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7171F6" w:rsidTr="00E71AFE">
        <w:tc>
          <w:tcPr>
            <w:tcW w:w="7393" w:type="dxa"/>
          </w:tcPr>
          <w:p w:rsidR="007171F6" w:rsidRPr="00E71AFE" w:rsidRDefault="007171F6" w:rsidP="00E7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DE" w:rsidRDefault="00D21F6A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09DE">
        <w:rPr>
          <w:rFonts w:ascii="Times New Roman" w:hAnsi="Times New Roman" w:cs="Times New Roman"/>
          <w:sz w:val="28"/>
          <w:szCs w:val="28"/>
        </w:rPr>
        <w:t>ТВЕРЖДЕН</w:t>
      </w:r>
    </w:p>
    <w:p w:rsidR="006A09DE" w:rsidRDefault="006A09DE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A09DE" w:rsidRDefault="00AD13D4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6A09DE">
        <w:rPr>
          <w:rFonts w:ascii="Times New Roman" w:hAnsi="Times New Roman" w:cs="Times New Roman"/>
          <w:sz w:val="28"/>
          <w:szCs w:val="28"/>
        </w:rPr>
        <w:t xml:space="preserve"> Суксунского </w:t>
      </w:r>
    </w:p>
    <w:p w:rsidR="006A09DE" w:rsidRDefault="009E6714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E6714" w:rsidRPr="006A09DE" w:rsidRDefault="009E6714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D13D4">
        <w:rPr>
          <w:rFonts w:ascii="Times New Roman" w:hAnsi="Times New Roman" w:cs="Times New Roman"/>
          <w:sz w:val="28"/>
          <w:szCs w:val="28"/>
        </w:rPr>
        <w:t xml:space="preserve"> 08.10.2021 № </w:t>
      </w:r>
      <w:r w:rsidR="00D21F6A">
        <w:rPr>
          <w:rFonts w:ascii="Times New Roman" w:hAnsi="Times New Roman" w:cs="Times New Roman"/>
          <w:sz w:val="28"/>
          <w:szCs w:val="28"/>
        </w:rPr>
        <w:t>19-О</w:t>
      </w:r>
    </w:p>
    <w:p w:rsidR="00D21F6A" w:rsidRDefault="00D21F6A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71AFE" w:rsidRPr="00FB0DF8" w:rsidRDefault="00E71AFE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B0DF8">
        <w:rPr>
          <w:rFonts w:ascii="Times New Roman" w:hAnsi="Times New Roman" w:cs="Times New Roman"/>
          <w:spacing w:val="20"/>
          <w:sz w:val="28"/>
          <w:szCs w:val="28"/>
        </w:rPr>
        <w:t>ПЛАН</w:t>
      </w:r>
    </w:p>
    <w:p w:rsidR="00E71AFE" w:rsidRDefault="00E71AFE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2E3B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AD13D4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E3B">
        <w:rPr>
          <w:rFonts w:ascii="Times New Roman" w:hAnsi="Times New Roman" w:cs="Times New Roman"/>
          <w:sz w:val="28"/>
          <w:szCs w:val="28"/>
        </w:rPr>
        <w:t>Суксунско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E71AFE" w:rsidRDefault="00AF0F41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1AFE">
        <w:rPr>
          <w:rFonts w:ascii="Times New Roman" w:hAnsi="Times New Roman" w:cs="Times New Roman"/>
          <w:sz w:val="28"/>
          <w:szCs w:val="28"/>
        </w:rPr>
        <w:t xml:space="preserve"> </w:t>
      </w:r>
      <w:r w:rsidR="00E71AFE" w:rsidRPr="00762E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2021-</w:t>
      </w:r>
      <w:r w:rsidR="00E71AFE" w:rsidRPr="00762E3B">
        <w:rPr>
          <w:rFonts w:ascii="Times New Roman" w:hAnsi="Times New Roman" w:cs="Times New Roman"/>
          <w:sz w:val="28"/>
          <w:szCs w:val="28"/>
        </w:rPr>
        <w:t>20</w:t>
      </w:r>
      <w:r w:rsidR="00E71A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1AFE" w:rsidRPr="00762E3B">
        <w:rPr>
          <w:rFonts w:ascii="Times New Roman" w:hAnsi="Times New Roman" w:cs="Times New Roman"/>
          <w:sz w:val="28"/>
          <w:szCs w:val="28"/>
        </w:rPr>
        <w:t xml:space="preserve"> год</w:t>
      </w:r>
      <w:r w:rsidR="00E71AFE">
        <w:rPr>
          <w:rFonts w:ascii="Times New Roman" w:hAnsi="Times New Roman" w:cs="Times New Roman"/>
          <w:sz w:val="28"/>
          <w:szCs w:val="28"/>
        </w:rPr>
        <w:t>ы</w:t>
      </w:r>
    </w:p>
    <w:p w:rsidR="00E71AFE" w:rsidRDefault="00E71AFE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0"/>
        <w:gridCol w:w="3710"/>
        <w:gridCol w:w="2291"/>
        <w:gridCol w:w="2268"/>
        <w:gridCol w:w="3118"/>
        <w:gridCol w:w="2629"/>
      </w:tblGrid>
      <w:tr w:rsidR="007171F6" w:rsidRPr="00E71AFE" w:rsidTr="007171F6">
        <w:tc>
          <w:tcPr>
            <w:tcW w:w="770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91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и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полнители</w:t>
            </w:r>
          </w:p>
        </w:tc>
        <w:tc>
          <w:tcPr>
            <w:tcW w:w="2268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3118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</w:t>
            </w:r>
          </w:p>
        </w:tc>
        <w:tc>
          <w:tcPr>
            <w:tcW w:w="2629" w:type="dxa"/>
          </w:tcPr>
          <w:p w:rsidR="007171F6" w:rsidRPr="00E71AFE" w:rsidRDefault="00AF0F41" w:rsidP="00F22437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</w:t>
            </w:r>
          </w:p>
        </w:tc>
      </w:tr>
      <w:tr w:rsidR="00E71AFE" w:rsidRPr="00E71AFE" w:rsidTr="007171F6">
        <w:tc>
          <w:tcPr>
            <w:tcW w:w="770" w:type="dxa"/>
          </w:tcPr>
          <w:p w:rsidR="00E71AFE" w:rsidRPr="00E71AFE" w:rsidRDefault="00E71AFE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4016" w:type="dxa"/>
            <w:gridSpan w:val="5"/>
          </w:tcPr>
          <w:p w:rsidR="00E71AFE" w:rsidRPr="00E818A8" w:rsidRDefault="00AF0F41" w:rsidP="00AF0F4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AFE" w:rsidRPr="00E818A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и организационное обеспечение 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7171F6" w:rsidRPr="00E71AFE" w:rsidTr="007171F6">
        <w:tc>
          <w:tcPr>
            <w:tcW w:w="770" w:type="dxa"/>
          </w:tcPr>
          <w:p w:rsidR="007171F6" w:rsidRPr="00E71AFE" w:rsidRDefault="007171F6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171F6" w:rsidRPr="00E71AFE" w:rsidRDefault="007171F6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(корректировка) но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мативных правовых актов </w:t>
            </w:r>
            <w:r w:rsidR="00D21F6A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D21F6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D21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 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Суксунского 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>га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противодействия корру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в связи с развитием фед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законодател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ства </w:t>
            </w:r>
          </w:p>
        </w:tc>
        <w:tc>
          <w:tcPr>
            <w:tcW w:w="2291" w:type="dxa"/>
          </w:tcPr>
          <w:p w:rsidR="007171F6" w:rsidRPr="00E71AFE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Дума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городск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7171F6" w:rsidRPr="00E71AFE" w:rsidRDefault="007171F6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 мере 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необход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мости, в установле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ные </w:t>
            </w:r>
            <w:r w:rsidRPr="00E71AF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нормативными </w:t>
            </w:r>
            <w:r w:rsidRPr="00E71AF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правовыми актами </w:t>
            </w:r>
            <w:r w:rsidRPr="00E71AF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171F6" w:rsidRDefault="007171F6" w:rsidP="0046521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Совершенствование норм</w:t>
            </w:r>
            <w:r w:rsidRPr="00E71AFE"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а</w:t>
            </w:r>
            <w:r w:rsidRPr="00E71AFE"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 xml:space="preserve">тивно-правовой 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базы в </w:t>
            </w:r>
            <w:r w:rsidR="00D21F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Думе</w:t>
            </w:r>
            <w:r w:rsidRPr="00E71A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Суксунского </w:t>
            </w:r>
            <w:r w:rsidR="00AF0F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городского о</w:t>
            </w:r>
            <w:r w:rsidR="00AF0F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AF0F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руга</w:t>
            </w:r>
            <w:r w:rsidRPr="00E71A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сфере 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по противоде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й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ствию коррупции.</w:t>
            </w:r>
          </w:p>
          <w:p w:rsidR="007171F6" w:rsidRPr="00E71AFE" w:rsidRDefault="007171F6" w:rsidP="0046521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Своевременное регулиров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а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ние соответствующих прав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о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отношений</w:t>
            </w:r>
          </w:p>
        </w:tc>
        <w:tc>
          <w:tcPr>
            <w:tcW w:w="2629" w:type="dxa"/>
          </w:tcPr>
          <w:p w:rsidR="007171F6" w:rsidRPr="00E71AFE" w:rsidRDefault="002E31DD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разработанных правовых актов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сроки от общего числа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актов  - 100%</w:t>
            </w:r>
          </w:p>
        </w:tc>
      </w:tr>
      <w:tr w:rsidR="00D21F6A" w:rsidRPr="00E71AFE" w:rsidTr="00D21F6A">
        <w:trPr>
          <w:trHeight w:val="3689"/>
        </w:trPr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антикоррупцио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</w:t>
            </w:r>
            <w:proofErr w:type="spellEnd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экспертизы нормативных правовых актов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городского округа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их пр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ектов с учетом мониторинга с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ответствующей правопримен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тельной практики, в том числе обеспечение участия независ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мых экспертов в проведении </w:t>
            </w:r>
            <w:proofErr w:type="spellStart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тикоррупционной</w:t>
            </w:r>
            <w:proofErr w:type="spellEnd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Думы 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Суксунского городского 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руга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их проектов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</w:tcPr>
          <w:p w:rsidR="00D21F6A" w:rsidRPr="00CF5058" w:rsidRDefault="00D21F6A" w:rsidP="00D21F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нормативных правовых 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и проектах нормати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условий для проя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коррупции, и их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1F6A" w:rsidRPr="00E71AFE" w:rsidRDefault="00D21F6A" w:rsidP="00D21F6A">
            <w:pPr>
              <w:spacing w:line="240" w:lineRule="exact"/>
              <w:jc w:val="both"/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содержащих полож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способствующие фо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мированию условий для проявления коррупции.</w:t>
            </w:r>
          </w:p>
        </w:tc>
        <w:tc>
          <w:tcPr>
            <w:tcW w:w="2629" w:type="dxa"/>
          </w:tcPr>
          <w:p w:rsidR="00D21F6A" w:rsidRPr="00E71AFE" w:rsidRDefault="00D21F6A" w:rsidP="00D21F6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в отношении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пертиза, от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проектов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-100%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2E028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тием локальных правовых актов в сфере противодействия корру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в подведомственных орган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зациях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Pr="005A45A1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организациях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иных нарушений.</w:t>
            </w:r>
          </w:p>
          <w:p w:rsidR="00D21F6A" w:rsidRPr="00CF5058" w:rsidRDefault="00D21F6A" w:rsidP="002E028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принятых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сфере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 от общего количества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тов, необходимых к принятию (актуализ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– 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приема от граждан и организаций информации о фактах коррупционных проявл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округа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Pr="005A45A1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приема информации от граждан и организаций о фактах коррупционных проявлений</w:t>
            </w: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беспер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бойное и непрерывное функционирование «каналов» приема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от граждан и организации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взаимодействия с правоохранительным органами и иными государственными орг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нами по вопросам противодейс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вия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городского округа</w:t>
            </w:r>
            <w:proofErr w:type="gramEnd"/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мости, в устано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 нормати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правовыми актами сроки</w:t>
            </w:r>
          </w:p>
        </w:tc>
        <w:tc>
          <w:tcPr>
            <w:tcW w:w="3118" w:type="dxa"/>
          </w:tcPr>
          <w:p w:rsidR="00D21F6A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операти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реагирование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рупционные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обеспечение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принципа неотврат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юридической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за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иные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признаков уголовного или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правонарушения направлена в 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ранительные органы или органы прокурат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установленный срок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размещение еж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годного отчета о выполнении планов противодействия корру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в информационно-телекоммуникационной сети «Интернет» на официальном са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 в разделе «Противодействие коррупции»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родского округа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3118" w:type="dxa"/>
          </w:tcPr>
          <w:p w:rsidR="00D21F6A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деятельности по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коррупции,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населения о проводимых мероприятиях и достигнутых результатах</w:t>
            </w: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размещен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«Противодействие коррупции»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сайта  - 1 отчет по итогам каждого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материалов и сведений в рамках </w:t>
            </w:r>
            <w:proofErr w:type="spell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ниторинга 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</w:tcPr>
          <w:p w:rsidR="00D21F6A" w:rsidRPr="00E71AFE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Качественный учет статист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ческих данных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 проводимых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приятий</w:t>
            </w:r>
          </w:p>
        </w:tc>
        <w:tc>
          <w:tcPr>
            <w:tcW w:w="2629" w:type="dxa"/>
          </w:tcPr>
          <w:p w:rsidR="00D21F6A" w:rsidRPr="00E71AFE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по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ленной форме предо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тавлены в отдел по профилактике корру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ционных и иных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вонарушений Админ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страции губернатора Пермского края (далее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ОПКиИП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в АИС Мониторинг -4 отчета в год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ра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смотрения на заседании коми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сии по координации работы по противодействию коррупции в 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Пермском крае</w:t>
            </w:r>
            <w:proofErr w:type="gramEnd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Коми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сия по координации)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193D3A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 наличии в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проса в повестке заседания Коми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 по координ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ции 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lastRenderedPageBreak/>
              <w:t>Организация всестороннего рассмотрения вопросов на з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седании комиссии и вырабо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ка предложений по реализ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lastRenderedPageBreak/>
              <w:t>ции эффективных мер по пр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тиводействию коррупции</w:t>
            </w:r>
          </w:p>
        </w:tc>
        <w:tc>
          <w:tcPr>
            <w:tcW w:w="2629" w:type="dxa"/>
          </w:tcPr>
          <w:p w:rsidR="00D21F6A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Доклад и необходимые материалы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лены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ОПКиИП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за 7 дней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заседания Комиссии по координации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открытости и пр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зрачности информации о де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родского округа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193D3A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Суксунского горо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округа</w:t>
            </w:r>
          </w:p>
        </w:tc>
        <w:tc>
          <w:tcPr>
            <w:tcW w:w="2629" w:type="dxa"/>
          </w:tcPr>
          <w:p w:rsidR="00D21F6A" w:rsidRDefault="00D21F6A" w:rsidP="00193D3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Актуальная информ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 размещена на официальном сайте Суксунского городск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округа в объеме и сроки,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щим требованиям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закона от 09.02.2009 № 8-ФЗ «Об обеспечении 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тупа к информации о деятельности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ственных органов и органов местного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моуправления»</w:t>
            </w:r>
          </w:p>
        </w:tc>
      </w:tr>
      <w:tr w:rsidR="00E818A8" w:rsidRPr="00E71AFE" w:rsidTr="002E31DD">
        <w:tc>
          <w:tcPr>
            <w:tcW w:w="770" w:type="dxa"/>
          </w:tcPr>
          <w:p w:rsidR="00E818A8" w:rsidRPr="00E71AFE" w:rsidRDefault="00E818A8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016" w:type="dxa"/>
            <w:gridSpan w:val="5"/>
          </w:tcPr>
          <w:p w:rsidR="00E818A8" w:rsidRPr="00E818A8" w:rsidRDefault="00E818A8" w:rsidP="00D21F6A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8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и лицами, замещающими муниципальные должности в </w:t>
            </w:r>
            <w:r w:rsidR="00D21F6A">
              <w:rPr>
                <w:rFonts w:ascii="Times New Roman" w:hAnsi="Times New Roman" w:cs="Times New Roman"/>
                <w:sz w:val="24"/>
                <w:szCs w:val="24"/>
              </w:rPr>
              <w:t>Думе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сунского городского округа, ограничений, запретов и исполнением ими обязанностей, установленных в целях противодейс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21F6A" w:rsidRPr="00E71AFE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анализа сведений о доходах, расходах, об имущес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 и обязательствах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характера, сведений 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блюдении запретов, ограничений, требований о предотвращении или урегулировании конфликта интересов, исполнения обязанн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стей, установленных Федерал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законом от 25.12.2008 № 273-ФЗ «О противодействии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рупции» и другими федеральн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законами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случаев нар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шений требований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тельства, в том числе в 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 конфликта интересов и инициирование соответс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вующих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проверок, а также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расходами</w:t>
            </w:r>
          </w:p>
          <w:p w:rsidR="00D21F6A" w:rsidRPr="00E71AFE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29" w:type="dxa"/>
          </w:tcPr>
          <w:p w:rsidR="00D21F6A" w:rsidRPr="00E71AFE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сведений о дох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дах, расходах, об 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ществе и обязательс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 имущественного характера,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ленных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ными служащими, в отношении которых проведен анализ, от общего количества сведений о доходах, расходах, об имущес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 и обязательствах имущественного 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рактера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указанными 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жащими – 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3710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анализа информации об участниках муниципальных закупок, в том числе в рамках реализации национальных прое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тов, на предмет установления 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связей с мун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ципальными служащими,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ми, замещающими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должности, в том числе чл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нами комиссии по осуществл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нию закупок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 до 20 сентября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случаев нар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шений требований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тельства и инициирование соответствующих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проверок</w:t>
            </w:r>
          </w:p>
        </w:tc>
        <w:tc>
          <w:tcPr>
            <w:tcW w:w="2629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1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проверок достове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и полноты сведений о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ходах, расходах, об имуществе и обязательствах имущественного характера, соблюдения запретов, ограничений, требований о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дотвращении или урегулиров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конфликта интересов, испо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нения обязанностей,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Федеральным законом от 25.12.2008 № 273 – ФЗ «О прот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водействии коррупции» и друг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федеральными законами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 (при 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личии оснований)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осуществл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проверок в каждом случае поступления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формации, являющейся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нованием для принятия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шения об их проведении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количества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веденных проверок от общего количества фактов поступления информации, явля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щейся основанием для проведения проверок, -100% 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3710" w:type="dxa"/>
          </w:tcPr>
          <w:p w:rsidR="00D21F6A" w:rsidRP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ходами лиц, замещающих дол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ности государственной гражда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ской службы Пермск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 края</w:t>
            </w:r>
          </w:p>
        </w:tc>
        <w:tc>
          <w:tcPr>
            <w:tcW w:w="2291" w:type="dxa"/>
          </w:tcPr>
          <w:p w:rsidR="00D21F6A" w:rsidRPr="00D21F6A" w:rsidRDefault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CF5058" w:rsidRDefault="00D21F6A" w:rsidP="00D531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(при н</w:t>
            </w: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личии оснований)</w:t>
            </w:r>
          </w:p>
        </w:tc>
        <w:tc>
          <w:tcPr>
            <w:tcW w:w="3118" w:type="dxa"/>
          </w:tcPr>
          <w:p w:rsidR="00D21F6A" w:rsidRPr="00CF5058" w:rsidRDefault="00D21F6A" w:rsidP="00D21F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расходами в каждом случае поступл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информации, явля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щейся основанием для пр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решения об осущес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влении контроля за расх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2629" w:type="dxa"/>
          </w:tcPr>
          <w:p w:rsidR="00D21F6A" w:rsidRPr="00780133" w:rsidRDefault="00D21F6A" w:rsidP="00D21F6A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80133">
              <w:rPr>
                <w:rFonts w:ascii="Times New Roman" w:hAnsi="Times New Roman" w:cs="Times New Roman"/>
                <w:sz w:val="24"/>
              </w:rPr>
              <w:t xml:space="preserve">Доля проведенных процедур </w:t>
            </w:r>
            <w:proofErr w:type="gramStart"/>
            <w:r w:rsidRPr="00780133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780133">
              <w:rPr>
                <w:rFonts w:ascii="Times New Roman" w:hAnsi="Times New Roman" w:cs="Times New Roman"/>
                <w:sz w:val="24"/>
              </w:rPr>
              <w:t xml:space="preserve"> расходами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80133">
              <w:rPr>
                <w:rFonts w:ascii="Times New Roman" w:hAnsi="Times New Roman" w:cs="Times New Roman"/>
                <w:sz w:val="24"/>
              </w:rPr>
              <w:t>т общего количества фактов п</w:t>
            </w:r>
            <w:r w:rsidRPr="00780133">
              <w:rPr>
                <w:rFonts w:ascii="Times New Roman" w:hAnsi="Times New Roman" w:cs="Times New Roman"/>
                <w:sz w:val="24"/>
              </w:rPr>
              <w:t>о</w:t>
            </w:r>
            <w:r w:rsidRPr="00780133">
              <w:rPr>
                <w:rFonts w:ascii="Times New Roman" w:hAnsi="Times New Roman" w:cs="Times New Roman"/>
                <w:sz w:val="24"/>
              </w:rPr>
              <w:t>ступления информации, явля</w:t>
            </w:r>
            <w:r w:rsidRPr="00780133">
              <w:rPr>
                <w:rFonts w:ascii="Times New Roman" w:hAnsi="Times New Roman" w:cs="Times New Roman"/>
                <w:sz w:val="24"/>
              </w:rPr>
              <w:t>ю</w:t>
            </w:r>
            <w:r w:rsidRPr="00780133">
              <w:rPr>
                <w:rFonts w:ascii="Times New Roman" w:hAnsi="Times New Roman" w:cs="Times New Roman"/>
                <w:sz w:val="24"/>
              </w:rPr>
              <w:t>щейся основанием для принятия решений об осуществлении ко</w:t>
            </w:r>
            <w:r w:rsidRPr="00780133">
              <w:rPr>
                <w:rFonts w:ascii="Times New Roman" w:hAnsi="Times New Roman" w:cs="Times New Roman"/>
                <w:sz w:val="24"/>
              </w:rPr>
              <w:t>н</w:t>
            </w:r>
            <w:r w:rsidRPr="00780133">
              <w:rPr>
                <w:rFonts w:ascii="Times New Roman" w:hAnsi="Times New Roman" w:cs="Times New Roman"/>
                <w:sz w:val="24"/>
              </w:rPr>
              <w:t>троля за расходами, –100 %</w:t>
            </w:r>
          </w:p>
        </w:tc>
      </w:tr>
      <w:tr w:rsidR="00E021D1" w:rsidRPr="00E71AFE" w:rsidTr="007171F6">
        <w:tc>
          <w:tcPr>
            <w:tcW w:w="770" w:type="dxa"/>
          </w:tcPr>
          <w:p w:rsidR="00E021D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3710" w:type="dxa"/>
          </w:tcPr>
          <w:p w:rsidR="00E021D1" w:rsidRDefault="00E021D1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миссии по соблюдению требов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к служебному поведению муниципальных служащих и ур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гулированию конфликта интер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</w:t>
            </w:r>
          </w:p>
        </w:tc>
        <w:tc>
          <w:tcPr>
            <w:tcW w:w="2291" w:type="dxa"/>
          </w:tcPr>
          <w:p w:rsidR="00E021D1" w:rsidRPr="00514531" w:rsidRDefault="00D21F6A" w:rsidP="006C61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Суксунского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  <w:r w:rsidR="006C61BC" w:rsidRPr="00514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1D1" w:rsidRPr="00514531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</w:t>
            </w:r>
          </w:p>
        </w:tc>
        <w:tc>
          <w:tcPr>
            <w:tcW w:w="2268" w:type="dxa"/>
          </w:tcPr>
          <w:p w:rsidR="00E021D1" w:rsidRPr="00514531" w:rsidRDefault="00E021D1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E021D1" w:rsidRDefault="00E021D1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соблюдения муниципальными служ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щими ограничений и запр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тов, требований о предо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вращении или урегулир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вании конфликта интер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сов, требований к служе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ному поведению,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ленных законодательством Российской Федерации о противодействии корру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ции, а также осуществление мер по предупреждению коррупции </w:t>
            </w:r>
          </w:p>
        </w:tc>
        <w:tc>
          <w:tcPr>
            <w:tcW w:w="2629" w:type="dxa"/>
          </w:tcPr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решений коми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сий, отмененных вст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пившим в законную силу судебным реш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от об</w:t>
            </w:r>
            <w:r w:rsidR="00D21F6A">
              <w:rPr>
                <w:rFonts w:ascii="Times New Roman" w:hAnsi="Times New Roman" w:cs="Times New Roman"/>
                <w:b w:val="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 кол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чества принятых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миссиями решений – не более 1% по итогам 2021., </w:t>
            </w:r>
          </w:p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09% по итогам 2022г.,</w:t>
            </w:r>
          </w:p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08% по итогам 2023г.,</w:t>
            </w:r>
          </w:p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07% по итогам 2024г.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371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Поддержание в актуальном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стоянии перечня должностей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ниципальной службы, при зам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нолетних детей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 Суксунского 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Своевременный учет лиц,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замещающих должности с коррупционными рисками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Включение в Перечень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100% должностей с коррупционными 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ками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направления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уволенных в связи с утратой доверия лицах в отдел по профилактике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коррупционных и иных правонарушений Админ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страции губернатора Пермского края включения в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реестр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 наличии осн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Своевременное включение в реестр информации об уволенных в связи с утр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той доверия лицах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сведений,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правленных в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ленный срок от общего количества внесенных решений об увольн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– 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2.8.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коррупционных рисков, возникающих при реализации Думы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городского 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 до 31.12.2024</w:t>
            </w:r>
          </w:p>
        </w:tc>
        <w:tc>
          <w:tcPr>
            <w:tcW w:w="3118" w:type="dxa"/>
          </w:tcPr>
          <w:p w:rsidR="00D21F6A" w:rsidRDefault="00D21F6A" w:rsidP="0051453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коррупционно-опасных функций, прин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 мер по минимизации рисков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карты коррупционных рисков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2.9.</w:t>
            </w:r>
          </w:p>
        </w:tc>
        <w:tc>
          <w:tcPr>
            <w:tcW w:w="371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актуализации св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дений, содержащихся в анкетах, представляемых при назначении на должности муниципальной службы и поступлении на такую службу, об их родственниках и свойственниках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Pr="00514531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Систематизация сведений о муниципальных служащих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цам для последующего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04D70" w:rsidRPr="00E71AFE" w:rsidTr="002E31DD">
        <w:tc>
          <w:tcPr>
            <w:tcW w:w="770" w:type="dxa"/>
          </w:tcPr>
          <w:p w:rsidR="00B04D70" w:rsidRDefault="00B04D70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4016" w:type="dxa"/>
            <w:gridSpan w:val="5"/>
          </w:tcPr>
          <w:p w:rsidR="00B04D70" w:rsidRPr="00B04D70" w:rsidRDefault="00B04D70" w:rsidP="00B04D7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70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B04D7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D70">
              <w:rPr>
                <w:rFonts w:ascii="Times New Roman" w:hAnsi="Times New Roman" w:cs="Times New Roman"/>
                <w:sz w:val="24"/>
                <w:szCs w:val="24"/>
              </w:rPr>
              <w:t>ганда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04D7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обучения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служащих, в должнос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обязанности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торых входит участие в противодействие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B04D70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сиональных знаний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04D7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371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участия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служащих, впервые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ступивших на муниципальную службу, в мероприятиях по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фессиональному развитию в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 пров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сиональных знаний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участия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служащих, в должнос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обязанности которых входит участие в проведении закупок товаров, работ, услуг для обесп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муниципальных нужд, в мероприятиях по професси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допо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нительным профессиональным программам в области против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действия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Default="00D21F6A" w:rsidP="00D531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D5317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сиональных знаний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371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просветительских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роприятиях по вопросам реал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государственной политики в области противодействия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рупции. В том числе семинарах-совещаниях по актуальным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просам применения законод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 Российской Федерации о противодействии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единообра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подхода по реализ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мер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политики 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уполном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ченных лиц, приня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ших участие в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приятии - 1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371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информации в пу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личном пространстве о провод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приятиях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инфо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мированности населения об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приятиях 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Актуальная информ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 размещена в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 «Противодейс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вие коррупции» оф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циального сайта 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сунского городского округа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3.5.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разъяснительной работы для муниципальных 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жащих по вопросам противоде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ствия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консульт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тивной помощи по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ждому случаю обр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щения по вопросам противодействия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</w:t>
            </w:r>
          </w:p>
        </w:tc>
      </w:tr>
    </w:tbl>
    <w:p w:rsidR="00E71AFE" w:rsidRPr="00E71AFE" w:rsidRDefault="00E71AFE">
      <w:pPr>
        <w:rPr>
          <w:rFonts w:ascii="Times New Roman" w:hAnsi="Times New Roman" w:cs="Times New Roman"/>
          <w:sz w:val="24"/>
          <w:szCs w:val="24"/>
        </w:rPr>
      </w:pPr>
    </w:p>
    <w:sectPr w:rsidR="00E71AFE" w:rsidRPr="00E71AFE" w:rsidSect="00D21F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6B34"/>
    <w:multiLevelType w:val="multilevel"/>
    <w:tmpl w:val="6218A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1AFE"/>
    <w:rsid w:val="00054CFE"/>
    <w:rsid w:val="00083AC9"/>
    <w:rsid w:val="00193D3A"/>
    <w:rsid w:val="00194559"/>
    <w:rsid w:val="00233F76"/>
    <w:rsid w:val="002963E3"/>
    <w:rsid w:val="002B662B"/>
    <w:rsid w:val="002E0281"/>
    <w:rsid w:val="002E31DD"/>
    <w:rsid w:val="0034532A"/>
    <w:rsid w:val="0042795D"/>
    <w:rsid w:val="0046521A"/>
    <w:rsid w:val="004A1E98"/>
    <w:rsid w:val="005010EB"/>
    <w:rsid w:val="00514531"/>
    <w:rsid w:val="00533148"/>
    <w:rsid w:val="005A3648"/>
    <w:rsid w:val="005D20EB"/>
    <w:rsid w:val="006A09DE"/>
    <w:rsid w:val="006B6975"/>
    <w:rsid w:val="006C555F"/>
    <w:rsid w:val="006C61BC"/>
    <w:rsid w:val="007171F6"/>
    <w:rsid w:val="007562DA"/>
    <w:rsid w:val="008152E2"/>
    <w:rsid w:val="00872AC6"/>
    <w:rsid w:val="008E39A6"/>
    <w:rsid w:val="009045B2"/>
    <w:rsid w:val="00965F51"/>
    <w:rsid w:val="009E6714"/>
    <w:rsid w:val="00A14727"/>
    <w:rsid w:val="00A41F0D"/>
    <w:rsid w:val="00AD13D4"/>
    <w:rsid w:val="00AF0F41"/>
    <w:rsid w:val="00AF1CB5"/>
    <w:rsid w:val="00B04D70"/>
    <w:rsid w:val="00BC14B5"/>
    <w:rsid w:val="00CA50E5"/>
    <w:rsid w:val="00D21F6A"/>
    <w:rsid w:val="00D42923"/>
    <w:rsid w:val="00D631F0"/>
    <w:rsid w:val="00D77A98"/>
    <w:rsid w:val="00D927CE"/>
    <w:rsid w:val="00DC64E1"/>
    <w:rsid w:val="00E021D1"/>
    <w:rsid w:val="00E71AFE"/>
    <w:rsid w:val="00E818A8"/>
    <w:rsid w:val="00F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E"/>
  </w:style>
  <w:style w:type="paragraph" w:styleId="1">
    <w:name w:val="heading 1"/>
    <w:basedOn w:val="a"/>
    <w:next w:val="a"/>
    <w:link w:val="10"/>
    <w:qFormat/>
    <w:rsid w:val="00E71AFE"/>
    <w:pPr>
      <w:keepNext/>
      <w:spacing w:after="0" w:line="240" w:lineRule="exact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1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1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4</cp:revision>
  <cp:lastPrinted>2019-02-05T02:32:00Z</cp:lastPrinted>
  <dcterms:created xsi:type="dcterms:W3CDTF">2021-10-11T09:48:00Z</dcterms:created>
  <dcterms:modified xsi:type="dcterms:W3CDTF">2021-10-11T10:33:00Z</dcterms:modified>
</cp:coreProperties>
</file>