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>ГОДОВОЙ ОТЧЕТ</w:t>
      </w:r>
    </w:p>
    <w:p w:rsidR="007D6586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 xml:space="preserve">о выполнении муниципальной программы </w:t>
      </w:r>
    </w:p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 xml:space="preserve">Суксунского </w:t>
      </w:r>
      <w:r w:rsidR="00185264"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6F48F1" w:rsidRPr="00C3533B" w:rsidRDefault="00A63DC0" w:rsidP="00632DB5">
      <w:pPr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>«</w:t>
      </w:r>
      <w:r w:rsidR="00BB6CC4" w:rsidRPr="00C3533B">
        <w:rPr>
          <w:rFonts w:ascii="Times New Roman" w:hAnsi="Times New Roman"/>
          <w:b/>
          <w:sz w:val="24"/>
          <w:szCs w:val="24"/>
        </w:rPr>
        <w:t xml:space="preserve">Культура Суксунского </w:t>
      </w:r>
      <w:r w:rsidR="00185264">
        <w:rPr>
          <w:rFonts w:ascii="Times New Roman" w:hAnsi="Times New Roman"/>
          <w:b/>
          <w:sz w:val="24"/>
          <w:szCs w:val="24"/>
        </w:rPr>
        <w:t>городского округа</w:t>
      </w:r>
      <w:r w:rsidRPr="00C3533B">
        <w:rPr>
          <w:rFonts w:ascii="Times New Roman" w:hAnsi="Times New Roman"/>
          <w:b/>
          <w:sz w:val="24"/>
          <w:szCs w:val="24"/>
        </w:rPr>
        <w:t>»</w:t>
      </w:r>
      <w:r w:rsidR="00A47A49">
        <w:rPr>
          <w:rFonts w:ascii="Times New Roman" w:hAnsi="Times New Roman"/>
          <w:b/>
          <w:sz w:val="24"/>
          <w:szCs w:val="24"/>
        </w:rPr>
        <w:t xml:space="preserve"> </w:t>
      </w:r>
      <w:r w:rsidR="00762830">
        <w:rPr>
          <w:rFonts w:ascii="Times New Roman" w:hAnsi="Times New Roman"/>
          <w:b/>
          <w:sz w:val="24"/>
          <w:szCs w:val="24"/>
        </w:rPr>
        <w:t>за 2021</w:t>
      </w:r>
      <w:r w:rsidRPr="00C3533B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064"/>
      </w:tblGrid>
      <w:tr w:rsidR="00A63DC0" w:rsidRPr="00C3533B" w:rsidTr="005A1FB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2D6" w:rsidRPr="00C3533B" w:rsidRDefault="00BB6CC4" w:rsidP="0018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="0018526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6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2D6" w:rsidRPr="00C3533B">
              <w:rPr>
                <w:rFonts w:ascii="Times New Roman" w:hAnsi="Times New Roman"/>
                <w:sz w:val="24"/>
                <w:szCs w:val="24"/>
              </w:rPr>
              <w:t>(</w:t>
            </w:r>
            <w:r w:rsidR="00185264">
              <w:rPr>
                <w:rFonts w:ascii="Times New Roman" w:hAnsi="Times New Roman"/>
                <w:sz w:val="24"/>
                <w:szCs w:val="24"/>
              </w:rPr>
              <w:t>далее - Администрация</w:t>
            </w:r>
            <w:r w:rsidR="000572D6" w:rsidRPr="00C35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C0" w:rsidRPr="003E7E45" w:rsidRDefault="00A63DC0" w:rsidP="00A8779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E7E45">
        <w:rPr>
          <w:rFonts w:ascii="Times New Roman" w:hAnsi="Times New Roman"/>
          <w:b/>
          <w:sz w:val="24"/>
          <w:szCs w:val="24"/>
        </w:rPr>
        <w:t>Оценка достижения целей и задач муниципальной программы</w:t>
      </w:r>
      <w:r w:rsidR="00402187" w:rsidRPr="003E7E4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1843"/>
        <w:gridCol w:w="13608"/>
      </w:tblGrid>
      <w:tr w:rsidR="004C7584" w:rsidRPr="00C3533B" w:rsidTr="005A1FB5">
        <w:tc>
          <w:tcPr>
            <w:tcW w:w="1843" w:type="dxa"/>
          </w:tcPr>
          <w:p w:rsidR="004C7584" w:rsidRPr="004C7584" w:rsidRDefault="004C7584" w:rsidP="004C7584">
            <w:pPr>
              <w:spacing w:after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достижения цели и решения задач муниципальной программы </w:t>
            </w:r>
          </w:p>
          <w:p w:rsidR="004C7584" w:rsidRPr="00C3533B" w:rsidRDefault="004C7584" w:rsidP="004C7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4C7584" w:rsidRPr="00185264" w:rsidRDefault="00336480" w:rsidP="004C7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</w:t>
            </w:r>
            <w:r w:rsidR="004C7584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="004C7584" w:rsidRPr="0018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показателей </w:t>
            </w:r>
            <w:r w:rsidR="0084488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1013C0"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1013C0" w:rsidRPr="001013C0">
              <w:rPr>
                <w:rFonts w:ascii="Times New Roman" w:hAnsi="Times New Roman"/>
                <w:sz w:val="24"/>
                <w:szCs w:val="24"/>
              </w:rPr>
              <w:t>Суксунского городского округа</w:t>
            </w:r>
            <w:r w:rsid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3C0" w:rsidRPr="001013C0">
              <w:rPr>
                <w:rFonts w:ascii="Times New Roman" w:hAnsi="Times New Roman"/>
                <w:sz w:val="24"/>
                <w:szCs w:val="24"/>
              </w:rPr>
              <w:t>«Культура Суксунского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EC">
              <w:rPr>
                <w:rFonts w:ascii="Times New Roman" w:hAnsi="Times New Roman" w:cs="Times New Roman"/>
                <w:sz w:val="24"/>
                <w:szCs w:val="24"/>
              </w:rPr>
              <w:t xml:space="preserve">выше на 17,9 </w:t>
            </w:r>
            <w:r w:rsidR="001013C0">
              <w:rPr>
                <w:rFonts w:ascii="Times New Roman" w:hAnsi="Times New Roman" w:cs="Times New Roman"/>
                <w:sz w:val="24"/>
                <w:szCs w:val="24"/>
              </w:rPr>
              <w:t>% по отношению к плановым</w:t>
            </w:r>
            <w:r w:rsidR="002F0AA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  <w:r w:rsidR="001013C0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6A1B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FF31EC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  <w:r w:rsidR="006A1BB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2F0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C0" w:rsidRPr="001013C0" w:rsidRDefault="001278B0" w:rsidP="0010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="001013C0" w:rsidRPr="001013C0">
              <w:rPr>
                <w:rFonts w:ascii="Times New Roman" w:hAnsi="Times New Roman"/>
                <w:sz w:val="24"/>
                <w:szCs w:val="24"/>
              </w:rPr>
              <w:t>реализации целевых показателей Подпрограммы 1 «Развитие сферы культуры» муниципальной программы Суксунского городского округа</w:t>
            </w:r>
            <w:r w:rsid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3C0" w:rsidRPr="001013C0">
              <w:rPr>
                <w:rFonts w:ascii="Times New Roman" w:hAnsi="Times New Roman"/>
                <w:sz w:val="24"/>
                <w:szCs w:val="24"/>
              </w:rPr>
              <w:t xml:space="preserve">«Культура Суксунского городского округа» </w:t>
            </w:r>
            <w:r w:rsidR="00FF31EC">
              <w:rPr>
                <w:rFonts w:ascii="Times New Roman" w:hAnsi="Times New Roman"/>
                <w:sz w:val="24"/>
                <w:szCs w:val="24"/>
              </w:rPr>
              <w:t>выше на 39,3</w:t>
            </w:r>
            <w:bookmarkStart w:id="0" w:name="_GoBack"/>
            <w:bookmarkEnd w:id="0"/>
            <w:r w:rsidR="001013C0" w:rsidRPr="001013C0">
              <w:rPr>
                <w:rFonts w:ascii="Times New Roman" w:hAnsi="Times New Roman"/>
                <w:sz w:val="24"/>
                <w:szCs w:val="24"/>
              </w:rPr>
              <w:t>% по отношению к плановым</w:t>
            </w:r>
            <w:r w:rsidR="002F0AAA"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  <w:r w:rsidR="001013C0"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FF31EC">
              <w:rPr>
                <w:rFonts w:ascii="Times New Roman" w:hAnsi="Times New Roman"/>
                <w:sz w:val="24"/>
                <w:szCs w:val="24"/>
              </w:rPr>
              <w:t>139,3</w:t>
            </w:r>
            <w:r w:rsidR="001013C0"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AAA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C7584" w:rsidRPr="00185264" w:rsidRDefault="00AD6EB3" w:rsidP="00AD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Суксунского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«Культура Суксунского городского округа» </w:t>
            </w:r>
            <w:r w:rsidR="00FF31EC">
              <w:rPr>
                <w:rFonts w:ascii="Times New Roman" w:hAnsi="Times New Roman"/>
                <w:sz w:val="24"/>
                <w:szCs w:val="24"/>
              </w:rPr>
              <w:t>ниже на 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>% по отношению к плановым</w:t>
            </w:r>
            <w:r w:rsidR="002F0AA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, и составляет </w:t>
            </w:r>
            <w:r w:rsidR="00FF31EC">
              <w:rPr>
                <w:rFonts w:ascii="Times New Roman" w:hAnsi="Times New Roman"/>
                <w:sz w:val="24"/>
                <w:szCs w:val="24"/>
              </w:rPr>
              <w:t>96,5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A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DF7DA6" w:rsidRPr="00C3533B" w:rsidRDefault="00DF7DA6" w:rsidP="000572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63DC0" w:rsidRPr="003E7E45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7E45">
        <w:rPr>
          <w:rFonts w:ascii="Times New Roman" w:hAnsi="Times New Roman"/>
          <w:b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3E7E45">
        <w:rPr>
          <w:rFonts w:ascii="Times New Roman" w:hAnsi="Times New Roman"/>
          <w:b/>
          <w:sz w:val="24"/>
          <w:szCs w:val="24"/>
        </w:rPr>
        <w:t>недостижения</w:t>
      </w:r>
      <w:proofErr w:type="spellEnd"/>
      <w:r w:rsidRPr="003E7E45">
        <w:rPr>
          <w:rFonts w:ascii="Times New Roman" w:hAnsi="Times New Roman"/>
          <w:b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2409"/>
        <w:gridCol w:w="2551"/>
        <w:gridCol w:w="4963"/>
      </w:tblGrid>
      <w:tr w:rsidR="00A63DC0" w:rsidRPr="00C3533B" w:rsidTr="005A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5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3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A63DC0" w:rsidRPr="00C3533B" w:rsidTr="005A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038" w:rsidRPr="00C3533B" w:rsidTr="005A1FB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264" w:rsidRDefault="00485038" w:rsidP="0018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Программа реализуется в</w:t>
            </w:r>
            <w:r w:rsidR="00185264">
              <w:rPr>
                <w:rFonts w:ascii="Times New Roman" w:hAnsi="Times New Roman"/>
                <w:sz w:val="24"/>
                <w:szCs w:val="24"/>
              </w:rPr>
              <w:t xml:space="preserve"> 2020-2022 годы.</w:t>
            </w:r>
          </w:p>
          <w:p w:rsidR="00485038" w:rsidRPr="00C3533B" w:rsidRDefault="00185264" w:rsidP="0018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 этапам не предусматривается.</w:t>
            </w:r>
          </w:p>
        </w:tc>
      </w:tr>
    </w:tbl>
    <w:p w:rsidR="00A63DC0" w:rsidRPr="00C3533B" w:rsidRDefault="00196D4A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Результаты отражаются в достижении целевых показателей.</w:t>
      </w:r>
    </w:p>
    <w:p w:rsidR="00017CA2" w:rsidRPr="00C3533B" w:rsidRDefault="00017CA2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C0" w:rsidRPr="003E7E45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7E45">
        <w:rPr>
          <w:rFonts w:ascii="Times New Roman" w:hAnsi="Times New Roman"/>
          <w:b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276"/>
        <w:gridCol w:w="1418"/>
        <w:gridCol w:w="1417"/>
        <w:gridCol w:w="4253"/>
      </w:tblGrid>
      <w:tr w:rsidR="00A63DC0" w:rsidRPr="00BC2CB5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C2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2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6586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Целевой показатель,</w:t>
            </w:r>
          </w:p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A63DC0" w:rsidRPr="00BC2CB5" w:rsidTr="001F713D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BC2CB5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277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Удовлетворенность жителей Суксунского городского округа качеством предоставления муниципальных услуг в сфере </w:t>
            </w: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  <w:proofErr w:type="gramStart"/>
            <w:r w:rsidR="00C06B24" w:rsidRPr="004A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765">
              <w:rPr>
                <w:rFonts w:ascii="Times New Roman" w:hAnsi="Times New Roman"/>
                <w:sz w:val="24"/>
                <w:szCs w:val="24"/>
              </w:rPr>
              <w:t>(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%</w:t>
            </w:r>
            <w:r w:rsidR="008A57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0A3467" w:rsidP="00CE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451C05" w:rsidP="005A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7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Доля населения Суксунского городского округа, принимающих участие в культурно-досуговых мероприятиях</w:t>
            </w:r>
            <w:proofErr w:type="gramStart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765">
              <w:rPr>
                <w:rFonts w:ascii="Times New Roman" w:hAnsi="Times New Roman"/>
                <w:sz w:val="24"/>
                <w:szCs w:val="24"/>
              </w:rPr>
              <w:t>(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%</w:t>
            </w:r>
            <w:r w:rsidR="008A57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B55E2F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B55E2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53BD1" w:rsidP="00A3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+</w:t>
            </w:r>
            <w:r w:rsidR="00A4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F8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53BD1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Изменение формата проведения </w:t>
            </w:r>
            <w:r w:rsidR="002C0D2A">
              <w:rPr>
                <w:rFonts w:ascii="Times New Roman" w:hAnsi="Times New Roman"/>
                <w:sz w:val="24"/>
                <w:szCs w:val="24"/>
              </w:rPr>
              <w:t xml:space="preserve">некоторых </w:t>
            </w:r>
            <w:r w:rsidR="001F277C" w:rsidRPr="004A33B3">
              <w:rPr>
                <w:rFonts w:ascii="Times New Roman" w:hAnsi="Times New Roman"/>
                <w:sz w:val="24"/>
                <w:szCs w:val="24"/>
              </w:rPr>
              <w:t>проводимых мероприятий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 xml:space="preserve"> на онлайн</w:t>
            </w:r>
          </w:p>
        </w:tc>
      </w:tr>
      <w:tr w:rsidR="001F277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Доля населения Суксунского городского округа, охваченного услугами библиотечного обслуживания</w:t>
            </w:r>
            <w:proofErr w:type="gramStart"/>
            <w:r w:rsidR="00C06B24" w:rsidRPr="004A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765">
              <w:rPr>
                <w:rFonts w:ascii="Times New Roman" w:hAnsi="Times New Roman"/>
                <w:sz w:val="24"/>
                <w:szCs w:val="24"/>
              </w:rPr>
              <w:t>(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%</w:t>
            </w:r>
            <w:r w:rsidR="008A57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47</w:t>
            </w:r>
            <w:r w:rsidR="00B55E2F" w:rsidRPr="004A33B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B55E2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53BD1" w:rsidP="00A3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09F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40103" w:rsidP="002C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r w:rsidR="002C0D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ограничениями связанными </w:t>
            </w:r>
            <w:r w:rsidR="00F53BD1" w:rsidRPr="004A33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3BD1" w:rsidRPr="004A33B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F53BD1" w:rsidRPr="004A33B3">
              <w:rPr>
                <w:rFonts w:ascii="Times New Roman" w:hAnsi="Times New Roman"/>
                <w:sz w:val="24"/>
                <w:szCs w:val="24"/>
              </w:rPr>
              <w:t>-19 и с проведением ремонтных работ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C0D2A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</w:p>
        </w:tc>
      </w:tr>
      <w:tr w:rsidR="001F277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Посещаемость музейных учреждений</w:t>
            </w:r>
            <w:proofErr w:type="gramStart"/>
            <w:r w:rsidR="00C06B24" w:rsidRPr="004A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765">
              <w:rPr>
                <w:rFonts w:ascii="Times New Roman" w:hAnsi="Times New Roman"/>
                <w:sz w:val="24"/>
                <w:szCs w:val="24"/>
              </w:rPr>
              <w:t>(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%</w:t>
            </w:r>
            <w:r w:rsidR="008A57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881559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59</w:t>
            </w:r>
            <w:r w:rsidR="00F40103" w:rsidRPr="004A33B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881559" w:rsidP="0049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</w:t>
            </w:r>
            <w:r w:rsidR="00A4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103" w:rsidRPr="004A33B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40103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Pr="004A33B3">
              <w:rPr>
                <w:rFonts w:ascii="Times New Roman" w:hAnsi="Times New Roman"/>
                <w:sz w:val="24"/>
                <w:szCs w:val="24"/>
              </w:rPr>
              <w:t>ограничениями</w:t>
            </w:r>
            <w:proofErr w:type="gram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связанными с </w:t>
            </w:r>
            <w:r w:rsidRPr="004A33B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1F277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1F277C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работников культуры Суксунского городского округа к среднемесячному доходу от трудовой деятельности по Пермскому краю</w:t>
            </w:r>
            <w:proofErr w:type="gramStart"/>
            <w:r w:rsidR="00C06B24" w:rsidRPr="004A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765">
              <w:rPr>
                <w:rFonts w:ascii="Times New Roman" w:hAnsi="Times New Roman"/>
                <w:sz w:val="24"/>
                <w:szCs w:val="24"/>
              </w:rPr>
              <w:t>(</w:t>
            </w:r>
            <w:r w:rsidR="00C06B24" w:rsidRPr="004A33B3">
              <w:rPr>
                <w:rFonts w:ascii="Times New Roman" w:hAnsi="Times New Roman"/>
                <w:sz w:val="24"/>
                <w:szCs w:val="24"/>
              </w:rPr>
              <w:t>%</w:t>
            </w:r>
            <w:r w:rsidR="008A57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40103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F4010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CE00F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0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77C" w:rsidRPr="004A33B3" w:rsidRDefault="00092E18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Введение ограничений связанных с </w:t>
            </w:r>
            <w:r w:rsidRPr="004A33B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F40103" w:rsidRPr="004A33B3">
              <w:rPr>
                <w:rFonts w:ascii="Times New Roman" w:hAnsi="Times New Roman"/>
                <w:sz w:val="24"/>
                <w:szCs w:val="24"/>
              </w:rPr>
              <w:t xml:space="preserve">-19, 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снижение выплат стимулирующего характера</w:t>
            </w:r>
          </w:p>
        </w:tc>
      </w:tr>
      <w:tr w:rsidR="001F277C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77C" w:rsidRPr="004A33B3" w:rsidRDefault="001F277C" w:rsidP="00B4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</w:tr>
      <w:tr w:rsidR="0088155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3092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6</w:t>
            </w:r>
            <w:r w:rsidR="00881559" w:rsidRPr="004A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2C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Доля населения, охваченная услугами культурной деятельности, от общей численности населения Суксунского городского округа</w:t>
            </w:r>
            <w:proofErr w:type="gramStart"/>
            <w:r w:rsidR="008A57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5628B9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5628B9" w:rsidP="00A3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+</w:t>
            </w:r>
            <w:r w:rsidR="00A4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F8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5628B9" w:rsidP="00502031">
            <w:pPr>
              <w:pStyle w:val="3"/>
              <w:shd w:val="clear" w:color="auto" w:fill="FFFFFF"/>
              <w:spacing w:before="0" w:beforeAutospacing="0" w:after="213" w:afterAutospacing="0" w:line="225" w:lineRule="atLeast"/>
              <w:rPr>
                <w:b w:val="0"/>
                <w:sz w:val="24"/>
                <w:szCs w:val="24"/>
              </w:rPr>
            </w:pPr>
            <w:proofErr w:type="gramStart"/>
            <w:r w:rsidRPr="004A33B3">
              <w:rPr>
                <w:b w:val="0"/>
                <w:sz w:val="24"/>
                <w:szCs w:val="24"/>
              </w:rPr>
              <w:t>Плановый показатель был сформирован без учёта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утверждённого, Распоряжением Министерства культуры РФ от 29 апреля 2016 г. N Р-547 «О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  <w:proofErr w:type="gramEnd"/>
          </w:p>
        </w:tc>
      </w:tr>
      <w:tr w:rsidR="0088155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3092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81559" w:rsidRPr="004A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2C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объектов культуры, приводимых в нормативное состояние в текущем году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451C05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559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559" w:rsidRPr="004A33B3" w:rsidRDefault="00881559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1.1 «Обеспечение деятельности муниципальных учреждений культуры Суксунского городского округа»</w:t>
            </w:r>
          </w:p>
        </w:tc>
      </w:tr>
      <w:tr w:rsidR="00F40103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Доля населения Суксунского городского округа, охваченного услугами библиотечного обслуживания</w:t>
            </w:r>
            <w:proofErr w:type="gramStart"/>
            <w:r w:rsidR="008A57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6F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6F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A3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09F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2C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r w:rsidR="002C0D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ограничениями связанными с </w:t>
            </w:r>
            <w:r w:rsidRPr="004A33B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-19 и с проведением ремонтных работ в </w:t>
            </w:r>
            <w:r w:rsidR="002C0D2A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</w:p>
        </w:tc>
      </w:tr>
      <w:tr w:rsidR="0088155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3092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участников клубных формирований (в расчете на одну тысячу человек)</w:t>
            </w:r>
            <w:r w:rsidR="008A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D2BD3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+ 1,7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A436D0" w:rsidP="001A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Увеличилась активность населения по посещению клубных формирований</w:t>
            </w:r>
          </w:p>
        </w:tc>
      </w:tr>
      <w:tr w:rsidR="00F40103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Доля посетителей музейных учреждений от общей численности населения Суксунского городского округа</w:t>
            </w:r>
            <w:proofErr w:type="gramStart"/>
            <w:r w:rsidR="008A57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6F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6F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A3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09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0103" w:rsidRPr="004A33B3" w:rsidRDefault="00F40103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Pr="004A33B3">
              <w:rPr>
                <w:rFonts w:ascii="Times New Roman" w:hAnsi="Times New Roman"/>
                <w:sz w:val="24"/>
                <w:szCs w:val="24"/>
              </w:rPr>
              <w:t>ограничениями</w:t>
            </w:r>
            <w:proofErr w:type="gram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связанными с </w:t>
            </w:r>
            <w:r w:rsidRPr="004A33B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881559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559" w:rsidRPr="004A33B3" w:rsidRDefault="00881559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1.2 «Сохранение и формирование кадрового потенциала, повышение его профессионального уровня с учетом современных требований»</w:t>
            </w:r>
          </w:p>
        </w:tc>
      </w:tr>
      <w:tr w:rsidR="0088155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3092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</w:t>
            </w:r>
            <w:r w:rsidR="00881559" w:rsidRPr="004A33B3">
              <w:rPr>
                <w:rFonts w:ascii="Times New Roman" w:hAnsi="Times New Roman"/>
                <w:sz w:val="24"/>
                <w:szCs w:val="24"/>
              </w:rPr>
              <w:t>1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культуры, участвующих в семинарах, мастер-классах, круглых столах, методических объединениях </w:t>
            </w:r>
            <w:r w:rsidR="008A5765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D2BD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BE32BE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451C05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37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55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3092C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</w:t>
            </w:r>
            <w:r w:rsidR="00881559" w:rsidRPr="004A33B3">
              <w:rPr>
                <w:rFonts w:ascii="Times New Roman" w:hAnsi="Times New Roman"/>
                <w:sz w:val="24"/>
                <w:szCs w:val="24"/>
              </w:rPr>
              <w:t>2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881559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прошедших профессиональную подготовку или повышение квалификации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F4010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6F5744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2D3B" w:rsidRPr="004A33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559" w:rsidRPr="004A33B3" w:rsidRDefault="002C0D2A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связи с в</w:t>
            </w:r>
            <w:r w:rsidR="00A52D3B" w:rsidRPr="004A33B3">
              <w:rPr>
                <w:rFonts w:ascii="Times New Roman" w:hAnsi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2D3B" w:rsidRPr="004A33B3">
              <w:rPr>
                <w:rFonts w:ascii="Times New Roman" w:hAnsi="Times New Roman"/>
                <w:sz w:val="24"/>
                <w:szCs w:val="24"/>
              </w:rPr>
              <w:t xml:space="preserve"> ограничений связанных с </w:t>
            </w:r>
            <w:r w:rsidR="00A52D3B" w:rsidRPr="004A33B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2D3B" w:rsidRPr="004A33B3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881559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559" w:rsidRPr="004A33B3" w:rsidRDefault="00F3092C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1.3 «Совершенствование инфраструктуры и модернизация материально-технической базы учреждений культуры»</w:t>
            </w:r>
          </w:p>
        </w:tc>
      </w:tr>
      <w:tr w:rsidR="00F3092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3092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3092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объектов культуры, оснащенных новой материально-технической базой в текущем году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77457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77457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7C5E" w:rsidRPr="004A33B3" w:rsidRDefault="00774573" w:rsidP="00A5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+</w:t>
            </w:r>
            <w:r w:rsidR="00A47A4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502031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конкурсном проекте по Постановлению правительства Пермского края </w:t>
            </w:r>
            <w:r w:rsidR="002C0D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188-п</w:t>
            </w:r>
          </w:p>
        </w:tc>
      </w:tr>
      <w:tr w:rsidR="00F3092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3092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92C" w:rsidRPr="004A33B3" w:rsidRDefault="00F3092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объектов культуры, в которых проведены ремонтные работы в текущем году</w:t>
            </w:r>
            <w:r w:rsidR="00CA4D18">
              <w:rPr>
                <w:rFonts w:ascii="Times New Roman" w:hAnsi="Times New Roman"/>
                <w:sz w:val="24"/>
                <w:szCs w:val="24"/>
              </w:rPr>
              <w:t xml:space="preserve"> (206-п)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77457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77457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A47A49" w:rsidP="0032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74573" w:rsidRPr="004A33B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774573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МУК «Суксунский </w:t>
            </w: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- краеведческий музей»</w:t>
            </w:r>
            <w:r w:rsidR="002C0D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4573" w:rsidRPr="004A33B3" w:rsidRDefault="00774573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t>Истекаевский</w:t>
            </w:r>
            <w:proofErr w:type="spellEnd"/>
            <w:r w:rsidR="002C0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4AF" w:rsidRPr="004A33B3">
              <w:rPr>
                <w:rFonts w:ascii="Times New Roman" w:hAnsi="Times New Roman"/>
                <w:sz w:val="24"/>
                <w:szCs w:val="24"/>
              </w:rPr>
              <w:t>сельский клуб,</w:t>
            </w:r>
          </w:p>
          <w:p w:rsidR="004224AF" w:rsidRPr="004A33B3" w:rsidRDefault="004224AF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t>Сабарский</w:t>
            </w:r>
            <w:proofErr w:type="spell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Дом культуры,</w:t>
            </w:r>
          </w:p>
          <w:p w:rsidR="004224AF" w:rsidRPr="004A33B3" w:rsidRDefault="004224AF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Ключевской сельский Дом культуры,</w:t>
            </w:r>
          </w:p>
          <w:p w:rsidR="004224AF" w:rsidRPr="004A33B3" w:rsidRDefault="004224AF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Тисовский</w:t>
            </w:r>
            <w:proofErr w:type="spell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культуры, Киселёвский Дом культуры,</w:t>
            </w:r>
          </w:p>
          <w:p w:rsidR="004224AF" w:rsidRPr="004A33B3" w:rsidRDefault="004224AF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t>Агафонковский</w:t>
            </w:r>
            <w:proofErr w:type="spell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культуры,</w:t>
            </w:r>
          </w:p>
          <w:p w:rsidR="004224AF" w:rsidRPr="004A33B3" w:rsidRDefault="004224AF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t>Тохтарёвская</w:t>
            </w:r>
            <w:proofErr w:type="spell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3092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224AF" w:rsidP="0042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3092C" w:rsidP="005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приобретенных книг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D2BD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224A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87C5E" w:rsidP="0042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+</w:t>
            </w:r>
            <w:r w:rsidR="004224AF" w:rsidRPr="004A33B3">
              <w:rPr>
                <w:rFonts w:ascii="Times New Roman" w:hAnsi="Times New Roman"/>
                <w:sz w:val="24"/>
                <w:szCs w:val="24"/>
              </w:rPr>
              <w:t>75</w:t>
            </w:r>
            <w:r w:rsidR="00A309F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87C5E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Стоимость книг позволила увеличить число их приобретений </w:t>
            </w:r>
          </w:p>
        </w:tc>
      </w:tr>
      <w:tr w:rsidR="00F3092C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92C" w:rsidRPr="004A33B3" w:rsidRDefault="00F3092C" w:rsidP="00F3092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33B3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1.4</w:t>
            </w:r>
          </w:p>
          <w:p w:rsidR="00F3092C" w:rsidRPr="004A33B3" w:rsidRDefault="0079736C" w:rsidP="00F3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="00F3092C" w:rsidRPr="004A33B3"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 в реализации мероприятий, направленных на развитие преобразованных муниципальных образований</w:t>
            </w:r>
            <w:r w:rsidRPr="004A33B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3092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D2BD3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92C" w:rsidRPr="004A33B3" w:rsidRDefault="00FD2BD3" w:rsidP="00EF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зданий учреждений культуры</w:t>
            </w:r>
            <w:r w:rsidR="00CA4D18">
              <w:rPr>
                <w:rFonts w:ascii="Times New Roman" w:hAnsi="Times New Roman"/>
                <w:sz w:val="24"/>
                <w:szCs w:val="24"/>
              </w:rPr>
              <w:t xml:space="preserve"> (718-п)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224A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224A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451C05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77C" w:rsidRPr="004A33B3" w:rsidRDefault="004224AF" w:rsidP="007F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3B3">
              <w:rPr>
                <w:rFonts w:ascii="Times New Roman" w:hAnsi="Times New Roman"/>
                <w:sz w:val="24"/>
                <w:szCs w:val="24"/>
              </w:rPr>
              <w:t>Тисовский</w:t>
            </w:r>
            <w:proofErr w:type="spellEnd"/>
            <w:r w:rsidRPr="004A33B3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культуры, Киселёвский Дом культуры</w:t>
            </w:r>
          </w:p>
        </w:tc>
      </w:tr>
      <w:tr w:rsidR="00FD2BD3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BD3" w:rsidRPr="004A33B3" w:rsidRDefault="00FD2BD3" w:rsidP="00A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Подпрограмма 2 «Искусство»</w:t>
            </w:r>
          </w:p>
        </w:tc>
      </w:tr>
      <w:tr w:rsidR="00F3092C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D2BD3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92C" w:rsidRPr="004A33B3" w:rsidRDefault="00FD2BD3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Число участников, посещающих проводимые мероприятия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40594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FD2BD3" w:rsidRPr="004A33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CA4D18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40594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92C" w:rsidRPr="004A33B3" w:rsidRDefault="00F40594" w:rsidP="00F4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форм проведения мероприятий</w:t>
            </w:r>
          </w:p>
        </w:tc>
      </w:tr>
      <w:tr w:rsidR="005628B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8B9" w:rsidRPr="004A33B3" w:rsidRDefault="005628B9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лауреатов, дипломантов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52D3B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1558A" w:rsidP="0091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1558A" w:rsidP="0091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- 21,7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1558A" w:rsidP="00A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Меньшее количество конкурсов и меньшее число участников в связи ограничениями</w:t>
            </w:r>
          </w:p>
        </w:tc>
      </w:tr>
      <w:tr w:rsidR="005628B9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8B9" w:rsidRPr="004A33B3" w:rsidRDefault="005628B9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2.1 «Организация мероприятий различного уровня, способствующих формированию культурных ценностей населения»</w:t>
            </w:r>
          </w:p>
        </w:tc>
      </w:tr>
      <w:tr w:rsidR="005628B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Число участников, посещающих проводимые мероприятия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F40594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5628B9" w:rsidRPr="004A33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CA4D18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1278B0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F40594" w:rsidP="00F4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форм проведения мероприятий</w:t>
            </w:r>
          </w:p>
        </w:tc>
      </w:tr>
      <w:tr w:rsidR="005628B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Количество разновидностей распространенных информационных материалов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A79C8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B66E93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7F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Проведение акций, в рамках которых велось обширное информирование с использованием различных форм.</w:t>
            </w:r>
          </w:p>
          <w:p w:rsidR="005628B9" w:rsidRPr="004A33B3" w:rsidRDefault="00B66E93" w:rsidP="007F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в текстовой части</w:t>
            </w:r>
          </w:p>
        </w:tc>
      </w:tr>
      <w:tr w:rsidR="005628B9" w:rsidRPr="004A33B3" w:rsidTr="001F713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8B9" w:rsidRPr="004A33B3" w:rsidRDefault="005628B9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2.2 «Поддержка и развитие творческих коллективов и объединений учреждений культуры»</w:t>
            </w:r>
          </w:p>
        </w:tc>
      </w:tr>
      <w:tr w:rsidR="005628B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Число лауреатов, дипломантов, призеров в конкурсах и фестивалях различного уровня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52D3B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263B7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BB7A24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3B7F" w:rsidRPr="004A33B3">
              <w:rPr>
                <w:rFonts w:ascii="Times New Roman" w:hAnsi="Times New Roman"/>
                <w:sz w:val="24"/>
                <w:szCs w:val="24"/>
              </w:rPr>
              <w:t>21</w:t>
            </w:r>
            <w:r w:rsidRPr="004A33B3">
              <w:rPr>
                <w:rFonts w:ascii="Times New Roman" w:hAnsi="Times New Roman"/>
                <w:sz w:val="24"/>
                <w:szCs w:val="24"/>
              </w:rPr>
              <w:t>,</w:t>
            </w:r>
            <w:r w:rsidR="00263B7F" w:rsidRPr="004A33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1558A" w:rsidP="0050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 xml:space="preserve">Меньшее количество конкурсов и меньшее число участников в связи </w:t>
            </w: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ограничениями</w:t>
            </w:r>
          </w:p>
        </w:tc>
      </w:tr>
      <w:tr w:rsidR="005628B9" w:rsidRPr="004A33B3" w:rsidTr="001F7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4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Зрительский охват</w:t>
            </w:r>
            <w:r w:rsidR="008A576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52D3B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B66E93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A52D3B" w:rsidP="0065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8B9" w:rsidRPr="004A33B3" w:rsidRDefault="005628B9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DC0" w:rsidRPr="004A33B3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1DF" w:rsidRPr="004A33B3" w:rsidRDefault="00FC59B5" w:rsidP="00E51CBF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33B3">
        <w:rPr>
          <w:rFonts w:ascii="Times New Roman" w:hAnsi="Times New Roman"/>
          <w:b/>
          <w:sz w:val="24"/>
          <w:szCs w:val="24"/>
        </w:rPr>
        <w:t>4</w:t>
      </w:r>
      <w:r w:rsidR="00292EE2" w:rsidRPr="004A33B3">
        <w:rPr>
          <w:rFonts w:ascii="Times New Roman" w:hAnsi="Times New Roman"/>
          <w:b/>
          <w:sz w:val="24"/>
          <w:szCs w:val="24"/>
        </w:rPr>
        <w:t xml:space="preserve">. </w:t>
      </w:r>
      <w:r w:rsidR="00A63DC0" w:rsidRPr="004A33B3">
        <w:rPr>
          <w:rFonts w:ascii="Times New Roman" w:hAnsi="Times New Roman"/>
          <w:b/>
          <w:sz w:val="24"/>
          <w:szCs w:val="24"/>
        </w:rPr>
        <w:t>Анализ факторов, повлиявших на ход реализации муниципальной программы.</w:t>
      </w:r>
    </w:p>
    <w:p w:rsidR="001438A3" w:rsidRPr="008676E2" w:rsidRDefault="002B11C8" w:rsidP="00E51CBF">
      <w:pPr>
        <w:pStyle w:val="ConsPlusNormal"/>
        <w:tabs>
          <w:tab w:val="left" w:pos="6747"/>
        </w:tabs>
        <w:spacing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E2">
        <w:rPr>
          <w:rFonts w:ascii="Times New Roman" w:hAnsi="Times New Roman" w:cs="Times New Roman"/>
          <w:sz w:val="24"/>
          <w:szCs w:val="24"/>
        </w:rPr>
        <w:t xml:space="preserve">Для измерения эффективности реализации мероприятий </w:t>
      </w:r>
      <w:r w:rsidR="00C00A16" w:rsidRPr="008676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76E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F711B" w:rsidRPr="008676E2">
        <w:rPr>
          <w:rFonts w:ascii="Times New Roman" w:hAnsi="Times New Roman" w:cs="Times New Roman"/>
          <w:sz w:val="24"/>
          <w:szCs w:val="24"/>
        </w:rPr>
        <w:t>«</w:t>
      </w:r>
      <w:r w:rsidR="00C00A16" w:rsidRPr="008676E2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292EE2" w:rsidRPr="008676E2">
        <w:rPr>
          <w:rFonts w:ascii="Times New Roman" w:hAnsi="Times New Roman" w:cs="Times New Roman"/>
          <w:sz w:val="24"/>
          <w:szCs w:val="24"/>
        </w:rPr>
        <w:t>Суксунского городского окр</w:t>
      </w:r>
      <w:r w:rsidR="00C00A16" w:rsidRPr="008676E2">
        <w:rPr>
          <w:rFonts w:ascii="Times New Roman" w:hAnsi="Times New Roman" w:cs="Times New Roman"/>
          <w:sz w:val="24"/>
          <w:szCs w:val="24"/>
        </w:rPr>
        <w:t>уга</w:t>
      </w:r>
      <w:r w:rsidR="00A52D3B" w:rsidRPr="008676E2">
        <w:rPr>
          <w:rFonts w:ascii="Times New Roman" w:hAnsi="Times New Roman" w:cs="Times New Roman"/>
          <w:sz w:val="24"/>
          <w:szCs w:val="24"/>
        </w:rPr>
        <w:t>» в 2021</w:t>
      </w:r>
      <w:r w:rsidRPr="008676E2">
        <w:rPr>
          <w:rFonts w:ascii="Times New Roman" w:hAnsi="Times New Roman" w:cs="Times New Roman"/>
          <w:sz w:val="24"/>
          <w:szCs w:val="24"/>
        </w:rPr>
        <w:t xml:space="preserve"> году установлено </w:t>
      </w:r>
      <w:r w:rsidR="00C72D2D" w:rsidRPr="008676E2">
        <w:rPr>
          <w:rFonts w:ascii="Times New Roman" w:hAnsi="Times New Roman" w:cs="Times New Roman"/>
          <w:sz w:val="24"/>
          <w:szCs w:val="24"/>
        </w:rPr>
        <w:t>5 базовых целевых показателей</w:t>
      </w:r>
      <w:r w:rsidRPr="008676E2">
        <w:rPr>
          <w:rFonts w:ascii="Times New Roman" w:hAnsi="Times New Roman" w:cs="Times New Roman"/>
          <w:sz w:val="24"/>
          <w:szCs w:val="24"/>
        </w:rPr>
        <w:t>:</w:t>
      </w:r>
    </w:p>
    <w:p w:rsidR="005628B9" w:rsidRPr="008676E2" w:rsidRDefault="00C72D2D" w:rsidP="00E51CBF">
      <w:pPr>
        <w:widowControl w:val="0"/>
        <w:autoSpaceDE w:val="0"/>
        <w:autoSpaceDN w:val="0"/>
        <w:adjustRightInd w:val="0"/>
        <w:spacing w:after="0" w:line="360" w:lineRule="exact"/>
        <w:ind w:right="-62" w:firstLine="851"/>
        <w:jc w:val="both"/>
        <w:rPr>
          <w:rFonts w:ascii="Times New Roman" w:hAnsi="Times New Roman"/>
          <w:sz w:val="24"/>
          <w:szCs w:val="24"/>
        </w:rPr>
      </w:pPr>
      <w:r w:rsidRPr="008676E2">
        <w:rPr>
          <w:rFonts w:ascii="Times New Roman" w:hAnsi="Times New Roman"/>
          <w:sz w:val="24"/>
          <w:szCs w:val="24"/>
        </w:rPr>
        <w:t>Для обеспечения удовлетворенности</w:t>
      </w:r>
      <w:r w:rsidR="005628B9" w:rsidRPr="008676E2">
        <w:rPr>
          <w:rFonts w:ascii="Times New Roman" w:hAnsi="Times New Roman"/>
          <w:sz w:val="24"/>
          <w:szCs w:val="24"/>
        </w:rPr>
        <w:t xml:space="preserve"> жителей Суксунского городского округа качеством предоставления муниципальных услуг в сфере культуры </w:t>
      </w:r>
      <w:r w:rsidRPr="008676E2">
        <w:rPr>
          <w:rFonts w:ascii="Times New Roman" w:hAnsi="Times New Roman"/>
          <w:sz w:val="24"/>
          <w:szCs w:val="24"/>
        </w:rPr>
        <w:t>на территории Суксунского городского округа функционирует муниципальное учреждение «Центр развития культуры»</w:t>
      </w:r>
      <w:r w:rsidR="00EE7191" w:rsidRPr="008676E2">
        <w:rPr>
          <w:rFonts w:ascii="Times New Roman" w:hAnsi="Times New Roman"/>
          <w:sz w:val="24"/>
          <w:szCs w:val="24"/>
        </w:rPr>
        <w:t xml:space="preserve"> (далее МУ «ЦРК»)</w:t>
      </w:r>
      <w:r w:rsidRPr="008676E2">
        <w:rPr>
          <w:rFonts w:ascii="Times New Roman" w:hAnsi="Times New Roman"/>
          <w:sz w:val="24"/>
          <w:szCs w:val="24"/>
        </w:rPr>
        <w:t>. В его состав</w:t>
      </w:r>
      <w:r w:rsidR="006F5744" w:rsidRPr="008676E2">
        <w:rPr>
          <w:rFonts w:ascii="Times New Roman" w:hAnsi="Times New Roman"/>
          <w:sz w:val="24"/>
          <w:szCs w:val="24"/>
        </w:rPr>
        <w:t>е</w:t>
      </w:r>
      <w:r w:rsidR="00AC5CBE">
        <w:rPr>
          <w:rFonts w:ascii="Times New Roman" w:hAnsi="Times New Roman"/>
          <w:sz w:val="24"/>
          <w:szCs w:val="24"/>
        </w:rPr>
        <w:t xml:space="preserve"> </w:t>
      </w:r>
      <w:r w:rsidR="006F5744" w:rsidRPr="008676E2">
        <w:rPr>
          <w:rFonts w:ascii="Times New Roman" w:hAnsi="Times New Roman"/>
          <w:sz w:val="24"/>
          <w:szCs w:val="24"/>
        </w:rPr>
        <w:t>работали 20 структурных подразделений в территориях Суксунского городского округа</w:t>
      </w:r>
      <w:r w:rsidRPr="008676E2">
        <w:rPr>
          <w:rFonts w:ascii="Times New Roman" w:hAnsi="Times New Roman"/>
          <w:sz w:val="24"/>
          <w:szCs w:val="24"/>
        </w:rPr>
        <w:t>. Данным учреждением ведётся следующая культурно – досуговая работа: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>В 2021 году проведено 1460 мероприятий, их посетило 65473 человека, из них для детей 673 мероприятия 26389 человек посетило. Работает 100 клубных формирований, в них занимается 1211 участников.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>1.2. Работа в онлайн – режиме – это новый интересный опыт для сотрудников учреждения, это привлечение внимания к деятельности ДК потенциальных посетителей, это внимание к постоянным зрителям, которые с нетерпением ждут встречи с творческими коллективами.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 xml:space="preserve">Работа в социальных сетях началась в 2020 году, МУ «ЦРК» создана группа «Центр развития культуры. </w:t>
      </w:r>
      <w:proofErr w:type="gramStart"/>
      <w:r w:rsidRPr="008676E2">
        <w:rPr>
          <w:color w:val="000000"/>
        </w:rPr>
        <w:t xml:space="preserve">Суксун» в социальной сети </w:t>
      </w:r>
      <w:proofErr w:type="spellStart"/>
      <w:r w:rsidRPr="008676E2">
        <w:rPr>
          <w:color w:val="000000"/>
        </w:rPr>
        <w:t>Вконтакте</w:t>
      </w:r>
      <w:proofErr w:type="spellEnd"/>
      <w:r w:rsidRPr="008676E2">
        <w:rPr>
          <w:color w:val="000000"/>
        </w:rPr>
        <w:t xml:space="preserve"> (ссылка https://vk.com/suksunkdc), цель ее создания - знакомство интернет – аудитории с работой МУ «ЦРК», задачи: проведение онлайн - мероприятий, увеличение аудитории посредством социальной сети «</w:t>
      </w:r>
      <w:proofErr w:type="spellStart"/>
      <w:r w:rsidRPr="008676E2">
        <w:rPr>
          <w:color w:val="000000"/>
        </w:rPr>
        <w:t>Вконтакте</w:t>
      </w:r>
      <w:proofErr w:type="spellEnd"/>
      <w:r w:rsidRPr="008676E2">
        <w:rPr>
          <w:color w:val="000000"/>
        </w:rPr>
        <w:t>»; поиск и поддержка талантливых людей в разных сферах искусства, За счет этой</w:t>
      </w:r>
      <w:r w:rsidR="00AC5CBE">
        <w:rPr>
          <w:color w:val="000000"/>
        </w:rPr>
        <w:t xml:space="preserve"> </w:t>
      </w:r>
      <w:r w:rsidRPr="008676E2">
        <w:rPr>
          <w:color w:val="000000"/>
        </w:rPr>
        <w:t xml:space="preserve">инновационной деятельности увеличилось количество интернет - пользователей, сельские клубные учреждения тоже </w:t>
      </w:r>
      <w:r w:rsidR="008676E2">
        <w:rPr>
          <w:color w:val="000000"/>
        </w:rPr>
        <w:t>заводят свои странички в социальных сетях</w:t>
      </w:r>
      <w:r w:rsidRPr="008676E2">
        <w:rPr>
          <w:color w:val="000000"/>
        </w:rPr>
        <w:t>.</w:t>
      </w:r>
      <w:proofErr w:type="gramEnd"/>
      <w:r w:rsidRPr="008676E2">
        <w:rPr>
          <w:color w:val="000000"/>
        </w:rPr>
        <w:t xml:space="preserve"> Страницы КДУ на селе стали публичными площадками для односельчан, «местом встречи». Население не только участвует в онлайн - мероприятиях, так же принимают участие в публичных онлайн - собраниях, обсуждениях социальных проблем для отдельной территории.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>Ежедневно на сайте размещались, материалы о творческих коллективах, фрагменты мероприятий разных лет из видеоархива #короткометражка из нашей истории, проводились онлайн акции и мероприятия.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>При работе в режиме онлайн возникали трудности из-за слабой материально-технической базы, в некоторых населенных пунктах отсутствует или очень слабое покрытие интернет</w:t>
      </w:r>
      <w:r w:rsidR="00AC5CBE">
        <w:rPr>
          <w:color w:val="000000"/>
        </w:rPr>
        <w:t xml:space="preserve"> </w:t>
      </w:r>
      <w:r w:rsidRPr="008676E2">
        <w:rPr>
          <w:color w:val="000000"/>
        </w:rPr>
        <w:t>сетью территории. Работники культуры привлекали волонтеров, снимали на их аппаратуру и выкладывали в сеть.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proofErr w:type="gramStart"/>
      <w:r w:rsidRPr="008676E2">
        <w:rPr>
          <w:color w:val="000000"/>
        </w:rPr>
        <w:lastRenderedPageBreak/>
        <w:t>#Фестиваль народного творчества старшего поколения «Вдохновение», онлайн выставка #SUPERПАПА, онлайн парад #</w:t>
      </w:r>
      <w:proofErr w:type="spellStart"/>
      <w:r w:rsidRPr="008676E2">
        <w:rPr>
          <w:color w:val="000000"/>
        </w:rPr>
        <w:t>Knittedfashion</w:t>
      </w:r>
      <w:proofErr w:type="spellEnd"/>
      <w:r w:rsidRPr="008676E2">
        <w:rPr>
          <w:color w:val="000000"/>
        </w:rPr>
        <w:t xml:space="preserve"> «Вместе теплее», фотоконкурс #«Всей семьей за самоваром», онлайн – </w:t>
      </w:r>
      <w:proofErr w:type="spellStart"/>
      <w:r w:rsidRPr="008676E2">
        <w:rPr>
          <w:color w:val="000000"/>
        </w:rPr>
        <w:t>челендж</w:t>
      </w:r>
      <w:proofErr w:type="spellEnd"/>
      <w:r w:rsidRPr="008676E2">
        <w:rPr>
          <w:color w:val="000000"/>
        </w:rPr>
        <w:t xml:space="preserve"> #«Мама, папа, я - поющая семья», #Мечты о космосе - онлайн проект, стихи о космосе, рисунки, поделки, песни, #марафон «Скандинавская ходьба по </w:t>
      </w:r>
      <w:proofErr w:type="spellStart"/>
      <w:r w:rsidRPr="008676E2">
        <w:rPr>
          <w:color w:val="000000"/>
        </w:rPr>
        <w:t>Су</w:t>
      </w:r>
      <w:r w:rsidR="00AC5CBE">
        <w:rPr>
          <w:color w:val="000000"/>
        </w:rPr>
        <w:t>к</w:t>
      </w:r>
      <w:r w:rsidRPr="008676E2">
        <w:rPr>
          <w:color w:val="000000"/>
        </w:rPr>
        <w:t>сунскому</w:t>
      </w:r>
      <w:proofErr w:type="spellEnd"/>
      <w:r w:rsidRPr="008676E2">
        <w:rPr>
          <w:color w:val="000000"/>
        </w:rPr>
        <w:t xml:space="preserve"> району</w:t>
      </w:r>
      <w:r w:rsidR="008676E2">
        <w:rPr>
          <w:color w:val="000000"/>
        </w:rPr>
        <w:t>»</w:t>
      </w:r>
      <w:r w:rsidR="00AC5CBE">
        <w:rPr>
          <w:color w:val="000000"/>
        </w:rPr>
        <w:t>.</w:t>
      </w:r>
      <w:proofErr w:type="gramEnd"/>
    </w:p>
    <w:p w:rsidR="00451C05" w:rsidRPr="008676E2" w:rsidRDefault="008676E2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>
        <w:rPr>
          <w:color w:val="000000"/>
        </w:rPr>
        <w:t xml:space="preserve">В 2021 году </w:t>
      </w:r>
      <w:r w:rsidR="00451C05" w:rsidRPr="008676E2">
        <w:rPr>
          <w:color w:val="000000"/>
        </w:rPr>
        <w:t>было отремонтировано 5 КДУ.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 xml:space="preserve">Ремонт </w:t>
      </w:r>
      <w:proofErr w:type="spellStart"/>
      <w:r w:rsidRPr="008676E2">
        <w:rPr>
          <w:color w:val="000000"/>
        </w:rPr>
        <w:t>Сабарского</w:t>
      </w:r>
      <w:proofErr w:type="spellEnd"/>
      <w:r w:rsidRPr="008676E2">
        <w:rPr>
          <w:color w:val="000000"/>
        </w:rPr>
        <w:t xml:space="preserve"> сельского Дома культуры МУ «ЦРК»</w:t>
      </w:r>
      <w:r w:rsidR="00D3422B">
        <w:rPr>
          <w:color w:val="000000"/>
        </w:rPr>
        <w:t>, п</w:t>
      </w:r>
      <w:r w:rsidR="008676E2">
        <w:rPr>
          <w:color w:val="000000"/>
        </w:rPr>
        <w:t xml:space="preserve">роведён </w:t>
      </w:r>
      <w:r w:rsidRPr="008676E2">
        <w:rPr>
          <w:color w:val="000000"/>
        </w:rPr>
        <w:t>ремонт крыши, устройство чердачного перекрыти</w:t>
      </w:r>
      <w:r w:rsidR="00D3422B">
        <w:rPr>
          <w:color w:val="000000"/>
        </w:rPr>
        <w:t xml:space="preserve">я актового зала, ремонт потолка, </w:t>
      </w:r>
      <w:r w:rsidRPr="008676E2">
        <w:rPr>
          <w:color w:val="000000"/>
        </w:rPr>
        <w:t>ре</w:t>
      </w:r>
      <w:r w:rsidR="00D3422B">
        <w:rPr>
          <w:color w:val="000000"/>
        </w:rPr>
        <w:t>монт штукатурки внутренних стен</w:t>
      </w:r>
      <w:r w:rsidRPr="008676E2">
        <w:rPr>
          <w:color w:val="000000"/>
        </w:rPr>
        <w:t xml:space="preserve">, </w:t>
      </w:r>
      <w:r w:rsidR="00D3422B">
        <w:rPr>
          <w:color w:val="000000"/>
        </w:rPr>
        <w:t xml:space="preserve">заменены </w:t>
      </w:r>
      <w:r w:rsidRPr="008676E2">
        <w:rPr>
          <w:color w:val="000000"/>
        </w:rPr>
        <w:t>светильн</w:t>
      </w:r>
      <w:r w:rsidR="00D3422B">
        <w:rPr>
          <w:color w:val="000000"/>
        </w:rPr>
        <w:t xml:space="preserve">ики, заменено покрытие пола </w:t>
      </w:r>
      <w:r w:rsidRPr="008676E2">
        <w:rPr>
          <w:color w:val="000000"/>
        </w:rPr>
        <w:t>в зрительном зале и фойе</w:t>
      </w:r>
      <w:r w:rsidR="00D3422B">
        <w:rPr>
          <w:color w:val="000000"/>
        </w:rPr>
        <w:t>.</w:t>
      </w:r>
    </w:p>
    <w:p w:rsidR="00451C05" w:rsidRPr="008676E2" w:rsidRDefault="00D3422B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>
        <w:rPr>
          <w:color w:val="000000"/>
        </w:rPr>
        <w:t>Ремонт Ключевского сельского Дома культуры МУ «ЦРК», п</w:t>
      </w:r>
      <w:r w:rsidR="00451C05" w:rsidRPr="008676E2">
        <w:rPr>
          <w:color w:val="000000"/>
        </w:rPr>
        <w:t>роведен косметический ремонт з</w:t>
      </w:r>
      <w:r>
        <w:rPr>
          <w:color w:val="000000"/>
        </w:rPr>
        <w:t>рительного зала, отремонтирована</w:t>
      </w:r>
      <w:r w:rsidR="00451C05" w:rsidRPr="008676E2">
        <w:rPr>
          <w:color w:val="000000"/>
        </w:rPr>
        <w:t xml:space="preserve"> электропроводка, сделан ремонт входной группы.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 xml:space="preserve">Ремонт </w:t>
      </w:r>
      <w:proofErr w:type="spellStart"/>
      <w:r w:rsidRPr="008676E2">
        <w:rPr>
          <w:color w:val="000000"/>
        </w:rPr>
        <w:t>Агафонковского</w:t>
      </w:r>
      <w:proofErr w:type="spellEnd"/>
      <w:r w:rsidRPr="008676E2">
        <w:rPr>
          <w:color w:val="000000"/>
        </w:rPr>
        <w:t xml:space="preserve"> сельского Дома культуры МУ «ЦРК»</w:t>
      </w:r>
      <w:r w:rsidR="00D3422B">
        <w:rPr>
          <w:color w:val="000000"/>
        </w:rPr>
        <w:t xml:space="preserve">, произведена </w:t>
      </w:r>
      <w:r w:rsidRPr="008676E2">
        <w:rPr>
          <w:color w:val="000000"/>
        </w:rPr>
        <w:t>смена кровли, замена оконных блоков, ремонт входной группы, косметический ремонт помещений.</w:t>
      </w:r>
    </w:p>
    <w:p w:rsidR="00451C05" w:rsidRPr="008676E2" w:rsidRDefault="00D3422B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>
        <w:rPr>
          <w:color w:val="000000"/>
        </w:rPr>
        <w:t xml:space="preserve">Ремонт Киселевского сельского клуба МУ «ЦРК», </w:t>
      </w:r>
      <w:r w:rsidR="00451C05" w:rsidRPr="008676E2">
        <w:rPr>
          <w:color w:val="000000"/>
        </w:rPr>
        <w:t>отремонтирована входная группа с заменой дверного блока, произведена замена оконных блоков, приведены в нормативное состояние санитарные комнаты, произведен косметический ремонт всех помещений.</w:t>
      </w:r>
    </w:p>
    <w:p w:rsidR="00451C05" w:rsidRPr="008676E2" w:rsidRDefault="00D3422B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>
        <w:rPr>
          <w:color w:val="000000"/>
        </w:rPr>
        <w:t>Р</w:t>
      </w:r>
      <w:r w:rsidR="00451C05" w:rsidRPr="008676E2">
        <w:rPr>
          <w:color w:val="000000"/>
        </w:rPr>
        <w:t xml:space="preserve">емонт </w:t>
      </w:r>
      <w:proofErr w:type="spellStart"/>
      <w:r w:rsidR="00451C05" w:rsidRPr="008676E2">
        <w:rPr>
          <w:color w:val="000000"/>
        </w:rPr>
        <w:t>Тисовского</w:t>
      </w:r>
      <w:proofErr w:type="spellEnd"/>
      <w:r w:rsidR="00263B7F">
        <w:rPr>
          <w:color w:val="000000"/>
        </w:rPr>
        <w:t xml:space="preserve"> </w:t>
      </w:r>
      <w:r>
        <w:rPr>
          <w:color w:val="000000"/>
        </w:rPr>
        <w:t xml:space="preserve">сельского Дома культуры МУ «ЦРК», </w:t>
      </w:r>
      <w:r w:rsidR="00451C05" w:rsidRPr="008676E2">
        <w:rPr>
          <w:color w:val="000000"/>
        </w:rPr>
        <w:t>отремонтирована кровля, вставлены стеклопакеты, произведен косметический ремонт помещений</w:t>
      </w:r>
      <w:r>
        <w:rPr>
          <w:color w:val="000000"/>
        </w:rPr>
        <w:t xml:space="preserve">, замена </w:t>
      </w:r>
      <w:proofErr w:type="spellStart"/>
      <w:r>
        <w:rPr>
          <w:color w:val="000000"/>
        </w:rPr>
        <w:t>электросистема</w:t>
      </w:r>
      <w:proofErr w:type="spellEnd"/>
      <w:r>
        <w:rPr>
          <w:color w:val="000000"/>
        </w:rPr>
        <w:t xml:space="preserve"> с заменой светового оборудования</w:t>
      </w:r>
      <w:r w:rsidR="00451C05" w:rsidRPr="008676E2">
        <w:rPr>
          <w:color w:val="000000"/>
        </w:rPr>
        <w:t>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>Культурно-досуговые учреждения на селе являются практически единственными центрами реализации конституционного права жителей на участие в культурной жизни, и не маловажно, чтобы они отвечали современным требованиям технической оснащенности.</w:t>
      </w:r>
    </w:p>
    <w:p w:rsidR="00451C05" w:rsidRPr="008676E2" w:rsidRDefault="00451C05" w:rsidP="00E51CBF">
      <w:pPr>
        <w:pStyle w:val="af"/>
        <w:spacing w:before="0" w:beforeAutospacing="0" w:after="0" w:afterAutospacing="0" w:line="360" w:lineRule="exact"/>
        <w:ind w:firstLine="851"/>
        <w:jc w:val="both"/>
        <w:rPr>
          <w:color w:val="000000"/>
        </w:rPr>
      </w:pPr>
      <w:r w:rsidRPr="008676E2">
        <w:rPr>
          <w:color w:val="000000"/>
        </w:rPr>
        <w:t xml:space="preserve">МУ «ЦРК» для обновления оборудования и материально – технической базы, </w:t>
      </w:r>
      <w:r w:rsidR="00D3422B">
        <w:rPr>
          <w:color w:val="000000"/>
        </w:rPr>
        <w:t>участвовало</w:t>
      </w:r>
      <w:r w:rsidRPr="008676E2">
        <w:rPr>
          <w:color w:val="000000"/>
        </w:rPr>
        <w:t xml:space="preserve"> в Федеральном партийном проекте Единой России «Местный Дом культуры»</w:t>
      </w:r>
      <w:r w:rsidR="00D3422B">
        <w:rPr>
          <w:color w:val="000000"/>
        </w:rPr>
        <w:t>, было приобретено 297 единиц музыкального оборудования, компьютерной техники, одежды сцены, стульев, столов</w:t>
      </w:r>
      <w:r w:rsidRPr="008676E2">
        <w:rPr>
          <w:color w:val="000000"/>
        </w:rPr>
        <w:t>.</w:t>
      </w:r>
    </w:p>
    <w:p w:rsidR="008676E2" w:rsidRPr="008676E2" w:rsidRDefault="00D3422B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клубных учреждениях ЦРК работает 100 клубных объединений, в которых занимается 1211 человек.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Большая часть клубных объединений отдает предпочтение песенной культуре, это сложилось исторически. В Суксунском районе пели и в старину, поют и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сейчас. К </w:t>
      </w:r>
      <w:proofErr w:type="gramStart"/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сожалению</w:t>
      </w:r>
      <w:proofErr w:type="gramEnd"/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МУ «ЦРК»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21 учреждение всего 3 специа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листа по вокалу, 1 в </w:t>
      </w:r>
      <w:proofErr w:type="spellStart"/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Сабарском</w:t>
      </w:r>
      <w:proofErr w:type="spellEnd"/>
      <w:r w:rsidR="0050203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СДК и 2 специалист в Суксунском Доме культуры, Бабушкина Ольга Михайловна  руководитель творчес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кого коллектива </w:t>
      </w:r>
      <w:proofErr w:type="spellStart"/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Сабарского</w:t>
      </w:r>
      <w:proofErr w:type="spellEnd"/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СДК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дает мастер классы и методические занятия сельским клубным работникам.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Ежегодно проводится фестиваль – конкурс «Битва хоров», фестиваль детского вокального творчества «До-ми-соль-ка», «Взрослые и дети» и др.</w:t>
      </w:r>
    </w:p>
    <w:p w:rsidR="008676E2" w:rsidRPr="008676E2" w:rsidRDefault="0043073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Не достаточно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развита театральная деятельность, хотя малые формы театрализации присутствуют в организации и проведении мероприятий.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Благодаря Сухаревой Татьяне Ивановне – руководителю образцового ансамбля «Сюрприз», в районе развивается хореографическая направленность, возрождаются старинные местные танцы, так на праздниках танцуют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Суксунскую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кадриль»,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Вертышек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», марийский и татарские танцы. Традиционно организуется и проводится фестиваль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Музыка+Я+танец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Изменений в формированиях не произошло.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территории Суксунского района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традиционно население 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выбирает вокальные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и хореографические клубные форм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ирования. Практически во всех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клубных учреждениях есть вокальные 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объединения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 К сожалению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4A33B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в учреждении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3 специалиста со специальным образованием.</w:t>
      </w:r>
    </w:p>
    <w:p w:rsidR="008676E2" w:rsidRPr="008676E2" w:rsidRDefault="0043073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оллективы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объединения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ведут свою гастрольную деятельность внутри Суксунского городского округа.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Творческие коллективы Суксунского ДК выезжают в населенные пункты, где нет стационарных ДК, в летний период прошла выездная акция «Игротека на поляне» (игровые программы для детей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где нет стационарных ДК)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Согласно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годового плана 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на муниципальном уровне проходя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т 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конкуры и фестивали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, в которых творческие коллективы с удовольствием принимают участ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 xml:space="preserve">ие. Все положения о конкурсах публикуются на странице </w:t>
      </w:r>
      <w:hyperlink r:id="rId9" w:history="1">
        <w:r w:rsidRPr="008676E2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https://vk.com/suksunkdc</w:t>
        </w:r>
      </w:hyperlink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на страницах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районной газ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еты «Новая жизнь», рассылаются индивидуальные приглашения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электронн</w:t>
      </w:r>
      <w:r w:rsidR="00430732">
        <w:rPr>
          <w:rFonts w:ascii="Times New Roman" w:eastAsiaTheme="minorEastAsia" w:hAnsi="Times New Roman"/>
          <w:sz w:val="24"/>
          <w:szCs w:val="24"/>
          <w:lang w:eastAsia="ru-RU"/>
        </w:rPr>
        <w:t>ые адреса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На конкурсах других уровней участвуют: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- образцовый ансамбль танца «Сюрприз», танцевальная студия «Каблучок» и коллектив современных танцев, клуба самодеятельной песни «</w:t>
      </w:r>
      <w:r w:rsidRPr="008676E2">
        <w:rPr>
          <w:rFonts w:ascii="Times New Roman" w:eastAsiaTheme="minorEastAsia" w:hAnsi="Times New Roman"/>
          <w:sz w:val="24"/>
          <w:szCs w:val="24"/>
          <w:lang w:val="en-US" w:eastAsia="ru-RU"/>
        </w:rPr>
        <w:t>Samovar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, марийские и татарские коллективы участвуют в национальных фестивалях и конкурсах.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Всероссийский танцевальный чемпионат «</w:t>
      </w:r>
      <w:r w:rsidRPr="008676E2">
        <w:rPr>
          <w:rFonts w:ascii="Times New Roman" w:eastAsiaTheme="minorEastAsia" w:hAnsi="Times New Roman"/>
          <w:sz w:val="24"/>
          <w:szCs w:val="24"/>
          <w:lang w:val="en-US" w:eastAsia="ru-RU"/>
        </w:rPr>
        <w:t>LEGENDA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» г. Екатеринбург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образцо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вый ансамбль танца «Сюрприз» - 25 чел., (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диплом лауреат 1 степени и приз зр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ительских симпатий), Фестиваль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Встречи – «Единство России» г.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Москва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образц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овый ансамбль танца «Сюрприз» - 25 чел., (диплом 1 степени),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Всероссийский детский конкурс рисунков и стенгазет «Бережем планету»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Тисовской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СДК (диплом 1 место), фестиваль авторской песни «Воз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ьмемся за руки друзья» </w:t>
      </w:r>
      <w:proofErr w:type="spellStart"/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Н.Тагил</w:t>
      </w:r>
      <w:proofErr w:type="spellEnd"/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С. </w:t>
      </w:r>
      <w:proofErr w:type="spellStart"/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Подборнов</w:t>
      </w:r>
      <w:proofErr w:type="spellEnd"/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диплом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лауреата 1 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степени),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студия современного танца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val="en-US" w:eastAsia="ru-RU"/>
        </w:rPr>
        <w:t>Camovar</w:t>
      </w:r>
      <w:proofErr w:type="spellEnd"/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» принимали участие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 фестиваль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val="en-US" w:eastAsia="ru-RU"/>
        </w:rPr>
        <w:t>KungurNEWYEARbattle</w:t>
      </w:r>
      <w:proofErr w:type="spellEnd"/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.К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унгур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, фестиваль «Герои улиц»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г.Пермь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, Танцевальный джем в Суксуне (гости Кунгур, Пермь, Красноуфимск), фестиваль-конкурс </w:t>
      </w:r>
      <w:r w:rsidRPr="008676E2">
        <w:rPr>
          <w:rFonts w:ascii="Times New Roman" w:eastAsiaTheme="minorEastAsia" w:hAnsi="Times New Roman"/>
          <w:sz w:val="24"/>
          <w:szCs w:val="24"/>
          <w:lang w:val="en-US" w:eastAsia="ru-RU"/>
        </w:rPr>
        <w:t>Hip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8676E2">
        <w:rPr>
          <w:rFonts w:ascii="Times New Roman" w:eastAsiaTheme="minorEastAsia" w:hAnsi="Times New Roman"/>
          <w:sz w:val="24"/>
          <w:szCs w:val="24"/>
          <w:lang w:val="en-US" w:eastAsia="ru-RU"/>
        </w:rPr>
        <w:t>Hop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«Бултых»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г.Пермь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Мангилев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Демид 1 место, Шестаков Андрей 1 место).</w:t>
      </w:r>
    </w:p>
    <w:p w:rsidR="008676E2" w:rsidRPr="008676E2" w:rsidRDefault="00263B7F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2021 году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основной объем и разнообразие форм проведения мероприятий были рассчитаны на детскую, молодежную, разновозрастную аудитории которые проходили в офлайн и онлайн форматах. Работа была направлена на удовлетворение духовных потребностей и запросов населения, создание условий для развития творческой инициативы и организации отдыха людей. Все мероприятия проходили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планом работы текущего года.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Всего проведено 1460 мероприятий их посетило 65473 человека.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Из-за ограничительных мер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новогодние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рождественские мероприятия прошл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 всеми мерами ограничений,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для детей была орг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анизована Приемная Деда Мороза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с игровой программой, благотворительный Рождественский марафон прошел в онлайн – формате, очень много зрителей приняли участие в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онлай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–акции «Татьянин день», так же прошел онлайн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марафон «Скандинавская ходьба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Суксунскому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району», традиционно были организованы концертные программы к праздничным д</w:t>
      </w:r>
      <w:r w:rsidR="00263B7F">
        <w:rPr>
          <w:rFonts w:ascii="Times New Roman" w:eastAsiaTheme="minorEastAsia" w:hAnsi="Times New Roman"/>
          <w:sz w:val="24"/>
          <w:szCs w:val="24"/>
          <w:lang w:eastAsia="ru-RU"/>
        </w:rPr>
        <w:t>атам, впервые провели онлайн - фотопроект «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Двойняшки» (приглашали фотографа, оформляли фотозоны) получили массу положительных отзывов.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К 8 марта организовали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поэтический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онлайн-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флешмоб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, известные люди Суксунского района читали стихи о женщинах и поздравляли. </w:t>
      </w:r>
    </w:p>
    <w:p w:rsidR="008676E2" w:rsidRPr="008676E2" w:rsidRDefault="00263B7F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ограничительных мер мероп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риятие фестиваль Зеленой меди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в рамках краевого фестив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аля «59 фестивалей 59 региона» провели в августе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 ограниченным количеством зрителей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Традиционный праздник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Суксуна 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был отменён.</w:t>
      </w:r>
    </w:p>
    <w:p w:rsidR="008676E2" w:rsidRPr="008676E2" w:rsidRDefault="006367C3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Выставочная деятельность в КДУ района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и Суксунском ДК в основном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носит тематический характер. Выставки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посвящаются памятным датам и праздничным мероприятиям.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В 2021 году 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вошли в практику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онлай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–в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ыставки, так был орг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анизован проект «Моя кукла» (к Дню кукольника)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проекте знакомили с мастерами Суксунского района ,которые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делают кукол (фото и информация о  мастере и его работах), онлайн –выставка в р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амках акции #культурная суббота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художника любителя Сергея Власова д.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Поедуги</w:t>
      </w:r>
      <w:proofErr w:type="spellEnd"/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, народного мастера - Осиповой Лидии </w:t>
      </w:r>
      <w:proofErr w:type="spellStart"/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Емельяновны</w:t>
      </w:r>
      <w:proofErr w:type="spellEnd"/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Онлайн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–ф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отовыставки - «Мой папа в Армии служил», «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Мамина улыбка». По итогам работы клубных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формирований в клубах были организованы выставки «Волшебная ниточка»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Бреховский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СК, «Умелые руки»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Тисовской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СДК, «Мы волшебники» Ковалевский ДД, «Мастера и мастерицы»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Поедугинский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СДК и др.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мероприятии. В рамках краевого проекта «59 фестивалей 59 регио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на» была организована выставка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«Все самовары в гости к нам»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Информационно – просветительские мероприятия в МУ «Центр развития культуры» проводятся для всех в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озрастных категорий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и по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различным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напрапвлениям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Для  поднятия престижа знаний и способствование интеллектуальному развитию личности, в рамках  Дня интеллектуальных игр, было проведено три мер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оприятия: «В гостях у Совушки»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- для детей 6-7 лет, «Своя игра» - для подростков, «Что? Где? Когда?» для старшего поколения.  Зрители и участники всегда с удовольствием посещают такие мероприятия.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Для популяризации патриотического воспитания во всех КДУ района традиционно проводят мероприятия посвященные Дням воинской славы для детей и подростков, День призывника, интерактивно – игровая программа «Прошагай свой край»,  тематические встречи с ветеранами Великой Отечествен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ной войны и тружениками тыла.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Ежегодно проводим  районное мероприятие «Свеча памяти», Всероссийскую  акци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ю «Неизвестный солдат».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пропаганды антитеррористич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еской безопасности во всех КДУ района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прошли мероприятия «Наш мир без терроризма» (акции, беседы, конкурсы рисунков и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.д</w:t>
      </w:r>
      <w:proofErr w:type="spellEnd"/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) Литературно – музыкальная гостиная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Суксунские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барды» (встреча с авторами и исполнителями ).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Для пропаганды правил дорожного движения – сделали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>налайн</w:t>
      </w:r>
      <w:proofErr w:type="spellEnd"/>
      <w:r w:rsidR="006367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 «Минутка безопас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ности».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676E2">
        <w:rPr>
          <w:rFonts w:ascii="Times New Roman" w:eastAsiaTheme="minorHAnsi" w:hAnsi="Times New Roman"/>
          <w:bCs/>
          <w:sz w:val="24"/>
          <w:szCs w:val="24"/>
        </w:rPr>
        <w:t>В Суксунском городском окру</w:t>
      </w:r>
      <w:r w:rsidR="006367C3">
        <w:rPr>
          <w:rFonts w:ascii="Times New Roman" w:eastAsiaTheme="minorHAnsi" w:hAnsi="Times New Roman"/>
          <w:bCs/>
          <w:sz w:val="24"/>
          <w:szCs w:val="24"/>
        </w:rPr>
        <w:t xml:space="preserve">ге официально зарегистрирована волонтерская организация «ВО», </w:t>
      </w:r>
      <w:r w:rsidRPr="008676E2">
        <w:rPr>
          <w:rFonts w:ascii="Times New Roman" w:eastAsiaTheme="minorHAnsi" w:hAnsi="Times New Roman"/>
          <w:bCs/>
          <w:sz w:val="24"/>
          <w:szCs w:val="24"/>
        </w:rPr>
        <w:t>в МУ «Молодежный центр» мы с ними тесно сотрудничаем и привлекаем при организации и проведения наших мероприятий.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676E2">
        <w:rPr>
          <w:rFonts w:ascii="Times New Roman" w:eastAsiaTheme="minorHAnsi" w:hAnsi="Times New Roman"/>
          <w:bCs/>
          <w:sz w:val="24"/>
          <w:szCs w:val="24"/>
        </w:rPr>
        <w:t>«Волонтеры культуры» так мы называе</w:t>
      </w:r>
      <w:r w:rsidR="006367C3">
        <w:rPr>
          <w:rFonts w:ascii="Times New Roman" w:eastAsiaTheme="minorHAnsi" w:hAnsi="Times New Roman"/>
          <w:bCs/>
          <w:sz w:val="24"/>
          <w:szCs w:val="24"/>
        </w:rPr>
        <w:t xml:space="preserve">м наших помощников, которые нам </w:t>
      </w:r>
      <w:r w:rsidRPr="008676E2">
        <w:rPr>
          <w:rFonts w:ascii="Times New Roman" w:eastAsiaTheme="minorHAnsi" w:hAnsi="Times New Roman"/>
          <w:bCs/>
          <w:sz w:val="24"/>
          <w:szCs w:val="24"/>
        </w:rPr>
        <w:t>помогают в распространении информационно – печатной продукции,  выступают в роли ведущих празд</w:t>
      </w:r>
      <w:r w:rsidR="006367C3">
        <w:rPr>
          <w:rFonts w:ascii="Times New Roman" w:eastAsiaTheme="minorHAnsi" w:hAnsi="Times New Roman"/>
          <w:bCs/>
          <w:sz w:val="24"/>
          <w:szCs w:val="24"/>
        </w:rPr>
        <w:t>ничных мероприятий,</w:t>
      </w:r>
      <w:r w:rsidRPr="008676E2">
        <w:rPr>
          <w:rFonts w:ascii="Times New Roman" w:eastAsiaTheme="minorHAnsi" w:hAnsi="Times New Roman"/>
          <w:bCs/>
          <w:sz w:val="24"/>
          <w:szCs w:val="24"/>
        </w:rPr>
        <w:t xml:space="preserve"> возглавляют колонны  на праздничных шествиях, </w:t>
      </w:r>
      <w:proofErr w:type="gramStart"/>
      <w:r w:rsidRPr="008676E2">
        <w:rPr>
          <w:rFonts w:ascii="Times New Roman" w:eastAsiaTheme="minorHAnsi" w:hAnsi="Times New Roman"/>
          <w:bCs/>
          <w:sz w:val="24"/>
          <w:szCs w:val="24"/>
        </w:rPr>
        <w:t>выполняют  роль</w:t>
      </w:r>
      <w:proofErr w:type="gramEnd"/>
      <w:r w:rsidRPr="008676E2">
        <w:rPr>
          <w:rFonts w:ascii="Times New Roman" w:eastAsiaTheme="minorHAnsi" w:hAnsi="Times New Roman"/>
          <w:bCs/>
          <w:sz w:val="24"/>
          <w:szCs w:val="24"/>
        </w:rPr>
        <w:t xml:space="preserve"> дежурных администраторов, выступают аниматорами, помогают в решении хозяйственных вопросов.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676E2">
        <w:rPr>
          <w:rFonts w:ascii="Times New Roman" w:eastAsiaTheme="minorHAnsi" w:hAnsi="Times New Roman"/>
          <w:bCs/>
          <w:sz w:val="24"/>
          <w:szCs w:val="24"/>
        </w:rPr>
        <w:t>Чаще всего волонтерами выступают участники творческих коллективов,  так же любители –</w:t>
      </w:r>
      <w:r w:rsidR="006367C3">
        <w:rPr>
          <w:rFonts w:ascii="Times New Roman" w:eastAsiaTheme="minorHAnsi" w:hAnsi="Times New Roman"/>
          <w:bCs/>
          <w:sz w:val="24"/>
          <w:szCs w:val="24"/>
        </w:rPr>
        <w:t xml:space="preserve"> фотографы.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Уже не один год проходят фестивали – «Битва хоров», фестиваль детского вокального творчества «До-ми-соль-ка», «Взрослые и дети», фестиваль хореографического искусства «Музыка + Я + танец», фестиваль старшего поколения «Вдохновение», фестиваль «Родные просторы».  Все фестивали финансируются из районной программы «Культура Суксунского городского округа».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Работа с людьми с ограниченными физическими возможностями требует от сотрудников КДУ особого умения и такта. В организации и проведении мероприятий в этом направлении мы тесно сотрудничаем с районным Обществом инвалидов. Совместно организуем  и проводим мероприятия, выставки, конференции.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 территории Суксунского района ежегодно проводится районная спартакиада людей с ограниченными возможностями. Данное мероприятие  сплотило по-настоящему сильных духом и мужественных людей, предоставил им возможность проявить характер, целеустремлённость и волю к победе. В 2021 году спартакиада прошла со всеми мерами предосторожности, команды выступали в определенное время, для каждой команды было организовано чаепитие, они посетили выставку декоративно -</w:t>
      </w:r>
      <w:r w:rsidR="00E761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прикладного творчества</w:t>
      </w:r>
      <w:r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участниками которой были члены районного Общества инвалидов.</w:t>
      </w:r>
    </w:p>
    <w:p w:rsidR="00124DA0" w:rsidRDefault="00E76115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Организованы и </w:t>
      </w:r>
      <w:r w:rsidR="00124DA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прове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дены</w:t>
      </w:r>
      <w:r w:rsidR="00124DA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:</w:t>
      </w:r>
    </w:p>
    <w:p w:rsidR="00124DA0" w:rsidRDefault="00124DA0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r w:rsidR="008676E2"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мастер – кла</w:t>
      </w:r>
      <w:r w:rsidR="00E761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ссы «Теплый мир» (по </w:t>
      </w:r>
      <w:proofErr w:type="gramStart"/>
      <w:r w:rsidR="00E761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вязании</w:t>
      </w:r>
      <w:proofErr w:type="gramEnd"/>
      <w:r w:rsidR="00E761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), «Красота </w:t>
      </w:r>
      <w:r w:rsidR="008676E2"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 ничего» (</w:t>
      </w:r>
      <w:proofErr w:type="spellStart"/>
      <w:r w:rsidR="008676E2"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декупаж</w:t>
      </w:r>
      <w:proofErr w:type="spellEnd"/>
      <w:r w:rsidR="008676E2"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оформление садовых учас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тков), «Скандинавская ходьба». </w:t>
      </w:r>
    </w:p>
    <w:p w:rsidR="008676E2" w:rsidRPr="008676E2" w:rsidRDefault="00124DA0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- </w:t>
      </w:r>
      <w:r w:rsidR="008676E2" w:rsidRPr="008676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вечера отдыха: «Мы за чаем не скучаем» «Осенний калейдоскоп», «Рождественские посиделки». </w:t>
      </w:r>
    </w:p>
    <w:p w:rsidR="008676E2" w:rsidRPr="008676E2" w:rsidRDefault="00124DA0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Расцвет онлайн-платформ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трансляции мероприятий, дистанция, маски, полное или частичное закрытие учреждений культуры, кажется, трудно представить, что может быть хуже для культуры. Однако время пандемии подарило нам много нового и интересного. События и явления, определившие уходящий год, определялись такими понятиями как: 25 процентов, 50 процентов, 1,5 метра, </w:t>
      </w:r>
      <w:proofErr w:type="spellStart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коронавирус</w:t>
      </w:r>
      <w:proofErr w:type="spellEnd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, требование соблюдать расстояние минимум полтора метра изменило понятия о «личной дистанции». Однако при этом не было учтено то, что соблюдение этих требований в городской среде значительно отличаются </w:t>
      </w:r>
      <w:proofErr w:type="gramStart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proofErr w:type="gramEnd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сельской. Если разовое посещение мероприятий в городе можно ограничить определенным количеством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проданных билетов, то в сельской местности, где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общение жителей наиболее близко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на концерты «ходят семьями», трудно объяснить - почему половина посетителей имеет право на просмотр программы, а вторая половина должна уйти. Это влечет за собой конфликтные ситуации, имеющие разные последствия, начиная от простых «обид», заканчивая жалобами в вышестоящие инстанции. Вследствие этого многие Дома культуры были вынуждены отказаться от своих малых пространств, в которых при новых нормах может находиться всего около десятка человек, а то и менее того. Осенью в связи с разрешением на проведение так называемых «Живых» концертов многие Дома культуры решились на проведение мероприятий с очным присутствием граждан. Мероприятия прошли на хорошем уровне. Обоюдно «соскучившиеся» по общению артисты и зрители приняли такие мероприятия как надежду на улучшение ситуации связанной с </w:t>
      </w:r>
      <w:proofErr w:type="spellStart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короновирусной</w:t>
      </w:r>
      <w:proofErr w:type="spellEnd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инфекцией. Однако, большой наплыв посетителей показал и другую сторону медали - не смотря на угрозу заражения ещё существующей </w:t>
      </w:r>
      <w:proofErr w:type="spellStart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короновирусной</w:t>
      </w:r>
      <w:proofErr w:type="spellEnd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инфекцией, зрители попросту «забывали» о соблюдении мер по профилактике: не надевали маски, не исключали близкого общения с несоблюдением </w:t>
      </w:r>
      <w:proofErr w:type="spellStart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дистанцирования</w:t>
      </w:r>
      <w:proofErr w:type="spellEnd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Особенно это наблюдалось на мероприятиях, проводимых на открытых площадках, где физически невозможно контролировать ситуацию по соблюдению каждым посетителей мер профилактики. </w:t>
      </w:r>
      <w:proofErr w:type="gramStart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В следствие</w:t>
      </w:r>
      <w:proofErr w:type="gramEnd"/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чего учреждения культуры снова  были вынуждены снова уйти частично в онлайн.  </w:t>
      </w:r>
    </w:p>
    <w:p w:rsidR="008676E2" w:rsidRPr="00E51CBF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Плюс</w:t>
      </w:r>
      <w:r w:rsidR="00124DA0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24DA0">
        <w:rPr>
          <w:rFonts w:ascii="Times New Roman" w:eastAsiaTheme="minorEastAsia" w:hAnsi="Times New Roman"/>
          <w:sz w:val="24"/>
          <w:szCs w:val="24"/>
          <w:lang w:eastAsia="ru-RU"/>
        </w:rPr>
        <w:t>проведения онлайн – мероприятий: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безопа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сность проведения мероприятия;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доступность – большее количество 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зрителе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, не тольк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о Суксунского городского округа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, могут посмотреть  и по участвовать в мероприятиях;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время, не нужно тратить важный ресурс нашей жизни - время - на то, чтобы прийти на мероприятие, можно посм</w:t>
      </w:r>
      <w:r w:rsidR="00124DA0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отреть в удобное для себя время.</w:t>
      </w:r>
    </w:p>
    <w:p w:rsidR="008676E2" w:rsidRPr="008676E2" w:rsidRDefault="00E51CBF" w:rsidP="00E51CBF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Минусы онлайн мероприятий: </w:t>
      </w:r>
      <w:r w:rsidR="008676E2" w:rsidRPr="0086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неподходящий формат, не все люди воспринимают информацию онлайн. Для некоторых важен личный контакт и живое общение.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="00124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относится и к </w:t>
      </w:r>
      <w:proofErr w:type="gramStart"/>
      <w:r w:rsidR="00124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выступающим</w:t>
      </w:r>
      <w:proofErr w:type="gramEnd"/>
      <w:r w:rsidR="00124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76E2" w:rsidRPr="0086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проблемы со связью это второй главный минус - качество связи. Не всегда интернет бывает на достойном уровне</w:t>
      </w:r>
      <w:r w:rsidR="00124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Для пенсионеров провели онлайн –</w:t>
      </w:r>
      <w:r w:rsidR="00124D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фестиваль народного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 творчества старшего поколения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«Вдохновение» по семи номинациям («</w:t>
      </w:r>
      <w:proofErr w:type="gram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proofErr w:type="gram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горенке, во новой», «Души прекрасные порывы», «С песней по жизни», «Во имя Родины», «Играй гармонь», «Чайное Необычайное» «Умелые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руки») все участники записали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видео своих выступлений или 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фото своих работ и мы выставили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странице </w:t>
      </w:r>
      <w:hyperlink r:id="rId10" w:history="1">
        <w:r w:rsidRPr="008676E2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https://vk.com/suksunkdc</w:t>
        </w:r>
      </w:hyperlink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 проведении и организации мероприятий помогают три общественных центра, к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оторые работают в нашем районе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- «Центр русской культуры», Татарский цен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т, и «Центр марийской культуры».</w:t>
      </w:r>
    </w:p>
    <w:p w:rsidR="008A63CA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 Суксунском ДК впервые была разработана и показана интерактивна программа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Фо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лькпятачо</w:t>
      </w:r>
      <w:proofErr w:type="gramStart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proofErr w:type="spellEnd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proofErr w:type="gramEnd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Калечина</w:t>
      </w:r>
      <w:proofErr w:type="spellEnd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малечина</w:t>
      </w:r>
      <w:proofErr w:type="spellEnd"/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гуляй с утра до вечера»</w:t>
      </w:r>
      <w:r w:rsidR="008A63CA" w:rsidRP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В р</w:t>
      </w:r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>аботают национальные коллективы. «</w:t>
      </w:r>
      <w:proofErr w:type="spellStart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>Дуслык</w:t>
      </w:r>
      <w:proofErr w:type="spellEnd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» вокальный коллектив, </w:t>
      </w:r>
      <w:proofErr w:type="spellStart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>Шатлык</w:t>
      </w:r>
      <w:proofErr w:type="spellEnd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» вокально – танцевальный  в </w:t>
      </w:r>
      <w:proofErr w:type="spellStart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>Агафонковском</w:t>
      </w:r>
      <w:proofErr w:type="spellEnd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ДК, группа «Родня» </w:t>
      </w:r>
      <w:proofErr w:type="spellStart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>Сабарский</w:t>
      </w:r>
      <w:proofErr w:type="spellEnd"/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СДК, марийский национальный коллектив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8A63CA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рамках акции #Культурная суббота в онлайн формате познакомили с народным мастером Лидией 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Емельяновной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Осиповой – мастер марийской вышивки, мастер по изготовлению марийского национального кос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тюма (</w:t>
      </w:r>
      <w:hyperlink r:id="rId11" w:history="1">
        <w:r w:rsidRPr="008676E2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https://vk.com/suksunkdc?w=wall-180209421_9082</w:t>
        </w:r>
      </w:hyperlink>
      <w:r w:rsidR="00E51CBF">
        <w:rPr>
          <w:rFonts w:ascii="Times New Roman" w:eastAsiaTheme="minorEastAsia" w:hAnsi="Times New Roman"/>
          <w:color w:val="0000FF" w:themeColor="hyperlink"/>
          <w:sz w:val="24"/>
          <w:szCs w:val="24"/>
          <w:u w:val="single"/>
          <w:lang w:eastAsia="ru-RU"/>
        </w:rPr>
        <w:t>)</w:t>
      </w:r>
    </w:p>
    <w:p w:rsidR="008676E2" w:rsidRPr="008676E2" w:rsidRDefault="008A63CA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организации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меропр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иятий по национальной культуре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требуется методическая помощ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ь, возможность посмотреть опыт других территорий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ля обучени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 специалистов проведены: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семинар по работе с техническим оборудование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, семин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ар «Работа в онлайн формате», обучающие мастер –</w:t>
      </w:r>
      <w:r w:rsidR="00A001C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классы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676E2" w:rsidRPr="008676E2" w:rsidRDefault="008A63CA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МУ «Центр развития культуры» </w:t>
      </w:r>
      <w:r w:rsidR="008676E2"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активно сотрудничает со всеми организациями Суксунского городского округа. 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В информационной деятельности наш постоянный партнер районная газета «Новая жизнь», они печатают наши анонсы о мероприятиях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,  освящают мероприятия, пишут заметки о творческих людях.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Долги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е годы сотрудничаем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 Детской школой искусст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в и Домом Детского творчества.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Совместно проводим мероприятия (Районный фестиваль «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>Битва хоров», «Волшебная нить»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, районный фестиваль «</w:t>
      </w:r>
      <w:proofErr w:type="spellStart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Музыка+Я+танец</w:t>
      </w:r>
      <w:proofErr w:type="spellEnd"/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», «Рождественски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й марафон», районный фестиваль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патриотиче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ской песни, районный фестиваль театральных коллективов).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 xml:space="preserve">В организации и 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проведении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мероприятий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многодетными и патронатными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семьями сотрудничаем с отделом социальной защиты населения (Район</w:t>
      </w:r>
      <w:r w:rsidR="008A63CA">
        <w:rPr>
          <w:rFonts w:ascii="Times New Roman" w:eastAsiaTheme="minorEastAsia" w:hAnsi="Times New Roman"/>
          <w:sz w:val="24"/>
          <w:szCs w:val="24"/>
          <w:lang w:eastAsia="ru-RU"/>
        </w:rPr>
        <w:t xml:space="preserve">ный конкурс многодетных семей, «Мы приемная семья»,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благотворительные ярмарки и т.д</w:t>
      </w:r>
      <w:r w:rsidR="00A001C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8676E2" w:rsidRPr="008676E2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Партнером в организации и проведении мероприятий для детей и подростков является районное Управление образования Суксунского городского округа. Специалисты управления помогают в вопросах: размещения информации, подвоза участников мероприятий и др. С ними мы провели «Учитель года», районный конкурс «До-ми-соль-ка», «Взрослые и дети», праздник День защиты детей, районный к</w:t>
      </w:r>
      <w:r w:rsidR="00E51CBF">
        <w:rPr>
          <w:rFonts w:ascii="Times New Roman" w:eastAsiaTheme="minorEastAsia" w:hAnsi="Times New Roman"/>
          <w:sz w:val="24"/>
          <w:szCs w:val="24"/>
          <w:lang w:eastAsia="ru-RU"/>
        </w:rPr>
        <w:t xml:space="preserve">онкурс чучел «наша Масленица», </w:t>
      </w: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«Пусть память говорит» и др.</w:t>
      </w:r>
    </w:p>
    <w:p w:rsidR="008676E2" w:rsidRPr="003F1DB4" w:rsidRDefault="008676E2" w:rsidP="00E51CBF">
      <w:pPr>
        <w:spacing w:after="0" w:line="36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6E2">
        <w:rPr>
          <w:rFonts w:ascii="Times New Roman" w:eastAsiaTheme="minorEastAsia" w:hAnsi="Times New Roman"/>
          <w:sz w:val="24"/>
          <w:szCs w:val="24"/>
          <w:lang w:eastAsia="ru-RU"/>
        </w:rPr>
        <w:t>ООО РОСОМЗ поддерживает наши мероприятия и проекты финансово, помогает в проведении больших мероприятий День Победы, Фестиваль «С днем рождения Суксун!»</w:t>
      </w:r>
      <w:r w:rsidR="003F1DB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001CD" w:rsidRDefault="00A001CD" w:rsidP="00E51CBF">
      <w:pPr>
        <w:pStyle w:val="ConsPlusNormal"/>
        <w:tabs>
          <w:tab w:val="left" w:pos="6747"/>
        </w:tabs>
        <w:spacing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2FA" w:rsidRPr="0094696C" w:rsidRDefault="00C06B24" w:rsidP="00E51CBF">
      <w:pPr>
        <w:pStyle w:val="ConsPlusNormal"/>
        <w:tabs>
          <w:tab w:val="left" w:pos="6747"/>
        </w:tabs>
        <w:spacing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96C">
        <w:rPr>
          <w:rFonts w:ascii="Times New Roman" w:hAnsi="Times New Roman" w:cs="Times New Roman"/>
          <w:sz w:val="24"/>
          <w:szCs w:val="24"/>
        </w:rPr>
        <w:t>В 2021</w:t>
      </w:r>
      <w:r w:rsidR="00E732FA" w:rsidRPr="0094696C">
        <w:rPr>
          <w:rFonts w:ascii="Times New Roman" w:hAnsi="Times New Roman" w:cs="Times New Roman"/>
          <w:sz w:val="24"/>
          <w:szCs w:val="24"/>
        </w:rPr>
        <w:t xml:space="preserve"> году муниципальное учреждение культуры «Суксунская централизованная библиотечная система»</w:t>
      </w:r>
      <w:r w:rsidR="0094696C" w:rsidRPr="0094696C">
        <w:rPr>
          <w:rFonts w:ascii="Times New Roman" w:hAnsi="Times New Roman" w:cs="Times New Roman"/>
          <w:sz w:val="24"/>
          <w:szCs w:val="24"/>
        </w:rPr>
        <w:t xml:space="preserve"> вело работу, пополнив</w:t>
      </w:r>
      <w:r w:rsidR="00E732FA" w:rsidRPr="0094696C">
        <w:rPr>
          <w:rFonts w:ascii="Times New Roman" w:hAnsi="Times New Roman" w:cs="Times New Roman"/>
          <w:sz w:val="24"/>
          <w:szCs w:val="24"/>
        </w:rPr>
        <w:t xml:space="preserve"> книжный фонд на </w:t>
      </w:r>
      <w:r w:rsidR="0094696C" w:rsidRPr="0094696C">
        <w:rPr>
          <w:rFonts w:ascii="Times New Roman" w:hAnsi="Times New Roman" w:cs="Times New Roman"/>
          <w:sz w:val="24"/>
          <w:szCs w:val="24"/>
        </w:rPr>
        <w:t>700</w:t>
      </w:r>
      <w:r w:rsidR="00E732FA" w:rsidRPr="0094696C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3F1DB4" w:rsidRPr="003F1DB4" w:rsidRDefault="003F1DB4" w:rsidP="00E51CBF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ЦБС приняла участие в конкурсе «Пермская библиотека», который проводится при поддержке МК Пермского края и стала победителем. На средства проекта было издано 208 экз. книги </w:t>
      </w:r>
      <w:proofErr w:type="spellStart"/>
      <w:r w:rsidRPr="003F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Горкуновой</w:t>
      </w:r>
      <w:proofErr w:type="spellEnd"/>
      <w:r w:rsidRPr="003F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«Я эту землю Родиной зову». В книге представлены д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окументы и фотографии, раскрыва</w:t>
      </w:r>
      <w:r w:rsidRPr="003F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ющие историю с. Ключи. В ноябре состоя</w:t>
      </w:r>
      <w:r w:rsidR="00EE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лась презентация книги в Ключев</w:t>
      </w:r>
      <w:r w:rsidRPr="003F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ском ДК. На презентации присутствовали представители Администрации округа, руководители проекта, автор книги и местные жители.</w:t>
      </w:r>
    </w:p>
    <w:p w:rsidR="0094696C" w:rsidRPr="0094696C" w:rsidRDefault="0094696C" w:rsidP="00E51CBF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2021 городской округ обслуживает МУК «Суксунская ЦБС», в </w:t>
      </w:r>
      <w:proofErr w:type="gram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</w:t>
      </w:r>
      <w:r w:rsidR="00EE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proofErr w:type="gramEnd"/>
      <w:r w:rsidR="00EE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дят: Центральная библиотека, Центральная дет</w:t>
      </w:r>
      <w:r w:rsidR="00EE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 библиотека, Суксунская биб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лиотека №1 и 18 сельских библиотек. Итого 21 библиотека.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сельские библиотеки работают неполный рабочий день от 6 до 2 часов в день.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 сельских библиотек из 18 имеют 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ПК, только 13 имеют доступ к се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Интернет.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пользователей выход в Интерн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имеет только Центральная биб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лиотека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доля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обслуживания составил 42,1%.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Снятие строгих ограничительных мер на проведение массовых мероприятий привело к повышению показателей работы библиотек. Увеличилось количество проводимых мероприятий вне стен библиотек. В течение года в библиотечной практике использовались традиционные фор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мероприятий – книжные выстав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ки, оконные выставки тематические обзоры, просмотры литературы, 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беседы, ве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чера. Были использованы и такие формы мероприятий, как </w:t>
      </w:r>
      <w:proofErr w:type="gram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слайд-экскурсии</w:t>
      </w:r>
      <w:proofErr w:type="gram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спортивные состязания, онлайн-акции. Более ак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тивно использовался сайт </w:t>
      </w:r>
      <w:proofErr w:type="spellStart"/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Суксун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</w:t>
      </w:r>
      <w:proofErr w:type="spell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ЦБ и страницы </w:t>
      </w:r>
      <w:proofErr w:type="spell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ВКонтате</w:t>
      </w:r>
      <w:proofErr w:type="spell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ЦБ и ЦДБ для освещения библиотечных новостей. В </w:t>
      </w:r>
      <w:proofErr w:type="spell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выкладывалась информация о новых книгах, юбилейных и 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знамена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датах. Впервые были проведены онлайн-акции и викторины. Работники библиотек приняли участие в районном мероприятии Праздник ремёсел, который проходил в рамках фестиваля Зелёной меди. Сотрудники ЦБ и ЦДБ выходили в детские сады, школы, КЦО№1 с мероприятиями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Всего было проведено 1 353 ме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роприятия, из них 829 - для детей. На мероприятиях побывали 16 136 человек. В сельских библиотеках функционируют кружк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и: театральный, детского творче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ства, рукоделия, теннисный. В </w:t>
      </w:r>
      <w:proofErr w:type="spell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Суксунской</w:t>
      </w:r>
      <w:proofErr w:type="spell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центральной библиотеке работает 2 клуба: Клуб ветеранов и Клуб любителей поэзии,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сельских библиотеках – 4 клу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Библиотекари работают совместно со специалистами различных организаций: КДЦ, СДК, </w:t>
      </w:r>
      <w:proofErr w:type="spell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Суксунским</w:t>
      </w:r>
      <w:proofErr w:type="spell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историко-краеведческим 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музеем, школами, детскими са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дами.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ЦБС велась информационная работа. Было выполнено 1524 справки, из них 862 для детей. Использовались СПС и Интерне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т-ресурсы. Библиотеки системати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 информировали своих пользователей о новых поступлениях литературы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 страницы </w:t>
      </w:r>
      <w:proofErr w:type="spellStart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ЦБ и ЦДБ.</w:t>
      </w:r>
    </w:p>
    <w:p w:rsid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количество штатных единиц в 2021г.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17,5 численность работников му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ниципальных библиотек-28, из них: основной персонал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27, административно-управленческий -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Повышение квалификации специалистов сельских библиотек проводилось на районном уровне согласно Плану повышения квалификации.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ЦПГА работает по следующим направлениям: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Увеличение разных практик информирования граждан.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Применение практики посредничества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Развитие коммуникационной площадки на базе ЦПГА.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Эффективное взаимодействие с 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астными и общественными структу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Методическая помощь оказывалась всем библиотекам района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года было проведено 3 семинар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 3 учебы. Проводились группо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 и индивидуальные консультации, консультации по телефону. Составлялись аналитические и статистические справки для Администрации Суксунского ГО.</w:t>
      </w:r>
    </w:p>
    <w:p w:rsidR="0094696C" w:rsidRPr="0094696C" w:rsidRDefault="0094696C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Выявлялся интересный библиотечный опыт раб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оты, который доводился до сведе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работников библиотек ЦБС. При этом ис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пользовались ресурсы сети Интер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Материал рассылался по электронной поч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те. Специалисты библиотек участ</w:t>
      </w:r>
      <w:r w:rsidRPr="00946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вовали в краевых мероприятиях онлайн. В конце года была проведена учёба по планированию и отчётности.</w:t>
      </w:r>
    </w:p>
    <w:p w:rsidR="003F1DB4" w:rsidRPr="008676E2" w:rsidRDefault="003F1DB4" w:rsidP="00A001CD">
      <w:pPr>
        <w:pStyle w:val="ConsPlusNormal"/>
        <w:tabs>
          <w:tab w:val="left" w:pos="6747"/>
        </w:tabs>
        <w:spacing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5CBE" w:rsidRPr="003F1DB4" w:rsidRDefault="003F1DB4" w:rsidP="00A001CD">
      <w:pPr>
        <w:pStyle w:val="ConsPlusNormal"/>
        <w:tabs>
          <w:tab w:val="left" w:pos="6747"/>
        </w:tabs>
        <w:spacing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DB4">
        <w:rPr>
          <w:rFonts w:ascii="Times New Roman" w:hAnsi="Times New Roman" w:cs="Times New Roman"/>
          <w:sz w:val="24"/>
          <w:szCs w:val="24"/>
        </w:rPr>
        <w:t>Деятельность</w:t>
      </w:r>
      <w:r w:rsidR="005367D4" w:rsidRPr="003F1DB4">
        <w:rPr>
          <w:rFonts w:ascii="Times New Roman" w:hAnsi="Times New Roman" w:cs="Times New Roman"/>
          <w:sz w:val="24"/>
          <w:szCs w:val="24"/>
        </w:rPr>
        <w:t xml:space="preserve"> МУК «Суксунский </w:t>
      </w:r>
      <w:proofErr w:type="spellStart"/>
      <w:r w:rsidR="005367D4" w:rsidRPr="003F1DB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5367D4" w:rsidRPr="003F1DB4">
        <w:rPr>
          <w:rFonts w:ascii="Times New Roman" w:hAnsi="Times New Roman" w:cs="Times New Roman"/>
          <w:sz w:val="24"/>
          <w:szCs w:val="24"/>
        </w:rPr>
        <w:t xml:space="preserve"> – краеведческий музей» 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DB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Посещаемость </w:t>
      </w:r>
      <w:r w:rsidR="00A001CD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году составила </w:t>
      </w:r>
      <w:r w:rsidRPr="003F1DB4">
        <w:rPr>
          <w:rFonts w:ascii="Times New Roman" w:eastAsia="Times New Roman" w:hAnsi="Times New Roman"/>
          <w:sz w:val="24"/>
          <w:szCs w:val="24"/>
          <w:lang w:eastAsia="ru-RU"/>
        </w:rPr>
        <w:t>7335 человека, из них: льготных посещений 1524 чел., бесплатных посещений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3157 чел.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аудитория до 16 лет 2831 чел.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посетителей в вечернее время 274 чел.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виртуальные посещения (блог,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фейсбук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контакт) 11 834 чел.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роведено экскурсий 394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ультурно-образовательных мероприятий 135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исленность в них 2175 чел.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Массовых мероприятий 39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исленность участников 1516 чел.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 выставок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собственных фондов 6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материалах других организаций, музеев 2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посещений выставок вне музея 1090 чел.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фонд музея на 01.01. 2022 года составил 12970 ед. хранения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них: </w:t>
      </w:r>
      <w:proofErr w:type="gram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- 10 983 ед. хранения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НВФ – 1 987 ед. хранения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2021 году экспонировалось - 1381 ед. музейных предметов основного фонда (12,5 % от всего основного фонда)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Сотрудники музея принимали участие в 1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внемузейной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конференции (районная конференция «Пути взаимодействия музея и школы»), подготовлено и состоялось 1 выступление, опубликовано 1. Участники круглого стола по экологическому туризму 28.05.2021. «Маршрутами великой северной экспедиции»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Сотрудниками музея 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СМИ подготовлено - 5 статей, к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оличество публикаций в 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Интернет- 9, п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одготовлена 1 проектная заявка, получена 1 на сумму 100 тыс. руб.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Экспозиционно-выставочная деятельность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2021 году осуществлялся тематический показ фондовых коллекций: «От кармана до чемодана»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Выставки ДПТ: «Планета талантов»;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Великого Петра творенья», посвященная 350-летию Петра- I;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фотовыставка «В объективе памяти»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Мобильные выставки: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«Суксун в годы войны»;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«Зелёная медь Урала».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Выставки с привлечением частных коллекций: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«Волшебство уральских самоцветов» в работах Марины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Швецовой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- «Все самовары в гости к нам» коллекция самоваров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А.В.Попова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Проводилась профилактика экспозиций и выставок (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обеспыливание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осмотр на состояние сохранности экспонируемых предметов).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Велась н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аучно-исследовательская работа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Проектная деятельность: Подавали заявку на участие в «ЛУКОЙЛ Пермь». По итогам конкурса состоялось открытие выставки частного коллекционера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А.В.Попова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«Все самовары в гости к нам». В двух залах представлены 70 самоваров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Суксунских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фабрикантов кон. 19- нач. 20 века.</w:t>
      </w:r>
    </w:p>
    <w:p w:rsidR="00AC5CBE" w:rsidRPr="00AC5CBE" w:rsidRDefault="00E51CBF" w:rsidP="00E51CBF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над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темами: </w:t>
      </w:r>
      <w:proofErr w:type="gram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«Суксунский гор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завод Демидова нач.20 века»,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«Суксунский кустарный промысел середины 19- начала 20 века» (совместная проектная деятельность частного коллекционера А. Попова из г. Екатеринбург и сотрудников музея: выставк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«Все самовары в гости к нам»),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«История Суксуна второй половины 20 века» (цикл виртуальных экск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урсий «События, факты и люди»),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«Земляки в Великой Отечественной войне» (цикл виртуальных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экскурсий),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«Традиционная культура русских, марийцев</w:t>
      </w:r>
      <w:proofErr w:type="gramEnd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татар, проживающих на территории Суксунского района» (проведение мастер-классо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выставка «Планета талантов»).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Подготовлено </w:t>
      </w:r>
      <w:r w:rsidR="00E51CBF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справок</w:t>
      </w:r>
      <w:r w:rsidR="00E51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5367D4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аучных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7D4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аналитических – 4, и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сторических – 1, информацион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– 2,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ответов на письменные запросы частных лиц </w:t>
      </w:r>
      <w:r w:rsidR="0050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  <w:r w:rsidR="0050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Опубликованы статьи: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Районная газета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«Новая жизнь» №7 от 18.02.2021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«Завод Суксун глазами путешественников и ученых»</w:t>
      </w:r>
    </w:p>
    <w:p w:rsidR="00AC5CBE" w:rsidRPr="00AC5CBE" w:rsidRDefault="00AC5CBE" w:rsidP="001F77B3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5 от 04.02.2020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«Пропавший без вести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№ 17 от 06.07.2020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овары Урала» № 34 от 20.08.2020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«Немецкие учёные в Суксуне» Газета «Профсоюзный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урьер» №22 (1622) от 14.07.2021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«Вместе к здоровью» В интернет ресурсах: (ww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w.musei-suksun-savod.blogspot</w:t>
      </w:r>
      <w:proofErr w:type="gramStart"/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05.2021 «Первая пионервожатая»,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05. 2021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«Редкая книга»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04. 08. 2021 «Приплыли», 10.08.2021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«Юбилей не за горами»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26.09.2021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 чего же, из чего же? Делается самовар!»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28.09.2021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«Вот и готов первый самовар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уксунского мастера А. Попова», 19.10.2021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«Первые комсомольцы Суксуна»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.12.202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«Неизвестный художник»,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29.12.2021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«Портрет неизвестной» 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https://vk.com/public203869067 на страничке </w:t>
      </w:r>
      <w:proofErr w:type="spellStart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контакте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размещены фотографии с мероприятий, фотографии из фондов музея, освещаются </w:t>
      </w:r>
      <w:proofErr w:type="gram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события</w:t>
      </w:r>
      <w:proofErr w:type="gram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происходящие как в учреждении, так и в районе.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Научно-фондовая работа</w:t>
      </w:r>
    </w:p>
    <w:p w:rsidR="00AC5CBE" w:rsidRPr="00AC5CBE" w:rsidRDefault="00AC5CBE" w:rsidP="001F77B3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2021 году на учет поставлено - 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299 ед. хранения.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них на основной учет - 183 ед.</w:t>
      </w:r>
      <w:r w:rsidR="00A00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proofErr w:type="gramStart"/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НВФ - 116 ед. хранения.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ответственное хранение (по актам ответственного хранения) в 2021 г. предметы не передавались;</w:t>
      </w:r>
    </w:p>
    <w:p w:rsidR="00AC5CBE" w:rsidRPr="00AC5CBE" w:rsidRDefault="00AC5CBE" w:rsidP="001F77B3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актам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внутримузейной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передачи выдано - 734 предмета;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актам вне музея выдано 37 предметов.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коллекциями, архивом, фондовой библиотекой музея работало - 14 человек. Выдача составила - 293 ед. хранения.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краеведческой библиотекой работало -8 человек, выдача книг составила - 17 единиц.</w:t>
      </w:r>
    </w:p>
    <w:p w:rsidR="00AC5CBE" w:rsidRPr="00AC5CBE" w:rsidRDefault="00AC5CBE" w:rsidP="001F77B3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Первичная обработка новых материало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в: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Составлено 15 актов приема на 299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единиц на постоянное хранение,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акта приема на 162 единицы на временное хранение.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Промаркировано учетными номерами 372 предмета.</w:t>
      </w:r>
    </w:p>
    <w:p w:rsidR="00AC5CBE" w:rsidRPr="00AC5CBE" w:rsidRDefault="00AC5CBE" w:rsidP="001F77B3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Научная инвентаризация коллекций: научные паспорта - 183 (ко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л-во, коллекция),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инвентарных книга</w:t>
      </w:r>
      <w:r w:rsidR="001F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зарегистрировано 183 предмета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C5CBE" w:rsidRPr="00AC5CBE" w:rsidRDefault="00AC5CBE" w:rsidP="001F77B3">
      <w:pPr>
        <w:spacing w:after="0" w:line="36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промаркировано инвентарными номерами 183 предметов;</w:t>
      </w:r>
    </w:p>
    <w:p w:rsidR="00AC5CBE" w:rsidRPr="00AC5CBE" w:rsidRDefault="00A001CD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Охранная документация: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хранилища 5 на 299 ед.;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топоописи</w:t>
      </w:r>
      <w:proofErr w:type="spellEnd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фотоописи</w:t>
      </w:r>
      <w:proofErr w:type="spellEnd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экспозиции и выставки -7 на 546 ед.</w:t>
      </w:r>
    </w:p>
    <w:p w:rsidR="00AC5CBE" w:rsidRPr="00AC5CBE" w:rsidRDefault="00A001CD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в КАМИС, система установлена в 2009 году. За 2021 год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внесено в БД- 218 запи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сей, 734 изображения предметов.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внесено в базу данных: 9 625 записей, 9328 изображен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предметов.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Регистрация музейных предметов в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Госкаталоге</w:t>
      </w:r>
      <w:proofErr w:type="spellEnd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зарегистрировано 4523 предмета.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2021 г. скомплектовано 299 предметов: в дар получено 299, оформленных по закупу не было.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в Международный День музеев самым активным посетителям и дарителям музея вручаются благодарственные грамоты и памятные подарки, а также годовой абонемент на бесплатное посещение всех выставок.</w:t>
      </w:r>
    </w:p>
    <w:p w:rsidR="00AC5CBE" w:rsidRPr="00AC5CBE" w:rsidRDefault="00A001CD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Научно-методическая работа: П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роведено 5 заседан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научно-методического совета.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Дано 131 консультация, в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spellEnd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 </w:t>
      </w:r>
      <w:proofErr w:type="gramStart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расширенных</w:t>
      </w:r>
      <w:proofErr w:type="gramEnd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тематических: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«Первые милиционеры с. Тис» г.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Пермь Фадеев П.В.,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кустарях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Шарлаимов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Никитин Е. </w:t>
      </w:r>
      <w:proofErr w:type="spellStart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Кишертский</w:t>
      </w:r>
      <w:proofErr w:type="spellEnd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Камбарский</w:t>
      </w:r>
      <w:proofErr w:type="spellEnd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завод Каменских» Музей истори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 культуры </w:t>
      </w:r>
      <w:proofErr w:type="spellStart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Камбарского</w:t>
      </w:r>
      <w:proofErr w:type="spellEnd"/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История прокуратуры Суксу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нского района» Дерябин. Суксун,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военнопленном Казакове» </w:t>
      </w:r>
      <w:proofErr w:type="spellStart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Бескрестных</w:t>
      </w:r>
      <w:proofErr w:type="spellEnd"/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Г.И. 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Екатеринбург.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Подготовлено новых экскурсий по выставкам, открывшимся в этом году в количестве 8 ед.,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Оказывалась методическая помощь в организации проведения Фестиваля «Зеленой меди» в рамках проекта «59 фестивалей в 59 регионе». Оказывалась помощь в поиске методических материалов педагогам школ района.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Культурно-образовательная деятельность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Проведено: 3 </w:t>
      </w:r>
      <w:proofErr w:type="gram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научно-методических</w:t>
      </w:r>
      <w:proofErr w:type="gram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совета; 2 методических занятия. Дано 61 консультация.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Разработано 3 новых лекции, 4 игры-занятия, 8 новых экскурс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по выставкам музея.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Оказана методическая помощь школьному музею «Русская изба»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Проведено 3 методических объединения для работников дошкольных и школьных учреждений Суксунского района.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Календарные и народные праздники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Масленичную неделю в музее прошло 3 мероприятия «Чайные истории» посетило 34 чел.</w:t>
      </w:r>
    </w:p>
    <w:p w:rsidR="00AC5CBE" w:rsidRPr="00AC5CBE" w:rsidRDefault="005367D4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Международному Дню музея: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присоединились к Акции «Больше чем музей» (прох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одила днём) участвовали 56 чел.,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рние мероприятия «Ночь в музее»,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Вечер отдыха в клубе «Даритель» презентация книги « Самовары Урала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встреча с автором Поповым А.;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«Тема весны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романсах русских композиторов», 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мероприятия посетило 64 чел.</w:t>
      </w:r>
    </w:p>
    <w:p w:rsidR="00AC5CBE" w:rsidRPr="00AC5CBE" w:rsidRDefault="005367D4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 просвещение. П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роведено 5 игр «Весёлая игра на серьёзную тему»,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детьми в период школьных каникул</w:t>
      </w:r>
      <w:r w:rsidR="00536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проведено 5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«Увлекательный мир музея», 4 мастер-класса по традиционной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</w:t>
      </w:r>
      <w:proofErr w:type="gram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укле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«История Суксуна за час».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Участвовали в круглом столе 28.05.2021. «Маршрутами северной экспедиции», вошли в состав тур. Маршрута «По следам Беринга» разработан Суксун-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 следам Беринга», аудиогид Суксун. Камчатские экспедиции.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-Акция «Музейный десант» - выезжали 8 раз в отдаленные деревни Суксунского района, где нет ни </w:t>
      </w:r>
      <w:proofErr w:type="gram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клубов</w:t>
      </w:r>
      <w:proofErr w:type="gram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библиотек, для проведения мероприятий с детьми в возрасте от 5 до 15 лет. В программе «Музейного десанта» проводились мастер-классы, игры, викторины, музейные занятия «История одного экспоната». - Музейные занятия для дошкольников «Путешествие в историю создания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ткани» - 4 занятия, «Традиционные ремесла Суксуна» - 3 занятия, тематическая экскурсия «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Суксунские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парки весной» 2 ед.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-Классный час для </w:t>
      </w:r>
      <w:proofErr w:type="gram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коррекционной школе 8 типа «Улицы Суксуна»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пожилыми людьми: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Мастер-классы «Текстильная брошь», мастер-классы по народной кукле. Встреча Чернобыльцев в музее. Организованные экскурсии пенсионеров и людей с ОВЗ через социальную защиту, ГОССТРАХ.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Патриотическое воспитание – участие в патриотическом форуме «Звездный»- получили диплом. Участие в Дне призывника.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Краевые и районные мероприятия: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рамках проекта «59 фестивалей в 59 регионе» музей и КДЦ стали организаторами и участниками Фестиваля «Зеленой меди». На базе музея проводились мастер-классы по розжигу самовара «Дорожный», народной кукле, по завариванию чая «Морковный, фирменный, </w:t>
      </w:r>
      <w:proofErr w:type="spellStart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суксунский</w:t>
      </w:r>
      <w:proofErr w:type="spellEnd"/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«Секреты изготовления восковой свечи», разработана мобильная выставка «Зелёная медь Урала»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дни новогодних праздников музей стал организатором конкурса «Стильная ёлка 2022».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участники фильма проекта «Ехал Грека через реку»</w:t>
      </w:r>
    </w:p>
    <w:p w:rsidR="00AC5CBE" w:rsidRPr="00AC5CBE" w:rsidRDefault="00A3784C" w:rsidP="00A3784C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рамках издательско-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публикаторской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рекламной деятельности является победа</w:t>
      </w:r>
      <w:r w:rsidR="00AC5CBE"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конкурсе «Топ – 1000 культурных и туристических брендов России». Награждение проходило 2 июля онлайн.</w:t>
      </w:r>
    </w:p>
    <w:p w:rsidR="00AC5CBE" w:rsidRPr="00AC5CBE" w:rsidRDefault="00AC5CBE" w:rsidP="00A3784C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музеев</w:t>
      </w:r>
      <w:r w:rsidR="00A3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онлайн (сайт, социальные сети):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канала на ЮТУБ https://www.youtube.com/channel/UCks87H4UvL2jMzTWsiiTcQQ</w:t>
      </w:r>
    </w:p>
    <w:p w:rsidR="00AC5CBE" w:rsidRPr="00AC5CBE" w:rsidRDefault="00AC5CBE" w:rsidP="00A001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 – форматы: 1 видео-экскурсия, 2 видео-обзора по экспозициям музея</w:t>
      </w:r>
      <w:r w:rsidR="00A3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CBE" w:rsidRPr="003F1DB4" w:rsidRDefault="00AC5CBE" w:rsidP="00A3784C">
      <w:pPr>
        <w:spacing w:after="0" w:line="360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виртуальных посетителей</w:t>
      </w:r>
      <w:r w:rsidR="00A3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5118 человек, просмотров 2963. </w:t>
      </w:r>
      <w:r w:rsidRPr="00AC5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</w:t>
      </w:r>
      <w:r w:rsidR="003F1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чество интернет публикаций - 7.</w:t>
      </w:r>
    </w:p>
    <w:p w:rsidR="005628B9" w:rsidRPr="003F1DB4" w:rsidRDefault="005628B9" w:rsidP="000001DF">
      <w:pPr>
        <w:pStyle w:val="ConsPlusNormal"/>
        <w:tabs>
          <w:tab w:val="left" w:pos="6747"/>
        </w:tabs>
        <w:spacing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DB4">
        <w:rPr>
          <w:rFonts w:ascii="Times New Roman" w:hAnsi="Times New Roman" w:cs="Times New Roman"/>
          <w:sz w:val="24"/>
          <w:szCs w:val="24"/>
        </w:rPr>
        <w:t>Отношение средней заработной платы работников культуры Суксунского городского округа к среднемесячному доходу от трудовой деятельности по Пермскому краю</w:t>
      </w:r>
      <w:r w:rsidR="00E732FA" w:rsidRPr="003F1DB4">
        <w:rPr>
          <w:rFonts w:ascii="Times New Roman" w:hAnsi="Times New Roman" w:cs="Times New Roman"/>
          <w:sz w:val="24"/>
          <w:szCs w:val="24"/>
        </w:rPr>
        <w:t>, данный показатель поддерживается на уровне доведённых финансовых лимитов</w:t>
      </w:r>
      <w:r w:rsidR="006774B4" w:rsidRPr="003F1DB4">
        <w:rPr>
          <w:rFonts w:ascii="Times New Roman" w:hAnsi="Times New Roman" w:cs="Times New Roman"/>
          <w:sz w:val="24"/>
          <w:szCs w:val="24"/>
        </w:rPr>
        <w:t>.</w:t>
      </w:r>
    </w:p>
    <w:p w:rsidR="007F711B" w:rsidRPr="00A8651C" w:rsidRDefault="007F711B" w:rsidP="000001D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DC0" w:rsidRDefault="00FC59B5" w:rsidP="00FC59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63DC0" w:rsidRPr="00FC59B5">
        <w:rPr>
          <w:rFonts w:ascii="Times New Roman" w:hAnsi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мероприятий.</w:t>
      </w:r>
    </w:p>
    <w:p w:rsidR="000001DF" w:rsidRPr="00FC59B5" w:rsidRDefault="000001DF" w:rsidP="00FC59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041"/>
        <w:gridCol w:w="1659"/>
        <w:gridCol w:w="1559"/>
        <w:gridCol w:w="1233"/>
        <w:gridCol w:w="1723"/>
      </w:tblGrid>
      <w:tr w:rsidR="00491709" w:rsidRPr="00C3533B" w:rsidTr="004A33B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Причины не</w:t>
            </w:r>
            <w:r w:rsidR="000214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освоения бюджетных средств</w:t>
            </w:r>
          </w:p>
        </w:tc>
      </w:tr>
      <w:tr w:rsidR="00491709" w:rsidRPr="00C3533B" w:rsidTr="004A33B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709" w:rsidRPr="00C3533B" w:rsidTr="004A33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1709" w:rsidRPr="00C3533B" w:rsidRDefault="00491709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7733" w:rsidRPr="003E1ECA" w:rsidTr="004A33B3">
        <w:trPr>
          <w:trHeight w:val="3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733" w:rsidRPr="002C6852" w:rsidRDefault="00557733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557733" w:rsidRPr="00C3533B" w:rsidRDefault="00557733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«Культура Суксунского муниципального района»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733" w:rsidRPr="00C3533B" w:rsidRDefault="00557733" w:rsidP="00F95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95A04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733" w:rsidRPr="00CF7399" w:rsidRDefault="00CF7399" w:rsidP="0076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29244,11657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733" w:rsidRPr="00880309" w:rsidRDefault="0002148C" w:rsidP="0076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29237,96297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733" w:rsidRPr="00C3533B" w:rsidRDefault="0002148C" w:rsidP="0096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733" w:rsidRPr="003E1ECA" w:rsidRDefault="00557733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F7399" w:rsidRDefault="0002148C" w:rsidP="0076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9337,51070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F7399" w:rsidRDefault="0002148C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9337,51070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96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3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F7399" w:rsidRDefault="0002148C" w:rsidP="0096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1274,79900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F7399" w:rsidRDefault="0002148C" w:rsidP="00AA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1274,79900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43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F7399" w:rsidRDefault="0002148C" w:rsidP="00962B67">
            <w:pPr>
              <w:jc w:val="center"/>
            </w:pPr>
            <w:r w:rsidRPr="00CF739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5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F7399" w:rsidRDefault="0002148C" w:rsidP="00C5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39856,42627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39850,27267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CB5">
              <w:rPr>
                <w:rFonts w:ascii="Times New Roman" w:hAnsi="Times New Roman"/>
                <w:sz w:val="24"/>
                <w:szCs w:val="24"/>
              </w:rPr>
              <w:t>«Развитие сферы культуры»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76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29029,</w:t>
            </w:r>
            <w:r w:rsidRPr="00D6305B">
              <w:rPr>
                <w:rFonts w:ascii="Times New Roman" w:hAnsi="Times New Roman"/>
                <w:sz w:val="24"/>
                <w:szCs w:val="24"/>
              </w:rPr>
              <w:t>76657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29029,</w:t>
            </w:r>
            <w:r w:rsidRPr="00D6305B">
              <w:rPr>
                <w:rFonts w:ascii="Times New Roman" w:hAnsi="Times New Roman"/>
                <w:sz w:val="24"/>
                <w:szCs w:val="24"/>
              </w:rPr>
              <w:t>76657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3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76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9337,51070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9337,51070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96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F7399" w:rsidRDefault="0002148C" w:rsidP="0004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1274,79900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F7399" w:rsidRDefault="0002148C" w:rsidP="00AA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99">
              <w:rPr>
                <w:rFonts w:ascii="Times New Roman" w:hAnsi="Times New Roman"/>
                <w:sz w:val="24"/>
                <w:szCs w:val="24"/>
              </w:rPr>
              <w:t>1274,79900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3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F7399" w:rsidRDefault="0002148C" w:rsidP="00044CED">
            <w:pPr>
              <w:jc w:val="center"/>
            </w:pPr>
            <w:r w:rsidRPr="00CF739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F7399" w:rsidRDefault="0002148C" w:rsidP="00044CED">
            <w:pPr>
              <w:jc w:val="center"/>
            </w:pPr>
            <w:r w:rsidRPr="00CF739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3E1ECA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39642,07627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39642,07627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F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 культуры Суксунского городского округа»</w:t>
            </w:r>
          </w:p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25075,09000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25075,09000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3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1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25075,09000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25075,09000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8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36C">
              <w:rPr>
                <w:rFonts w:ascii="Times New Roman" w:hAnsi="Times New Roman"/>
                <w:sz w:val="24"/>
                <w:szCs w:val="24"/>
              </w:rPr>
              <w:t>«Сохранение и формирование кадрового потенциала, повышение его профессионального уровня с учетом современных требований»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8C" w:rsidRPr="003E1ECA" w:rsidTr="004A33B3">
        <w:trPr>
          <w:trHeight w:val="1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5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502031">
        <w:trPr>
          <w:trHeight w:val="2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79736C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«Совершенствование инфраструктуры и модернизация материально-технической базы учреждений </w:t>
            </w:r>
            <w:r w:rsidRPr="0079736C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502031" w:rsidRDefault="00904610" w:rsidP="0025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31">
              <w:rPr>
                <w:rFonts w:ascii="Times New Roman" w:hAnsi="Times New Roman"/>
                <w:sz w:val="24"/>
                <w:szCs w:val="24"/>
              </w:rPr>
              <w:t>322</w:t>
            </w:r>
            <w:r w:rsidR="0002148C" w:rsidRPr="00502031">
              <w:rPr>
                <w:rFonts w:ascii="Times New Roman" w:hAnsi="Times New Roman"/>
                <w:sz w:val="24"/>
                <w:szCs w:val="24"/>
              </w:rPr>
              <w:t>6,24740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502031" w:rsidRDefault="00904610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31">
              <w:rPr>
                <w:rFonts w:ascii="Times New Roman" w:hAnsi="Times New Roman"/>
                <w:sz w:val="24"/>
                <w:szCs w:val="24"/>
              </w:rPr>
              <w:t>322</w:t>
            </w:r>
            <w:r w:rsidR="0002148C" w:rsidRPr="00502031">
              <w:rPr>
                <w:rFonts w:ascii="Times New Roman" w:hAnsi="Times New Roman"/>
                <w:sz w:val="24"/>
                <w:szCs w:val="24"/>
              </w:rPr>
              <w:t>6,24740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502031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7152,22318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7152,22318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3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48C" w:rsidRPr="00D6305B" w:rsidRDefault="0002148C" w:rsidP="0096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1274,79900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48C" w:rsidRPr="00D6305B" w:rsidRDefault="0002148C" w:rsidP="00AA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1274,79900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8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11653,26958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11653,26958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25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6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79736C" w:rsidRDefault="0002148C" w:rsidP="00582C36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79736C">
              <w:rPr>
                <w:rFonts w:ascii="Times New Roman" w:hAnsi="Times New Roman"/>
                <w:iCs/>
                <w:color w:val="000000"/>
              </w:rPr>
              <w:t>Основное мероприятие 1.4</w:t>
            </w:r>
          </w:p>
          <w:p w:rsidR="0002148C" w:rsidRPr="00C3533B" w:rsidRDefault="0002148C" w:rsidP="00B0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6C">
              <w:rPr>
                <w:rFonts w:ascii="Times New Roman" w:hAnsi="Times New Roman"/>
                <w:iCs/>
                <w:color w:val="000000"/>
              </w:rPr>
              <w:t>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728,42917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728,42917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8C" w:rsidRPr="003E1ECA" w:rsidTr="004A33B3">
        <w:trPr>
          <w:trHeight w:val="46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79736C" w:rsidRDefault="0002148C" w:rsidP="00582C36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2185,28752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2185,28752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38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79736C" w:rsidRDefault="0002148C" w:rsidP="00582C36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4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79736C" w:rsidRDefault="0002148C" w:rsidP="00582C36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3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79736C" w:rsidRDefault="0002148C" w:rsidP="00582C36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B0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2913,71669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2913,71669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75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Подпрограмма 2 «Искусство»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214,35000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208,19640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148C" w:rsidRPr="003E1ECA" w:rsidTr="004A33B3">
        <w:trPr>
          <w:trHeight w:val="28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8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D6305B" w:rsidRDefault="0002148C" w:rsidP="00962B67">
            <w:pPr>
              <w:jc w:val="center"/>
            </w:pPr>
            <w:r w:rsidRPr="00D6305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214,35000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208,19640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31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58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B52">
              <w:rPr>
                <w:rFonts w:ascii="Times New Roman" w:hAnsi="Times New Roman"/>
                <w:sz w:val="24"/>
                <w:szCs w:val="24"/>
              </w:rPr>
              <w:t>Основное мероприятие 2.1 «Организация мероприятий различного уровня, способствующих формированию культурных ценностей населения»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189,35000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183,19640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4A33B3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148C" w:rsidRPr="003E1ECA" w:rsidTr="004A33B3">
        <w:trPr>
          <w:trHeight w:val="53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B0B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3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B0B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32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B0B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47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B0B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189,35000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5B">
              <w:rPr>
                <w:rFonts w:ascii="Times New Roman" w:hAnsi="Times New Roman"/>
                <w:sz w:val="24"/>
                <w:szCs w:val="24"/>
              </w:rPr>
              <w:t>183,19640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D6305B" w:rsidRDefault="004A33B3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58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2148C" w:rsidRPr="00C3533B" w:rsidRDefault="0002148C" w:rsidP="00AA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>Поддержка и развитие творческих коллективов и объединений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02031" w:rsidRPr="0050203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C6852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6A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16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962B67">
            <w:pPr>
              <w:jc w:val="center"/>
            </w:pPr>
            <w:r w:rsidRPr="002C685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8C" w:rsidRPr="003E1ECA" w:rsidTr="004A33B3">
        <w:trPr>
          <w:trHeight w:val="25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C3533B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C1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85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48C" w:rsidRPr="002C6852" w:rsidRDefault="0002148C" w:rsidP="00A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48C" w:rsidRPr="002C6852" w:rsidRDefault="0002148C" w:rsidP="00A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D66" w:rsidRDefault="00AB3D66" w:rsidP="005E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DC0" w:rsidRPr="00240CED" w:rsidRDefault="00A63DC0" w:rsidP="00FC59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ED">
        <w:rPr>
          <w:rFonts w:ascii="Times New Roman" w:hAnsi="Times New Roman"/>
          <w:b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A65635" w:rsidRPr="00C3533B" w:rsidRDefault="00A65635" w:rsidP="00FC59B5">
      <w:pPr>
        <w:pStyle w:val="a9"/>
        <w:tabs>
          <w:tab w:val="left" w:pos="6747"/>
        </w:tabs>
        <w:rPr>
          <w:sz w:val="24"/>
        </w:rPr>
      </w:pPr>
      <w:r w:rsidRPr="00C3533B">
        <w:rPr>
          <w:sz w:val="24"/>
        </w:rPr>
        <w:t xml:space="preserve">Изменения в муниципальную программу </w:t>
      </w:r>
      <w:r w:rsidR="00CB0B52">
        <w:rPr>
          <w:sz w:val="24"/>
        </w:rPr>
        <w:t xml:space="preserve">Суксунского городского округа </w:t>
      </w:r>
      <w:r w:rsidRPr="00C3533B">
        <w:rPr>
          <w:sz w:val="24"/>
        </w:rPr>
        <w:t>«</w:t>
      </w:r>
      <w:r w:rsidR="00263D79" w:rsidRPr="00C3533B">
        <w:rPr>
          <w:sz w:val="24"/>
        </w:rPr>
        <w:t>Культура</w:t>
      </w:r>
      <w:r w:rsidR="00E44234" w:rsidRPr="00C3533B">
        <w:rPr>
          <w:sz w:val="24"/>
        </w:rPr>
        <w:t xml:space="preserve"> Суксунского</w:t>
      </w:r>
      <w:r w:rsidR="0002148C">
        <w:rPr>
          <w:sz w:val="24"/>
        </w:rPr>
        <w:t xml:space="preserve"> </w:t>
      </w:r>
      <w:r w:rsidR="00CB0B52">
        <w:rPr>
          <w:sz w:val="24"/>
        </w:rPr>
        <w:t>городского округа</w:t>
      </w:r>
      <w:r w:rsidRPr="00C3533B">
        <w:rPr>
          <w:sz w:val="24"/>
        </w:rPr>
        <w:t xml:space="preserve">», утвержденную постановлением Администрации Суксунского муниципального района от </w:t>
      </w:r>
      <w:r w:rsidR="00CB0B52">
        <w:rPr>
          <w:sz w:val="24"/>
        </w:rPr>
        <w:t>27.12.2019 № 641</w:t>
      </w:r>
      <w:r w:rsidRPr="00C3533B">
        <w:rPr>
          <w:sz w:val="24"/>
        </w:rPr>
        <w:t xml:space="preserve"> «Об утверждении муниципальной программы Суксунского </w:t>
      </w:r>
      <w:r w:rsidR="00CB0B52">
        <w:rPr>
          <w:sz w:val="24"/>
        </w:rPr>
        <w:t>городского округа</w:t>
      </w:r>
      <w:r w:rsidRPr="00C3533B">
        <w:rPr>
          <w:sz w:val="24"/>
        </w:rPr>
        <w:t xml:space="preserve"> «</w:t>
      </w:r>
      <w:r w:rsidR="00440D13" w:rsidRPr="00C3533B">
        <w:rPr>
          <w:sz w:val="24"/>
        </w:rPr>
        <w:t>Культура</w:t>
      </w:r>
      <w:r w:rsidR="00E44234" w:rsidRPr="00C3533B">
        <w:rPr>
          <w:sz w:val="24"/>
        </w:rPr>
        <w:t xml:space="preserve"> Суксунского </w:t>
      </w:r>
      <w:r w:rsidR="00CB0B52">
        <w:rPr>
          <w:sz w:val="24"/>
        </w:rPr>
        <w:t>городского округа</w:t>
      </w:r>
      <w:r w:rsidRPr="00C3533B">
        <w:rPr>
          <w:sz w:val="24"/>
        </w:rPr>
        <w:t>» внесены следующими редакциями:</w:t>
      </w:r>
    </w:p>
    <w:p w:rsidR="00ED7BDB" w:rsidRPr="00C3533B" w:rsidRDefault="00ED7BDB" w:rsidP="00FC59B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 xml:space="preserve">- </w:t>
      </w:r>
      <w:r w:rsidR="00FC59B5">
        <w:rPr>
          <w:rFonts w:ascii="Times New Roman" w:hAnsi="Times New Roman"/>
          <w:sz w:val="24"/>
          <w:szCs w:val="24"/>
        </w:rPr>
        <w:t>П</w:t>
      </w:r>
      <w:r w:rsidR="00B32C66" w:rsidRPr="00C3533B">
        <w:rPr>
          <w:rFonts w:ascii="Times New Roman" w:hAnsi="Times New Roman"/>
          <w:sz w:val="24"/>
          <w:szCs w:val="24"/>
        </w:rPr>
        <w:t>остановление</w:t>
      </w:r>
      <w:r w:rsidR="00A65635" w:rsidRPr="00C3533B">
        <w:rPr>
          <w:rFonts w:ascii="Times New Roman" w:hAnsi="Times New Roman"/>
          <w:sz w:val="24"/>
          <w:szCs w:val="24"/>
        </w:rPr>
        <w:t>м</w:t>
      </w:r>
      <w:r w:rsidR="00B32C66" w:rsidRPr="00C3533B">
        <w:rPr>
          <w:rFonts w:ascii="Times New Roman" w:hAnsi="Times New Roman"/>
          <w:sz w:val="24"/>
          <w:szCs w:val="24"/>
        </w:rPr>
        <w:t xml:space="preserve"> Администрации </w:t>
      </w:r>
      <w:r w:rsidR="00B32C66" w:rsidRPr="00CB0B52">
        <w:rPr>
          <w:rFonts w:ascii="Times New Roman" w:hAnsi="Times New Roman"/>
          <w:sz w:val="24"/>
          <w:szCs w:val="24"/>
        </w:rPr>
        <w:t xml:space="preserve">Суксунского </w:t>
      </w:r>
      <w:r w:rsidR="00CB0B52" w:rsidRPr="00CB0B52">
        <w:rPr>
          <w:rFonts w:ascii="Times New Roman" w:hAnsi="Times New Roman"/>
          <w:sz w:val="24"/>
        </w:rPr>
        <w:t xml:space="preserve">городского округа </w:t>
      </w:r>
      <w:r w:rsidR="00B32C66" w:rsidRPr="00CB0B52">
        <w:rPr>
          <w:rFonts w:ascii="Times New Roman" w:hAnsi="Times New Roman"/>
          <w:sz w:val="24"/>
          <w:szCs w:val="24"/>
        </w:rPr>
        <w:t>от</w:t>
      </w:r>
      <w:r w:rsidR="0002148C">
        <w:rPr>
          <w:rFonts w:ascii="Times New Roman" w:hAnsi="Times New Roman"/>
          <w:sz w:val="24"/>
          <w:szCs w:val="24"/>
        </w:rPr>
        <w:t xml:space="preserve"> </w:t>
      </w:r>
      <w:r w:rsidR="00CB0B52">
        <w:rPr>
          <w:rFonts w:ascii="Times New Roman" w:hAnsi="Times New Roman"/>
          <w:sz w:val="24"/>
          <w:szCs w:val="24"/>
        </w:rPr>
        <w:t>14.04.2020</w:t>
      </w:r>
      <w:r w:rsidR="00B32C66" w:rsidRPr="00C3533B">
        <w:rPr>
          <w:rFonts w:ascii="Times New Roman" w:hAnsi="Times New Roman"/>
          <w:sz w:val="24"/>
          <w:szCs w:val="24"/>
        </w:rPr>
        <w:t xml:space="preserve"> № </w:t>
      </w:r>
      <w:r w:rsidR="00440D13" w:rsidRPr="00C3533B">
        <w:rPr>
          <w:rFonts w:ascii="Times New Roman" w:hAnsi="Times New Roman"/>
          <w:sz w:val="24"/>
          <w:szCs w:val="24"/>
        </w:rPr>
        <w:t>3</w:t>
      </w:r>
      <w:r w:rsidR="00CB0B52">
        <w:rPr>
          <w:rFonts w:ascii="Times New Roman" w:hAnsi="Times New Roman"/>
          <w:sz w:val="24"/>
          <w:szCs w:val="24"/>
        </w:rPr>
        <w:t>30</w:t>
      </w:r>
      <w:r w:rsidR="00B32C66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r w:rsidR="00A65635" w:rsidRPr="00C3533B">
        <w:rPr>
          <w:rFonts w:ascii="Times New Roman" w:hAnsi="Times New Roman"/>
          <w:sz w:val="24"/>
          <w:szCs w:val="24"/>
        </w:rPr>
        <w:t xml:space="preserve">Суксунского муниципального района </w:t>
      </w:r>
      <w:r w:rsidR="00B32C66" w:rsidRPr="00C3533B">
        <w:rPr>
          <w:rFonts w:ascii="Times New Roman" w:hAnsi="Times New Roman"/>
          <w:sz w:val="24"/>
          <w:szCs w:val="24"/>
        </w:rPr>
        <w:t>«</w:t>
      </w:r>
      <w:r w:rsidR="00440D13" w:rsidRPr="00C3533B">
        <w:rPr>
          <w:rFonts w:ascii="Times New Roman" w:hAnsi="Times New Roman"/>
          <w:sz w:val="24"/>
          <w:szCs w:val="24"/>
        </w:rPr>
        <w:t>Культура</w:t>
      </w:r>
      <w:r w:rsidR="00E44234" w:rsidRPr="00C3533B">
        <w:rPr>
          <w:rFonts w:ascii="Times New Roman" w:hAnsi="Times New Roman"/>
          <w:sz w:val="24"/>
          <w:szCs w:val="24"/>
        </w:rPr>
        <w:t xml:space="preserve"> Суксунского </w:t>
      </w:r>
      <w:r w:rsidR="00CB0B52" w:rsidRPr="00CB0B52">
        <w:rPr>
          <w:rFonts w:ascii="Times New Roman" w:hAnsi="Times New Roman"/>
          <w:sz w:val="24"/>
        </w:rPr>
        <w:t>городского округа</w:t>
      </w:r>
      <w:r w:rsidR="00B32C66" w:rsidRPr="00C3533B">
        <w:rPr>
          <w:rFonts w:ascii="Times New Roman" w:hAnsi="Times New Roman"/>
          <w:sz w:val="24"/>
          <w:szCs w:val="24"/>
        </w:rPr>
        <w:t>»;</w:t>
      </w:r>
    </w:p>
    <w:p w:rsidR="00CB0B52" w:rsidRPr="00C3533B" w:rsidRDefault="00FC59B5" w:rsidP="00FC59B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B0B52" w:rsidRPr="00C353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CB0B52" w:rsidRPr="00CB0B52">
        <w:rPr>
          <w:rFonts w:ascii="Times New Roman" w:hAnsi="Times New Roman"/>
          <w:sz w:val="24"/>
          <w:szCs w:val="24"/>
        </w:rPr>
        <w:t xml:space="preserve">Суксунского </w:t>
      </w:r>
      <w:r w:rsidR="00CB0B52" w:rsidRPr="00CB0B52">
        <w:rPr>
          <w:rFonts w:ascii="Times New Roman" w:hAnsi="Times New Roman"/>
          <w:sz w:val="24"/>
        </w:rPr>
        <w:t xml:space="preserve">городского округа </w:t>
      </w:r>
      <w:r w:rsidR="00CB0B52" w:rsidRPr="00CB0B52">
        <w:rPr>
          <w:rFonts w:ascii="Times New Roman" w:hAnsi="Times New Roman"/>
          <w:sz w:val="24"/>
          <w:szCs w:val="24"/>
        </w:rPr>
        <w:t>от</w:t>
      </w:r>
      <w:r w:rsidR="0002148C">
        <w:rPr>
          <w:rFonts w:ascii="Times New Roman" w:hAnsi="Times New Roman"/>
          <w:sz w:val="24"/>
          <w:szCs w:val="24"/>
        </w:rPr>
        <w:t xml:space="preserve"> </w:t>
      </w:r>
      <w:r w:rsidR="00CB0B52">
        <w:rPr>
          <w:rFonts w:ascii="Times New Roman" w:hAnsi="Times New Roman"/>
          <w:sz w:val="24"/>
          <w:szCs w:val="24"/>
        </w:rPr>
        <w:t>26.06.2020</w:t>
      </w:r>
      <w:r w:rsidR="00CB0B52" w:rsidRPr="00C3533B">
        <w:rPr>
          <w:rFonts w:ascii="Times New Roman" w:hAnsi="Times New Roman"/>
          <w:sz w:val="24"/>
          <w:szCs w:val="24"/>
        </w:rPr>
        <w:t xml:space="preserve"> № </w:t>
      </w:r>
      <w:r w:rsidR="00CB0B52">
        <w:rPr>
          <w:rFonts w:ascii="Times New Roman" w:hAnsi="Times New Roman"/>
          <w:sz w:val="24"/>
          <w:szCs w:val="24"/>
        </w:rPr>
        <w:t>528</w:t>
      </w:r>
      <w:r w:rsidR="00CB0B52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="00CB0B52" w:rsidRPr="00CB0B52">
        <w:rPr>
          <w:rFonts w:ascii="Times New Roman" w:hAnsi="Times New Roman"/>
          <w:sz w:val="24"/>
        </w:rPr>
        <w:t>городского округа</w:t>
      </w:r>
      <w:r w:rsidR="00CB0B52" w:rsidRPr="00C3533B">
        <w:rPr>
          <w:rFonts w:ascii="Times New Roman" w:hAnsi="Times New Roman"/>
          <w:sz w:val="24"/>
          <w:szCs w:val="24"/>
        </w:rPr>
        <w:t>»;</w:t>
      </w:r>
    </w:p>
    <w:p w:rsidR="00CB0B52" w:rsidRPr="00C3533B" w:rsidRDefault="00FC59B5" w:rsidP="00FC59B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B0B52" w:rsidRPr="00C353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CB0B52" w:rsidRPr="00CB0B52">
        <w:rPr>
          <w:rFonts w:ascii="Times New Roman" w:hAnsi="Times New Roman"/>
          <w:sz w:val="24"/>
          <w:szCs w:val="24"/>
        </w:rPr>
        <w:t xml:space="preserve">Суксунского </w:t>
      </w:r>
      <w:r w:rsidR="00CB0B52" w:rsidRPr="00CB0B52">
        <w:rPr>
          <w:rFonts w:ascii="Times New Roman" w:hAnsi="Times New Roman"/>
          <w:sz w:val="24"/>
        </w:rPr>
        <w:t xml:space="preserve">городского округа </w:t>
      </w:r>
      <w:r w:rsidR="00CB0B52" w:rsidRPr="00CB0B52">
        <w:rPr>
          <w:rFonts w:ascii="Times New Roman" w:hAnsi="Times New Roman"/>
          <w:sz w:val="24"/>
          <w:szCs w:val="24"/>
        </w:rPr>
        <w:t>от</w:t>
      </w:r>
      <w:r w:rsidR="0002148C">
        <w:rPr>
          <w:rFonts w:ascii="Times New Roman" w:hAnsi="Times New Roman"/>
          <w:sz w:val="24"/>
          <w:szCs w:val="24"/>
        </w:rPr>
        <w:t xml:space="preserve"> </w:t>
      </w:r>
      <w:r w:rsidR="00CB0B52">
        <w:rPr>
          <w:rFonts w:ascii="Times New Roman" w:hAnsi="Times New Roman"/>
          <w:sz w:val="24"/>
          <w:szCs w:val="24"/>
        </w:rPr>
        <w:t>31.07.2020</w:t>
      </w:r>
      <w:r w:rsidR="00CB0B52" w:rsidRPr="00C3533B">
        <w:rPr>
          <w:rFonts w:ascii="Times New Roman" w:hAnsi="Times New Roman"/>
          <w:sz w:val="24"/>
          <w:szCs w:val="24"/>
        </w:rPr>
        <w:t xml:space="preserve"> № </w:t>
      </w:r>
      <w:r w:rsidR="00CB0B52">
        <w:rPr>
          <w:rFonts w:ascii="Times New Roman" w:hAnsi="Times New Roman"/>
          <w:sz w:val="24"/>
          <w:szCs w:val="24"/>
        </w:rPr>
        <w:t>649</w:t>
      </w:r>
      <w:r w:rsidR="00CB0B52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="00CB0B52" w:rsidRPr="00CB0B52">
        <w:rPr>
          <w:rFonts w:ascii="Times New Roman" w:hAnsi="Times New Roman"/>
          <w:sz w:val="24"/>
        </w:rPr>
        <w:t>городского округа</w:t>
      </w:r>
      <w:r w:rsidR="00CB0B52" w:rsidRPr="00C3533B">
        <w:rPr>
          <w:rFonts w:ascii="Times New Roman" w:hAnsi="Times New Roman"/>
          <w:sz w:val="24"/>
          <w:szCs w:val="24"/>
        </w:rPr>
        <w:t>»;</w:t>
      </w:r>
    </w:p>
    <w:p w:rsidR="00CB0B52" w:rsidRDefault="00FC59B5" w:rsidP="00FC59B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B0B52" w:rsidRPr="00C353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CB0B52" w:rsidRPr="00CB0B52">
        <w:rPr>
          <w:rFonts w:ascii="Times New Roman" w:hAnsi="Times New Roman"/>
          <w:sz w:val="24"/>
          <w:szCs w:val="24"/>
        </w:rPr>
        <w:t xml:space="preserve">Суксунского </w:t>
      </w:r>
      <w:r w:rsidR="00CB0B52" w:rsidRPr="00CB0B52">
        <w:rPr>
          <w:rFonts w:ascii="Times New Roman" w:hAnsi="Times New Roman"/>
          <w:sz w:val="24"/>
        </w:rPr>
        <w:t xml:space="preserve">городского округа </w:t>
      </w:r>
      <w:r w:rsidR="00CB0B52" w:rsidRPr="00CB0B52">
        <w:rPr>
          <w:rFonts w:ascii="Times New Roman" w:hAnsi="Times New Roman"/>
          <w:sz w:val="24"/>
          <w:szCs w:val="24"/>
        </w:rPr>
        <w:t>от</w:t>
      </w:r>
      <w:r w:rsidR="0002148C">
        <w:rPr>
          <w:rFonts w:ascii="Times New Roman" w:hAnsi="Times New Roman"/>
          <w:sz w:val="24"/>
          <w:szCs w:val="24"/>
        </w:rPr>
        <w:t xml:space="preserve"> </w:t>
      </w:r>
      <w:r w:rsidR="00CB0B52">
        <w:rPr>
          <w:rFonts w:ascii="Times New Roman" w:hAnsi="Times New Roman"/>
          <w:sz w:val="24"/>
          <w:szCs w:val="24"/>
        </w:rPr>
        <w:t>16.11.2020</w:t>
      </w:r>
      <w:r w:rsidR="00CB0B52" w:rsidRPr="00C3533B">
        <w:rPr>
          <w:rFonts w:ascii="Times New Roman" w:hAnsi="Times New Roman"/>
          <w:sz w:val="24"/>
          <w:szCs w:val="24"/>
        </w:rPr>
        <w:t xml:space="preserve"> № </w:t>
      </w:r>
      <w:r w:rsidR="00CB0B52">
        <w:rPr>
          <w:rFonts w:ascii="Times New Roman" w:hAnsi="Times New Roman"/>
          <w:sz w:val="24"/>
          <w:szCs w:val="24"/>
        </w:rPr>
        <w:t>938</w:t>
      </w:r>
      <w:r w:rsidR="00CB0B52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="00CB0B52" w:rsidRPr="00CB0B52">
        <w:rPr>
          <w:rFonts w:ascii="Times New Roman" w:hAnsi="Times New Roman"/>
          <w:sz w:val="24"/>
        </w:rPr>
        <w:t>городского округа</w:t>
      </w:r>
      <w:r w:rsidR="00CB0B52" w:rsidRPr="00C3533B">
        <w:rPr>
          <w:rFonts w:ascii="Times New Roman" w:hAnsi="Times New Roman"/>
          <w:sz w:val="24"/>
          <w:szCs w:val="24"/>
        </w:rPr>
        <w:t>»;</w:t>
      </w:r>
    </w:p>
    <w:p w:rsidR="00CB0B52" w:rsidRPr="00C3533B" w:rsidRDefault="00FC59B5" w:rsidP="00FC59B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B0B52" w:rsidRPr="00C353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CB0B52" w:rsidRPr="00CB0B52">
        <w:rPr>
          <w:rFonts w:ascii="Times New Roman" w:hAnsi="Times New Roman"/>
          <w:sz w:val="24"/>
          <w:szCs w:val="24"/>
        </w:rPr>
        <w:t xml:space="preserve">Суксунского </w:t>
      </w:r>
      <w:r w:rsidR="00CB0B52" w:rsidRPr="00CB0B52">
        <w:rPr>
          <w:rFonts w:ascii="Times New Roman" w:hAnsi="Times New Roman"/>
          <w:sz w:val="24"/>
        </w:rPr>
        <w:t xml:space="preserve">городского округа </w:t>
      </w:r>
      <w:r w:rsidR="00CB0B52" w:rsidRPr="00CB0B52">
        <w:rPr>
          <w:rFonts w:ascii="Times New Roman" w:hAnsi="Times New Roman"/>
          <w:sz w:val="24"/>
          <w:szCs w:val="24"/>
        </w:rPr>
        <w:t>от</w:t>
      </w:r>
      <w:r w:rsidR="0002148C">
        <w:rPr>
          <w:rFonts w:ascii="Times New Roman" w:hAnsi="Times New Roman"/>
          <w:sz w:val="24"/>
          <w:szCs w:val="24"/>
        </w:rPr>
        <w:t xml:space="preserve"> </w:t>
      </w:r>
      <w:r w:rsidR="00CB0B52">
        <w:rPr>
          <w:rFonts w:ascii="Times New Roman" w:hAnsi="Times New Roman"/>
          <w:sz w:val="24"/>
          <w:szCs w:val="24"/>
        </w:rPr>
        <w:t>10.12.2020</w:t>
      </w:r>
      <w:r w:rsidR="00CB0B52" w:rsidRPr="00C3533B">
        <w:rPr>
          <w:rFonts w:ascii="Times New Roman" w:hAnsi="Times New Roman"/>
          <w:sz w:val="24"/>
          <w:szCs w:val="24"/>
        </w:rPr>
        <w:t xml:space="preserve"> № </w:t>
      </w:r>
      <w:r w:rsidR="00CB0B52">
        <w:rPr>
          <w:rFonts w:ascii="Times New Roman" w:hAnsi="Times New Roman"/>
          <w:sz w:val="24"/>
          <w:szCs w:val="24"/>
        </w:rPr>
        <w:t>983</w:t>
      </w:r>
      <w:r w:rsidR="00CB0B52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r w:rsidR="00CB0B52" w:rsidRPr="00C3533B">
        <w:rPr>
          <w:rFonts w:ascii="Times New Roman" w:hAnsi="Times New Roman"/>
          <w:sz w:val="24"/>
          <w:szCs w:val="24"/>
        </w:rPr>
        <w:lastRenderedPageBreak/>
        <w:t xml:space="preserve">Суксунского муниципального района «Культура Суксунского </w:t>
      </w:r>
      <w:r w:rsidR="00CB0B52" w:rsidRPr="00CB0B52">
        <w:rPr>
          <w:rFonts w:ascii="Times New Roman" w:hAnsi="Times New Roman"/>
          <w:sz w:val="24"/>
        </w:rPr>
        <w:t>городского округа</w:t>
      </w:r>
      <w:r w:rsidR="00CB0B52" w:rsidRPr="00C3533B">
        <w:rPr>
          <w:rFonts w:ascii="Times New Roman" w:hAnsi="Times New Roman"/>
          <w:sz w:val="24"/>
          <w:szCs w:val="24"/>
        </w:rPr>
        <w:t>»;</w:t>
      </w:r>
    </w:p>
    <w:p w:rsidR="00CB0B52" w:rsidRPr="00C3533B" w:rsidRDefault="00FC59B5" w:rsidP="00FC59B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B0B52" w:rsidRPr="00C353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CB0B52" w:rsidRPr="00CB0B52">
        <w:rPr>
          <w:rFonts w:ascii="Times New Roman" w:hAnsi="Times New Roman"/>
          <w:sz w:val="24"/>
          <w:szCs w:val="24"/>
        </w:rPr>
        <w:t xml:space="preserve">Суксунского </w:t>
      </w:r>
      <w:r w:rsidR="00CB0B52" w:rsidRPr="00CB0B52">
        <w:rPr>
          <w:rFonts w:ascii="Times New Roman" w:hAnsi="Times New Roman"/>
          <w:sz w:val="24"/>
        </w:rPr>
        <w:t xml:space="preserve">городского округа </w:t>
      </w:r>
      <w:r w:rsidR="00CB0B52" w:rsidRPr="00CB0B52">
        <w:rPr>
          <w:rFonts w:ascii="Times New Roman" w:hAnsi="Times New Roman"/>
          <w:sz w:val="24"/>
          <w:szCs w:val="24"/>
        </w:rPr>
        <w:t>от</w:t>
      </w:r>
      <w:r w:rsidR="0002148C">
        <w:rPr>
          <w:rFonts w:ascii="Times New Roman" w:hAnsi="Times New Roman"/>
          <w:sz w:val="24"/>
          <w:szCs w:val="24"/>
        </w:rPr>
        <w:t xml:space="preserve"> </w:t>
      </w:r>
      <w:r w:rsidR="00CB0B52">
        <w:rPr>
          <w:rFonts w:ascii="Times New Roman" w:hAnsi="Times New Roman"/>
          <w:sz w:val="24"/>
          <w:szCs w:val="24"/>
        </w:rPr>
        <w:t>29.01.2021</w:t>
      </w:r>
      <w:r w:rsidR="00CB0B52" w:rsidRPr="00C3533B">
        <w:rPr>
          <w:rFonts w:ascii="Times New Roman" w:hAnsi="Times New Roman"/>
          <w:sz w:val="24"/>
          <w:szCs w:val="24"/>
        </w:rPr>
        <w:t xml:space="preserve"> № </w:t>
      </w:r>
      <w:r w:rsidR="00CB0B52">
        <w:rPr>
          <w:rFonts w:ascii="Times New Roman" w:hAnsi="Times New Roman"/>
          <w:sz w:val="24"/>
          <w:szCs w:val="24"/>
        </w:rPr>
        <w:t>57</w:t>
      </w:r>
      <w:r w:rsidR="00CB0B52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="00CB0B52" w:rsidRPr="00CB0B52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645573" w:rsidRPr="004A33B3" w:rsidRDefault="00645573" w:rsidP="0064557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Pr="004A33B3">
        <w:rPr>
          <w:rFonts w:ascii="Times New Roman" w:hAnsi="Times New Roman"/>
          <w:sz w:val="24"/>
          <w:szCs w:val="24"/>
        </w:rPr>
        <w:t>от</w:t>
      </w:r>
      <w:r w:rsidR="0002148C" w:rsidRPr="004A33B3">
        <w:rPr>
          <w:rFonts w:ascii="Times New Roman" w:hAnsi="Times New Roman"/>
          <w:sz w:val="24"/>
          <w:szCs w:val="24"/>
        </w:rPr>
        <w:t xml:space="preserve"> 09.03.2021 № 138</w:t>
      </w:r>
      <w:r w:rsidRPr="004A33B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CB0B52" w:rsidRPr="004A33B3" w:rsidRDefault="00645573" w:rsidP="0064557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Pr="004A33B3">
        <w:rPr>
          <w:rFonts w:ascii="Times New Roman" w:hAnsi="Times New Roman"/>
          <w:sz w:val="24"/>
          <w:szCs w:val="24"/>
        </w:rPr>
        <w:t>от</w:t>
      </w:r>
      <w:r w:rsidR="0002148C" w:rsidRPr="004A33B3">
        <w:rPr>
          <w:rFonts w:ascii="Times New Roman" w:hAnsi="Times New Roman"/>
          <w:sz w:val="24"/>
          <w:szCs w:val="24"/>
        </w:rPr>
        <w:t xml:space="preserve"> 28.05.2021 № 335</w:t>
      </w:r>
      <w:r w:rsidRPr="004A33B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645573" w:rsidRPr="004A33B3" w:rsidRDefault="00645573" w:rsidP="0064557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="00A436D0">
        <w:rPr>
          <w:rFonts w:ascii="Times New Roman" w:hAnsi="Times New Roman"/>
          <w:sz w:val="24"/>
          <w:szCs w:val="24"/>
        </w:rPr>
        <w:t>от 0</w:t>
      </w:r>
      <w:r w:rsidR="0002148C" w:rsidRPr="004A33B3">
        <w:rPr>
          <w:rFonts w:ascii="Times New Roman" w:hAnsi="Times New Roman"/>
          <w:sz w:val="24"/>
          <w:szCs w:val="24"/>
        </w:rPr>
        <w:t>2.07.2021 № 413</w:t>
      </w:r>
      <w:r w:rsidRPr="004A33B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645573" w:rsidRPr="004A33B3" w:rsidRDefault="00645573" w:rsidP="0064557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="004A33B3" w:rsidRPr="004A33B3">
        <w:rPr>
          <w:rFonts w:ascii="Times New Roman" w:hAnsi="Times New Roman"/>
          <w:sz w:val="24"/>
          <w:szCs w:val="24"/>
        </w:rPr>
        <w:t>от 26.07.2021 № 449</w:t>
      </w:r>
      <w:r w:rsidRPr="004A33B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4A33B3" w:rsidRPr="004A33B3" w:rsidRDefault="004A33B3" w:rsidP="004A33B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Pr="004A33B3">
        <w:rPr>
          <w:rFonts w:ascii="Times New Roman" w:hAnsi="Times New Roman"/>
          <w:sz w:val="24"/>
          <w:szCs w:val="24"/>
        </w:rPr>
        <w:t xml:space="preserve">от 16.09.2021 № 600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4A33B3" w:rsidRPr="004A33B3" w:rsidRDefault="004A33B3" w:rsidP="004A33B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Pr="004A33B3">
        <w:rPr>
          <w:rFonts w:ascii="Times New Roman" w:hAnsi="Times New Roman"/>
          <w:sz w:val="24"/>
          <w:szCs w:val="24"/>
        </w:rPr>
        <w:t xml:space="preserve">от 16.11.2021 № 722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4A33B3" w:rsidRPr="004A33B3" w:rsidRDefault="004A33B3" w:rsidP="004A33B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Pr="004A33B3">
        <w:rPr>
          <w:rFonts w:ascii="Times New Roman" w:hAnsi="Times New Roman"/>
          <w:sz w:val="24"/>
          <w:szCs w:val="24"/>
        </w:rPr>
        <w:t xml:space="preserve">от 15.12.2021 № 801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»;</w:t>
      </w:r>
    </w:p>
    <w:p w:rsidR="004A33B3" w:rsidRPr="00A309F8" w:rsidRDefault="00645573" w:rsidP="00A309F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A33B3">
        <w:rPr>
          <w:rFonts w:ascii="Times New Roman" w:hAnsi="Times New Roman"/>
          <w:sz w:val="24"/>
          <w:szCs w:val="24"/>
        </w:rPr>
        <w:t xml:space="preserve">- Постановлением Администрации Суксунского </w:t>
      </w:r>
      <w:r w:rsidRPr="004A33B3">
        <w:rPr>
          <w:rFonts w:ascii="Times New Roman" w:hAnsi="Times New Roman"/>
          <w:sz w:val="24"/>
        </w:rPr>
        <w:t xml:space="preserve">городского округа </w:t>
      </w:r>
      <w:r w:rsidRPr="004A33B3">
        <w:rPr>
          <w:rFonts w:ascii="Times New Roman" w:hAnsi="Times New Roman"/>
          <w:sz w:val="24"/>
          <w:szCs w:val="24"/>
        </w:rPr>
        <w:t>от</w:t>
      </w:r>
      <w:r w:rsidR="004A33B3" w:rsidRPr="004A33B3">
        <w:rPr>
          <w:rFonts w:ascii="Times New Roman" w:hAnsi="Times New Roman"/>
          <w:sz w:val="24"/>
          <w:szCs w:val="24"/>
        </w:rPr>
        <w:t xml:space="preserve"> </w:t>
      </w:r>
      <w:r w:rsidRPr="004A33B3">
        <w:rPr>
          <w:rFonts w:ascii="Times New Roman" w:hAnsi="Times New Roman"/>
          <w:sz w:val="24"/>
          <w:szCs w:val="24"/>
        </w:rPr>
        <w:t xml:space="preserve">21.01.2022 № 33 «О внесении изменений в муниципальную программу Суксунского муниципального района «Культура Суксунского </w:t>
      </w:r>
      <w:r w:rsidRPr="004A33B3">
        <w:rPr>
          <w:rFonts w:ascii="Times New Roman" w:hAnsi="Times New Roman"/>
          <w:sz w:val="24"/>
        </w:rPr>
        <w:t>городского округа</w:t>
      </w:r>
      <w:r w:rsidR="00A309F8">
        <w:rPr>
          <w:rFonts w:ascii="Times New Roman" w:hAnsi="Times New Roman"/>
          <w:sz w:val="24"/>
          <w:szCs w:val="24"/>
        </w:rPr>
        <w:t>».</w:t>
      </w:r>
    </w:p>
    <w:p w:rsidR="004A33B3" w:rsidRDefault="004A33B3" w:rsidP="00CB0B52">
      <w:pPr>
        <w:spacing w:after="0"/>
        <w:rPr>
          <w:rFonts w:ascii="Times New Roman" w:hAnsi="Times New Roman"/>
          <w:sz w:val="20"/>
          <w:szCs w:val="20"/>
        </w:rPr>
      </w:pPr>
    </w:p>
    <w:p w:rsidR="00A309F8" w:rsidRDefault="00A309F8" w:rsidP="00CB0B52">
      <w:pPr>
        <w:spacing w:after="0"/>
        <w:rPr>
          <w:rFonts w:ascii="Times New Roman" w:hAnsi="Times New Roman"/>
          <w:sz w:val="20"/>
          <w:szCs w:val="20"/>
        </w:rPr>
      </w:pPr>
    </w:p>
    <w:p w:rsidR="00A309F8" w:rsidRDefault="00A309F8" w:rsidP="00CB0B52">
      <w:pPr>
        <w:spacing w:after="0"/>
        <w:rPr>
          <w:rFonts w:ascii="Times New Roman" w:hAnsi="Times New Roman"/>
          <w:sz w:val="20"/>
          <w:szCs w:val="20"/>
        </w:rPr>
      </w:pPr>
    </w:p>
    <w:p w:rsidR="00A309F8" w:rsidRDefault="00A309F8" w:rsidP="00CB0B52">
      <w:pPr>
        <w:spacing w:after="0"/>
        <w:rPr>
          <w:rFonts w:ascii="Times New Roman" w:hAnsi="Times New Roman"/>
          <w:sz w:val="20"/>
          <w:szCs w:val="20"/>
        </w:rPr>
      </w:pPr>
    </w:p>
    <w:p w:rsidR="00A309F8" w:rsidRDefault="00A309F8" w:rsidP="00CB0B52">
      <w:pPr>
        <w:spacing w:after="0"/>
        <w:rPr>
          <w:rFonts w:ascii="Times New Roman" w:hAnsi="Times New Roman"/>
          <w:sz w:val="20"/>
          <w:szCs w:val="20"/>
        </w:rPr>
      </w:pPr>
    </w:p>
    <w:p w:rsidR="00A309F8" w:rsidRDefault="00A309F8" w:rsidP="00CB0B52">
      <w:pPr>
        <w:spacing w:after="0"/>
        <w:rPr>
          <w:rFonts w:ascii="Times New Roman" w:hAnsi="Times New Roman"/>
          <w:sz w:val="20"/>
          <w:szCs w:val="20"/>
        </w:rPr>
      </w:pPr>
    </w:p>
    <w:p w:rsidR="00AB3D66" w:rsidRDefault="00AB3D66" w:rsidP="00AB3D66">
      <w:pPr>
        <w:spacing w:after="0"/>
        <w:rPr>
          <w:rFonts w:ascii="Times New Roman" w:hAnsi="Times New Roman"/>
          <w:sz w:val="20"/>
          <w:szCs w:val="20"/>
        </w:rPr>
      </w:pPr>
      <w:r w:rsidRPr="00C3533B">
        <w:rPr>
          <w:rFonts w:ascii="Times New Roman" w:hAnsi="Times New Roman"/>
          <w:sz w:val="20"/>
          <w:szCs w:val="20"/>
        </w:rPr>
        <w:t xml:space="preserve">Исполнитель: </w:t>
      </w:r>
      <w:r>
        <w:rPr>
          <w:rFonts w:ascii="Times New Roman" w:hAnsi="Times New Roman"/>
          <w:sz w:val="20"/>
          <w:szCs w:val="20"/>
        </w:rPr>
        <w:t xml:space="preserve">Начальник отдела культуры, спорта, </w:t>
      </w:r>
    </w:p>
    <w:p w:rsidR="00AB3D66" w:rsidRDefault="00AB3D66" w:rsidP="00AB3D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молодёжной и социальной политики Администрации </w:t>
      </w:r>
    </w:p>
    <w:p w:rsidR="00AB3D66" w:rsidRDefault="00AB3D66" w:rsidP="00AB3D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Суксунского городского округа </w:t>
      </w:r>
    </w:p>
    <w:p w:rsidR="00302D86" w:rsidRDefault="00AB3D66" w:rsidP="00AB3D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Василевская</w:t>
      </w:r>
    </w:p>
    <w:sectPr w:rsidR="00302D86" w:rsidSect="00A309F8">
      <w:footerReference w:type="default" r:id="rId12"/>
      <w:pgSz w:w="16838" w:h="11905" w:orient="landscape"/>
      <w:pgMar w:top="1134" w:right="567" w:bottom="567" w:left="567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A7" w:rsidRDefault="00AE7DA7" w:rsidP="00ED7BDB">
      <w:pPr>
        <w:spacing w:after="0" w:line="240" w:lineRule="auto"/>
      </w:pPr>
      <w:r>
        <w:separator/>
      </w:r>
    </w:p>
  </w:endnote>
  <w:endnote w:type="continuationSeparator" w:id="0">
    <w:p w:rsidR="00AE7DA7" w:rsidRDefault="00AE7DA7" w:rsidP="00E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5765" w:rsidRPr="00ED7BDB" w:rsidRDefault="008A576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D7BDB">
          <w:rPr>
            <w:rFonts w:ascii="Times New Roman" w:hAnsi="Times New Roman"/>
            <w:sz w:val="28"/>
            <w:szCs w:val="28"/>
          </w:rPr>
          <w:fldChar w:fldCharType="begin"/>
        </w:r>
        <w:r w:rsidRPr="00ED7B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7BDB">
          <w:rPr>
            <w:rFonts w:ascii="Times New Roman" w:hAnsi="Times New Roman"/>
            <w:sz w:val="28"/>
            <w:szCs w:val="28"/>
          </w:rPr>
          <w:fldChar w:fldCharType="separate"/>
        </w:r>
        <w:r w:rsidR="00FF31EC">
          <w:rPr>
            <w:rFonts w:ascii="Times New Roman" w:hAnsi="Times New Roman"/>
            <w:noProof/>
            <w:sz w:val="28"/>
            <w:szCs w:val="28"/>
          </w:rPr>
          <w:t>2</w:t>
        </w:r>
        <w:r w:rsidRPr="00ED7B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5765" w:rsidRDefault="008A5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A7" w:rsidRDefault="00AE7DA7" w:rsidP="00ED7BDB">
      <w:pPr>
        <w:spacing w:after="0" w:line="240" w:lineRule="auto"/>
      </w:pPr>
      <w:r>
        <w:separator/>
      </w:r>
    </w:p>
  </w:footnote>
  <w:footnote w:type="continuationSeparator" w:id="0">
    <w:p w:rsidR="00AE7DA7" w:rsidRDefault="00AE7DA7" w:rsidP="00ED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EF"/>
    <w:multiLevelType w:val="hybridMultilevel"/>
    <w:tmpl w:val="2E06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AD3"/>
    <w:multiLevelType w:val="hybridMultilevel"/>
    <w:tmpl w:val="6DA61A90"/>
    <w:lvl w:ilvl="0" w:tplc="40BE0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34F4"/>
    <w:multiLevelType w:val="hybridMultilevel"/>
    <w:tmpl w:val="076062BA"/>
    <w:lvl w:ilvl="0" w:tplc="EA18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46B35"/>
    <w:multiLevelType w:val="hybridMultilevel"/>
    <w:tmpl w:val="C66E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0"/>
    <w:rsid w:val="000001DF"/>
    <w:rsid w:val="00005DCE"/>
    <w:rsid w:val="0001131C"/>
    <w:rsid w:val="00013735"/>
    <w:rsid w:val="000170D7"/>
    <w:rsid w:val="00017CA2"/>
    <w:rsid w:val="00020AF2"/>
    <w:rsid w:val="0002148C"/>
    <w:rsid w:val="00023969"/>
    <w:rsid w:val="00044CED"/>
    <w:rsid w:val="00044E3F"/>
    <w:rsid w:val="000468BC"/>
    <w:rsid w:val="0005639D"/>
    <w:rsid w:val="0005692E"/>
    <w:rsid w:val="000572D6"/>
    <w:rsid w:val="00062DD5"/>
    <w:rsid w:val="0007212D"/>
    <w:rsid w:val="000725B8"/>
    <w:rsid w:val="00080C54"/>
    <w:rsid w:val="00082095"/>
    <w:rsid w:val="00092E18"/>
    <w:rsid w:val="000A3467"/>
    <w:rsid w:val="000B163B"/>
    <w:rsid w:val="000C015D"/>
    <w:rsid w:val="000C0930"/>
    <w:rsid w:val="000C1908"/>
    <w:rsid w:val="000C1DCE"/>
    <w:rsid w:val="000D3161"/>
    <w:rsid w:val="000D5BE4"/>
    <w:rsid w:val="000D7903"/>
    <w:rsid w:val="000E2456"/>
    <w:rsid w:val="000E4F76"/>
    <w:rsid w:val="000F6A22"/>
    <w:rsid w:val="000F6F52"/>
    <w:rsid w:val="00100057"/>
    <w:rsid w:val="001013C0"/>
    <w:rsid w:val="001120C6"/>
    <w:rsid w:val="00115E8B"/>
    <w:rsid w:val="00124DA0"/>
    <w:rsid w:val="00125789"/>
    <w:rsid w:val="001278B0"/>
    <w:rsid w:val="00127FB5"/>
    <w:rsid w:val="00134C2B"/>
    <w:rsid w:val="001438A3"/>
    <w:rsid w:val="00144E08"/>
    <w:rsid w:val="00150C5E"/>
    <w:rsid w:val="00152B3E"/>
    <w:rsid w:val="001730E9"/>
    <w:rsid w:val="00182C4E"/>
    <w:rsid w:val="00185264"/>
    <w:rsid w:val="00185C0A"/>
    <w:rsid w:val="00194B7F"/>
    <w:rsid w:val="00196D4A"/>
    <w:rsid w:val="001A5E1C"/>
    <w:rsid w:val="001A63CE"/>
    <w:rsid w:val="001B0B53"/>
    <w:rsid w:val="001B60DC"/>
    <w:rsid w:val="001B6733"/>
    <w:rsid w:val="001C53BB"/>
    <w:rsid w:val="001C59D0"/>
    <w:rsid w:val="001D3CE8"/>
    <w:rsid w:val="001D4865"/>
    <w:rsid w:val="001D773E"/>
    <w:rsid w:val="001E2302"/>
    <w:rsid w:val="001F277C"/>
    <w:rsid w:val="001F713D"/>
    <w:rsid w:val="001F77B3"/>
    <w:rsid w:val="00201C6F"/>
    <w:rsid w:val="0020414C"/>
    <w:rsid w:val="00210F05"/>
    <w:rsid w:val="0021141E"/>
    <w:rsid w:val="00212E35"/>
    <w:rsid w:val="00222DE6"/>
    <w:rsid w:val="00222F9D"/>
    <w:rsid w:val="00232A5B"/>
    <w:rsid w:val="00233AB0"/>
    <w:rsid w:val="002370AF"/>
    <w:rsid w:val="0024011B"/>
    <w:rsid w:val="002405FC"/>
    <w:rsid w:val="00240CED"/>
    <w:rsid w:val="00240EA0"/>
    <w:rsid w:val="00243252"/>
    <w:rsid w:val="00256994"/>
    <w:rsid w:val="00256CB2"/>
    <w:rsid w:val="00263B7F"/>
    <w:rsid w:val="00263D79"/>
    <w:rsid w:val="0026500F"/>
    <w:rsid w:val="00271397"/>
    <w:rsid w:val="0029045B"/>
    <w:rsid w:val="002911E2"/>
    <w:rsid w:val="00292EE2"/>
    <w:rsid w:val="00293C9A"/>
    <w:rsid w:val="0029793F"/>
    <w:rsid w:val="002A1CD0"/>
    <w:rsid w:val="002A4059"/>
    <w:rsid w:val="002A407A"/>
    <w:rsid w:val="002A7853"/>
    <w:rsid w:val="002A7C91"/>
    <w:rsid w:val="002B0E75"/>
    <w:rsid w:val="002B11C8"/>
    <w:rsid w:val="002B324C"/>
    <w:rsid w:val="002B3F0E"/>
    <w:rsid w:val="002B6CFB"/>
    <w:rsid w:val="002C0D2A"/>
    <w:rsid w:val="002C0D99"/>
    <w:rsid w:val="002C5B32"/>
    <w:rsid w:val="002C6852"/>
    <w:rsid w:val="002D36EC"/>
    <w:rsid w:val="002E6236"/>
    <w:rsid w:val="002E6B86"/>
    <w:rsid w:val="002F0AAA"/>
    <w:rsid w:val="002F10D7"/>
    <w:rsid w:val="002F2E48"/>
    <w:rsid w:val="00302837"/>
    <w:rsid w:val="00302D86"/>
    <w:rsid w:val="0030597E"/>
    <w:rsid w:val="00313477"/>
    <w:rsid w:val="00314BCB"/>
    <w:rsid w:val="00315767"/>
    <w:rsid w:val="00315C21"/>
    <w:rsid w:val="00320D0F"/>
    <w:rsid w:val="003230B0"/>
    <w:rsid w:val="00325AE1"/>
    <w:rsid w:val="00326A9F"/>
    <w:rsid w:val="00327562"/>
    <w:rsid w:val="00336480"/>
    <w:rsid w:val="00336658"/>
    <w:rsid w:val="00337204"/>
    <w:rsid w:val="00343388"/>
    <w:rsid w:val="00353FB3"/>
    <w:rsid w:val="0035405D"/>
    <w:rsid w:val="00370595"/>
    <w:rsid w:val="003722AD"/>
    <w:rsid w:val="00376C39"/>
    <w:rsid w:val="003829B9"/>
    <w:rsid w:val="00386626"/>
    <w:rsid w:val="00386D16"/>
    <w:rsid w:val="00390DA8"/>
    <w:rsid w:val="00393ED1"/>
    <w:rsid w:val="00396FEF"/>
    <w:rsid w:val="003A476D"/>
    <w:rsid w:val="003B183F"/>
    <w:rsid w:val="003B6A5E"/>
    <w:rsid w:val="003C18F0"/>
    <w:rsid w:val="003C5602"/>
    <w:rsid w:val="003C68B6"/>
    <w:rsid w:val="003D4831"/>
    <w:rsid w:val="003E1ECA"/>
    <w:rsid w:val="003E248D"/>
    <w:rsid w:val="003E4C51"/>
    <w:rsid w:val="003E7E45"/>
    <w:rsid w:val="003F1010"/>
    <w:rsid w:val="003F1DB4"/>
    <w:rsid w:val="003F637E"/>
    <w:rsid w:val="00400E06"/>
    <w:rsid w:val="00402187"/>
    <w:rsid w:val="004021AE"/>
    <w:rsid w:val="004040F9"/>
    <w:rsid w:val="00406003"/>
    <w:rsid w:val="0041268C"/>
    <w:rsid w:val="004224AF"/>
    <w:rsid w:val="004234F3"/>
    <w:rsid w:val="00430579"/>
    <w:rsid w:val="00430732"/>
    <w:rsid w:val="0043081C"/>
    <w:rsid w:val="00434A68"/>
    <w:rsid w:val="00436CEF"/>
    <w:rsid w:val="00440D13"/>
    <w:rsid w:val="00446317"/>
    <w:rsid w:val="00451C05"/>
    <w:rsid w:val="0045316A"/>
    <w:rsid w:val="004531E3"/>
    <w:rsid w:val="00453BAB"/>
    <w:rsid w:val="00463314"/>
    <w:rsid w:val="00463B9E"/>
    <w:rsid w:val="00466E1A"/>
    <w:rsid w:val="00472D1F"/>
    <w:rsid w:val="00480323"/>
    <w:rsid w:val="00485038"/>
    <w:rsid w:val="00487046"/>
    <w:rsid w:val="00487C5E"/>
    <w:rsid w:val="004915F6"/>
    <w:rsid w:val="00491709"/>
    <w:rsid w:val="00491DD8"/>
    <w:rsid w:val="004A33B3"/>
    <w:rsid w:val="004A34DA"/>
    <w:rsid w:val="004A36F6"/>
    <w:rsid w:val="004C7026"/>
    <w:rsid w:val="004C7584"/>
    <w:rsid w:val="004D0758"/>
    <w:rsid w:val="004D3CDF"/>
    <w:rsid w:val="004D3FAD"/>
    <w:rsid w:val="004D75DD"/>
    <w:rsid w:val="004F74E7"/>
    <w:rsid w:val="00502031"/>
    <w:rsid w:val="0050431C"/>
    <w:rsid w:val="00505A51"/>
    <w:rsid w:val="0050668C"/>
    <w:rsid w:val="00513704"/>
    <w:rsid w:val="00514642"/>
    <w:rsid w:val="00514666"/>
    <w:rsid w:val="005163B8"/>
    <w:rsid w:val="005252D7"/>
    <w:rsid w:val="005256C9"/>
    <w:rsid w:val="00526EA5"/>
    <w:rsid w:val="00527CF1"/>
    <w:rsid w:val="005308EE"/>
    <w:rsid w:val="005367D4"/>
    <w:rsid w:val="00557733"/>
    <w:rsid w:val="005628B9"/>
    <w:rsid w:val="00573BC0"/>
    <w:rsid w:val="00582C36"/>
    <w:rsid w:val="00587C88"/>
    <w:rsid w:val="00592BC5"/>
    <w:rsid w:val="005A1FB5"/>
    <w:rsid w:val="005A5EB7"/>
    <w:rsid w:val="005A602E"/>
    <w:rsid w:val="005B1DEC"/>
    <w:rsid w:val="005B3847"/>
    <w:rsid w:val="005C7E0E"/>
    <w:rsid w:val="005D007B"/>
    <w:rsid w:val="005D5935"/>
    <w:rsid w:val="005E0B82"/>
    <w:rsid w:val="005E6D51"/>
    <w:rsid w:val="0060296F"/>
    <w:rsid w:val="00602F08"/>
    <w:rsid w:val="00602F44"/>
    <w:rsid w:val="00611BBF"/>
    <w:rsid w:val="0061380D"/>
    <w:rsid w:val="00614AB7"/>
    <w:rsid w:val="006153B1"/>
    <w:rsid w:val="006165D0"/>
    <w:rsid w:val="0062173A"/>
    <w:rsid w:val="00621B22"/>
    <w:rsid w:val="0062327C"/>
    <w:rsid w:val="00624F1A"/>
    <w:rsid w:val="00632DB5"/>
    <w:rsid w:val="006335E4"/>
    <w:rsid w:val="006367C3"/>
    <w:rsid w:val="00645573"/>
    <w:rsid w:val="00653E38"/>
    <w:rsid w:val="00655501"/>
    <w:rsid w:val="00657901"/>
    <w:rsid w:val="00667AA5"/>
    <w:rsid w:val="006774B4"/>
    <w:rsid w:val="00677A3B"/>
    <w:rsid w:val="00682BBF"/>
    <w:rsid w:val="00691154"/>
    <w:rsid w:val="00696FF8"/>
    <w:rsid w:val="00697D52"/>
    <w:rsid w:val="006A1BBE"/>
    <w:rsid w:val="006A62CD"/>
    <w:rsid w:val="006A6C9E"/>
    <w:rsid w:val="006B49E0"/>
    <w:rsid w:val="006C312D"/>
    <w:rsid w:val="006C3D42"/>
    <w:rsid w:val="006C74BF"/>
    <w:rsid w:val="006D2A54"/>
    <w:rsid w:val="006D3E5B"/>
    <w:rsid w:val="006E0A84"/>
    <w:rsid w:val="006E44C6"/>
    <w:rsid w:val="006E5E76"/>
    <w:rsid w:val="006E6ABA"/>
    <w:rsid w:val="006F1639"/>
    <w:rsid w:val="006F1A71"/>
    <w:rsid w:val="006F48F1"/>
    <w:rsid w:val="006F5744"/>
    <w:rsid w:val="007001BC"/>
    <w:rsid w:val="0071191E"/>
    <w:rsid w:val="00713506"/>
    <w:rsid w:val="00713AEF"/>
    <w:rsid w:val="00717D40"/>
    <w:rsid w:val="00723BD6"/>
    <w:rsid w:val="00724C72"/>
    <w:rsid w:val="00724E0E"/>
    <w:rsid w:val="00726E67"/>
    <w:rsid w:val="0073058E"/>
    <w:rsid w:val="007326D2"/>
    <w:rsid w:val="00732C02"/>
    <w:rsid w:val="00740119"/>
    <w:rsid w:val="0075074B"/>
    <w:rsid w:val="0075453F"/>
    <w:rsid w:val="00754719"/>
    <w:rsid w:val="00762830"/>
    <w:rsid w:val="00765DEC"/>
    <w:rsid w:val="0077286E"/>
    <w:rsid w:val="00774573"/>
    <w:rsid w:val="007747F3"/>
    <w:rsid w:val="007774AD"/>
    <w:rsid w:val="007821AD"/>
    <w:rsid w:val="00782B95"/>
    <w:rsid w:val="0079736C"/>
    <w:rsid w:val="007A0562"/>
    <w:rsid w:val="007A48C7"/>
    <w:rsid w:val="007A4A10"/>
    <w:rsid w:val="007C4CD7"/>
    <w:rsid w:val="007C5C40"/>
    <w:rsid w:val="007D12DF"/>
    <w:rsid w:val="007D1B94"/>
    <w:rsid w:val="007D6586"/>
    <w:rsid w:val="007E06E0"/>
    <w:rsid w:val="007E1A0C"/>
    <w:rsid w:val="007E6900"/>
    <w:rsid w:val="007F5A81"/>
    <w:rsid w:val="007F711B"/>
    <w:rsid w:val="007F777C"/>
    <w:rsid w:val="00804ED3"/>
    <w:rsid w:val="00811E51"/>
    <w:rsid w:val="00813371"/>
    <w:rsid w:val="00817ABF"/>
    <w:rsid w:val="00825B8A"/>
    <w:rsid w:val="00826BEE"/>
    <w:rsid w:val="008270F9"/>
    <w:rsid w:val="00827303"/>
    <w:rsid w:val="0083025F"/>
    <w:rsid w:val="00835865"/>
    <w:rsid w:val="00835B72"/>
    <w:rsid w:val="00836D4D"/>
    <w:rsid w:val="00840372"/>
    <w:rsid w:val="00840EA0"/>
    <w:rsid w:val="00843686"/>
    <w:rsid w:val="0084488B"/>
    <w:rsid w:val="00852B6C"/>
    <w:rsid w:val="0085491B"/>
    <w:rsid w:val="00854EAA"/>
    <w:rsid w:val="00860ED5"/>
    <w:rsid w:val="008676E2"/>
    <w:rsid w:val="0087338D"/>
    <w:rsid w:val="008740ED"/>
    <w:rsid w:val="008803CB"/>
    <w:rsid w:val="00881559"/>
    <w:rsid w:val="00887DF7"/>
    <w:rsid w:val="008935C8"/>
    <w:rsid w:val="00893E06"/>
    <w:rsid w:val="008A2092"/>
    <w:rsid w:val="008A5765"/>
    <w:rsid w:val="008A63CA"/>
    <w:rsid w:val="008A7D15"/>
    <w:rsid w:val="008B56C8"/>
    <w:rsid w:val="008C0672"/>
    <w:rsid w:val="008C096E"/>
    <w:rsid w:val="008C2AC5"/>
    <w:rsid w:val="008D2288"/>
    <w:rsid w:val="008E1155"/>
    <w:rsid w:val="008F1D3D"/>
    <w:rsid w:val="008F3DB5"/>
    <w:rsid w:val="00904610"/>
    <w:rsid w:val="009062FB"/>
    <w:rsid w:val="0091321F"/>
    <w:rsid w:val="00915BE4"/>
    <w:rsid w:val="00936963"/>
    <w:rsid w:val="00943CAD"/>
    <w:rsid w:val="00945CBD"/>
    <w:rsid w:val="00946483"/>
    <w:rsid w:val="0094696C"/>
    <w:rsid w:val="0096152D"/>
    <w:rsid w:val="00962B67"/>
    <w:rsid w:val="009648B2"/>
    <w:rsid w:val="00964CF2"/>
    <w:rsid w:val="00965EF4"/>
    <w:rsid w:val="009711F5"/>
    <w:rsid w:val="00973557"/>
    <w:rsid w:val="00981CF0"/>
    <w:rsid w:val="00987D85"/>
    <w:rsid w:val="00995F9D"/>
    <w:rsid w:val="009A02FF"/>
    <w:rsid w:val="009A0708"/>
    <w:rsid w:val="009A72D1"/>
    <w:rsid w:val="009C1AC4"/>
    <w:rsid w:val="009C2DCC"/>
    <w:rsid w:val="009C6779"/>
    <w:rsid w:val="009D14AA"/>
    <w:rsid w:val="009D6C89"/>
    <w:rsid w:val="009E5770"/>
    <w:rsid w:val="009E69A2"/>
    <w:rsid w:val="009F19F6"/>
    <w:rsid w:val="009F6F75"/>
    <w:rsid w:val="00A001CD"/>
    <w:rsid w:val="00A00F1C"/>
    <w:rsid w:val="00A130AA"/>
    <w:rsid w:val="00A1558A"/>
    <w:rsid w:val="00A21422"/>
    <w:rsid w:val="00A246FB"/>
    <w:rsid w:val="00A309F8"/>
    <w:rsid w:val="00A35B2B"/>
    <w:rsid w:val="00A3784C"/>
    <w:rsid w:val="00A40860"/>
    <w:rsid w:val="00A436D0"/>
    <w:rsid w:val="00A441DF"/>
    <w:rsid w:val="00A450FD"/>
    <w:rsid w:val="00A47A49"/>
    <w:rsid w:val="00A50603"/>
    <w:rsid w:val="00A524BE"/>
    <w:rsid w:val="00A52D3B"/>
    <w:rsid w:val="00A55E77"/>
    <w:rsid w:val="00A629FF"/>
    <w:rsid w:val="00A63DC0"/>
    <w:rsid w:val="00A65023"/>
    <w:rsid w:val="00A65635"/>
    <w:rsid w:val="00A7776E"/>
    <w:rsid w:val="00A81D62"/>
    <w:rsid w:val="00A8651C"/>
    <w:rsid w:val="00A87794"/>
    <w:rsid w:val="00AA11BB"/>
    <w:rsid w:val="00AA1AA0"/>
    <w:rsid w:val="00AA1BEA"/>
    <w:rsid w:val="00AA79C8"/>
    <w:rsid w:val="00AB1E0E"/>
    <w:rsid w:val="00AB25CD"/>
    <w:rsid w:val="00AB3ABC"/>
    <w:rsid w:val="00AB3D66"/>
    <w:rsid w:val="00AC054F"/>
    <w:rsid w:val="00AC294F"/>
    <w:rsid w:val="00AC48BC"/>
    <w:rsid w:val="00AC4BA0"/>
    <w:rsid w:val="00AC5CBE"/>
    <w:rsid w:val="00AD0700"/>
    <w:rsid w:val="00AD403F"/>
    <w:rsid w:val="00AD6EB3"/>
    <w:rsid w:val="00AE3D5B"/>
    <w:rsid w:val="00AE530E"/>
    <w:rsid w:val="00AE7DA7"/>
    <w:rsid w:val="00AF09C8"/>
    <w:rsid w:val="00AF70B4"/>
    <w:rsid w:val="00B04EA2"/>
    <w:rsid w:val="00B05B64"/>
    <w:rsid w:val="00B05F11"/>
    <w:rsid w:val="00B13034"/>
    <w:rsid w:val="00B15A90"/>
    <w:rsid w:val="00B173CC"/>
    <w:rsid w:val="00B21B64"/>
    <w:rsid w:val="00B21E8A"/>
    <w:rsid w:val="00B24A47"/>
    <w:rsid w:val="00B2644D"/>
    <w:rsid w:val="00B27531"/>
    <w:rsid w:val="00B30FFC"/>
    <w:rsid w:val="00B32C66"/>
    <w:rsid w:val="00B4167A"/>
    <w:rsid w:val="00B4341B"/>
    <w:rsid w:val="00B446BF"/>
    <w:rsid w:val="00B55E2F"/>
    <w:rsid w:val="00B637FD"/>
    <w:rsid w:val="00B652E3"/>
    <w:rsid w:val="00B66E93"/>
    <w:rsid w:val="00B76FA7"/>
    <w:rsid w:val="00B85E46"/>
    <w:rsid w:val="00B8732D"/>
    <w:rsid w:val="00B92392"/>
    <w:rsid w:val="00B9477A"/>
    <w:rsid w:val="00BA163F"/>
    <w:rsid w:val="00BA30A4"/>
    <w:rsid w:val="00BB4569"/>
    <w:rsid w:val="00BB6CC4"/>
    <w:rsid w:val="00BB70DF"/>
    <w:rsid w:val="00BB7A24"/>
    <w:rsid w:val="00BC12A3"/>
    <w:rsid w:val="00BC2CB5"/>
    <w:rsid w:val="00BC2D14"/>
    <w:rsid w:val="00BC5707"/>
    <w:rsid w:val="00BD133E"/>
    <w:rsid w:val="00BE32BE"/>
    <w:rsid w:val="00BE64EC"/>
    <w:rsid w:val="00BF53B4"/>
    <w:rsid w:val="00BF57E6"/>
    <w:rsid w:val="00BF5DE0"/>
    <w:rsid w:val="00C00A16"/>
    <w:rsid w:val="00C06B24"/>
    <w:rsid w:val="00C06E09"/>
    <w:rsid w:val="00C11CC5"/>
    <w:rsid w:val="00C1258E"/>
    <w:rsid w:val="00C17F85"/>
    <w:rsid w:val="00C24049"/>
    <w:rsid w:val="00C3533B"/>
    <w:rsid w:val="00C414B4"/>
    <w:rsid w:val="00C50D32"/>
    <w:rsid w:val="00C51C7F"/>
    <w:rsid w:val="00C51FEB"/>
    <w:rsid w:val="00C536BC"/>
    <w:rsid w:val="00C56AB0"/>
    <w:rsid w:val="00C613EA"/>
    <w:rsid w:val="00C61954"/>
    <w:rsid w:val="00C6257F"/>
    <w:rsid w:val="00C63E46"/>
    <w:rsid w:val="00C64620"/>
    <w:rsid w:val="00C66A49"/>
    <w:rsid w:val="00C72D2D"/>
    <w:rsid w:val="00C757A3"/>
    <w:rsid w:val="00C8303B"/>
    <w:rsid w:val="00C9295B"/>
    <w:rsid w:val="00C95A7A"/>
    <w:rsid w:val="00CA0451"/>
    <w:rsid w:val="00CA3989"/>
    <w:rsid w:val="00CA4D18"/>
    <w:rsid w:val="00CB0B52"/>
    <w:rsid w:val="00CB61CA"/>
    <w:rsid w:val="00CD6E33"/>
    <w:rsid w:val="00CE00FA"/>
    <w:rsid w:val="00CE19DC"/>
    <w:rsid w:val="00CE58A7"/>
    <w:rsid w:val="00CE65B9"/>
    <w:rsid w:val="00CF3864"/>
    <w:rsid w:val="00CF476A"/>
    <w:rsid w:val="00CF5B4D"/>
    <w:rsid w:val="00CF7399"/>
    <w:rsid w:val="00CF7A70"/>
    <w:rsid w:val="00D027DE"/>
    <w:rsid w:val="00D06652"/>
    <w:rsid w:val="00D11ADF"/>
    <w:rsid w:val="00D21042"/>
    <w:rsid w:val="00D3036E"/>
    <w:rsid w:val="00D3209F"/>
    <w:rsid w:val="00D3245A"/>
    <w:rsid w:val="00D3422B"/>
    <w:rsid w:val="00D36947"/>
    <w:rsid w:val="00D374E5"/>
    <w:rsid w:val="00D42A9B"/>
    <w:rsid w:val="00D54F45"/>
    <w:rsid w:val="00D6305B"/>
    <w:rsid w:val="00D721FB"/>
    <w:rsid w:val="00D727BD"/>
    <w:rsid w:val="00D7564D"/>
    <w:rsid w:val="00D83B46"/>
    <w:rsid w:val="00D84921"/>
    <w:rsid w:val="00D90B52"/>
    <w:rsid w:val="00D97244"/>
    <w:rsid w:val="00D972E1"/>
    <w:rsid w:val="00DA186B"/>
    <w:rsid w:val="00DA46A3"/>
    <w:rsid w:val="00DA53F2"/>
    <w:rsid w:val="00DB6CE6"/>
    <w:rsid w:val="00DB77A8"/>
    <w:rsid w:val="00DC254A"/>
    <w:rsid w:val="00DC2E13"/>
    <w:rsid w:val="00DC637E"/>
    <w:rsid w:val="00DD13A2"/>
    <w:rsid w:val="00DD1636"/>
    <w:rsid w:val="00DE2394"/>
    <w:rsid w:val="00DE7812"/>
    <w:rsid w:val="00DE7A73"/>
    <w:rsid w:val="00DF53F6"/>
    <w:rsid w:val="00DF7DA6"/>
    <w:rsid w:val="00E01505"/>
    <w:rsid w:val="00E05565"/>
    <w:rsid w:val="00E3633B"/>
    <w:rsid w:val="00E364AA"/>
    <w:rsid w:val="00E37136"/>
    <w:rsid w:val="00E40C43"/>
    <w:rsid w:val="00E44234"/>
    <w:rsid w:val="00E44DFA"/>
    <w:rsid w:val="00E44E2D"/>
    <w:rsid w:val="00E51CBF"/>
    <w:rsid w:val="00E52178"/>
    <w:rsid w:val="00E52D52"/>
    <w:rsid w:val="00E54A34"/>
    <w:rsid w:val="00E55B66"/>
    <w:rsid w:val="00E56861"/>
    <w:rsid w:val="00E668BF"/>
    <w:rsid w:val="00E710B5"/>
    <w:rsid w:val="00E732FA"/>
    <w:rsid w:val="00E76115"/>
    <w:rsid w:val="00E83232"/>
    <w:rsid w:val="00E9248C"/>
    <w:rsid w:val="00E94E43"/>
    <w:rsid w:val="00EB39A3"/>
    <w:rsid w:val="00EB62F5"/>
    <w:rsid w:val="00EC1CDC"/>
    <w:rsid w:val="00ED168A"/>
    <w:rsid w:val="00ED33D3"/>
    <w:rsid w:val="00ED7BDB"/>
    <w:rsid w:val="00EE5070"/>
    <w:rsid w:val="00EE6090"/>
    <w:rsid w:val="00EE7191"/>
    <w:rsid w:val="00EF0D80"/>
    <w:rsid w:val="00EF235F"/>
    <w:rsid w:val="00EF3BAE"/>
    <w:rsid w:val="00EF4511"/>
    <w:rsid w:val="00EF6527"/>
    <w:rsid w:val="00F05172"/>
    <w:rsid w:val="00F11B8A"/>
    <w:rsid w:val="00F176DC"/>
    <w:rsid w:val="00F17ACC"/>
    <w:rsid w:val="00F2055D"/>
    <w:rsid w:val="00F26BCC"/>
    <w:rsid w:val="00F3092C"/>
    <w:rsid w:val="00F3676B"/>
    <w:rsid w:val="00F3783C"/>
    <w:rsid w:val="00F37E4B"/>
    <w:rsid w:val="00F40103"/>
    <w:rsid w:val="00F40594"/>
    <w:rsid w:val="00F4255A"/>
    <w:rsid w:val="00F53BD1"/>
    <w:rsid w:val="00F62D4E"/>
    <w:rsid w:val="00F653B2"/>
    <w:rsid w:val="00F65A29"/>
    <w:rsid w:val="00F67056"/>
    <w:rsid w:val="00F70BF6"/>
    <w:rsid w:val="00F73756"/>
    <w:rsid w:val="00F94BF0"/>
    <w:rsid w:val="00F95A04"/>
    <w:rsid w:val="00FA051D"/>
    <w:rsid w:val="00FA4DB0"/>
    <w:rsid w:val="00FA6370"/>
    <w:rsid w:val="00FB22F6"/>
    <w:rsid w:val="00FB7939"/>
    <w:rsid w:val="00FC033A"/>
    <w:rsid w:val="00FC59B5"/>
    <w:rsid w:val="00FD178F"/>
    <w:rsid w:val="00FD2BD3"/>
    <w:rsid w:val="00FD6978"/>
    <w:rsid w:val="00FE1C76"/>
    <w:rsid w:val="00FF24A6"/>
    <w:rsid w:val="00FF2A48"/>
    <w:rsid w:val="00FF31EC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uiPriority w:val="99"/>
    <w:qFormat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3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2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2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7326D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7326D2"/>
  </w:style>
  <w:style w:type="paragraph" w:styleId="af">
    <w:name w:val="Normal (Web)"/>
    <w:basedOn w:val="a"/>
    <w:uiPriority w:val="99"/>
    <w:semiHidden/>
    <w:unhideWhenUsed/>
    <w:rsid w:val="0045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uiPriority w:val="99"/>
    <w:qFormat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3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2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2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7326D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7326D2"/>
  </w:style>
  <w:style w:type="paragraph" w:styleId="af">
    <w:name w:val="Normal (Web)"/>
    <w:basedOn w:val="a"/>
    <w:uiPriority w:val="99"/>
    <w:semiHidden/>
    <w:unhideWhenUsed/>
    <w:rsid w:val="0045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uksunkdc?w=wall-180209421_90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suksunk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uksunk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5CD0-A52E-44B7-8A2E-4A79EB58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2018-02-28T04:53:00Z</cp:lastPrinted>
  <dcterms:created xsi:type="dcterms:W3CDTF">2022-02-22T05:39:00Z</dcterms:created>
  <dcterms:modified xsi:type="dcterms:W3CDTF">2022-03-04T04:10:00Z</dcterms:modified>
</cp:coreProperties>
</file>