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C6" w:rsidRPr="00401D31" w:rsidRDefault="00401D31" w:rsidP="00401D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D3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1D31" w:rsidRPr="00401D31" w:rsidRDefault="00401D31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EBB" w:rsidRDefault="006241ED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ED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3F7D2F">
        <w:rPr>
          <w:rFonts w:ascii="Times New Roman" w:hAnsi="Times New Roman" w:cs="Times New Roman"/>
          <w:b/>
          <w:sz w:val="28"/>
          <w:szCs w:val="28"/>
        </w:rPr>
        <w:t>при</w:t>
      </w:r>
      <w:r w:rsidRPr="006241ED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3F7D2F">
        <w:rPr>
          <w:rFonts w:ascii="Times New Roman" w:hAnsi="Times New Roman" w:cs="Times New Roman"/>
          <w:b/>
          <w:sz w:val="28"/>
          <w:szCs w:val="28"/>
        </w:rPr>
        <w:t>и</w:t>
      </w:r>
    </w:p>
    <w:p w:rsidR="00761EBB" w:rsidRDefault="006241ED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ED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 </w:t>
      </w:r>
    </w:p>
    <w:p w:rsidR="006241ED" w:rsidRPr="006241ED" w:rsidRDefault="006241ED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ED">
        <w:rPr>
          <w:rFonts w:ascii="Times New Roman" w:hAnsi="Times New Roman" w:cs="Times New Roman"/>
          <w:b/>
          <w:sz w:val="28"/>
          <w:szCs w:val="28"/>
        </w:rPr>
        <w:t>на территории Суксунского городского округа на 202</w:t>
      </w:r>
      <w:r w:rsidR="00761EBB">
        <w:rPr>
          <w:rFonts w:ascii="Times New Roman" w:hAnsi="Times New Roman" w:cs="Times New Roman"/>
          <w:b/>
          <w:sz w:val="28"/>
          <w:szCs w:val="28"/>
        </w:rPr>
        <w:t>3</w:t>
      </w:r>
      <w:r w:rsidRPr="006241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41ED" w:rsidRDefault="006241ED" w:rsidP="004B6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64F" w:rsidRDefault="0011364F" w:rsidP="00113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E14C8" w:rsidRDefault="001E14C8" w:rsidP="00113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A5" w:rsidRPr="004C4416" w:rsidRDefault="00282E0E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4416">
        <w:rPr>
          <w:rFonts w:ascii="Times New Roman" w:hAnsi="Times New Roman" w:cs="Times New Roman"/>
          <w:bCs/>
          <w:sz w:val="24"/>
          <w:szCs w:val="24"/>
        </w:rPr>
        <w:t xml:space="preserve">Настоящая программа </w:t>
      </w:r>
      <w:r w:rsidR="002E5C5C" w:rsidRPr="004C4416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CE2209" w:rsidRPr="004C4416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2E5C5C" w:rsidRPr="004C4416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 на территории Суксунского городского округа</w:t>
      </w:r>
      <w:r w:rsidR="002E5C5C" w:rsidRPr="004C4416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r w:rsidR="002E5C5C" w:rsidRPr="004C4416">
        <w:rPr>
          <w:rFonts w:ascii="Times New Roman" w:hAnsi="Times New Roman" w:cs="Times New Roman"/>
          <w:sz w:val="24"/>
          <w:szCs w:val="24"/>
        </w:rPr>
        <w:t>программа проф</w:t>
      </w:r>
      <w:r w:rsidR="00E03A8D" w:rsidRPr="004C4416">
        <w:rPr>
          <w:rFonts w:ascii="Times New Roman" w:hAnsi="Times New Roman" w:cs="Times New Roman"/>
          <w:sz w:val="24"/>
          <w:szCs w:val="24"/>
        </w:rPr>
        <w:t>илактики рисков</w:t>
      </w:r>
      <w:r w:rsidR="004B63E0" w:rsidRPr="004C4416">
        <w:rPr>
          <w:rFonts w:ascii="Times New Roman" w:hAnsi="Times New Roman" w:cs="Times New Roman"/>
          <w:sz w:val="24"/>
          <w:szCs w:val="24"/>
        </w:rPr>
        <w:t xml:space="preserve"> причинения вреда</w:t>
      </w:r>
      <w:r w:rsidR="002E5C5C" w:rsidRPr="004C4416">
        <w:rPr>
          <w:rFonts w:ascii="Times New Roman" w:hAnsi="Times New Roman" w:cs="Times New Roman"/>
          <w:sz w:val="24"/>
          <w:szCs w:val="24"/>
        </w:rPr>
        <w:t>) р</w:t>
      </w:r>
      <w:r w:rsidRPr="004C4416">
        <w:rPr>
          <w:rFonts w:ascii="Times New Roman" w:hAnsi="Times New Roman" w:cs="Times New Roman"/>
          <w:bCs/>
          <w:sz w:val="24"/>
          <w:szCs w:val="24"/>
        </w:rPr>
        <w:t>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="00A35C4A" w:rsidRPr="004C4416">
        <w:rPr>
          <w:rFonts w:ascii="Times New Roman" w:hAnsi="Times New Roman" w:cs="Times New Roman"/>
          <w:bCs/>
          <w:sz w:val="24"/>
          <w:szCs w:val="24"/>
        </w:rPr>
        <w:t xml:space="preserve"> (далее – Федеральный закон о контроле)</w:t>
      </w:r>
      <w:r w:rsidRPr="004C4416">
        <w:rPr>
          <w:rFonts w:ascii="Times New Roman" w:hAnsi="Times New Roman" w:cs="Times New Roman"/>
          <w:bCs/>
          <w:sz w:val="24"/>
          <w:szCs w:val="24"/>
        </w:rPr>
        <w:t>, постановлением Правительства РФ от 25.06.2021 № 990 «Об утверждении</w:t>
      </w:r>
      <w:proofErr w:type="gramEnd"/>
      <w:r w:rsidRPr="004C4416">
        <w:rPr>
          <w:rFonts w:ascii="Times New Roman" w:hAnsi="Times New Roman" w:cs="Times New Roman"/>
          <w:bCs/>
          <w:sz w:val="24"/>
          <w:szCs w:val="24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E5C5C" w:rsidRPr="004C4416">
        <w:rPr>
          <w:rFonts w:ascii="Times New Roman" w:hAnsi="Times New Roman" w:cs="Times New Roman"/>
          <w:bCs/>
          <w:sz w:val="24"/>
          <w:szCs w:val="24"/>
        </w:rPr>
        <w:t xml:space="preserve"> и устанавливает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r w:rsidR="00000A9D" w:rsidRPr="004C4416">
        <w:rPr>
          <w:rFonts w:ascii="Times New Roman" w:hAnsi="Times New Roman" w:cs="Times New Roman"/>
          <w:bCs/>
          <w:sz w:val="24"/>
          <w:szCs w:val="24"/>
        </w:rPr>
        <w:t xml:space="preserve"> на территории Суксунского городского округа</w:t>
      </w:r>
      <w:r w:rsidR="002E5C5C" w:rsidRPr="004C441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C4416" w:rsidRPr="004C4416" w:rsidRDefault="004C4416" w:rsidP="004C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16">
        <w:rPr>
          <w:rFonts w:ascii="Times New Roman" w:hAnsi="Times New Roman" w:cs="Times New Roman"/>
          <w:sz w:val="24"/>
          <w:szCs w:val="24"/>
        </w:rPr>
        <w:t>Данный вид контроля в 2022 году не осуществлялся на территории Суксунского городского округа, в связи с принятием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контроля», поэтому оценить текущее состояние осуществления муниципального жилищного контроля не представляется возможным.</w:t>
      </w:r>
    </w:p>
    <w:p w:rsidR="004C4416" w:rsidRPr="004C4416" w:rsidRDefault="004C4416" w:rsidP="004C4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16">
        <w:rPr>
          <w:rFonts w:ascii="Times New Roman" w:hAnsi="Times New Roman" w:cs="Times New Roman"/>
          <w:color w:val="010101"/>
          <w:sz w:val="24"/>
          <w:szCs w:val="24"/>
        </w:rPr>
        <w:t xml:space="preserve">В 2022 году в соответствии с планом мероприятий по профилактике нарушений законодательства в сфере муниципального жилищного контроля на территории Суксунского городского округа на 2022 год осуществлялось информирование. </w:t>
      </w:r>
      <w:proofErr w:type="gramStart"/>
      <w:r w:rsidRPr="004C4416">
        <w:rPr>
          <w:rFonts w:ascii="Times New Roman" w:hAnsi="Times New Roman" w:cs="Times New Roman"/>
          <w:color w:val="010101"/>
          <w:sz w:val="24"/>
          <w:szCs w:val="24"/>
        </w:rPr>
        <w:t>С целью осуществления меро</w:t>
      </w:r>
      <w:r>
        <w:rPr>
          <w:rFonts w:ascii="Times New Roman" w:hAnsi="Times New Roman" w:cs="Times New Roman"/>
          <w:color w:val="010101"/>
          <w:sz w:val="24"/>
          <w:szCs w:val="24"/>
        </w:rPr>
        <w:t>приятий в рамках «Информирования</w:t>
      </w:r>
      <w:r w:rsidRPr="004C4416">
        <w:rPr>
          <w:rFonts w:ascii="Times New Roman" w:hAnsi="Times New Roman" w:cs="Times New Roman"/>
          <w:color w:val="010101"/>
          <w:sz w:val="24"/>
          <w:szCs w:val="24"/>
        </w:rPr>
        <w:t xml:space="preserve">» на официальном сайте Суксунского городского округа в информационно-телекоммуникационной сети «Интернет» (далее – официальный сайт)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частично </w:t>
      </w:r>
      <w:r w:rsidRPr="004C4416">
        <w:rPr>
          <w:rFonts w:ascii="Times New Roman" w:hAnsi="Times New Roman" w:cs="Times New Roman"/>
          <w:color w:val="010101"/>
          <w:sz w:val="24"/>
          <w:szCs w:val="24"/>
        </w:rPr>
        <w:t>обеспечено размещение информации в отношении проведения муниципального жилищного контроля на территории Суксунского городского округа согласно требованиям статьи 46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E03A8D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A8D">
        <w:rPr>
          <w:rFonts w:ascii="Times New Roman" w:hAnsi="Times New Roman" w:cs="Times New Roman"/>
          <w:sz w:val="24"/>
          <w:szCs w:val="24"/>
        </w:rPr>
        <w:t>Основными проблемами, на решение которых направлена программа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рисков</w:t>
      </w:r>
      <w:r w:rsidR="004B63E0">
        <w:rPr>
          <w:rFonts w:ascii="Times New Roman" w:hAnsi="Times New Roman" w:cs="Times New Roman"/>
          <w:sz w:val="24"/>
          <w:szCs w:val="24"/>
        </w:rPr>
        <w:t xml:space="preserve"> причинения вреда</w:t>
      </w:r>
      <w:r w:rsidRPr="00E03A8D">
        <w:rPr>
          <w:rFonts w:ascii="Times New Roman" w:hAnsi="Times New Roman" w:cs="Times New Roman"/>
          <w:sz w:val="24"/>
          <w:szCs w:val="24"/>
        </w:rPr>
        <w:t xml:space="preserve">, являются: </w:t>
      </w:r>
    </w:p>
    <w:p w:rsidR="00E03A8D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A8D">
        <w:rPr>
          <w:rFonts w:ascii="Times New Roman" w:hAnsi="Times New Roman" w:cs="Times New Roman"/>
          <w:sz w:val="24"/>
          <w:szCs w:val="24"/>
        </w:rPr>
        <w:t xml:space="preserve">- недостаточно сформированное понимание исполнения обязательных требований у контролируемых лиц; </w:t>
      </w:r>
    </w:p>
    <w:p w:rsidR="00E03A8D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A8D">
        <w:rPr>
          <w:rFonts w:ascii="Times New Roman" w:hAnsi="Times New Roman" w:cs="Times New Roman"/>
          <w:sz w:val="24"/>
          <w:szCs w:val="24"/>
        </w:rPr>
        <w:t xml:space="preserve">- пренебрежительное отношение к требованиям законодательства; </w:t>
      </w:r>
    </w:p>
    <w:p w:rsidR="00E03A8D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A8D">
        <w:rPr>
          <w:rFonts w:ascii="Times New Roman" w:hAnsi="Times New Roman" w:cs="Times New Roman"/>
          <w:sz w:val="24"/>
          <w:szCs w:val="24"/>
        </w:rPr>
        <w:t xml:space="preserve">- низкая осведомленность контролируемых лиц о требованиях в области </w:t>
      </w:r>
      <w:r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 w:rsidRPr="00E03A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A8D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A8D">
        <w:rPr>
          <w:rFonts w:ascii="Times New Roman" w:hAnsi="Times New Roman" w:cs="Times New Roman"/>
          <w:sz w:val="24"/>
          <w:szCs w:val="24"/>
        </w:rPr>
        <w:t xml:space="preserve">- неоднозначное толкование нормативных правовых актов контролируемыми лицами; </w:t>
      </w:r>
    </w:p>
    <w:p w:rsidR="00E03A8D" w:rsidRDefault="00E03A8D" w:rsidP="003A3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A8D">
        <w:rPr>
          <w:rFonts w:ascii="Times New Roman" w:hAnsi="Times New Roman" w:cs="Times New Roman"/>
          <w:sz w:val="24"/>
          <w:szCs w:val="24"/>
        </w:rPr>
        <w:t>- ненадлежащее содержа</w:t>
      </w:r>
      <w:r w:rsidR="004C4416">
        <w:rPr>
          <w:rFonts w:ascii="Times New Roman" w:hAnsi="Times New Roman" w:cs="Times New Roman"/>
          <w:sz w:val="24"/>
          <w:szCs w:val="24"/>
        </w:rPr>
        <w:t>ние жилищного фонда.</w:t>
      </w:r>
    </w:p>
    <w:p w:rsidR="001E14C8" w:rsidRDefault="001E14C8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Цели и задачи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F93AD9" w:rsidRDefault="00F93AD9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3AD9" w:rsidRPr="00CE2209" w:rsidRDefault="00F93AD9" w:rsidP="00F93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209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</w:t>
      </w:r>
      <w:r w:rsidR="00FF1148">
        <w:rPr>
          <w:rFonts w:ascii="Times New Roman" w:hAnsi="Times New Roman" w:cs="Times New Roman"/>
          <w:b/>
          <w:sz w:val="24"/>
          <w:szCs w:val="24"/>
        </w:rPr>
        <w:t xml:space="preserve">причинения вреда </w:t>
      </w:r>
      <w:r w:rsidRPr="00CE2209">
        <w:rPr>
          <w:rFonts w:ascii="Times New Roman" w:hAnsi="Times New Roman" w:cs="Times New Roman"/>
          <w:b/>
          <w:sz w:val="24"/>
          <w:szCs w:val="24"/>
        </w:rPr>
        <w:t>направлена на достижение следующих основных целей:</w:t>
      </w:r>
    </w:p>
    <w:p w:rsidR="00F93AD9" w:rsidRDefault="00F93AD9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F93AD9" w:rsidRDefault="00F93AD9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93AD9" w:rsidRDefault="00F93AD9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6346" w:rsidRDefault="00EC6346" w:rsidP="004C7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46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gramStart"/>
      <w:r w:rsidRPr="00EC6346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  <w:r w:rsidRPr="00EC6346">
        <w:rPr>
          <w:rFonts w:ascii="Times New Roman" w:hAnsi="Times New Roman" w:cs="Times New Roman"/>
          <w:b/>
          <w:sz w:val="24"/>
          <w:szCs w:val="24"/>
        </w:rPr>
        <w:t>:</w:t>
      </w:r>
    </w:p>
    <w:p w:rsidR="00EC6346" w:rsidRDefault="00EC6346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 и предотвращение рисков причинения вреда охраняемым законом ценностям;</w:t>
      </w:r>
    </w:p>
    <w:p w:rsidR="00EC6346" w:rsidRDefault="00EC6346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установление зависимости видов, форм и интенсивности профилактических мероприятий с учетом данных факторов;</w:t>
      </w:r>
    </w:p>
    <w:p w:rsidR="00C6060D" w:rsidRDefault="00EC6346" w:rsidP="00F93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доступности информации об обязательных требованиях и необходимых мерах по их исполнению, повышение прозра</w:t>
      </w:r>
      <w:r w:rsidR="00C6060D">
        <w:rPr>
          <w:rFonts w:ascii="Times New Roman" w:hAnsi="Times New Roman" w:cs="Times New Roman"/>
          <w:sz w:val="24"/>
          <w:szCs w:val="24"/>
        </w:rPr>
        <w:t>чности контрольной деятельности;</w:t>
      </w:r>
    </w:p>
    <w:p w:rsidR="00EC6346" w:rsidRPr="00CD7A4C" w:rsidRDefault="00CD7A4C" w:rsidP="00CD7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A4C">
        <w:rPr>
          <w:rFonts w:ascii="Times New Roman" w:hAnsi="Times New Roman" w:cs="Times New Roman"/>
          <w:sz w:val="24"/>
          <w:szCs w:val="24"/>
        </w:rPr>
        <w:t xml:space="preserve">- </w:t>
      </w:r>
      <w:r w:rsidRPr="00CD7A4C">
        <w:rPr>
          <w:rFonts w:ascii="Times New Roman" w:hAnsi="Times New Roman" w:cs="Times New Roman"/>
          <w:color w:val="000000"/>
          <w:sz w:val="24"/>
          <w:szCs w:val="24"/>
        </w:rPr>
        <w:t>формирование единого понимания обязательных требований у всех участников контрольной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AD9" w:rsidRPr="00F93AD9" w:rsidRDefault="00F93AD9" w:rsidP="00F9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4C8" w:rsidRDefault="001E14C8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E14C8" w:rsidRDefault="001E14C8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2126"/>
        <w:gridCol w:w="2268"/>
      </w:tblGrid>
      <w:tr w:rsidR="004C7BCD" w:rsidRPr="00BB1E99" w:rsidTr="008A7D8F">
        <w:tc>
          <w:tcPr>
            <w:tcW w:w="675" w:type="dxa"/>
          </w:tcPr>
          <w:p w:rsidR="004C7BCD" w:rsidRPr="008A7D8F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A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A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4C7BCD" w:rsidRPr="008A7D8F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C7BCD" w:rsidRPr="008A7D8F" w:rsidRDefault="004C7BCD" w:rsidP="00BB1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268" w:type="dxa"/>
          </w:tcPr>
          <w:p w:rsidR="004C7BCD" w:rsidRPr="008A7D8F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C7BCD" w:rsidTr="008A7D8F">
        <w:tc>
          <w:tcPr>
            <w:tcW w:w="675" w:type="dxa"/>
          </w:tcPr>
          <w:p w:rsidR="004C7BCD" w:rsidRPr="008A7D8F" w:rsidRDefault="00275587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C7BCD" w:rsidRPr="008A7D8F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</w:t>
            </w:r>
            <w:r w:rsidRPr="008A7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C7BCD" w:rsidRPr="008A7D8F" w:rsidRDefault="004C7BCD" w:rsidP="004C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Осуществляется посредством размещения сведений, предусмотренных частью 3 статьи 46 Федерального закона о контроле на официальном сайте Суксунского городского округа в сети «Интернет»,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6" w:type="dxa"/>
          </w:tcPr>
          <w:p w:rsidR="004C7BCD" w:rsidRPr="008A7D8F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C7BCD" w:rsidRPr="008A7D8F" w:rsidRDefault="00275587" w:rsidP="00FF1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Должностные лица </w:t>
            </w:r>
            <w:r w:rsidR="00CE728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имущественных отношений и градостроительства</w:t>
            </w:r>
          </w:p>
        </w:tc>
      </w:tr>
      <w:tr w:rsidR="004C7BCD" w:rsidTr="008A7D8F">
        <w:tc>
          <w:tcPr>
            <w:tcW w:w="675" w:type="dxa"/>
          </w:tcPr>
          <w:p w:rsidR="004C7BCD" w:rsidRPr="008A7D8F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C7BCD" w:rsidRPr="008A7D8F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Объявление предостережения</w:t>
            </w:r>
          </w:p>
          <w:p w:rsidR="004C7BCD" w:rsidRPr="008A7D8F" w:rsidRDefault="004C7BCD" w:rsidP="004C7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законом ценностям, </w:t>
            </w:r>
            <w:r w:rsidRPr="008A7D8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и градостроительства Администрации</w:t>
            </w:r>
            <w:r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Суксунского городского округа Пермского края (далее – Уполномоченный орган) объявляет контролируемому лицу предостережение о</w:t>
            </w:r>
            <w:proofErr w:type="gramEnd"/>
            <w:r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 </w:t>
            </w:r>
          </w:p>
          <w:p w:rsidR="004C7BCD" w:rsidRPr="008A7D8F" w:rsidRDefault="004C7BCD" w:rsidP="004C7BCD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Предостережение объявляется (подписывается) руководителем Уполномоченного органа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</w:t>
            </w:r>
          </w:p>
          <w:p w:rsidR="004C7BCD" w:rsidRPr="008A7D8F" w:rsidRDefault="004C7BCD" w:rsidP="004C7BC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объявления Уполномоченным органом предостережения руководитель или представитель контролируемого лица вправе подать в Уполномоченный орган возражение в отношении указанного Предостережения в течение 10 рабочих дней со дня его получения.</w:t>
            </w:r>
          </w:p>
          <w:p w:rsidR="004C7BCD" w:rsidRPr="008A7D8F" w:rsidRDefault="004C7BCD" w:rsidP="004C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t>Возражение в отношении Предостережения рассматривается руководителем Уполномоченного органа в течение 15 рабочих дней со дня его получения. По результатам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2126" w:type="dxa"/>
          </w:tcPr>
          <w:p w:rsidR="004C7BCD" w:rsidRPr="008A7D8F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C7BCD" w:rsidRPr="008A7D8F" w:rsidRDefault="00275587" w:rsidP="00FF11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Должностные лица </w:t>
            </w:r>
            <w:r w:rsidR="00CE728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имущественных отношений и градостроительства</w:t>
            </w:r>
          </w:p>
        </w:tc>
      </w:tr>
      <w:tr w:rsidR="004C7BCD" w:rsidTr="008A7D8F">
        <w:tc>
          <w:tcPr>
            <w:tcW w:w="675" w:type="dxa"/>
          </w:tcPr>
          <w:p w:rsidR="004C7BCD" w:rsidRPr="008A7D8F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4C7BCD" w:rsidRPr="008A7D8F" w:rsidRDefault="004C7BCD" w:rsidP="00F24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</w:t>
            </w:r>
          </w:p>
          <w:p w:rsidR="004C7BCD" w:rsidRPr="008A7D8F" w:rsidRDefault="004C7BCD" w:rsidP="00F24E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8A7D8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A7D8F">
              <w:rPr>
                <w:rFonts w:ascii="Times New Roman" w:hAnsi="Times New Roman" w:cs="Times New Roman"/>
                <w:sz w:val="24"/>
                <w:szCs w:val="24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4C7BCD" w:rsidRPr="008A7D8F" w:rsidRDefault="004C7BCD" w:rsidP="00F24E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</w:t>
            </w:r>
            <w:r w:rsidRPr="008A7D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7BCD" w:rsidRPr="008A7D8F" w:rsidRDefault="004C7BCD" w:rsidP="00F24E1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24E19" w:rsidRPr="008A7D8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</w:t>
            </w:r>
            <w:r w:rsidRPr="008A7D8F">
              <w:rPr>
                <w:rFonts w:ascii="Times New Roman" w:hAnsi="Times New Roman" w:cs="Times New Roman"/>
                <w:sz w:val="24"/>
                <w:szCs w:val="24"/>
              </w:rPr>
              <w:t>униципального контроля;</w:t>
            </w:r>
          </w:p>
          <w:p w:rsidR="004C7BCD" w:rsidRPr="008A7D8F" w:rsidRDefault="004C7BCD" w:rsidP="00F24E19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профилактических, контрольных мероприятий.</w:t>
            </w:r>
          </w:p>
          <w:p w:rsidR="004C7BCD" w:rsidRPr="008A7D8F" w:rsidRDefault="004C7BCD" w:rsidP="00F24E1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письменной форме осуществляется в следующих случаях:</w:t>
            </w:r>
          </w:p>
          <w:p w:rsidR="004C7BCD" w:rsidRPr="008A7D8F" w:rsidRDefault="004C7BCD" w:rsidP="00F24E1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4C7BCD" w:rsidRPr="008A7D8F" w:rsidRDefault="004C7BCD" w:rsidP="00F24E1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t>за время консультирования предоставить в устной форме ответ на поставленные вопросы невозможно;</w:t>
            </w:r>
          </w:p>
          <w:p w:rsidR="004C7BCD" w:rsidRPr="008A7D8F" w:rsidRDefault="004C7BCD" w:rsidP="00F24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 </w:t>
            </w:r>
            <w:r w:rsidR="00F24E19"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поставленные вопросы требует </w:t>
            </w:r>
            <w:r w:rsidRPr="008A7D8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запроса сведений.</w:t>
            </w:r>
          </w:p>
        </w:tc>
        <w:tc>
          <w:tcPr>
            <w:tcW w:w="2126" w:type="dxa"/>
          </w:tcPr>
          <w:p w:rsidR="004C7BCD" w:rsidRPr="008A7D8F" w:rsidRDefault="004C7BCD" w:rsidP="001E1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C7BCD" w:rsidRPr="008A7D8F" w:rsidRDefault="00275587" w:rsidP="00CE7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Должностные лица </w:t>
            </w:r>
            <w:r w:rsidR="00CE728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имущественных отношений и градостроительства</w:t>
            </w:r>
          </w:p>
        </w:tc>
      </w:tr>
    </w:tbl>
    <w:p w:rsidR="00F24E19" w:rsidRDefault="00F24E19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C8" w:rsidRDefault="001E14C8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087001" w:rsidRDefault="00087001" w:rsidP="001E1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F2F" w:rsidRPr="00F91F2F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F2F">
        <w:rPr>
          <w:rFonts w:ascii="Times New Roman" w:hAnsi="Times New Roman" w:cs="Times New Roman"/>
          <w:b/>
          <w:sz w:val="24"/>
          <w:szCs w:val="24"/>
        </w:rPr>
        <w:t xml:space="preserve">Показателями </w:t>
      </w:r>
      <w:proofErr w:type="gramStart"/>
      <w:r w:rsidRPr="00F91F2F">
        <w:rPr>
          <w:rFonts w:ascii="Times New Roman" w:hAnsi="Times New Roman" w:cs="Times New Roman"/>
          <w:b/>
          <w:sz w:val="24"/>
          <w:szCs w:val="24"/>
        </w:rPr>
        <w:t xml:space="preserve">результативности программы профилактики </w:t>
      </w:r>
      <w:r w:rsidR="00F24E19">
        <w:rPr>
          <w:rFonts w:ascii="Times New Roman" w:hAnsi="Times New Roman" w:cs="Times New Roman"/>
          <w:b/>
          <w:sz w:val="24"/>
          <w:szCs w:val="24"/>
        </w:rPr>
        <w:t>рисков причинения вреда</w:t>
      </w:r>
      <w:proofErr w:type="gramEnd"/>
      <w:r w:rsidR="00F24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F2F">
        <w:rPr>
          <w:rFonts w:ascii="Times New Roman" w:hAnsi="Times New Roman" w:cs="Times New Roman"/>
          <w:b/>
          <w:sz w:val="24"/>
          <w:szCs w:val="24"/>
        </w:rPr>
        <w:t xml:space="preserve">являются: </w:t>
      </w:r>
    </w:p>
    <w:p w:rsidR="00401D31" w:rsidRPr="00401D31" w:rsidRDefault="00F91F2F" w:rsidP="00401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F2F">
        <w:rPr>
          <w:rFonts w:ascii="Times New Roman" w:hAnsi="Times New Roman" w:cs="Times New Roman"/>
          <w:sz w:val="24"/>
          <w:szCs w:val="24"/>
        </w:rPr>
        <w:t>-</w:t>
      </w:r>
      <w:r w:rsidR="00401D31">
        <w:rPr>
          <w:rFonts w:ascii="Times New Roman" w:hAnsi="Times New Roman" w:cs="Times New Roman"/>
          <w:sz w:val="24"/>
          <w:szCs w:val="24"/>
        </w:rPr>
        <w:t xml:space="preserve"> </w:t>
      </w:r>
      <w:r w:rsidR="00401D31" w:rsidRPr="00401D31">
        <w:rPr>
          <w:rFonts w:ascii="Times New Roman" w:hAnsi="Times New Roman" w:cs="Times New Roman"/>
          <w:sz w:val="24"/>
          <w:szCs w:val="24"/>
        </w:rPr>
        <w:t xml:space="preserve">полнота информации, размещенной на официальном сайте Суксунского городского округа в соответствии с частью 3 статьи </w:t>
      </w:r>
      <w:r w:rsidR="00401D31" w:rsidRPr="00401D31">
        <w:rPr>
          <w:rFonts w:ascii="Times New Roman" w:hAnsi="Times New Roman" w:cs="Times New Roman"/>
        </w:rPr>
        <w:t>Федерального закона от 31.07.2021 № 248-ФЗ «О государственном контроле (надзоре) и муниципальном контроле в Российской Федерации»;</w:t>
      </w:r>
    </w:p>
    <w:p w:rsidR="00401D31" w:rsidRDefault="00401D31" w:rsidP="00401D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1F2F" w:rsidRPr="00F91F2F">
        <w:rPr>
          <w:rFonts w:ascii="Times New Roman" w:hAnsi="Times New Roman" w:cs="Times New Roman"/>
          <w:sz w:val="24"/>
          <w:szCs w:val="24"/>
        </w:rPr>
        <w:t xml:space="preserve">снижение количества контролируемых лиц, допустивших нарушения обязательных требований; </w:t>
      </w:r>
    </w:p>
    <w:p w:rsidR="00F91F2F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F2F">
        <w:rPr>
          <w:rFonts w:ascii="Times New Roman" w:hAnsi="Times New Roman" w:cs="Times New Roman"/>
          <w:sz w:val="24"/>
          <w:szCs w:val="24"/>
        </w:rPr>
        <w:t xml:space="preserve">- сокращение количества выявленных нарушений обязательных требований в области </w:t>
      </w:r>
      <w:r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F91F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1F2F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F2F">
        <w:rPr>
          <w:rFonts w:ascii="Times New Roman" w:hAnsi="Times New Roman" w:cs="Times New Roman"/>
          <w:sz w:val="24"/>
          <w:szCs w:val="24"/>
        </w:rPr>
        <w:t xml:space="preserve">- увеличение количества контролируемых лиц, исполнивших предостережения о недопустимости нарушения обязательных требований. </w:t>
      </w:r>
    </w:p>
    <w:p w:rsidR="00F91F2F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F2F">
        <w:rPr>
          <w:rFonts w:ascii="Times New Roman" w:hAnsi="Times New Roman" w:cs="Times New Roman"/>
          <w:b/>
          <w:sz w:val="24"/>
          <w:szCs w:val="24"/>
        </w:rPr>
        <w:t xml:space="preserve">Показателями </w:t>
      </w:r>
      <w:proofErr w:type="gramStart"/>
      <w:r w:rsidRPr="00F91F2F">
        <w:rPr>
          <w:rFonts w:ascii="Times New Roman" w:hAnsi="Times New Roman" w:cs="Times New Roman"/>
          <w:b/>
          <w:sz w:val="24"/>
          <w:szCs w:val="24"/>
        </w:rPr>
        <w:t xml:space="preserve">эффективности программы профилактики </w:t>
      </w:r>
      <w:r w:rsidR="00F24E19">
        <w:rPr>
          <w:rFonts w:ascii="Times New Roman" w:hAnsi="Times New Roman" w:cs="Times New Roman"/>
          <w:b/>
          <w:sz w:val="24"/>
          <w:szCs w:val="24"/>
        </w:rPr>
        <w:t>рисков причинения вреда</w:t>
      </w:r>
      <w:proofErr w:type="gramEnd"/>
      <w:r w:rsidR="00F24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F2F">
        <w:rPr>
          <w:rFonts w:ascii="Times New Roman" w:hAnsi="Times New Roman" w:cs="Times New Roman"/>
          <w:b/>
          <w:sz w:val="24"/>
          <w:szCs w:val="24"/>
        </w:rPr>
        <w:t>являются:</w:t>
      </w:r>
      <w:r w:rsidRPr="00F91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F2F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F2F">
        <w:rPr>
          <w:rFonts w:ascii="Times New Roman" w:hAnsi="Times New Roman" w:cs="Times New Roman"/>
          <w:sz w:val="24"/>
          <w:szCs w:val="24"/>
        </w:rPr>
        <w:t xml:space="preserve">- увеличение доли выданных предостережений о недопустимости нарушения обязательных требований к общему количеству контрольных (надзорных) мероприятий; </w:t>
      </w:r>
    </w:p>
    <w:p w:rsidR="00F91F2F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F2F">
        <w:rPr>
          <w:rFonts w:ascii="Times New Roman" w:hAnsi="Times New Roman" w:cs="Times New Roman"/>
          <w:sz w:val="24"/>
          <w:szCs w:val="24"/>
        </w:rPr>
        <w:t xml:space="preserve">- увеличение доли контролируемых лиц, устранивших нарушения, выявленные в результате проведения контрольных (надзорных) мероприятий; </w:t>
      </w:r>
    </w:p>
    <w:p w:rsidR="00F91F2F" w:rsidRPr="00F91F2F" w:rsidRDefault="00F91F2F" w:rsidP="00F91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F2F">
        <w:rPr>
          <w:rFonts w:ascii="Times New Roman" w:hAnsi="Times New Roman" w:cs="Times New Roman"/>
          <w:sz w:val="24"/>
          <w:szCs w:val="24"/>
        </w:rPr>
        <w:t>- недопущение проведения профилактических мероприятий, результаты которых будут признаны недействительными.</w:t>
      </w:r>
    </w:p>
    <w:sectPr w:rsidR="00F91F2F" w:rsidRPr="00F91F2F" w:rsidSect="0011364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41ED"/>
    <w:rsid w:val="00000A9D"/>
    <w:rsid w:val="00010C25"/>
    <w:rsid w:val="00087001"/>
    <w:rsid w:val="000B1CAE"/>
    <w:rsid w:val="000B61A9"/>
    <w:rsid w:val="0011364F"/>
    <w:rsid w:val="00130481"/>
    <w:rsid w:val="00137D7B"/>
    <w:rsid w:val="00170046"/>
    <w:rsid w:val="001738A8"/>
    <w:rsid w:val="001E14C8"/>
    <w:rsid w:val="00214BB6"/>
    <w:rsid w:val="00225FAD"/>
    <w:rsid w:val="00226DF3"/>
    <w:rsid w:val="002508C6"/>
    <w:rsid w:val="00275587"/>
    <w:rsid w:val="00282E0E"/>
    <w:rsid w:val="002977A6"/>
    <w:rsid w:val="002E5C5C"/>
    <w:rsid w:val="002F35FF"/>
    <w:rsid w:val="00316D64"/>
    <w:rsid w:val="0033559F"/>
    <w:rsid w:val="00377B1C"/>
    <w:rsid w:val="00391D00"/>
    <w:rsid w:val="003A33A5"/>
    <w:rsid w:val="003B15F3"/>
    <w:rsid w:val="003F7D2F"/>
    <w:rsid w:val="00401D31"/>
    <w:rsid w:val="00467579"/>
    <w:rsid w:val="004B63E0"/>
    <w:rsid w:val="004C4416"/>
    <w:rsid w:val="004C7BCD"/>
    <w:rsid w:val="00513478"/>
    <w:rsid w:val="00593AF0"/>
    <w:rsid w:val="0059672F"/>
    <w:rsid w:val="006241ED"/>
    <w:rsid w:val="00646E35"/>
    <w:rsid w:val="00653F2F"/>
    <w:rsid w:val="006716E8"/>
    <w:rsid w:val="00686392"/>
    <w:rsid w:val="00694C57"/>
    <w:rsid w:val="006C185D"/>
    <w:rsid w:val="006C6F78"/>
    <w:rsid w:val="006F6E82"/>
    <w:rsid w:val="00761EBB"/>
    <w:rsid w:val="0076631F"/>
    <w:rsid w:val="007E3D1B"/>
    <w:rsid w:val="008020C6"/>
    <w:rsid w:val="008A7D8F"/>
    <w:rsid w:val="008B07F1"/>
    <w:rsid w:val="009175AE"/>
    <w:rsid w:val="0099513F"/>
    <w:rsid w:val="009B69EA"/>
    <w:rsid w:val="009E4FB5"/>
    <w:rsid w:val="009F2E6F"/>
    <w:rsid w:val="00A0108E"/>
    <w:rsid w:val="00A078A4"/>
    <w:rsid w:val="00A35C4A"/>
    <w:rsid w:val="00A430D0"/>
    <w:rsid w:val="00A9341D"/>
    <w:rsid w:val="00AA41F1"/>
    <w:rsid w:val="00B02500"/>
    <w:rsid w:val="00BB1E99"/>
    <w:rsid w:val="00BC2586"/>
    <w:rsid w:val="00BC3B2F"/>
    <w:rsid w:val="00BC58AD"/>
    <w:rsid w:val="00BC70DA"/>
    <w:rsid w:val="00BF05CB"/>
    <w:rsid w:val="00C051C5"/>
    <w:rsid w:val="00C5679F"/>
    <w:rsid w:val="00C6060D"/>
    <w:rsid w:val="00CA2089"/>
    <w:rsid w:val="00CD6A10"/>
    <w:rsid w:val="00CD7A4C"/>
    <w:rsid w:val="00CE2209"/>
    <w:rsid w:val="00CE728F"/>
    <w:rsid w:val="00CF5F63"/>
    <w:rsid w:val="00D255F9"/>
    <w:rsid w:val="00D344EC"/>
    <w:rsid w:val="00D36378"/>
    <w:rsid w:val="00D7735A"/>
    <w:rsid w:val="00DC10F6"/>
    <w:rsid w:val="00E03A8D"/>
    <w:rsid w:val="00E068B0"/>
    <w:rsid w:val="00E51258"/>
    <w:rsid w:val="00E6486E"/>
    <w:rsid w:val="00E67828"/>
    <w:rsid w:val="00E846D4"/>
    <w:rsid w:val="00EC6346"/>
    <w:rsid w:val="00F1178B"/>
    <w:rsid w:val="00F16610"/>
    <w:rsid w:val="00F24E19"/>
    <w:rsid w:val="00F74AE0"/>
    <w:rsid w:val="00F75B2A"/>
    <w:rsid w:val="00F91F2F"/>
    <w:rsid w:val="00F93AD9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89</cp:revision>
  <cp:lastPrinted>2022-09-29T10:33:00Z</cp:lastPrinted>
  <dcterms:created xsi:type="dcterms:W3CDTF">2022-01-19T10:26:00Z</dcterms:created>
  <dcterms:modified xsi:type="dcterms:W3CDTF">2022-09-29T11:11:00Z</dcterms:modified>
</cp:coreProperties>
</file>