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A" w:rsidRDefault="000B60BA">
      <w:pPr>
        <w:pStyle w:val="1"/>
        <w:shd w:val="clear" w:color="auto" w:fill="auto"/>
        <w:ind w:left="20" w:right="20" w:firstLine="700"/>
      </w:pPr>
    </w:p>
    <w:p w:rsidR="000B60BA" w:rsidRPr="000B60BA" w:rsidRDefault="000B60BA" w:rsidP="000B60BA">
      <w:pPr>
        <w:pStyle w:val="21"/>
        <w:shd w:val="clear" w:color="auto" w:fill="auto"/>
        <w:spacing w:after="0" w:line="324" w:lineRule="exact"/>
        <w:ind w:left="20" w:right="20" w:firstLine="720"/>
        <w:rPr>
          <w:b/>
          <w:sz w:val="28"/>
          <w:szCs w:val="28"/>
        </w:rPr>
      </w:pPr>
      <w:r w:rsidRPr="000B60BA">
        <w:rPr>
          <w:b/>
          <w:sz w:val="28"/>
          <w:szCs w:val="28"/>
        </w:rPr>
        <w:t xml:space="preserve">        Информация о результатах проведения выездной</w:t>
      </w:r>
    </w:p>
    <w:p w:rsidR="000B60BA" w:rsidRPr="000B60BA" w:rsidRDefault="000B60BA" w:rsidP="000B60BA">
      <w:pPr>
        <w:pStyle w:val="21"/>
        <w:shd w:val="clear" w:color="auto" w:fill="auto"/>
        <w:spacing w:after="0" w:line="324" w:lineRule="exact"/>
        <w:ind w:left="20" w:right="20" w:firstLine="720"/>
        <w:rPr>
          <w:b/>
          <w:sz w:val="28"/>
          <w:szCs w:val="28"/>
        </w:rPr>
      </w:pPr>
      <w:r w:rsidRPr="000B60BA">
        <w:rPr>
          <w:b/>
          <w:sz w:val="28"/>
          <w:szCs w:val="28"/>
        </w:rPr>
        <w:t xml:space="preserve"> проверки Муниципального автономного образовательного учреждения дополнительного образования «Суксунская детская школа искусств»</w:t>
      </w:r>
    </w:p>
    <w:p w:rsidR="000B60BA" w:rsidRDefault="000B60BA" w:rsidP="000B60BA">
      <w:pPr>
        <w:pStyle w:val="21"/>
        <w:shd w:val="clear" w:color="auto" w:fill="auto"/>
        <w:spacing w:after="0" w:line="324" w:lineRule="exact"/>
        <w:ind w:left="20" w:right="20" w:firstLine="720"/>
        <w:rPr>
          <w:b/>
          <w:sz w:val="28"/>
          <w:szCs w:val="28"/>
        </w:rPr>
      </w:pPr>
    </w:p>
    <w:p w:rsidR="000B60BA" w:rsidRDefault="000B60BA" w:rsidP="000B60BA">
      <w:pPr>
        <w:pStyle w:val="21"/>
        <w:shd w:val="clear" w:color="auto" w:fill="auto"/>
        <w:spacing w:after="0" w:line="32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Предоставляем информацию о результатах проведения планово выездной проверки в МАОУ ДО «СДШИ».</w:t>
      </w:r>
    </w:p>
    <w:p w:rsidR="000B60BA" w:rsidRDefault="000B60BA" w:rsidP="000B60BA">
      <w:pPr>
        <w:pStyle w:val="21"/>
        <w:shd w:val="clear" w:color="auto" w:fill="auto"/>
        <w:spacing w:after="0" w:line="32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Проверка проводилась на основании приказа начальника Финансового управления Администрации Суксунского городского округа от 15.05.2020г.№34.</w:t>
      </w:r>
    </w:p>
    <w:p w:rsidR="000B60BA" w:rsidRPr="000B60BA" w:rsidRDefault="000B60BA">
      <w:pPr>
        <w:pStyle w:val="1"/>
        <w:shd w:val="clear" w:color="auto" w:fill="auto"/>
        <w:ind w:left="20" w:right="20" w:firstLine="700"/>
      </w:pPr>
    </w:p>
    <w:p w:rsidR="00B361D2" w:rsidRDefault="007F18A0">
      <w:pPr>
        <w:pStyle w:val="1"/>
        <w:shd w:val="clear" w:color="auto" w:fill="auto"/>
        <w:ind w:left="20" w:right="20" w:firstLine="700"/>
      </w:pPr>
      <w:r>
        <w:t>Настоящей проверкой финансово-хозяйственной деятельности Муниципального автономного образовательного учреждения дополнительного образования «Суксунская детская школа искусств» за период с 1 января 2018 года по 31 декабря 2019 года установлены следующие нарушения: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left="20" w:right="20" w:firstLine="700"/>
      </w:pPr>
      <w:r>
        <w:t>В нарушении статьи 168 Трудового кодекса Российской Федерации от 30.12.2001 № 197-ФЗ (ред. от 31.12.2017 г.) в учетной политике МАОУ ДО «СДШИ» не отражен нормативный правовой акт, регламентирующий порядок возмещения командировочных расходов.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00"/>
      </w:pPr>
      <w:r>
        <w:t>В нарушение пункта 4 Указания № 3210-У в МАОУ ДО «СДШИ» не определено должностное лицо, ответственное за ведение кассовых операций.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00"/>
      </w:pPr>
      <w:r>
        <w:t>В нарушение пункта 4.3 Указаний № 3210-У в расходном кассовом ордере № 1 от 21.01.2019 г. на сумму 40000,00 руб., № 2 от 01.04.2019 г. на сумму 2600,00 руб. отсутствует подпись руководителя МАОУ ДО «СДШИ».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28"/>
        </w:tabs>
        <w:ind w:left="20" w:right="20" w:firstLine="700"/>
      </w:pPr>
      <w:r>
        <w:t>В нарушение статьи 136 ТК РФ, оплата отпускных работникам МАОУ ДО «СДШИ» производилась позднее трех дней до его начала.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503"/>
        </w:tabs>
        <w:ind w:left="20" w:right="20" w:firstLine="700"/>
      </w:pPr>
      <w:r>
        <w:t>В нарушение статьи 11 Федерального закона РФ от 06.12.2011 № 402-ФЗ «О бухгалтерском учете», пункта 1.5 приказа Минфина от 13.06.1995 года № 49 «Об утверждении Методических указаний по инвентаризации имущества и финансовых обязательств» (ред. 08.11.2010 г.), приложения № 4 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применению» инвентаризация финансовых обязательств с оформлением акта сверки осуществлялась не со всеми контрагентами.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left="40" w:right="40" w:firstLine="720"/>
      </w:pPr>
      <w:r>
        <w:t>В нарушение требований статей 309, 314, 486, 516 ГК РФ не соблюден порядок расчетов в части сроков оплаты, который указан в договорах.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left="40" w:right="40" w:firstLine="720"/>
      </w:pPr>
      <w:r>
        <w:t>В нарушение пунктов 6, 7 части 2 статьи 9 Федерального закона от 06.12.2011 № 402-ФЗ «О бухгалтерском учете» были выявлены факты принятия МАОУ ДО «СДШИ» к учету документов при отсутствии обязательных реквизитов первичного учетного документа, то есть подписей лиц, ответственных за оформление свершившихся событий.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ind w:left="40" w:right="40" w:firstLine="720"/>
      </w:pPr>
      <w:r>
        <w:t>В нарушение приказа МАОУ ДО «СДШИ» от 31.12.2017 г. № 58 «Об утверждении перечня должностных лиц, имеющих право на получение денежных средств в подотчет», осуществлялась выдача денежных средств под отчет лицам, не указанным в данном распорядительном документе.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left="40" w:right="40" w:firstLine="720"/>
      </w:pPr>
      <w:r>
        <w:lastRenderedPageBreak/>
        <w:t>В нарушение пункта 6.3. Указания № 3210-У подотчетные лица МАОУ ДО «СДШИ» представляли авансовые отчеты об израсходованных суммах позднее срока, установленного действующим законодательством.</w:t>
      </w:r>
    </w:p>
    <w:p w:rsidR="00B361D2" w:rsidRDefault="007F18A0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ind w:left="40" w:right="40" w:firstLine="720"/>
      </w:pPr>
      <w:r>
        <w:t>В нарушение пункта 9.1 Учетной политики, утвержденной приказом МАОУ ДО «СДШИ» от 30.12.2017 г. № 1 «Об утверждении новой редакции учетной политики для целей бухгалтерского учета муниципального автономного образовательного учреждения дополнительного образования «Суксунекая детская школа искусств», авансовые отчеты не имеют порядковых номеров.</w:t>
      </w:r>
    </w:p>
    <w:p w:rsidR="00B361D2" w:rsidRDefault="007F18A0">
      <w:pPr>
        <w:pStyle w:val="1"/>
        <w:shd w:val="clear" w:color="auto" w:fill="auto"/>
        <w:ind w:left="40" w:right="40" w:firstLine="720"/>
      </w:pPr>
      <w:r>
        <w:t>И. В нарушение пункта 213 приказа Минфина РФ от 01.12.2010 № 157н «Об утверждении Единого плана счетов бухгалтерского учета и Инструкции по его применению» в МАОУ ДО «СДШИ» имели место случаи расчета с подотчетными лицами по факту произведенных за счет собственных средств расходов и после представления авансового отчета.</w:t>
      </w:r>
    </w:p>
    <w:p w:rsidR="00B361D2" w:rsidRDefault="007F18A0">
      <w:pPr>
        <w:pStyle w:val="1"/>
        <w:numPr>
          <w:ilvl w:val="1"/>
          <w:numId w:val="1"/>
        </w:numPr>
        <w:shd w:val="clear" w:color="auto" w:fill="auto"/>
        <w:tabs>
          <w:tab w:val="left" w:pos="1444"/>
        </w:tabs>
        <w:ind w:left="40" w:right="40" w:firstLine="720"/>
      </w:pPr>
      <w:r>
        <w:t>Не обоснованно оплачены расходы по опрессовке системы отопления из средств, полученных от предпринимательской деятельности, на сумму 1542,67 руб.</w:t>
      </w:r>
    </w:p>
    <w:p w:rsidR="00B361D2" w:rsidRDefault="007F18A0">
      <w:pPr>
        <w:pStyle w:val="1"/>
        <w:numPr>
          <w:ilvl w:val="1"/>
          <w:numId w:val="1"/>
        </w:numPr>
        <w:shd w:val="clear" w:color="auto" w:fill="auto"/>
        <w:tabs>
          <w:tab w:val="left" w:pos="1444"/>
        </w:tabs>
        <w:ind w:left="40" w:right="40" w:firstLine="720"/>
      </w:pPr>
      <w:r>
        <w:t>Не обоснованное списание ГСМ, приобретенного за счет средств субсидии на выполнение муниципального задания, на сумму 3788,60 руб.</w:t>
      </w:r>
    </w:p>
    <w:p w:rsidR="00B361D2" w:rsidRDefault="007F18A0">
      <w:pPr>
        <w:pStyle w:val="1"/>
        <w:numPr>
          <w:ilvl w:val="1"/>
          <w:numId w:val="1"/>
        </w:numPr>
        <w:shd w:val="clear" w:color="auto" w:fill="auto"/>
        <w:tabs>
          <w:tab w:val="left" w:pos="1448"/>
        </w:tabs>
        <w:ind w:left="40" w:right="40" w:firstLine="720"/>
      </w:pPr>
      <w:r>
        <w:t>Неэффективное использование бюджетных средств в размере 104,28 руб. в части оплаты пени, штрафов за нарушение законодательства о налогах и сборах.</w:t>
      </w:r>
    </w:p>
    <w:p w:rsidR="00B361D2" w:rsidRDefault="007F18A0">
      <w:pPr>
        <w:pStyle w:val="1"/>
        <w:numPr>
          <w:ilvl w:val="1"/>
          <w:numId w:val="1"/>
        </w:numPr>
        <w:shd w:val="clear" w:color="auto" w:fill="auto"/>
        <w:tabs>
          <w:tab w:val="left" w:pos="1444"/>
        </w:tabs>
        <w:ind w:left="40" w:right="40" w:firstLine="720"/>
      </w:pPr>
      <w:r>
        <w:t>В нарушение пунктов 3.3, 3.5 статьи 32 Федерального закона от 12.01.1996 г. № 7-ФЗ «О некоммерческих организациях»,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г. № 86н, МАОУ ДО «СДШИ» не была размещена информация об операциях с целевыми средствами из бюджета на 2019 год вразмере 197 317,00 руб. Следовательно, МАОУ ДО «СДШИ» не обеспечена в полном объеме открытость и доступность информации о своей деятельности за 2019 год.</w:t>
      </w:r>
    </w:p>
    <w:p w:rsidR="00B361D2" w:rsidRDefault="007F18A0" w:rsidP="003D1AE4">
      <w:pPr>
        <w:pStyle w:val="1"/>
        <w:numPr>
          <w:ilvl w:val="1"/>
          <w:numId w:val="1"/>
        </w:numPr>
        <w:shd w:val="clear" w:color="auto" w:fill="auto"/>
        <w:tabs>
          <w:tab w:val="left" w:pos="1444"/>
        </w:tabs>
        <w:ind w:left="20" w:right="20" w:firstLine="720"/>
      </w:pPr>
      <w:r>
        <w:t>В нарушение пунктов 337 и 338 Инструкции № 157н в МАОУ ДО «СДШИ» не определен порядок применения бланков строгой отчетности, их</w:t>
      </w:r>
      <w:bookmarkStart w:id="0" w:name="_GoBack"/>
      <w:bookmarkEnd w:id="0"/>
      <w:r>
        <w:t>учета, оценки, проведения инвентаризации и внезапных контрольных проверок их наличия, правильности заполнения и использования.</w:t>
      </w:r>
    </w:p>
    <w:p w:rsidR="00B361D2" w:rsidRDefault="007F18A0">
      <w:pPr>
        <w:pStyle w:val="1"/>
        <w:shd w:val="clear" w:color="auto" w:fill="auto"/>
        <w:ind w:left="20" w:right="20" w:firstLine="720"/>
      </w:pPr>
      <w:r>
        <w:t>17. В нарушение пункта 14 Положения о размещении в единой электронной системе информации о закупке, утвержденного Постановлением Правительства РФ от 10 сентября 2012 г. № 908, пункта 2 статьи 4 Закона № 223-ФЗ, план закупки на 2018 год МАОУ ДО «СДШИ» на официальном сайте не размещен.</w:t>
      </w:r>
    </w:p>
    <w:p w:rsidR="00B361D2" w:rsidRDefault="007F18A0">
      <w:pPr>
        <w:pStyle w:val="1"/>
        <w:shd w:val="clear" w:color="auto" w:fill="auto"/>
        <w:ind w:left="20" w:right="20" w:firstLine="720"/>
      </w:pPr>
      <w:r>
        <w:t>При наличии возражений или замечаний к акту Муниципальное автономное образовательное учреждение дополнительного образования «Суксунская детская школа искусств» вправе сделать об этом оговорку перед своей подписью и одновременно представить письменные возражения или замечания (протокол разногласий) к акту. Срок представления протокола разногласий не может превышать 10 рабочих дней со дня вручения акта.</w:t>
      </w:r>
    </w:p>
    <w:sectPr w:rsidR="00B361D2" w:rsidSect="007337DF">
      <w:footerReference w:type="even" r:id="rId7"/>
      <w:pgSz w:w="11905" w:h="16837"/>
      <w:pgMar w:top="1191" w:right="928" w:bottom="950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B4" w:rsidRDefault="00B902B4">
      <w:r>
        <w:separator/>
      </w:r>
    </w:p>
  </w:endnote>
  <w:endnote w:type="continuationSeparator" w:id="1">
    <w:p w:rsidR="00B902B4" w:rsidRDefault="00B9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D2" w:rsidRDefault="00B361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B4" w:rsidRDefault="00B902B4"/>
  </w:footnote>
  <w:footnote w:type="continuationSeparator" w:id="1">
    <w:p w:rsidR="00B902B4" w:rsidRDefault="00B902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1455"/>
    <w:multiLevelType w:val="multilevel"/>
    <w:tmpl w:val="80B64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61D2"/>
    <w:rsid w:val="000B60BA"/>
    <w:rsid w:val="003D1AE4"/>
    <w:rsid w:val="006C485D"/>
    <w:rsid w:val="007337DF"/>
    <w:rsid w:val="007F18A0"/>
    <w:rsid w:val="00AD0A1A"/>
    <w:rsid w:val="00B361D2"/>
    <w:rsid w:val="00B9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7D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33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733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sid w:val="00733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733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7337DF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7337D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337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0B60BA"/>
    <w:pPr>
      <w:shd w:val="clear" w:color="auto" w:fill="FFFFFF"/>
      <w:spacing w:after="600" w:line="34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ma15</dc:creator>
  <cp:lastModifiedBy>Пользователь</cp:lastModifiedBy>
  <cp:revision>2</cp:revision>
  <dcterms:created xsi:type="dcterms:W3CDTF">2021-04-02T11:41:00Z</dcterms:created>
  <dcterms:modified xsi:type="dcterms:W3CDTF">2021-04-02T11:41:00Z</dcterms:modified>
</cp:coreProperties>
</file>