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6" w:rsidRPr="00E621D0" w:rsidRDefault="00770986" w:rsidP="007709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986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770986" w:rsidRDefault="00770986" w:rsidP="0077098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земельным отношениям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8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70986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2019 г. государственной кадастровой оценки принято Министерством 5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CB7855">
        <w:rPr>
          <w:rFonts w:ascii="Times New Roman" w:hAnsi="Times New Roman" w:cs="Times New Roman"/>
          <w:sz w:val="28"/>
          <w:szCs w:val="28"/>
        </w:rPr>
        <w:t xml:space="preserve"> № </w:t>
      </w:r>
      <w:r w:rsidRPr="00770986">
        <w:rPr>
          <w:rFonts w:ascii="Times New Roman" w:hAnsi="Times New Roman" w:cs="Times New Roman"/>
          <w:sz w:val="28"/>
          <w:szCs w:val="28"/>
        </w:rPr>
        <w:t>СЭД-31-02-2-2-262</w:t>
      </w:r>
      <w:r w:rsidRPr="00CB7855">
        <w:rPr>
          <w:rFonts w:ascii="Times New Roman" w:hAnsi="Times New Roman" w:cs="Times New Roman"/>
          <w:sz w:val="28"/>
          <w:szCs w:val="28"/>
        </w:rPr>
        <w:br/>
        <w:t>«</w:t>
      </w:r>
      <w:r w:rsidRPr="00770986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в составе земель населенных пунктов на территории Пермского края</w:t>
      </w:r>
      <w:r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7855"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</w:t>
      </w:r>
      <w:r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Pr="00A645D7">
        <w:rPr>
          <w:rFonts w:ascii="Times New Roman" w:hAnsi="Times New Roman" w:cs="Times New Roman"/>
          <w:sz w:val="28"/>
          <w:szCs w:val="28"/>
        </w:rPr>
        <w:t>не позднее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5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855">
        <w:rPr>
          <w:rFonts w:ascii="Times New Roman" w:hAnsi="Times New Roman" w:cs="Times New Roman"/>
          <w:sz w:val="28"/>
          <w:szCs w:val="28"/>
        </w:rPr>
        <w:t>Декларации принимает государственное бюджетное учреждение Пермского края «Центр технической инвентаризации 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7" w:history="1">
        <w:r w:rsidRPr="00C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info@ctipk.ru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D7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645D7">
        <w:rPr>
          <w:rFonts w:ascii="Times New Roman" w:hAnsi="Times New Roman" w:cs="Times New Roman"/>
          <w:sz w:val="28"/>
          <w:szCs w:val="28"/>
        </w:rPr>
        <w:t>с 9:00 до 17:00, обед с 12:45 до 13</w:t>
      </w:r>
      <w:proofErr w:type="gramEnd"/>
      <w:r w:rsidRPr="00A645D7">
        <w:rPr>
          <w:rFonts w:ascii="Times New Roman" w:hAnsi="Times New Roman" w:cs="Times New Roman"/>
          <w:sz w:val="28"/>
          <w:szCs w:val="28"/>
        </w:rPr>
        <w:t>:33.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CB7855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CB7855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CB7855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Ознакомиться с Приказом Министерства экономического развития Российской Федерации от 27 декабря 2016 г. № 846 «Об утверждении Порядка рассмотрения декларации о характеристиках объекта недвижимости, в том числе ее формы» можно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P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лесах, водных объектах и об иных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объектов недвижимости,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-место, для помещений или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</w:t>
            </w: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зд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в состав ЕНК или предприятия как имущественного комплекса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</w:t>
            </w:r>
            <w:proofErr w:type="gramEnd"/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/>
    <w:sectPr w:rsidR="00C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E9" w:rsidRDefault="00632FE9" w:rsidP="006E5442">
      <w:pPr>
        <w:spacing w:after="0" w:line="240" w:lineRule="auto"/>
      </w:pPr>
      <w:r>
        <w:separator/>
      </w:r>
    </w:p>
  </w:endnote>
  <w:endnote w:type="continuationSeparator" w:id="0">
    <w:p w:rsidR="00632FE9" w:rsidRDefault="00632FE9" w:rsidP="006E5442">
      <w:pPr>
        <w:spacing w:after="0" w:line="240" w:lineRule="auto"/>
      </w:pPr>
      <w:r>
        <w:continuationSeparator/>
      </w:r>
    </w:p>
  </w:endnote>
  <w:endnote w:id="1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</w:t>
      </w:r>
      <w:proofErr w:type="spellEnd"/>
      <w:r w:rsidRPr="00300530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E9" w:rsidRDefault="00632FE9" w:rsidP="006E5442">
      <w:pPr>
        <w:spacing w:after="0" w:line="240" w:lineRule="auto"/>
      </w:pPr>
      <w:r>
        <w:separator/>
      </w:r>
    </w:p>
  </w:footnote>
  <w:footnote w:type="continuationSeparator" w:id="0">
    <w:p w:rsidR="00632FE9" w:rsidRDefault="00632FE9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54"/>
    <w:rsid w:val="00632FE9"/>
    <w:rsid w:val="006561F7"/>
    <w:rsid w:val="006E5442"/>
    <w:rsid w:val="00770986"/>
    <w:rsid w:val="00BD2F54"/>
    <w:rsid w:val="00C4543D"/>
    <w:rsid w:val="00F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Ганьшина Вера Александровна</dc:creator>
  <cp:lastModifiedBy>Анастасия</cp:lastModifiedBy>
  <cp:revision>2</cp:revision>
  <dcterms:created xsi:type="dcterms:W3CDTF">2018-03-13T10:13:00Z</dcterms:created>
  <dcterms:modified xsi:type="dcterms:W3CDTF">2018-03-13T10:13:00Z</dcterms:modified>
</cp:coreProperties>
</file>