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D602EA">
        <w:t xml:space="preserve"> 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D602EA">
        <w:t xml:space="preserve"> </w:t>
      </w:r>
      <w:r>
        <w:t>№</w:t>
      </w:r>
      <w:r w:rsidR="00D602EA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0A4206">
        <w:t>Озорнин Вячеслав Юрьевич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0A4206">
        <w:t>Озорниным Вячеславом Юрьевичем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0A4206">
        <w:t>Озорнина Вячеслава Юрьевича</w:t>
      </w:r>
      <w:r w:rsidR="000A4206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0A4206">
        <w:t>010275</w:t>
      </w:r>
      <w:r w:rsidR="007435DD">
        <w:t>:</w:t>
      </w:r>
      <w:r w:rsidR="000A4206">
        <w:t>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4206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0822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330D8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66D3"/>
    <w:rsid w:val="00697BD8"/>
    <w:rsid w:val="006A5784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0092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2EA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2022-12-21T09:02:00Z</dcterms:modified>
</cp:coreProperties>
</file>