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5A084D">
        <w:t>Минин Анатолий Павлович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5A084D">
        <w:t>Минин</w:t>
      </w:r>
      <w:r w:rsidR="00362980">
        <w:t>ым</w:t>
      </w:r>
      <w:r w:rsidR="005A084D">
        <w:t xml:space="preserve"> Анатоли</w:t>
      </w:r>
      <w:r w:rsidR="00362980">
        <w:t>ем</w:t>
      </w:r>
      <w:r w:rsidR="005A084D">
        <w:t xml:space="preserve"> Павлович</w:t>
      </w:r>
      <w:r w:rsidR="00362980">
        <w:t>ем</w:t>
      </w:r>
      <w:bookmarkStart w:id="0" w:name="_GoBack"/>
      <w:bookmarkEnd w:id="0"/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5A084D">
        <w:t>Минина Анатолия Павловича</w:t>
      </w:r>
      <w:r w:rsidR="005A084D">
        <w:rPr>
          <w:szCs w:val="28"/>
        </w:rPr>
        <w:t xml:space="preserve"> </w:t>
      </w:r>
      <w:r w:rsidR="005D33CF">
        <w:rPr>
          <w:szCs w:val="28"/>
        </w:rPr>
        <w:t>как правообладателя ранее учтенного объекта недвижимости с кадастровым номер</w:t>
      </w:r>
      <w:r w:rsidR="00E13F4F">
        <w:rPr>
          <w:szCs w:val="28"/>
        </w:rPr>
        <w:t>ом</w:t>
      </w:r>
      <w:r w:rsidR="005D33CF">
        <w:rPr>
          <w:szCs w:val="28"/>
        </w:rPr>
        <w:t xml:space="preserve"> </w:t>
      </w:r>
      <w:r w:rsidR="00E13F4F">
        <w:t>59:35:00102</w:t>
      </w:r>
      <w:r w:rsidR="005A084D">
        <w:t>60</w:t>
      </w:r>
      <w:r w:rsidR="00E13F4F">
        <w:t>:</w:t>
      </w:r>
      <w:r w:rsidR="005A084D">
        <w:t>53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0FE3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62980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084D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13F4F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3</cp:revision>
  <cp:lastPrinted>2022-05-30T04:04:00Z</cp:lastPrinted>
  <dcterms:created xsi:type="dcterms:W3CDTF">2022-12-19T10:14:00Z</dcterms:created>
  <dcterms:modified xsi:type="dcterms:W3CDTF">2022-12-20T05:01:00Z</dcterms:modified>
</cp:coreProperties>
</file>