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13.07.2015№218-ФЗ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proofErr w:type="spellStart"/>
      <w:r w:rsidR="00494D5E">
        <w:t>Ветелкин</w:t>
      </w:r>
      <w:proofErr w:type="spellEnd"/>
      <w:r w:rsidR="00494D5E">
        <w:t xml:space="preserve"> Александр Александрович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494D5E">
        <w:t>Ветелкиным</w:t>
      </w:r>
      <w:proofErr w:type="spellEnd"/>
      <w:r w:rsidR="00494D5E">
        <w:t xml:space="preserve"> Александром Александровичем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494D5E">
        <w:t>Ветелкина</w:t>
      </w:r>
      <w:proofErr w:type="spellEnd"/>
      <w:r w:rsidR="00494D5E">
        <w:t xml:space="preserve"> Александра Александровича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8227FB">
        <w:t>1520101</w:t>
      </w:r>
      <w:r w:rsidR="007435DD">
        <w:t>:</w:t>
      </w:r>
      <w:r w:rsidR="008227FB">
        <w:t>1147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3A37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27FB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2022-05-30T04:04:00Z</cp:lastPrinted>
  <dcterms:created xsi:type="dcterms:W3CDTF">2022-05-30T05:10:00Z</dcterms:created>
  <dcterms:modified xsi:type="dcterms:W3CDTF">2022-12-14T10:44:00Z</dcterms:modified>
</cp:coreProperties>
</file>