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BE" w:rsidRDefault="00AC6DBE" w:rsidP="00BE4832">
      <w:pPr>
        <w:framePr w:w="9923" w:h="3965" w:hRule="exact" w:wrap="around" w:vAnchor="page" w:hAnchor="page" w:x="1522" w:y="365"/>
        <w:jc w:val="center"/>
        <w:rPr>
          <w:b/>
          <w:sz w:val="22"/>
        </w:rPr>
      </w:pPr>
    </w:p>
    <w:p w:rsidR="00BE4832" w:rsidRDefault="00AC6DBE" w:rsidP="00AC6DBE">
      <w:pPr>
        <w:framePr w:w="9923" w:h="3965" w:hRule="exact" w:wrap="around" w:vAnchor="page" w:hAnchor="page" w:x="1522" w:y="365"/>
        <w:rPr>
          <w:sz w:val="28"/>
          <w:lang w:val="en-US"/>
        </w:rPr>
      </w:pPr>
      <w:r>
        <w:rPr>
          <w:b/>
          <w:sz w:val="22"/>
        </w:rPr>
        <w:t xml:space="preserve">                                                                                </w:t>
      </w:r>
      <w:r w:rsidR="00BE4832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6" o:title="Герб"/>
          </v:shape>
        </w:pict>
      </w: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СУКСУНСКОГО РАЙОНА     ПЕРМСКОГО КРАЯ</w:t>
      </w:r>
    </w:p>
    <w:p w:rsidR="00BE4832" w:rsidRDefault="00BE4832" w:rsidP="00BE4832">
      <w:pPr>
        <w:framePr w:w="9923" w:h="3965" w:hRule="exact" w:wrap="around" w:vAnchor="page" w:hAnchor="page" w:x="1522" w:y="365"/>
        <w:jc w:val="center"/>
        <w:rPr>
          <w:b/>
          <w:sz w:val="28"/>
          <w:szCs w:val="28"/>
        </w:rPr>
      </w:pPr>
    </w:p>
    <w:p w:rsidR="00BE4832" w:rsidRDefault="00BE4832" w:rsidP="00BE4832">
      <w:pPr>
        <w:framePr w:w="9923" w:h="3965" w:hRule="exact" w:wrap="around" w:vAnchor="page" w:hAnchor="page" w:x="1522" w:y="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проект</w:t>
      </w:r>
    </w:p>
    <w:p w:rsidR="007745BA" w:rsidRDefault="007745BA" w:rsidP="00811E8B">
      <w:pPr>
        <w:framePr w:w="9923" w:h="3965" w:hRule="exact" w:wrap="around" w:vAnchor="page" w:hAnchor="page" w:x="1522" w:y="365"/>
        <w:jc w:val="center"/>
        <w:rPr>
          <w:b/>
          <w:sz w:val="28"/>
        </w:rPr>
      </w:pPr>
    </w:p>
    <w:p w:rsidR="007745BA" w:rsidRPr="00AB231E" w:rsidRDefault="00AB23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231E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AB231E">
        <w:rPr>
          <w:rFonts w:ascii="Times New Roman" w:hAnsi="Times New Roman" w:cs="Times New Roman"/>
          <w:sz w:val="24"/>
          <w:szCs w:val="24"/>
        </w:rPr>
        <w:t>.04.2015</w:t>
      </w:r>
    </w:p>
    <w:p w:rsidR="00F00B24" w:rsidRPr="002415CF" w:rsidRDefault="007745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00B24">
        <w:rPr>
          <w:sz w:val="24"/>
          <w:szCs w:val="24"/>
        </w:rPr>
        <w:t xml:space="preserve">     </w:t>
      </w:r>
      <w:r w:rsidR="00314BF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2415CF" w:rsidRPr="002415CF">
        <w:rPr>
          <w:rFonts w:ascii="Times New Roman" w:hAnsi="Times New Roman" w:cs="Times New Roman"/>
          <w:sz w:val="28"/>
          <w:szCs w:val="28"/>
        </w:rPr>
        <w:t>№</w:t>
      </w:r>
      <w:r w:rsidR="002415CF" w:rsidRPr="002415CF">
        <w:rPr>
          <w:rFonts w:ascii="Times New Roman" w:hAnsi="Times New Roman" w:cs="Times New Roman"/>
          <w:sz w:val="24"/>
          <w:szCs w:val="24"/>
        </w:rPr>
        <w:t>_</w:t>
      </w:r>
      <w:r w:rsidR="00AB231E">
        <w:rPr>
          <w:rFonts w:ascii="Times New Roman" w:hAnsi="Times New Roman" w:cs="Times New Roman"/>
          <w:sz w:val="24"/>
          <w:szCs w:val="24"/>
          <w:lang w:val="en-US"/>
        </w:rPr>
        <w:t>107</w:t>
      </w:r>
      <w:r w:rsidR="002415CF" w:rsidRPr="002415CF">
        <w:rPr>
          <w:rFonts w:ascii="Times New Roman" w:hAnsi="Times New Roman" w:cs="Times New Roman"/>
          <w:sz w:val="24"/>
          <w:szCs w:val="24"/>
        </w:rPr>
        <w:t>_</w:t>
      </w:r>
      <w:r w:rsidRPr="002415CF">
        <w:rPr>
          <w:rFonts w:ascii="Times New Roman" w:hAnsi="Times New Roman" w:cs="Times New Roman"/>
          <w:sz w:val="24"/>
          <w:szCs w:val="24"/>
        </w:rPr>
        <w:t xml:space="preserve">      </w:t>
      </w:r>
      <w:r w:rsidR="00F00B24" w:rsidRPr="002415CF">
        <w:rPr>
          <w:rFonts w:ascii="Times New Roman" w:hAnsi="Times New Roman" w:cs="Times New Roman"/>
          <w:sz w:val="24"/>
          <w:szCs w:val="24"/>
        </w:rPr>
        <w:tab/>
      </w:r>
      <w:r w:rsidR="00F00B24" w:rsidRPr="002415CF">
        <w:rPr>
          <w:rFonts w:ascii="Times New Roman" w:hAnsi="Times New Roman" w:cs="Times New Roman"/>
          <w:sz w:val="24"/>
          <w:szCs w:val="24"/>
        </w:rPr>
        <w:tab/>
      </w:r>
    </w:p>
    <w:p w:rsidR="007745BA" w:rsidRPr="002415CF" w:rsidRDefault="00CE514C" w:rsidP="00CE514C">
      <w:pPr>
        <w:pStyle w:val="ConsPlusNormal"/>
        <w:widowControl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415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7632" w:rsidRDefault="005A4034" w:rsidP="00F2670B">
      <w:pPr>
        <w:rPr>
          <w:b/>
          <w:sz w:val="28"/>
        </w:rPr>
      </w:pPr>
      <w:r>
        <w:rPr>
          <w:b/>
          <w:sz w:val="28"/>
        </w:rPr>
        <w:t>О</w:t>
      </w:r>
      <w:r w:rsidR="00314BF5">
        <w:rPr>
          <w:b/>
          <w:sz w:val="28"/>
        </w:rPr>
        <w:t>б установлении дополнительных</w:t>
      </w:r>
    </w:p>
    <w:p w:rsidR="005A4034" w:rsidRDefault="00314BF5" w:rsidP="00F2670B">
      <w:pPr>
        <w:rPr>
          <w:b/>
          <w:sz w:val="28"/>
        </w:rPr>
      </w:pPr>
      <w:r>
        <w:rPr>
          <w:b/>
          <w:sz w:val="28"/>
        </w:rPr>
        <w:t>оснований признания безнадежными</w:t>
      </w:r>
    </w:p>
    <w:p w:rsidR="005A4034" w:rsidRDefault="00314BF5" w:rsidP="00F2670B">
      <w:pPr>
        <w:rPr>
          <w:b/>
          <w:sz w:val="28"/>
        </w:rPr>
      </w:pPr>
      <w:r>
        <w:rPr>
          <w:b/>
          <w:sz w:val="28"/>
        </w:rPr>
        <w:t>к взысканию недоимки по местным</w:t>
      </w:r>
    </w:p>
    <w:p w:rsidR="007125F4" w:rsidRDefault="00314BF5" w:rsidP="00F2670B">
      <w:pPr>
        <w:rPr>
          <w:b/>
          <w:sz w:val="28"/>
        </w:rPr>
      </w:pPr>
      <w:r>
        <w:rPr>
          <w:b/>
          <w:sz w:val="28"/>
        </w:rPr>
        <w:t>налогам, задолженности по пеням и</w:t>
      </w:r>
    </w:p>
    <w:p w:rsidR="00314BF5" w:rsidRDefault="00314BF5" w:rsidP="00F2670B">
      <w:pPr>
        <w:rPr>
          <w:b/>
          <w:sz w:val="28"/>
        </w:rPr>
      </w:pPr>
      <w:r>
        <w:rPr>
          <w:b/>
          <w:sz w:val="28"/>
        </w:rPr>
        <w:t>штрафам по этим налогам.</w:t>
      </w:r>
    </w:p>
    <w:p w:rsidR="00314BF5" w:rsidRDefault="00314BF5" w:rsidP="00F2670B">
      <w:pPr>
        <w:rPr>
          <w:b/>
          <w:sz w:val="28"/>
        </w:rPr>
      </w:pPr>
    </w:p>
    <w:p w:rsidR="00F2670B" w:rsidRDefault="00F2670B" w:rsidP="00F2670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314BF5">
        <w:rPr>
          <w:rFonts w:ascii="Times New Roman" w:hAnsi="Times New Roman"/>
          <w:sz w:val="28"/>
        </w:rPr>
        <w:t>с пунктом 3 статьи 59 части первой Налогового кодекса Ро</w:t>
      </w:r>
      <w:r w:rsidR="00314BF5">
        <w:rPr>
          <w:rFonts w:ascii="Times New Roman" w:hAnsi="Times New Roman"/>
          <w:sz w:val="28"/>
        </w:rPr>
        <w:t>с</w:t>
      </w:r>
      <w:r w:rsidR="00314BF5">
        <w:rPr>
          <w:rFonts w:ascii="Times New Roman" w:hAnsi="Times New Roman"/>
          <w:sz w:val="28"/>
        </w:rPr>
        <w:t>сийской Федерации  С</w:t>
      </w:r>
      <w:r>
        <w:rPr>
          <w:rFonts w:ascii="Times New Roman" w:hAnsi="Times New Roman"/>
          <w:sz w:val="28"/>
        </w:rPr>
        <w:t>овет депутатов Ключевского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 Решает:</w:t>
      </w:r>
    </w:p>
    <w:p w:rsidR="00314BF5" w:rsidRDefault="00314BF5" w:rsidP="00F2670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14BF5" w:rsidRDefault="00F2670B" w:rsidP="00F2670B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314BF5">
        <w:rPr>
          <w:sz w:val="28"/>
        </w:rPr>
        <w:t>Установить дополнительные основания признания безнадежными к вз</w:t>
      </w:r>
      <w:r w:rsidR="00314BF5">
        <w:rPr>
          <w:sz w:val="28"/>
        </w:rPr>
        <w:t>ы</w:t>
      </w:r>
      <w:r w:rsidR="00314BF5">
        <w:rPr>
          <w:sz w:val="28"/>
        </w:rPr>
        <w:t>сканию недоимки по местным налогам, задолженности по пеням и штрафам по этим налогам:</w:t>
      </w:r>
    </w:p>
    <w:p w:rsidR="002415CF" w:rsidRDefault="00314BF5" w:rsidP="00F2670B">
      <w:pPr>
        <w:ind w:firstLine="540"/>
        <w:jc w:val="both"/>
        <w:rPr>
          <w:sz w:val="28"/>
        </w:rPr>
      </w:pPr>
      <w:r>
        <w:rPr>
          <w:sz w:val="28"/>
        </w:rPr>
        <w:t>1.1. истечению установленного законодательством Российской Федерации о налогах и сборах срока взыскания недоимки по отмененным м</w:t>
      </w:r>
      <w:r w:rsidR="00A46300">
        <w:rPr>
          <w:sz w:val="28"/>
        </w:rPr>
        <w:t>е</w:t>
      </w:r>
      <w:r>
        <w:rPr>
          <w:sz w:val="28"/>
        </w:rPr>
        <w:t>стным налогам (сборам)),  а также задолженности по пеням и штрафам по этим налогам (сборам);</w:t>
      </w:r>
    </w:p>
    <w:p w:rsidR="00314BF5" w:rsidRDefault="00314BF5" w:rsidP="00F2670B">
      <w:pPr>
        <w:ind w:firstLine="540"/>
        <w:jc w:val="both"/>
        <w:rPr>
          <w:sz w:val="28"/>
        </w:rPr>
      </w:pPr>
      <w:r>
        <w:rPr>
          <w:sz w:val="28"/>
        </w:rPr>
        <w:t>1.2. наличие задолженности в размере</w:t>
      </w:r>
      <w:r w:rsidR="00874281">
        <w:rPr>
          <w:sz w:val="28"/>
        </w:rPr>
        <w:t>, не превышающей 500 рублей, числ</w:t>
      </w:r>
      <w:r w:rsidR="00874281">
        <w:rPr>
          <w:sz w:val="28"/>
        </w:rPr>
        <w:t>я</w:t>
      </w:r>
      <w:r w:rsidR="00874281">
        <w:rPr>
          <w:sz w:val="28"/>
        </w:rPr>
        <w:t>щейся за налогоплательщиками, принудительное взыскание которой по исполн</w:t>
      </w:r>
      <w:r w:rsidR="00874281">
        <w:rPr>
          <w:sz w:val="28"/>
        </w:rPr>
        <w:t>и</w:t>
      </w:r>
      <w:r w:rsidR="00874281">
        <w:rPr>
          <w:sz w:val="28"/>
        </w:rPr>
        <w:t>тельным документам невозможно по основаниям и срокам, предусмотренным пунктами 3,4 части 1 статьи 46 и частями 1,3 статьи 21 Федерального закона от 02.10.2007 № 229-ФЗ «Об исполнительном производстве»;</w:t>
      </w:r>
    </w:p>
    <w:p w:rsidR="00874281" w:rsidRDefault="00874281" w:rsidP="00F2670B">
      <w:pPr>
        <w:ind w:firstLine="540"/>
        <w:jc w:val="both"/>
        <w:rPr>
          <w:sz w:val="28"/>
        </w:rPr>
      </w:pPr>
      <w:r>
        <w:rPr>
          <w:sz w:val="28"/>
        </w:rPr>
        <w:t>1.3. смерть физического лица или объявление его умершим в порядке уст</w:t>
      </w:r>
      <w:r>
        <w:rPr>
          <w:sz w:val="28"/>
        </w:rPr>
        <w:t>а</w:t>
      </w:r>
      <w:r>
        <w:rPr>
          <w:sz w:val="28"/>
        </w:rPr>
        <w:t>новленном законодательством Российской Федерации, и неполучение его насле</w:t>
      </w:r>
      <w:r>
        <w:rPr>
          <w:sz w:val="28"/>
        </w:rPr>
        <w:t>д</w:t>
      </w:r>
      <w:r>
        <w:rPr>
          <w:sz w:val="28"/>
        </w:rPr>
        <w:t>никами в течени</w:t>
      </w:r>
      <w:r w:rsidR="00DD0772">
        <w:rPr>
          <w:sz w:val="28"/>
        </w:rPr>
        <w:t>е</w:t>
      </w:r>
      <w:r>
        <w:rPr>
          <w:sz w:val="28"/>
        </w:rPr>
        <w:t xml:space="preserve"> трех лет со дня открытия наследства в установленном законод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 поряд</w:t>
      </w:r>
      <w:r w:rsidR="00A46300">
        <w:rPr>
          <w:sz w:val="28"/>
        </w:rPr>
        <w:t>к</w:t>
      </w:r>
      <w:r>
        <w:rPr>
          <w:sz w:val="28"/>
        </w:rPr>
        <w:t>е свидетельства о праве на наследство – в части недоимки по земельному налогу и (или) налогу на имущество физич</w:t>
      </w:r>
      <w:r>
        <w:rPr>
          <w:sz w:val="28"/>
        </w:rPr>
        <w:t>е</w:t>
      </w:r>
      <w:r>
        <w:rPr>
          <w:sz w:val="28"/>
        </w:rPr>
        <w:t>ских лиц, а также задолженности по пеням и штрафам по этим налогам, образовавш</w:t>
      </w:r>
      <w:r>
        <w:rPr>
          <w:sz w:val="28"/>
        </w:rPr>
        <w:t>и</w:t>
      </w:r>
      <w:r>
        <w:rPr>
          <w:sz w:val="28"/>
        </w:rPr>
        <w:t>мися со дня открытия наследства;</w:t>
      </w:r>
    </w:p>
    <w:p w:rsidR="00874281" w:rsidRDefault="00874281" w:rsidP="00F2670B">
      <w:pPr>
        <w:ind w:firstLine="540"/>
        <w:jc w:val="both"/>
        <w:rPr>
          <w:sz w:val="28"/>
        </w:rPr>
      </w:pPr>
      <w:r>
        <w:rPr>
          <w:sz w:val="28"/>
        </w:rPr>
        <w:t>1.4. незначительные суммы просроченной более 3-х лет задолженности (100 рублей и менее), не взысканной в судебном порядке, в отношении которой слу</w:t>
      </w:r>
      <w:r>
        <w:rPr>
          <w:sz w:val="28"/>
        </w:rPr>
        <w:t>ж</w:t>
      </w:r>
      <w:r>
        <w:rPr>
          <w:sz w:val="28"/>
        </w:rPr>
        <w:t>бой судебных приставов не возбуждено исполнительное производство.</w:t>
      </w:r>
    </w:p>
    <w:p w:rsidR="00EC7E4B" w:rsidRDefault="002415CF" w:rsidP="00F2670B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874281">
        <w:rPr>
          <w:sz w:val="28"/>
        </w:rPr>
        <w:t>Списание недоимки по местным налогам, задолженности по пеням и штрафам по этим налогам в случаях, предусмотренных пунктом 1 настоящего решения, производится на основании следующих документов:</w:t>
      </w:r>
    </w:p>
    <w:p w:rsidR="003856FF" w:rsidRDefault="003856FF" w:rsidP="00F2670B">
      <w:pPr>
        <w:ind w:firstLine="540"/>
        <w:jc w:val="both"/>
        <w:rPr>
          <w:sz w:val="28"/>
        </w:rPr>
      </w:pPr>
    </w:p>
    <w:p w:rsidR="003856FF" w:rsidRDefault="003856FF" w:rsidP="00F2670B">
      <w:pPr>
        <w:ind w:firstLine="540"/>
        <w:jc w:val="both"/>
        <w:rPr>
          <w:sz w:val="28"/>
        </w:rPr>
      </w:pP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>2.1. при наличии основания, указанного в пункте 1.1. настоящего решения: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 xml:space="preserve"> справки налогового органа по месту учета физического лица (по месту нах</w:t>
      </w:r>
      <w:r>
        <w:rPr>
          <w:sz w:val="28"/>
        </w:rPr>
        <w:t>о</w:t>
      </w:r>
      <w:r>
        <w:rPr>
          <w:sz w:val="28"/>
        </w:rPr>
        <w:t>ждения организации) о суммах недоимки, задолженности по пеням и штр</w:t>
      </w:r>
      <w:r>
        <w:rPr>
          <w:sz w:val="28"/>
        </w:rPr>
        <w:t>а</w:t>
      </w:r>
      <w:r>
        <w:rPr>
          <w:sz w:val="28"/>
        </w:rPr>
        <w:t>фам по м</w:t>
      </w:r>
      <w:r>
        <w:rPr>
          <w:sz w:val="28"/>
        </w:rPr>
        <w:t>е</w:t>
      </w:r>
      <w:r>
        <w:rPr>
          <w:sz w:val="28"/>
        </w:rPr>
        <w:t>стным налогам;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>2.2. при наличии основания, указанного в пункте 1.2. настоящего решения: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>справки налогового органа по месту учета физического лица (по месту нах</w:t>
      </w:r>
      <w:r>
        <w:rPr>
          <w:sz w:val="28"/>
        </w:rPr>
        <w:t>о</w:t>
      </w:r>
      <w:r>
        <w:rPr>
          <w:sz w:val="28"/>
        </w:rPr>
        <w:t>ждения организации) о суммах недоимки, задолженности по пеням и штрафам по местным налогам;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>копии постановления о возвращении исполнительного документа, по котор</w:t>
      </w:r>
      <w:r>
        <w:rPr>
          <w:sz w:val="28"/>
        </w:rPr>
        <w:t>о</w:t>
      </w:r>
      <w:r>
        <w:rPr>
          <w:sz w:val="28"/>
        </w:rPr>
        <w:t>му взыскание не производится или произведено частично, либо копия постано</w:t>
      </w:r>
      <w:r>
        <w:rPr>
          <w:sz w:val="28"/>
        </w:rPr>
        <w:t>в</w:t>
      </w:r>
      <w:r>
        <w:rPr>
          <w:sz w:val="28"/>
        </w:rPr>
        <w:t>ления об окончании исполнительного производства, вынесенных судебным пр</w:t>
      </w:r>
      <w:r>
        <w:rPr>
          <w:sz w:val="28"/>
        </w:rPr>
        <w:t>и</w:t>
      </w:r>
      <w:r>
        <w:rPr>
          <w:sz w:val="28"/>
        </w:rPr>
        <w:t>ставом-исполнителем, акта о наличии обстоятельств, в соответствии с которым исполнительных документ возвращается взыскателю.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>2.3. при наличии основания, указанного в пункте 1.3. настоящего решения:</w:t>
      </w:r>
    </w:p>
    <w:p w:rsidR="00EA40CD" w:rsidRDefault="00EA40CD" w:rsidP="00EA40CD">
      <w:pPr>
        <w:ind w:firstLine="540"/>
        <w:jc w:val="both"/>
        <w:rPr>
          <w:sz w:val="28"/>
        </w:rPr>
      </w:pPr>
      <w:r>
        <w:rPr>
          <w:sz w:val="28"/>
        </w:rPr>
        <w:t>справки налогового органа по месту учета физического лица (</w:t>
      </w:r>
      <w:r w:rsidR="00A103B5">
        <w:rPr>
          <w:sz w:val="28"/>
        </w:rPr>
        <w:t>умершего или объявленного умерш</w:t>
      </w:r>
      <w:r>
        <w:rPr>
          <w:sz w:val="28"/>
        </w:rPr>
        <w:t>и</w:t>
      </w:r>
      <w:r w:rsidR="00A103B5">
        <w:rPr>
          <w:sz w:val="28"/>
        </w:rPr>
        <w:t>м</w:t>
      </w:r>
      <w:r>
        <w:rPr>
          <w:sz w:val="28"/>
        </w:rPr>
        <w:t>) о суммах недоимки, задолженности по пеням и штр</w:t>
      </w:r>
      <w:r>
        <w:rPr>
          <w:sz w:val="28"/>
        </w:rPr>
        <w:t>а</w:t>
      </w:r>
      <w:r>
        <w:rPr>
          <w:sz w:val="28"/>
        </w:rPr>
        <w:t>фам по м</w:t>
      </w:r>
      <w:r>
        <w:rPr>
          <w:sz w:val="28"/>
        </w:rPr>
        <w:t>е</w:t>
      </w:r>
      <w:r>
        <w:rPr>
          <w:sz w:val="28"/>
        </w:rPr>
        <w:t>стным налогам;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>сведений о факте смерти физического лица, полученных от органов записи актов гражданского состояния или копии судебного решения об объявлении ф</w:t>
      </w:r>
      <w:r>
        <w:rPr>
          <w:sz w:val="28"/>
        </w:rPr>
        <w:t>и</w:t>
      </w:r>
      <w:r>
        <w:rPr>
          <w:sz w:val="28"/>
        </w:rPr>
        <w:t>зического лица умершим.</w:t>
      </w:r>
    </w:p>
    <w:p w:rsidR="00EA40CD" w:rsidRDefault="00EA40CD" w:rsidP="00F2670B">
      <w:pPr>
        <w:ind w:firstLine="540"/>
        <w:jc w:val="both"/>
        <w:rPr>
          <w:sz w:val="28"/>
        </w:rPr>
      </w:pPr>
      <w:r>
        <w:rPr>
          <w:sz w:val="28"/>
        </w:rPr>
        <w:t xml:space="preserve">2.4. </w:t>
      </w:r>
      <w:r w:rsidR="00A103B5">
        <w:rPr>
          <w:sz w:val="28"/>
        </w:rPr>
        <w:t>при наличии основания, указанного в пункте 1.4. настоящего решения:</w:t>
      </w:r>
    </w:p>
    <w:p w:rsidR="00A103B5" w:rsidRDefault="00A103B5" w:rsidP="00F2670B">
      <w:pPr>
        <w:ind w:firstLine="540"/>
        <w:jc w:val="both"/>
        <w:rPr>
          <w:sz w:val="28"/>
        </w:rPr>
      </w:pPr>
      <w:r>
        <w:rPr>
          <w:sz w:val="28"/>
        </w:rPr>
        <w:t>справки налогового органа о суммах недоимки и задолженности по пеням и штрафам по местным налогам (сборам);</w:t>
      </w:r>
    </w:p>
    <w:p w:rsidR="00A103B5" w:rsidRDefault="00A103B5" w:rsidP="00F2670B">
      <w:pPr>
        <w:ind w:firstLine="540"/>
        <w:jc w:val="both"/>
        <w:rPr>
          <w:sz w:val="28"/>
        </w:rPr>
      </w:pPr>
      <w:r>
        <w:rPr>
          <w:sz w:val="28"/>
        </w:rPr>
        <w:t>заключения налогового органа об истечении срока взыскания недоимки, з</w:t>
      </w:r>
      <w:r>
        <w:rPr>
          <w:sz w:val="28"/>
        </w:rPr>
        <w:t>а</w:t>
      </w:r>
      <w:r>
        <w:rPr>
          <w:sz w:val="28"/>
        </w:rPr>
        <w:t>долженности, пени и штрафов по налогам (сборам).</w:t>
      </w:r>
    </w:p>
    <w:p w:rsidR="00F2670B" w:rsidRDefault="002415CF" w:rsidP="00F2670B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F2670B">
        <w:rPr>
          <w:sz w:val="28"/>
        </w:rPr>
        <w:t xml:space="preserve">. </w:t>
      </w:r>
      <w:r w:rsidR="00A103B5">
        <w:rPr>
          <w:sz w:val="28"/>
        </w:rPr>
        <w:t>Рекомендовать Межрайонной инспекции  Федеральной налоговой слу</w:t>
      </w:r>
      <w:r w:rsidR="00A103B5">
        <w:rPr>
          <w:sz w:val="28"/>
        </w:rPr>
        <w:t>ж</w:t>
      </w:r>
      <w:r w:rsidR="00A103B5">
        <w:rPr>
          <w:sz w:val="28"/>
        </w:rPr>
        <w:t>бы № 12 по Пермскому краю ежеквартально, не позднее 20-го числа месяца, сл</w:t>
      </w:r>
      <w:r w:rsidR="00A103B5">
        <w:rPr>
          <w:sz w:val="28"/>
        </w:rPr>
        <w:t>е</w:t>
      </w:r>
      <w:r w:rsidR="00A103B5">
        <w:rPr>
          <w:sz w:val="28"/>
        </w:rPr>
        <w:t>дующего за отчетным кварталом, направлять информацию о списании безнаде</w:t>
      </w:r>
      <w:r w:rsidR="00A103B5">
        <w:rPr>
          <w:sz w:val="28"/>
        </w:rPr>
        <w:t>ж</w:t>
      </w:r>
      <w:r w:rsidR="00A103B5">
        <w:rPr>
          <w:sz w:val="28"/>
        </w:rPr>
        <w:t>ной к взысканию задолженности в Ключевское сельское поселение.</w:t>
      </w:r>
    </w:p>
    <w:p w:rsidR="00A103B5" w:rsidRDefault="00A103B5" w:rsidP="00F2670B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DD0772">
        <w:rPr>
          <w:sz w:val="28"/>
        </w:rPr>
        <w:t>.</w:t>
      </w:r>
      <w:r>
        <w:rPr>
          <w:sz w:val="28"/>
        </w:rPr>
        <w:t xml:space="preserve"> </w:t>
      </w:r>
      <w:r w:rsidR="00DD0772">
        <w:rPr>
          <w:sz w:val="28"/>
        </w:rPr>
        <w:t>О</w:t>
      </w:r>
      <w:r>
        <w:rPr>
          <w:sz w:val="28"/>
        </w:rPr>
        <w:t>публикова</w:t>
      </w:r>
      <w:r w:rsidR="00DD0772">
        <w:rPr>
          <w:sz w:val="28"/>
        </w:rPr>
        <w:t xml:space="preserve">ть настоящее решение </w:t>
      </w:r>
      <w:r>
        <w:rPr>
          <w:sz w:val="28"/>
        </w:rPr>
        <w:t xml:space="preserve"> в газете «Новая жизнь»</w:t>
      </w:r>
      <w:r w:rsidR="00DD0772">
        <w:rPr>
          <w:sz w:val="28"/>
        </w:rPr>
        <w:t>, в сети Инте</w:t>
      </w:r>
      <w:r w:rsidR="00DD0772">
        <w:rPr>
          <w:sz w:val="28"/>
        </w:rPr>
        <w:t>р</w:t>
      </w:r>
      <w:r w:rsidR="00DD0772">
        <w:rPr>
          <w:sz w:val="28"/>
        </w:rPr>
        <w:t>нет на официальном сайте Суксунского муниципального района. и распростран</w:t>
      </w:r>
      <w:r w:rsidR="00DD0772">
        <w:rPr>
          <w:sz w:val="28"/>
        </w:rPr>
        <w:t>я</w:t>
      </w:r>
      <w:r w:rsidR="00DD0772">
        <w:rPr>
          <w:sz w:val="28"/>
        </w:rPr>
        <w:t>ется на правоотношения, возникшие с 1 января 2015 г</w:t>
      </w:r>
      <w:r w:rsidR="00DD0772">
        <w:rPr>
          <w:sz w:val="28"/>
        </w:rPr>
        <w:t>о</w:t>
      </w:r>
      <w:r w:rsidR="00DD0772">
        <w:rPr>
          <w:sz w:val="28"/>
        </w:rPr>
        <w:t>да.</w:t>
      </w:r>
    </w:p>
    <w:p w:rsidR="00DD0772" w:rsidRDefault="00A103B5" w:rsidP="00AA52E2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r w:rsidR="00DD0772">
        <w:rPr>
          <w:sz w:val="28"/>
        </w:rPr>
        <w:t>Настоящее решение вступает в силу со дня его официального опубликов</w:t>
      </w:r>
      <w:r w:rsidR="00DD0772">
        <w:rPr>
          <w:sz w:val="28"/>
        </w:rPr>
        <w:t>а</w:t>
      </w:r>
      <w:r w:rsidR="00DD0772">
        <w:rPr>
          <w:sz w:val="28"/>
        </w:rPr>
        <w:t>ния и распространяется на правоотношения, возникшие с 1 января 2015 г</w:t>
      </w:r>
      <w:r w:rsidR="00DD0772">
        <w:rPr>
          <w:sz w:val="28"/>
        </w:rPr>
        <w:t>о</w:t>
      </w:r>
      <w:r w:rsidR="00DD0772">
        <w:rPr>
          <w:sz w:val="28"/>
        </w:rPr>
        <w:t>да</w:t>
      </w:r>
    </w:p>
    <w:p w:rsidR="00A103B5" w:rsidRDefault="00AA52E2" w:rsidP="00F2670B">
      <w:pPr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r w:rsidR="00A103B5">
        <w:rPr>
          <w:sz w:val="28"/>
        </w:rPr>
        <w:t>Контроль за исполнением решения возложить на заведующую финансовым отделом</w:t>
      </w:r>
      <w:r>
        <w:rPr>
          <w:sz w:val="28"/>
        </w:rPr>
        <w:t xml:space="preserve">  Р.Ф. Меркурьеву</w:t>
      </w:r>
      <w:r w:rsidR="00A103B5">
        <w:rPr>
          <w:sz w:val="28"/>
        </w:rPr>
        <w:t>.</w:t>
      </w:r>
    </w:p>
    <w:p w:rsidR="00F2670B" w:rsidRDefault="00F2670B" w:rsidP="00F2670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2670B" w:rsidRDefault="00F2670B" w:rsidP="00F2670B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F2670B" w:rsidRDefault="00F2670B" w:rsidP="00F2670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Н.Ф. Коряков</w:t>
      </w:r>
    </w:p>
    <w:p w:rsidR="00F2670B" w:rsidRDefault="00F2670B" w:rsidP="00F2670B">
      <w:pPr>
        <w:ind w:firstLine="708"/>
        <w:jc w:val="both"/>
        <w:rPr>
          <w:sz w:val="24"/>
        </w:rPr>
      </w:pPr>
      <w:r>
        <w:tab/>
      </w: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F2670B" w:rsidRDefault="00F2670B" w:rsidP="00F2670B">
      <w:pPr>
        <w:ind w:firstLine="708"/>
        <w:jc w:val="both"/>
      </w:pPr>
    </w:p>
    <w:p w:rsidR="004E2013" w:rsidRDefault="007745BA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00B24">
        <w:rPr>
          <w:rFonts w:ascii="Times New Roman" w:hAnsi="Times New Roman"/>
          <w:sz w:val="24"/>
          <w:szCs w:val="24"/>
        </w:rPr>
        <w:t xml:space="preserve">        </w:t>
      </w:r>
      <w:r w:rsidR="00F00B24" w:rsidRPr="00F00B24">
        <w:rPr>
          <w:rFonts w:ascii="Times New Roman" w:hAnsi="Times New Roman"/>
          <w:sz w:val="24"/>
          <w:szCs w:val="24"/>
        </w:rPr>
        <w:tab/>
      </w:r>
      <w:r w:rsidR="00F00B24" w:rsidRPr="00F00B24">
        <w:rPr>
          <w:rFonts w:ascii="Times New Roman" w:hAnsi="Times New Roman"/>
          <w:sz w:val="24"/>
          <w:szCs w:val="24"/>
        </w:rPr>
        <w:tab/>
      </w:r>
      <w:r w:rsidR="00F00B24" w:rsidRPr="00F00B24">
        <w:rPr>
          <w:rFonts w:ascii="Times New Roman" w:hAnsi="Times New Roman"/>
          <w:sz w:val="24"/>
          <w:szCs w:val="24"/>
        </w:rPr>
        <w:tab/>
      </w:r>
      <w:r w:rsidR="00F00B24" w:rsidRPr="00F00B24">
        <w:rPr>
          <w:rFonts w:ascii="Times New Roman" w:hAnsi="Times New Roman"/>
          <w:sz w:val="24"/>
          <w:szCs w:val="24"/>
        </w:rPr>
        <w:tab/>
      </w:r>
      <w:r w:rsidR="00F00B24" w:rsidRPr="00F00B24">
        <w:rPr>
          <w:rFonts w:ascii="Times New Roman" w:hAnsi="Times New Roman"/>
          <w:sz w:val="24"/>
          <w:szCs w:val="24"/>
        </w:rPr>
        <w:tab/>
      </w:r>
      <w:r w:rsidR="00F00B24" w:rsidRPr="00F00B24">
        <w:rPr>
          <w:rFonts w:ascii="Times New Roman" w:hAnsi="Times New Roman"/>
          <w:sz w:val="24"/>
          <w:szCs w:val="24"/>
        </w:rPr>
        <w:tab/>
      </w:r>
      <w:r w:rsidR="00F00B24">
        <w:rPr>
          <w:rFonts w:ascii="Times New Roman" w:hAnsi="Times New Roman"/>
          <w:sz w:val="24"/>
          <w:szCs w:val="24"/>
        </w:rPr>
        <w:tab/>
      </w:r>
      <w:r w:rsidRPr="00F00B24">
        <w:rPr>
          <w:rFonts w:ascii="Times New Roman" w:hAnsi="Times New Roman"/>
          <w:sz w:val="24"/>
          <w:szCs w:val="24"/>
        </w:rPr>
        <w:t xml:space="preserve"> </w:t>
      </w:r>
      <w:r w:rsidR="00CE514C">
        <w:rPr>
          <w:rFonts w:ascii="Times New Roman" w:hAnsi="Times New Roman"/>
          <w:sz w:val="24"/>
          <w:szCs w:val="24"/>
        </w:rPr>
        <w:t xml:space="preserve"> </w:t>
      </w: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2013" w:rsidRDefault="004E2013" w:rsidP="00F00B2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745BA" w:rsidRDefault="004E2013" w:rsidP="00EC7E4B">
      <w:pPr>
        <w:pStyle w:val="ConsPlusNormal"/>
        <w:widowControl/>
        <w:ind w:firstLine="0"/>
        <w:jc w:val="right"/>
        <w:rPr>
          <w:sz w:val="28"/>
        </w:rPr>
      </w:pPr>
      <w:r>
        <w:t xml:space="preserve">                                                                                                                             </w:t>
      </w:r>
      <w:r w:rsidR="00CE514C">
        <w:t xml:space="preserve"> </w:t>
      </w:r>
    </w:p>
    <w:sectPr w:rsidR="007745BA" w:rsidSect="00F00B24">
      <w:headerReference w:type="even" r:id="rId7"/>
      <w:headerReference w:type="default" r:id="rId8"/>
      <w:type w:val="continuous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EF" w:rsidRDefault="000C1CEF">
      <w:r>
        <w:separator/>
      </w:r>
    </w:p>
  </w:endnote>
  <w:endnote w:type="continuationSeparator" w:id="1">
    <w:p w:rsidR="000C1CEF" w:rsidRDefault="000C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EF" w:rsidRDefault="000C1CEF">
      <w:r>
        <w:separator/>
      </w:r>
    </w:p>
  </w:footnote>
  <w:footnote w:type="continuationSeparator" w:id="1">
    <w:p w:rsidR="000C1CEF" w:rsidRDefault="000C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CD" w:rsidRDefault="00EA40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A40CD" w:rsidRDefault="00EA40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CD" w:rsidRDefault="00EA40CD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2A6C34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:rsidR="00EA40CD" w:rsidRDefault="00EA40CD">
    <w:pPr>
      <w:pStyle w:val="a4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1BF"/>
    <w:rsid w:val="000C1CEF"/>
    <w:rsid w:val="000C63BF"/>
    <w:rsid w:val="001864D3"/>
    <w:rsid w:val="00195A28"/>
    <w:rsid w:val="002415CF"/>
    <w:rsid w:val="00263DFA"/>
    <w:rsid w:val="002A6C34"/>
    <w:rsid w:val="00304F72"/>
    <w:rsid w:val="00314BF5"/>
    <w:rsid w:val="00321469"/>
    <w:rsid w:val="00335D2A"/>
    <w:rsid w:val="003856FF"/>
    <w:rsid w:val="003D7A3B"/>
    <w:rsid w:val="00462ECD"/>
    <w:rsid w:val="00476893"/>
    <w:rsid w:val="004A490B"/>
    <w:rsid w:val="004E2013"/>
    <w:rsid w:val="004E50F7"/>
    <w:rsid w:val="005A4034"/>
    <w:rsid w:val="005B321A"/>
    <w:rsid w:val="00610E76"/>
    <w:rsid w:val="00621011"/>
    <w:rsid w:val="00671764"/>
    <w:rsid w:val="006823AB"/>
    <w:rsid w:val="006B7632"/>
    <w:rsid w:val="007125F4"/>
    <w:rsid w:val="007421CC"/>
    <w:rsid w:val="007745BA"/>
    <w:rsid w:val="007C4AD9"/>
    <w:rsid w:val="007D21BF"/>
    <w:rsid w:val="007F0B77"/>
    <w:rsid w:val="00803B51"/>
    <w:rsid w:val="00811E8B"/>
    <w:rsid w:val="00817F1A"/>
    <w:rsid w:val="00834522"/>
    <w:rsid w:val="00850ACE"/>
    <w:rsid w:val="00874281"/>
    <w:rsid w:val="009A1133"/>
    <w:rsid w:val="00A103B5"/>
    <w:rsid w:val="00A46300"/>
    <w:rsid w:val="00A46C68"/>
    <w:rsid w:val="00AA52E2"/>
    <w:rsid w:val="00AB231E"/>
    <w:rsid w:val="00AC6DBE"/>
    <w:rsid w:val="00AF16C5"/>
    <w:rsid w:val="00B361A4"/>
    <w:rsid w:val="00BE4832"/>
    <w:rsid w:val="00C0340F"/>
    <w:rsid w:val="00C06D3F"/>
    <w:rsid w:val="00C53696"/>
    <w:rsid w:val="00CE514C"/>
    <w:rsid w:val="00D13D52"/>
    <w:rsid w:val="00DD0772"/>
    <w:rsid w:val="00E6775A"/>
    <w:rsid w:val="00EA40CD"/>
    <w:rsid w:val="00EB769F"/>
    <w:rsid w:val="00EC7E4B"/>
    <w:rsid w:val="00EF47BB"/>
    <w:rsid w:val="00F00B24"/>
    <w:rsid w:val="00F2670B"/>
    <w:rsid w:val="00F8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Адресат"/>
    <w:pPr>
      <w:spacing w:after="120" w:line="240" w:lineRule="exact"/>
    </w:pPr>
    <w:rPr>
      <w:noProof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pPr>
      <w:spacing w:line="360" w:lineRule="exact"/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77;&#1088;&#1074;&#1099;&#1081;\&#1056;&#1072;&#1073;&#1086;&#1095;&#1080;&#1081;%20&#1089;&#1090;&#1086;&#1083;\&#1064;&#1072;&#1073;&#1083;&#1086;&#1085;&#1099;%20&#1050;&#1080;&#1089;&#1077;&#1083;&#1077;&#1074;&#1089;&#1082;&#1086;&#1077;%20&#1089;&#1077;&#1083;&#1100;&#1089;&#1082;&#1086;&#1077;%20&#1087;&#1086;&#1089;&#1077;&#1083;&#1077;&#1085;&#1080;&#1077;\&#1056;&#1072;&#1089;&#1087;%20&#1082;&#1083;%20&#1072;&#1076;&#1084;%20&#1082;&#1080;&#1089;%20&#1089;&#1077;&#1083;%20&#1087;&#1086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 кл адм кис сел пос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subject/>
  <dc:creator>User</dc:creator>
  <cp:keywords/>
  <dc:description/>
  <cp:lastModifiedBy>Щербинина Светлана Юрьевна</cp:lastModifiedBy>
  <cp:revision>2</cp:revision>
  <cp:lastPrinted>2015-04-14T09:08:00Z</cp:lastPrinted>
  <dcterms:created xsi:type="dcterms:W3CDTF">2015-05-06T04:45:00Z</dcterms:created>
  <dcterms:modified xsi:type="dcterms:W3CDTF">2015-05-06T04:45:00Z</dcterms:modified>
</cp:coreProperties>
</file>