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Pr="006B2132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r w:rsidRPr="006B2132">
        <w:rPr>
          <w:b/>
          <w:spacing w:val="20"/>
          <w:sz w:val="28"/>
          <w:szCs w:val="28"/>
        </w:rPr>
        <w:t>ЗАКЛЮЧЕНИЕ</w:t>
      </w:r>
    </w:p>
    <w:p w:rsidR="00CF5110" w:rsidRPr="006B2132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6B2132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6B2132">
        <w:rPr>
          <w:b/>
          <w:sz w:val="28"/>
          <w:szCs w:val="28"/>
        </w:rPr>
        <w:t>муниципального</w:t>
      </w:r>
      <w:proofErr w:type="gramEnd"/>
    </w:p>
    <w:p w:rsidR="00CF5110" w:rsidRPr="006B2132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6B2132">
        <w:rPr>
          <w:b/>
          <w:sz w:val="28"/>
          <w:szCs w:val="28"/>
        </w:rPr>
        <w:t>р</w:t>
      </w:r>
      <w:r w:rsidR="003243DC" w:rsidRPr="006B2132">
        <w:rPr>
          <w:b/>
          <w:sz w:val="28"/>
          <w:szCs w:val="28"/>
        </w:rPr>
        <w:t>айона</w:t>
      </w:r>
      <w:r w:rsidRPr="006B2132">
        <w:rPr>
          <w:b/>
          <w:sz w:val="28"/>
          <w:szCs w:val="28"/>
        </w:rPr>
        <w:t xml:space="preserve"> по результатам экспертизы </w:t>
      </w:r>
      <w:r w:rsidR="003243DC" w:rsidRPr="006B2132">
        <w:rPr>
          <w:b/>
          <w:sz w:val="28"/>
          <w:szCs w:val="28"/>
        </w:rPr>
        <w:t>проект</w:t>
      </w:r>
      <w:r w:rsidRPr="006B2132">
        <w:rPr>
          <w:b/>
          <w:sz w:val="28"/>
          <w:szCs w:val="28"/>
        </w:rPr>
        <w:t>а</w:t>
      </w:r>
      <w:r w:rsidR="003243DC" w:rsidRPr="006B2132">
        <w:rPr>
          <w:b/>
          <w:sz w:val="28"/>
          <w:szCs w:val="28"/>
        </w:rPr>
        <w:t xml:space="preserve"> решения</w:t>
      </w:r>
    </w:p>
    <w:p w:rsidR="008642DF" w:rsidRPr="006B2132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6B2132">
        <w:rPr>
          <w:b/>
          <w:sz w:val="28"/>
          <w:szCs w:val="28"/>
        </w:rPr>
        <w:t xml:space="preserve">Совета депутатов </w:t>
      </w:r>
      <w:r w:rsidR="0002115E" w:rsidRPr="006B2132">
        <w:rPr>
          <w:b/>
          <w:sz w:val="28"/>
          <w:szCs w:val="28"/>
        </w:rPr>
        <w:t>Ключевского</w:t>
      </w:r>
      <w:r w:rsidRPr="006B2132">
        <w:rPr>
          <w:b/>
          <w:sz w:val="28"/>
          <w:szCs w:val="28"/>
        </w:rPr>
        <w:t xml:space="preserve"> сельского</w:t>
      </w:r>
      <w:r w:rsidR="00CF5110" w:rsidRPr="006B2132">
        <w:rPr>
          <w:b/>
          <w:sz w:val="28"/>
          <w:szCs w:val="28"/>
        </w:rPr>
        <w:t xml:space="preserve"> </w:t>
      </w:r>
      <w:r w:rsidRPr="006B2132">
        <w:rPr>
          <w:b/>
          <w:sz w:val="28"/>
          <w:szCs w:val="28"/>
        </w:rPr>
        <w:t>поселения</w:t>
      </w:r>
    </w:p>
    <w:p w:rsidR="00CF5110" w:rsidRPr="006B2132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6B2132"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Pr="006B2132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6B2132">
        <w:rPr>
          <w:b/>
          <w:sz w:val="28"/>
          <w:szCs w:val="28"/>
        </w:rPr>
        <w:t xml:space="preserve">«О бюджете </w:t>
      </w:r>
      <w:r w:rsidR="0002115E" w:rsidRPr="006B2132">
        <w:rPr>
          <w:b/>
          <w:sz w:val="28"/>
          <w:szCs w:val="28"/>
        </w:rPr>
        <w:t>Ключевского</w:t>
      </w:r>
      <w:r w:rsidRPr="006B2132">
        <w:rPr>
          <w:b/>
          <w:sz w:val="28"/>
          <w:szCs w:val="28"/>
        </w:rPr>
        <w:t xml:space="preserve"> сельского поселения</w:t>
      </w:r>
      <w:r w:rsidR="00CF5110" w:rsidRPr="006B2132">
        <w:rPr>
          <w:b/>
          <w:sz w:val="28"/>
          <w:szCs w:val="28"/>
        </w:rPr>
        <w:t xml:space="preserve"> </w:t>
      </w:r>
      <w:r w:rsidRPr="006B2132">
        <w:rPr>
          <w:b/>
          <w:sz w:val="28"/>
          <w:szCs w:val="28"/>
        </w:rPr>
        <w:t>на 201</w:t>
      </w:r>
      <w:r w:rsidR="006B2132" w:rsidRPr="006B2132">
        <w:rPr>
          <w:b/>
          <w:sz w:val="28"/>
          <w:szCs w:val="28"/>
        </w:rPr>
        <w:t>7</w:t>
      </w:r>
      <w:r w:rsidRPr="006B2132">
        <w:rPr>
          <w:b/>
          <w:sz w:val="28"/>
          <w:szCs w:val="28"/>
        </w:rPr>
        <w:t xml:space="preserve"> год</w:t>
      </w:r>
    </w:p>
    <w:p w:rsidR="003243DC" w:rsidRPr="006B2132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6B2132">
        <w:rPr>
          <w:b/>
          <w:sz w:val="28"/>
          <w:szCs w:val="28"/>
        </w:rPr>
        <w:t>и плановый период 201</w:t>
      </w:r>
      <w:r w:rsidR="006B2132" w:rsidRPr="006B2132">
        <w:rPr>
          <w:b/>
          <w:sz w:val="28"/>
          <w:szCs w:val="28"/>
        </w:rPr>
        <w:t>8</w:t>
      </w:r>
      <w:r w:rsidR="00CC3DA2" w:rsidRPr="006B2132">
        <w:rPr>
          <w:b/>
          <w:sz w:val="28"/>
          <w:szCs w:val="28"/>
        </w:rPr>
        <w:t>-</w:t>
      </w:r>
      <w:r w:rsidRPr="006B2132">
        <w:rPr>
          <w:b/>
          <w:sz w:val="28"/>
          <w:szCs w:val="28"/>
        </w:rPr>
        <w:t xml:space="preserve"> 201</w:t>
      </w:r>
      <w:r w:rsidR="006B2132" w:rsidRPr="006B2132">
        <w:rPr>
          <w:b/>
          <w:sz w:val="28"/>
          <w:szCs w:val="28"/>
        </w:rPr>
        <w:t>9</w:t>
      </w:r>
      <w:r w:rsidRPr="006B2132">
        <w:rPr>
          <w:b/>
          <w:sz w:val="28"/>
          <w:szCs w:val="28"/>
        </w:rPr>
        <w:t xml:space="preserve"> годов»</w:t>
      </w:r>
    </w:p>
    <w:p w:rsidR="003243DC" w:rsidRPr="006B2132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6B2132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Pr="006B2132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6B2132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Pr="006B2132" w:rsidRDefault="004F02F0" w:rsidP="00D671BA">
      <w:pPr>
        <w:spacing w:after="0"/>
        <w:ind w:firstLine="0"/>
        <w:rPr>
          <w:sz w:val="28"/>
          <w:szCs w:val="28"/>
        </w:rPr>
      </w:pPr>
      <w:r w:rsidRPr="006B2132">
        <w:rPr>
          <w:sz w:val="28"/>
          <w:szCs w:val="28"/>
        </w:rPr>
        <w:t>«</w:t>
      </w:r>
      <w:r w:rsidR="005476CC">
        <w:rPr>
          <w:sz w:val="28"/>
          <w:szCs w:val="28"/>
        </w:rPr>
        <w:t>22</w:t>
      </w:r>
      <w:r w:rsidRPr="006B2132">
        <w:rPr>
          <w:sz w:val="28"/>
          <w:szCs w:val="28"/>
        </w:rPr>
        <w:t>»</w:t>
      </w:r>
      <w:r w:rsidR="005476CC">
        <w:rPr>
          <w:sz w:val="28"/>
          <w:szCs w:val="28"/>
        </w:rPr>
        <w:t xml:space="preserve"> ноября </w:t>
      </w:r>
      <w:r w:rsidR="003243DC" w:rsidRPr="006B2132">
        <w:rPr>
          <w:sz w:val="28"/>
          <w:szCs w:val="28"/>
        </w:rPr>
        <w:t>20</w:t>
      </w:r>
      <w:r w:rsidR="00176AAF" w:rsidRPr="006B2132">
        <w:rPr>
          <w:sz w:val="28"/>
          <w:szCs w:val="28"/>
        </w:rPr>
        <w:t>1</w:t>
      </w:r>
      <w:r w:rsidR="006B2132" w:rsidRPr="006B2132">
        <w:rPr>
          <w:sz w:val="28"/>
          <w:szCs w:val="28"/>
        </w:rPr>
        <w:t>6</w:t>
      </w:r>
      <w:r w:rsidRPr="006B2132">
        <w:rPr>
          <w:sz w:val="28"/>
          <w:szCs w:val="28"/>
        </w:rPr>
        <w:t xml:space="preserve"> г</w:t>
      </w:r>
      <w:r w:rsidR="00233CC0" w:rsidRPr="006B2132">
        <w:rPr>
          <w:sz w:val="28"/>
          <w:szCs w:val="28"/>
        </w:rPr>
        <w:t>од</w:t>
      </w:r>
      <w:r w:rsidR="00FF3607" w:rsidRPr="006B2132">
        <w:rPr>
          <w:sz w:val="28"/>
          <w:szCs w:val="28"/>
        </w:rPr>
        <w:t>а</w:t>
      </w:r>
      <w:r w:rsidR="003243DC" w:rsidRPr="006B2132">
        <w:rPr>
          <w:sz w:val="28"/>
          <w:szCs w:val="28"/>
        </w:rPr>
        <w:t xml:space="preserve">                        </w:t>
      </w:r>
      <w:r w:rsidR="00373871" w:rsidRPr="006B2132">
        <w:rPr>
          <w:sz w:val="28"/>
          <w:szCs w:val="28"/>
        </w:rPr>
        <w:t xml:space="preserve">                     </w:t>
      </w:r>
      <w:r w:rsidRPr="006B2132">
        <w:rPr>
          <w:sz w:val="28"/>
          <w:szCs w:val="28"/>
        </w:rPr>
        <w:t xml:space="preserve">   </w:t>
      </w:r>
      <w:r w:rsidR="003243DC" w:rsidRPr="006B2132">
        <w:rPr>
          <w:sz w:val="28"/>
          <w:szCs w:val="28"/>
        </w:rPr>
        <w:t xml:space="preserve">  </w:t>
      </w:r>
      <w:r w:rsidR="004E3C8A" w:rsidRPr="006B2132">
        <w:rPr>
          <w:sz w:val="28"/>
          <w:szCs w:val="28"/>
        </w:rPr>
        <w:t xml:space="preserve">                </w:t>
      </w:r>
      <w:r w:rsidR="00176AAF" w:rsidRPr="006B2132">
        <w:rPr>
          <w:sz w:val="28"/>
          <w:szCs w:val="28"/>
        </w:rPr>
        <w:t xml:space="preserve">          </w:t>
      </w:r>
      <w:r w:rsidR="004E3C8A" w:rsidRPr="006B2132">
        <w:rPr>
          <w:sz w:val="28"/>
          <w:szCs w:val="28"/>
        </w:rPr>
        <w:t xml:space="preserve">    </w:t>
      </w:r>
      <w:r w:rsidR="003243DC" w:rsidRPr="006B2132">
        <w:rPr>
          <w:sz w:val="28"/>
          <w:szCs w:val="28"/>
        </w:rPr>
        <w:t xml:space="preserve">№ </w:t>
      </w:r>
      <w:r w:rsidR="005476CC">
        <w:rPr>
          <w:sz w:val="28"/>
          <w:szCs w:val="28"/>
        </w:rPr>
        <w:t>2</w:t>
      </w:r>
    </w:p>
    <w:p w:rsidR="00D671BA" w:rsidRPr="006B2132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6B2132" w:rsidRDefault="00D671BA" w:rsidP="00D671BA">
      <w:pPr>
        <w:spacing w:after="0"/>
        <w:ind w:firstLine="0"/>
        <w:rPr>
          <w:color w:val="00B0F0"/>
          <w:sz w:val="28"/>
          <w:szCs w:val="28"/>
        </w:rPr>
      </w:pPr>
    </w:p>
    <w:p w:rsidR="00B3158C" w:rsidRPr="006B2132" w:rsidRDefault="003243DC" w:rsidP="00D671BA">
      <w:pPr>
        <w:widowControl w:val="0"/>
        <w:spacing w:after="0"/>
        <w:rPr>
          <w:sz w:val="28"/>
          <w:szCs w:val="28"/>
        </w:rPr>
      </w:pPr>
      <w:proofErr w:type="gramStart"/>
      <w:r w:rsidRPr="006B2132">
        <w:rPr>
          <w:sz w:val="28"/>
          <w:szCs w:val="28"/>
        </w:rPr>
        <w:t xml:space="preserve">Заключение </w:t>
      </w:r>
      <w:r w:rsidR="00CF5110" w:rsidRPr="006B2132">
        <w:rPr>
          <w:sz w:val="28"/>
          <w:szCs w:val="28"/>
        </w:rPr>
        <w:t xml:space="preserve">по результатам экспертизы </w:t>
      </w:r>
      <w:r w:rsidRPr="006B2132">
        <w:rPr>
          <w:sz w:val="28"/>
          <w:szCs w:val="28"/>
        </w:rPr>
        <w:t>проект</w:t>
      </w:r>
      <w:r w:rsidR="00CF5110" w:rsidRPr="006B2132">
        <w:rPr>
          <w:sz w:val="28"/>
          <w:szCs w:val="28"/>
        </w:rPr>
        <w:t>а</w:t>
      </w:r>
      <w:r w:rsidRPr="006B2132">
        <w:rPr>
          <w:sz w:val="28"/>
          <w:szCs w:val="28"/>
        </w:rPr>
        <w:t xml:space="preserve"> решения Совета депутатов </w:t>
      </w:r>
      <w:r w:rsidR="0002115E" w:rsidRPr="006B2132">
        <w:rPr>
          <w:sz w:val="28"/>
          <w:szCs w:val="28"/>
        </w:rPr>
        <w:t>Ключевского</w:t>
      </w:r>
      <w:r w:rsidRPr="006B2132">
        <w:rPr>
          <w:sz w:val="28"/>
          <w:szCs w:val="28"/>
        </w:rPr>
        <w:t xml:space="preserve"> сельского поселения </w:t>
      </w:r>
      <w:r w:rsidR="008642DF" w:rsidRPr="006B2132">
        <w:rPr>
          <w:sz w:val="28"/>
          <w:szCs w:val="28"/>
        </w:rPr>
        <w:t>Суксунского муниципального района Пер</w:t>
      </w:r>
      <w:r w:rsidR="008642DF" w:rsidRPr="006B2132">
        <w:rPr>
          <w:sz w:val="28"/>
          <w:szCs w:val="28"/>
        </w:rPr>
        <w:t>м</w:t>
      </w:r>
      <w:r w:rsidR="008642DF" w:rsidRPr="006B2132">
        <w:rPr>
          <w:sz w:val="28"/>
          <w:szCs w:val="28"/>
        </w:rPr>
        <w:t xml:space="preserve">ского края </w:t>
      </w:r>
      <w:r w:rsidRPr="006B2132">
        <w:rPr>
          <w:sz w:val="28"/>
          <w:szCs w:val="28"/>
        </w:rPr>
        <w:t xml:space="preserve">«О бюджете </w:t>
      </w:r>
      <w:r w:rsidR="0002115E" w:rsidRPr="006B2132">
        <w:rPr>
          <w:sz w:val="28"/>
          <w:szCs w:val="28"/>
        </w:rPr>
        <w:t>Ключевского</w:t>
      </w:r>
      <w:r w:rsidRPr="006B2132">
        <w:rPr>
          <w:sz w:val="28"/>
          <w:szCs w:val="28"/>
        </w:rPr>
        <w:t xml:space="preserve"> сельского поселения на 201</w:t>
      </w:r>
      <w:r w:rsidR="006B2132" w:rsidRPr="006B2132">
        <w:rPr>
          <w:sz w:val="28"/>
          <w:szCs w:val="28"/>
        </w:rPr>
        <w:t>7</w:t>
      </w:r>
      <w:r w:rsidRPr="006B2132">
        <w:rPr>
          <w:sz w:val="28"/>
          <w:szCs w:val="28"/>
        </w:rPr>
        <w:t xml:space="preserve"> год и плановый период 201</w:t>
      </w:r>
      <w:r w:rsidR="006B2132" w:rsidRPr="006B2132">
        <w:rPr>
          <w:sz w:val="28"/>
          <w:szCs w:val="28"/>
        </w:rPr>
        <w:t>8</w:t>
      </w:r>
      <w:r w:rsidRPr="006B2132">
        <w:rPr>
          <w:sz w:val="28"/>
          <w:szCs w:val="28"/>
        </w:rPr>
        <w:t xml:space="preserve"> </w:t>
      </w:r>
      <w:r w:rsidR="008642DF" w:rsidRPr="006B2132">
        <w:rPr>
          <w:sz w:val="28"/>
          <w:szCs w:val="28"/>
        </w:rPr>
        <w:t>-</w:t>
      </w:r>
      <w:r w:rsidRPr="006B2132">
        <w:rPr>
          <w:sz w:val="28"/>
          <w:szCs w:val="28"/>
        </w:rPr>
        <w:t xml:space="preserve"> 201</w:t>
      </w:r>
      <w:r w:rsidR="006B2132" w:rsidRPr="006B2132">
        <w:rPr>
          <w:sz w:val="28"/>
          <w:szCs w:val="28"/>
        </w:rPr>
        <w:t>9</w:t>
      </w:r>
      <w:r w:rsidRPr="006B2132">
        <w:rPr>
          <w:sz w:val="28"/>
          <w:szCs w:val="28"/>
        </w:rPr>
        <w:t xml:space="preserve"> годов»</w:t>
      </w:r>
      <w:r w:rsidRPr="006B2132">
        <w:rPr>
          <w:bCs/>
          <w:sz w:val="28"/>
          <w:szCs w:val="28"/>
        </w:rPr>
        <w:t xml:space="preserve"> </w:t>
      </w:r>
      <w:r w:rsidR="008842CC" w:rsidRPr="006B2132">
        <w:rPr>
          <w:bCs/>
          <w:sz w:val="28"/>
          <w:szCs w:val="28"/>
        </w:rPr>
        <w:t>(далее – Заключение)</w:t>
      </w:r>
      <w:r w:rsidRPr="006B2132">
        <w:rPr>
          <w:bCs/>
          <w:sz w:val="28"/>
          <w:szCs w:val="28"/>
        </w:rPr>
        <w:t xml:space="preserve"> подготовлено в соответствии с требованиями Бюджетного кодекса Российской Федерации, </w:t>
      </w:r>
      <w:r w:rsidR="009505A2" w:rsidRPr="006B2132">
        <w:rPr>
          <w:spacing w:val="-2"/>
          <w:sz w:val="28"/>
          <w:szCs w:val="28"/>
        </w:rPr>
        <w:t xml:space="preserve">пунктом </w:t>
      </w:r>
      <w:r w:rsidR="00DD3A16" w:rsidRPr="006B2132">
        <w:rPr>
          <w:spacing w:val="-2"/>
          <w:sz w:val="28"/>
          <w:szCs w:val="28"/>
        </w:rPr>
        <w:t>2</w:t>
      </w:r>
      <w:r w:rsidR="009505A2" w:rsidRPr="006B2132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муниципального района, утве</w:t>
      </w:r>
      <w:r w:rsidR="009505A2" w:rsidRPr="006B2132">
        <w:rPr>
          <w:spacing w:val="-2"/>
          <w:sz w:val="28"/>
          <w:szCs w:val="28"/>
        </w:rPr>
        <w:t>р</w:t>
      </w:r>
      <w:r w:rsidR="009505A2" w:rsidRPr="006B2132">
        <w:rPr>
          <w:spacing w:val="-2"/>
          <w:sz w:val="28"/>
          <w:szCs w:val="28"/>
        </w:rPr>
        <w:t xml:space="preserve">жденного Решением Земского собрания Суксунского муниципального района </w:t>
      </w:r>
      <w:r w:rsidR="009505A2" w:rsidRPr="006B2132">
        <w:rPr>
          <w:sz w:val="28"/>
          <w:szCs w:val="28"/>
        </w:rPr>
        <w:t>от</w:t>
      </w:r>
      <w:proofErr w:type="gramEnd"/>
      <w:r w:rsidR="009505A2" w:rsidRPr="006B2132">
        <w:rPr>
          <w:sz w:val="28"/>
          <w:szCs w:val="28"/>
        </w:rPr>
        <w:t xml:space="preserve"> </w:t>
      </w:r>
      <w:proofErr w:type="gramStart"/>
      <w:r w:rsidR="00DD3A16" w:rsidRPr="006B2132">
        <w:rPr>
          <w:sz w:val="28"/>
          <w:szCs w:val="28"/>
        </w:rPr>
        <w:t>09</w:t>
      </w:r>
      <w:r w:rsidR="009505A2" w:rsidRPr="006B2132">
        <w:rPr>
          <w:sz w:val="28"/>
          <w:szCs w:val="28"/>
        </w:rPr>
        <w:t>.1</w:t>
      </w:r>
      <w:r w:rsidR="00DD3A16" w:rsidRPr="006B2132">
        <w:rPr>
          <w:sz w:val="28"/>
          <w:szCs w:val="28"/>
        </w:rPr>
        <w:t>0</w:t>
      </w:r>
      <w:r w:rsidR="009505A2" w:rsidRPr="006B2132">
        <w:rPr>
          <w:sz w:val="28"/>
          <w:szCs w:val="28"/>
        </w:rPr>
        <w:t>.201</w:t>
      </w:r>
      <w:r w:rsidR="00DD3A16" w:rsidRPr="006B2132">
        <w:rPr>
          <w:sz w:val="28"/>
          <w:szCs w:val="28"/>
        </w:rPr>
        <w:t>4</w:t>
      </w:r>
      <w:r w:rsidR="009505A2" w:rsidRPr="006B2132">
        <w:rPr>
          <w:sz w:val="28"/>
          <w:szCs w:val="28"/>
        </w:rPr>
        <w:t xml:space="preserve"> № 1</w:t>
      </w:r>
      <w:r w:rsidR="00DD3A16" w:rsidRPr="006B2132">
        <w:rPr>
          <w:sz w:val="28"/>
          <w:szCs w:val="28"/>
        </w:rPr>
        <w:t>8</w:t>
      </w:r>
      <w:r w:rsidR="009505A2" w:rsidRPr="006B2132">
        <w:rPr>
          <w:sz w:val="28"/>
          <w:szCs w:val="28"/>
        </w:rPr>
        <w:t>7 «Об утверждении Положения о Ревизионной комиссии Сук</w:t>
      </w:r>
      <w:r w:rsidR="00DD3A16" w:rsidRPr="006B2132">
        <w:rPr>
          <w:sz w:val="28"/>
          <w:szCs w:val="28"/>
        </w:rPr>
        <w:t>су</w:t>
      </w:r>
      <w:r w:rsidR="00DD3A16" w:rsidRPr="006B2132">
        <w:rPr>
          <w:sz w:val="28"/>
          <w:szCs w:val="28"/>
        </w:rPr>
        <w:t>н</w:t>
      </w:r>
      <w:r w:rsidR="00DD3A16" w:rsidRPr="006B2132">
        <w:rPr>
          <w:sz w:val="28"/>
          <w:szCs w:val="28"/>
        </w:rPr>
        <w:t>ского муниципального района»</w:t>
      </w:r>
      <w:r w:rsidR="00D867B6" w:rsidRPr="006B2132">
        <w:rPr>
          <w:sz w:val="28"/>
          <w:szCs w:val="28"/>
        </w:rPr>
        <w:t>,</w:t>
      </w:r>
      <w:r w:rsidR="00DD3A16" w:rsidRPr="006B2132">
        <w:rPr>
          <w:sz w:val="28"/>
          <w:szCs w:val="28"/>
        </w:rPr>
        <w:t xml:space="preserve"> </w:t>
      </w:r>
      <w:r w:rsidR="004526F8" w:rsidRPr="006B2132">
        <w:rPr>
          <w:sz w:val="28"/>
          <w:szCs w:val="28"/>
        </w:rPr>
        <w:t xml:space="preserve">Решением Совета депутатов </w:t>
      </w:r>
      <w:r w:rsidR="0002115E" w:rsidRPr="006B2132">
        <w:rPr>
          <w:sz w:val="28"/>
          <w:szCs w:val="28"/>
        </w:rPr>
        <w:t>Ключевского</w:t>
      </w:r>
      <w:r w:rsidR="004526F8" w:rsidRPr="006B2132">
        <w:rPr>
          <w:sz w:val="28"/>
          <w:szCs w:val="28"/>
        </w:rPr>
        <w:t xml:space="preserve"> сел</w:t>
      </w:r>
      <w:r w:rsidR="004526F8" w:rsidRPr="006B2132">
        <w:rPr>
          <w:sz w:val="28"/>
          <w:szCs w:val="28"/>
        </w:rPr>
        <w:t>ь</w:t>
      </w:r>
      <w:r w:rsidR="004526F8" w:rsidRPr="006B2132">
        <w:rPr>
          <w:sz w:val="28"/>
          <w:szCs w:val="28"/>
        </w:rPr>
        <w:t xml:space="preserve">ского поселения Суксунского муниципального района Пермского края от </w:t>
      </w:r>
      <w:r w:rsidR="00FD32BA" w:rsidRPr="006B2132">
        <w:rPr>
          <w:sz w:val="28"/>
          <w:szCs w:val="28"/>
        </w:rPr>
        <w:t>28</w:t>
      </w:r>
      <w:r w:rsidR="004526F8" w:rsidRPr="006B2132">
        <w:rPr>
          <w:sz w:val="28"/>
          <w:szCs w:val="28"/>
        </w:rPr>
        <w:t>.11.201</w:t>
      </w:r>
      <w:r w:rsidR="00FD32BA" w:rsidRPr="006B2132">
        <w:rPr>
          <w:sz w:val="28"/>
          <w:szCs w:val="28"/>
        </w:rPr>
        <w:t>3 № 30</w:t>
      </w:r>
      <w:r w:rsidR="004526F8" w:rsidRPr="006B2132">
        <w:rPr>
          <w:sz w:val="28"/>
          <w:szCs w:val="28"/>
        </w:rPr>
        <w:t xml:space="preserve"> «О передаче полномочий контрольно-счетного органа поселения, контрольно-счетному органу муниципального района» </w:t>
      </w:r>
      <w:r w:rsidR="009505A2" w:rsidRPr="006B2132">
        <w:rPr>
          <w:sz w:val="28"/>
          <w:szCs w:val="28"/>
        </w:rPr>
        <w:t xml:space="preserve">и </w:t>
      </w:r>
      <w:r w:rsidRPr="006B2132">
        <w:rPr>
          <w:sz w:val="28"/>
        </w:rPr>
        <w:t xml:space="preserve">Соглашением о передаче Ревизионной комиссии Суксунского муниципального района </w:t>
      </w:r>
      <w:r w:rsidR="00D867B6" w:rsidRPr="006B2132">
        <w:rPr>
          <w:sz w:val="28"/>
        </w:rPr>
        <w:t>части</w:t>
      </w:r>
      <w:r w:rsidRPr="006B2132">
        <w:rPr>
          <w:sz w:val="28"/>
        </w:rPr>
        <w:t xml:space="preserve"> полномочий по осуществлению внешнего муниципального</w:t>
      </w:r>
      <w:r w:rsidR="00D867B6" w:rsidRPr="006B2132">
        <w:rPr>
          <w:sz w:val="28"/>
        </w:rPr>
        <w:t xml:space="preserve"> финансового</w:t>
      </w:r>
      <w:r w:rsidRPr="006B2132">
        <w:rPr>
          <w:sz w:val="28"/>
        </w:rPr>
        <w:t xml:space="preserve"> контроля и контроля за соблюдением установленного порядка управления и</w:t>
      </w:r>
      <w:proofErr w:type="gramEnd"/>
      <w:r w:rsidRPr="006B2132">
        <w:rPr>
          <w:sz w:val="28"/>
        </w:rPr>
        <w:t xml:space="preserve"> распоряжения муниц</w:t>
      </w:r>
      <w:r w:rsidRPr="006B2132">
        <w:rPr>
          <w:sz w:val="28"/>
        </w:rPr>
        <w:t>и</w:t>
      </w:r>
      <w:r w:rsidRPr="006B2132">
        <w:rPr>
          <w:sz w:val="28"/>
        </w:rPr>
        <w:t>пальным имуществом муниципального образования «</w:t>
      </w:r>
      <w:r w:rsidR="0002115E" w:rsidRPr="006B2132">
        <w:rPr>
          <w:sz w:val="28"/>
          <w:szCs w:val="28"/>
        </w:rPr>
        <w:t>Ключевское</w:t>
      </w:r>
      <w:r w:rsidRPr="006B2132">
        <w:rPr>
          <w:sz w:val="28"/>
          <w:szCs w:val="28"/>
        </w:rPr>
        <w:t xml:space="preserve"> сельское пос</w:t>
      </w:r>
      <w:r w:rsidRPr="006B2132">
        <w:rPr>
          <w:sz w:val="28"/>
          <w:szCs w:val="28"/>
        </w:rPr>
        <w:t>е</w:t>
      </w:r>
      <w:r w:rsidRPr="006B2132">
        <w:rPr>
          <w:sz w:val="28"/>
          <w:szCs w:val="28"/>
        </w:rPr>
        <w:t xml:space="preserve">ление» от </w:t>
      </w:r>
      <w:r w:rsidR="0002115E" w:rsidRPr="006B2132">
        <w:rPr>
          <w:sz w:val="28"/>
          <w:szCs w:val="28"/>
        </w:rPr>
        <w:t>02</w:t>
      </w:r>
      <w:r w:rsidRPr="006B2132">
        <w:rPr>
          <w:sz w:val="28"/>
          <w:szCs w:val="28"/>
        </w:rPr>
        <w:t>.12.201</w:t>
      </w:r>
      <w:r w:rsidR="0002115E" w:rsidRPr="006B2132">
        <w:rPr>
          <w:sz w:val="28"/>
          <w:szCs w:val="28"/>
        </w:rPr>
        <w:t>3 № 3</w:t>
      </w:r>
      <w:r w:rsidR="00137D1F" w:rsidRPr="006B2132">
        <w:rPr>
          <w:sz w:val="28"/>
          <w:szCs w:val="28"/>
        </w:rPr>
        <w:t>.</w:t>
      </w:r>
    </w:p>
    <w:p w:rsidR="008642DF" w:rsidRPr="006B2132" w:rsidRDefault="008642DF" w:rsidP="00D671BA">
      <w:pPr>
        <w:widowControl w:val="0"/>
        <w:spacing w:after="0"/>
        <w:rPr>
          <w:sz w:val="28"/>
          <w:szCs w:val="28"/>
        </w:rPr>
      </w:pPr>
    </w:p>
    <w:p w:rsidR="00137D1F" w:rsidRPr="001C4321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 xml:space="preserve">В соответствии со статьей </w:t>
      </w:r>
      <w:r w:rsidR="00FD32BA" w:rsidRPr="001C4321">
        <w:rPr>
          <w:sz w:val="28"/>
          <w:szCs w:val="28"/>
        </w:rPr>
        <w:t>22</w:t>
      </w:r>
      <w:r w:rsidRPr="001C4321">
        <w:rPr>
          <w:sz w:val="28"/>
          <w:szCs w:val="28"/>
        </w:rPr>
        <w:t xml:space="preserve"> Положения о бюджетном процессе в </w:t>
      </w:r>
      <w:r w:rsidR="0002115E" w:rsidRPr="001C4321">
        <w:rPr>
          <w:sz w:val="28"/>
          <w:szCs w:val="28"/>
        </w:rPr>
        <w:t>Ключе</w:t>
      </w:r>
      <w:r w:rsidR="0002115E" w:rsidRPr="001C4321">
        <w:rPr>
          <w:sz w:val="28"/>
          <w:szCs w:val="28"/>
        </w:rPr>
        <w:t>в</w:t>
      </w:r>
      <w:r w:rsidR="0002115E" w:rsidRPr="001C4321">
        <w:rPr>
          <w:sz w:val="28"/>
          <w:szCs w:val="28"/>
        </w:rPr>
        <w:t>ско</w:t>
      </w:r>
      <w:r w:rsidR="00FD32BA" w:rsidRPr="001C4321">
        <w:rPr>
          <w:sz w:val="28"/>
          <w:szCs w:val="28"/>
        </w:rPr>
        <w:t>м</w:t>
      </w:r>
      <w:r w:rsidRPr="001C4321">
        <w:rPr>
          <w:sz w:val="28"/>
          <w:szCs w:val="28"/>
        </w:rPr>
        <w:t xml:space="preserve"> сельско</w:t>
      </w:r>
      <w:r w:rsidR="00FD32BA" w:rsidRPr="001C4321">
        <w:rPr>
          <w:sz w:val="28"/>
          <w:szCs w:val="28"/>
        </w:rPr>
        <w:t>м поселении</w:t>
      </w:r>
      <w:r w:rsidR="004526F8" w:rsidRPr="001C4321">
        <w:rPr>
          <w:sz w:val="28"/>
          <w:szCs w:val="28"/>
        </w:rPr>
        <w:t>,</w:t>
      </w:r>
      <w:r w:rsidRPr="001C4321">
        <w:rPr>
          <w:sz w:val="28"/>
          <w:szCs w:val="28"/>
        </w:rPr>
        <w:t xml:space="preserve"> утвержденного решением Совета депутатов </w:t>
      </w:r>
      <w:r w:rsidR="0002115E" w:rsidRPr="001C4321">
        <w:rPr>
          <w:sz w:val="28"/>
          <w:szCs w:val="28"/>
        </w:rPr>
        <w:t>Ключе</w:t>
      </w:r>
      <w:r w:rsidR="0002115E" w:rsidRPr="001C4321">
        <w:rPr>
          <w:sz w:val="28"/>
          <w:szCs w:val="28"/>
        </w:rPr>
        <w:t>в</w:t>
      </w:r>
      <w:r w:rsidR="0002115E" w:rsidRPr="001C4321">
        <w:rPr>
          <w:sz w:val="28"/>
          <w:szCs w:val="28"/>
        </w:rPr>
        <w:t>ского</w:t>
      </w:r>
      <w:r w:rsidRPr="001C4321">
        <w:rPr>
          <w:sz w:val="28"/>
          <w:szCs w:val="28"/>
        </w:rPr>
        <w:t xml:space="preserve"> сельского поселения от </w:t>
      </w:r>
      <w:r w:rsidR="00FD32BA" w:rsidRPr="001C4321">
        <w:rPr>
          <w:sz w:val="28"/>
          <w:szCs w:val="28"/>
        </w:rPr>
        <w:t>1</w:t>
      </w:r>
      <w:r w:rsidRPr="001C4321">
        <w:rPr>
          <w:sz w:val="28"/>
          <w:szCs w:val="28"/>
        </w:rPr>
        <w:t>3.11.201</w:t>
      </w:r>
      <w:r w:rsidR="00FD32BA" w:rsidRPr="001C4321">
        <w:rPr>
          <w:sz w:val="28"/>
          <w:szCs w:val="28"/>
        </w:rPr>
        <w:t>4</w:t>
      </w:r>
      <w:r w:rsidRPr="001C4321">
        <w:rPr>
          <w:sz w:val="28"/>
          <w:szCs w:val="28"/>
        </w:rPr>
        <w:t xml:space="preserve"> №</w:t>
      </w:r>
      <w:r w:rsidR="004526F8" w:rsidRPr="001C4321">
        <w:rPr>
          <w:sz w:val="28"/>
          <w:szCs w:val="28"/>
        </w:rPr>
        <w:t xml:space="preserve"> </w:t>
      </w:r>
      <w:r w:rsidR="00FD32BA" w:rsidRPr="001C4321">
        <w:rPr>
          <w:sz w:val="28"/>
          <w:szCs w:val="28"/>
        </w:rPr>
        <w:t>85</w:t>
      </w:r>
      <w:r w:rsidRPr="001C4321">
        <w:rPr>
          <w:sz w:val="28"/>
          <w:szCs w:val="28"/>
        </w:rPr>
        <w:t xml:space="preserve"> (далее </w:t>
      </w:r>
      <w:r w:rsidR="004526F8" w:rsidRPr="001C4321">
        <w:rPr>
          <w:sz w:val="28"/>
          <w:szCs w:val="28"/>
        </w:rPr>
        <w:t>–</w:t>
      </w:r>
      <w:r w:rsidR="00D867B6" w:rsidRPr="001C4321">
        <w:rPr>
          <w:sz w:val="28"/>
          <w:szCs w:val="28"/>
        </w:rPr>
        <w:t xml:space="preserve"> </w:t>
      </w:r>
      <w:r w:rsidRPr="001C4321">
        <w:rPr>
          <w:sz w:val="28"/>
          <w:szCs w:val="28"/>
        </w:rPr>
        <w:t>Положение</w:t>
      </w:r>
      <w:r w:rsidR="004526F8" w:rsidRPr="001C4321">
        <w:rPr>
          <w:sz w:val="28"/>
          <w:szCs w:val="28"/>
        </w:rPr>
        <w:t xml:space="preserve"> </w:t>
      </w:r>
      <w:r w:rsidRPr="001C4321">
        <w:rPr>
          <w:sz w:val="28"/>
          <w:szCs w:val="28"/>
        </w:rPr>
        <w:t>о бюджетном процессе)</w:t>
      </w:r>
      <w:r w:rsidR="004526F8" w:rsidRPr="001C4321">
        <w:rPr>
          <w:sz w:val="28"/>
          <w:szCs w:val="28"/>
        </w:rPr>
        <w:t>,</w:t>
      </w:r>
      <w:r w:rsidRPr="001C4321">
        <w:rPr>
          <w:sz w:val="28"/>
          <w:szCs w:val="28"/>
        </w:rPr>
        <w:t xml:space="preserve"> составление проекта бюджета осуществляется на основе законодател</w:t>
      </w:r>
      <w:r w:rsidRPr="001C4321">
        <w:rPr>
          <w:sz w:val="28"/>
          <w:szCs w:val="28"/>
        </w:rPr>
        <w:t>ь</w:t>
      </w:r>
      <w:r w:rsidRPr="001C4321">
        <w:rPr>
          <w:sz w:val="28"/>
          <w:szCs w:val="28"/>
        </w:rPr>
        <w:t>ства о налогах и сборах и бюджетного законодательства, действующ</w:t>
      </w:r>
      <w:r w:rsidR="0074570E" w:rsidRPr="001C4321">
        <w:rPr>
          <w:sz w:val="28"/>
          <w:szCs w:val="28"/>
        </w:rPr>
        <w:t>их</w:t>
      </w:r>
      <w:r w:rsidRPr="001C4321">
        <w:rPr>
          <w:sz w:val="28"/>
          <w:szCs w:val="28"/>
        </w:rPr>
        <w:t xml:space="preserve"> на момент составления проекта бюджета.</w:t>
      </w:r>
    </w:p>
    <w:p w:rsidR="00137D1F" w:rsidRPr="001C4321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>В соответствии со статьей 2</w:t>
      </w:r>
      <w:r w:rsidR="00FD32BA" w:rsidRPr="001C4321">
        <w:rPr>
          <w:sz w:val="28"/>
          <w:szCs w:val="28"/>
        </w:rPr>
        <w:t>3</w:t>
      </w:r>
      <w:r w:rsidRPr="001C4321">
        <w:rPr>
          <w:sz w:val="28"/>
          <w:szCs w:val="28"/>
        </w:rPr>
        <w:t xml:space="preserve"> </w:t>
      </w:r>
      <w:r w:rsidR="00D867B6" w:rsidRPr="001C4321">
        <w:rPr>
          <w:sz w:val="28"/>
          <w:szCs w:val="28"/>
        </w:rPr>
        <w:t>Положения о бюджетном процессе</w:t>
      </w:r>
      <w:r w:rsidRPr="001C4321">
        <w:rPr>
          <w:sz w:val="28"/>
          <w:szCs w:val="28"/>
        </w:rPr>
        <w:t xml:space="preserve"> составл</w:t>
      </w:r>
      <w:r w:rsidRPr="001C4321">
        <w:rPr>
          <w:sz w:val="28"/>
          <w:szCs w:val="28"/>
        </w:rPr>
        <w:t>е</w:t>
      </w:r>
      <w:r w:rsidRPr="001C4321">
        <w:rPr>
          <w:sz w:val="28"/>
          <w:szCs w:val="28"/>
        </w:rPr>
        <w:t xml:space="preserve">ние проекта бюджета поселения основывается </w:t>
      </w:r>
      <w:proofErr w:type="gramStart"/>
      <w:r w:rsidRPr="001C4321">
        <w:rPr>
          <w:sz w:val="28"/>
          <w:szCs w:val="28"/>
        </w:rPr>
        <w:t>на</w:t>
      </w:r>
      <w:proofErr w:type="gramEnd"/>
      <w:r w:rsidRPr="001C4321">
        <w:rPr>
          <w:sz w:val="28"/>
          <w:szCs w:val="28"/>
        </w:rPr>
        <w:t>:</w:t>
      </w:r>
    </w:p>
    <w:p w:rsidR="00137D1F" w:rsidRPr="001C4321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 xml:space="preserve">- Бюджетном </w:t>
      </w:r>
      <w:proofErr w:type="gramStart"/>
      <w:r w:rsidRPr="001C4321">
        <w:rPr>
          <w:sz w:val="28"/>
          <w:szCs w:val="28"/>
        </w:rPr>
        <w:t>послании</w:t>
      </w:r>
      <w:proofErr w:type="gramEnd"/>
      <w:r w:rsidRPr="001C4321">
        <w:rPr>
          <w:sz w:val="28"/>
          <w:szCs w:val="28"/>
        </w:rPr>
        <w:t xml:space="preserve"> Президента Российской Федерации;</w:t>
      </w:r>
    </w:p>
    <w:p w:rsidR="00137D1F" w:rsidRPr="001C4321" w:rsidRDefault="004526F8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>-</w:t>
      </w:r>
      <w:r w:rsidR="00137D1F" w:rsidRPr="001C4321">
        <w:rPr>
          <w:sz w:val="28"/>
          <w:szCs w:val="28"/>
        </w:rPr>
        <w:t xml:space="preserve"> </w:t>
      </w:r>
      <w:proofErr w:type="gramStart"/>
      <w:r w:rsidR="00137D1F" w:rsidRPr="001C4321">
        <w:rPr>
          <w:sz w:val="28"/>
          <w:szCs w:val="28"/>
        </w:rPr>
        <w:t>прогнозе</w:t>
      </w:r>
      <w:proofErr w:type="gramEnd"/>
      <w:r w:rsidR="00137D1F" w:rsidRPr="001C4321">
        <w:rPr>
          <w:sz w:val="28"/>
          <w:szCs w:val="28"/>
        </w:rPr>
        <w:t xml:space="preserve"> социально-экономич</w:t>
      </w:r>
      <w:r w:rsidRPr="001C4321">
        <w:rPr>
          <w:sz w:val="28"/>
          <w:szCs w:val="28"/>
        </w:rPr>
        <w:t>еского развития Пермского края;</w:t>
      </w:r>
    </w:p>
    <w:p w:rsidR="00137D1F" w:rsidRPr="001C4321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 xml:space="preserve">- </w:t>
      </w:r>
      <w:proofErr w:type="gramStart"/>
      <w:r w:rsidRPr="001C4321">
        <w:rPr>
          <w:sz w:val="28"/>
          <w:szCs w:val="28"/>
        </w:rPr>
        <w:t>прогнозе</w:t>
      </w:r>
      <w:proofErr w:type="gramEnd"/>
      <w:r w:rsidRPr="001C4321">
        <w:rPr>
          <w:sz w:val="28"/>
          <w:szCs w:val="28"/>
        </w:rPr>
        <w:t xml:space="preserve"> социально-экономического развития </w:t>
      </w:r>
      <w:r w:rsidR="0002115E" w:rsidRPr="001C4321">
        <w:rPr>
          <w:sz w:val="28"/>
          <w:szCs w:val="28"/>
        </w:rPr>
        <w:t>Ключевского</w:t>
      </w:r>
      <w:r w:rsidRPr="001C4321">
        <w:rPr>
          <w:sz w:val="28"/>
          <w:szCs w:val="28"/>
        </w:rPr>
        <w:t xml:space="preserve"> сельского п</w:t>
      </w:r>
      <w:r w:rsidRPr="001C4321">
        <w:rPr>
          <w:sz w:val="28"/>
          <w:szCs w:val="28"/>
        </w:rPr>
        <w:t>о</w:t>
      </w:r>
      <w:r w:rsidRPr="001C4321">
        <w:rPr>
          <w:sz w:val="28"/>
          <w:szCs w:val="28"/>
        </w:rPr>
        <w:t>селения;</w:t>
      </w:r>
    </w:p>
    <w:p w:rsidR="00137D1F" w:rsidRPr="001C4321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 xml:space="preserve">- основных </w:t>
      </w:r>
      <w:proofErr w:type="gramStart"/>
      <w:r w:rsidRPr="001C4321">
        <w:rPr>
          <w:sz w:val="28"/>
          <w:szCs w:val="28"/>
        </w:rPr>
        <w:t>направлениях</w:t>
      </w:r>
      <w:proofErr w:type="gramEnd"/>
      <w:r w:rsidRPr="001C4321">
        <w:rPr>
          <w:sz w:val="28"/>
          <w:szCs w:val="28"/>
        </w:rPr>
        <w:t xml:space="preserve"> бюд</w:t>
      </w:r>
      <w:r w:rsidR="00502579" w:rsidRPr="001C4321">
        <w:rPr>
          <w:sz w:val="28"/>
          <w:szCs w:val="28"/>
        </w:rPr>
        <w:t>жетной и налого</w:t>
      </w:r>
      <w:r w:rsidR="00FD32BA" w:rsidRPr="001C4321">
        <w:rPr>
          <w:sz w:val="28"/>
          <w:szCs w:val="28"/>
        </w:rPr>
        <w:t>вой политики;</w:t>
      </w:r>
    </w:p>
    <w:p w:rsidR="00502579" w:rsidRPr="001C4321" w:rsidRDefault="009708B2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 xml:space="preserve">- муниципальных </w:t>
      </w:r>
      <w:proofErr w:type="gramStart"/>
      <w:r w:rsidRPr="001C4321">
        <w:rPr>
          <w:sz w:val="28"/>
          <w:szCs w:val="28"/>
        </w:rPr>
        <w:t>программах</w:t>
      </w:r>
      <w:proofErr w:type="gramEnd"/>
      <w:r w:rsidRPr="001C4321">
        <w:rPr>
          <w:sz w:val="28"/>
          <w:szCs w:val="28"/>
        </w:rPr>
        <w:t>.</w:t>
      </w:r>
    </w:p>
    <w:p w:rsidR="008642DF" w:rsidRPr="006B2132" w:rsidRDefault="008642DF" w:rsidP="00D671BA">
      <w:pPr>
        <w:widowControl w:val="0"/>
        <w:spacing w:after="0"/>
        <w:rPr>
          <w:color w:val="00B0F0"/>
          <w:sz w:val="28"/>
          <w:szCs w:val="28"/>
        </w:rPr>
      </w:pPr>
    </w:p>
    <w:p w:rsidR="00F50C96" w:rsidRPr="001C4321" w:rsidRDefault="00137D1F" w:rsidP="00D671BA">
      <w:pPr>
        <w:widowControl w:val="0"/>
        <w:spacing w:after="0"/>
        <w:rPr>
          <w:sz w:val="28"/>
          <w:szCs w:val="28"/>
        </w:rPr>
      </w:pPr>
      <w:proofErr w:type="gramStart"/>
      <w:r w:rsidRPr="001C4321">
        <w:rPr>
          <w:sz w:val="28"/>
          <w:szCs w:val="28"/>
        </w:rPr>
        <w:t xml:space="preserve">В ходе проведения </w:t>
      </w:r>
      <w:r w:rsidR="00A9407A" w:rsidRPr="001C4321">
        <w:rPr>
          <w:sz w:val="28"/>
          <w:szCs w:val="28"/>
        </w:rPr>
        <w:t>экспертизы проекта решения Совета депутатов Ключе</w:t>
      </w:r>
      <w:r w:rsidR="00A9407A" w:rsidRPr="001C4321">
        <w:rPr>
          <w:sz w:val="28"/>
          <w:szCs w:val="28"/>
        </w:rPr>
        <w:t>в</w:t>
      </w:r>
      <w:r w:rsidR="00A9407A" w:rsidRPr="001C4321">
        <w:rPr>
          <w:sz w:val="28"/>
          <w:szCs w:val="28"/>
        </w:rPr>
        <w:lastRenderedPageBreak/>
        <w:t xml:space="preserve">ского сельского поселения «О бюджете </w:t>
      </w:r>
      <w:r w:rsidR="0074570E" w:rsidRPr="001C4321">
        <w:rPr>
          <w:sz w:val="28"/>
          <w:szCs w:val="28"/>
        </w:rPr>
        <w:t xml:space="preserve">Ключевского сельского поселения </w:t>
      </w:r>
      <w:r w:rsidR="00A9407A" w:rsidRPr="001C4321">
        <w:rPr>
          <w:sz w:val="28"/>
          <w:szCs w:val="28"/>
        </w:rPr>
        <w:t>на 201</w:t>
      </w:r>
      <w:r w:rsidR="001C4321" w:rsidRPr="001C4321">
        <w:rPr>
          <w:sz w:val="28"/>
          <w:szCs w:val="28"/>
        </w:rPr>
        <w:t>7</w:t>
      </w:r>
      <w:r w:rsidR="00A9407A" w:rsidRPr="001C4321">
        <w:rPr>
          <w:sz w:val="28"/>
          <w:szCs w:val="28"/>
        </w:rPr>
        <w:t xml:space="preserve"> год и </w:t>
      </w:r>
      <w:r w:rsidR="008642DF" w:rsidRPr="001C4321">
        <w:rPr>
          <w:sz w:val="28"/>
          <w:szCs w:val="28"/>
        </w:rPr>
        <w:t>п</w:t>
      </w:r>
      <w:r w:rsidR="00A9407A" w:rsidRPr="001C4321">
        <w:rPr>
          <w:sz w:val="28"/>
          <w:szCs w:val="28"/>
        </w:rPr>
        <w:t>лановый период 201</w:t>
      </w:r>
      <w:r w:rsidR="001C4321" w:rsidRPr="001C4321">
        <w:rPr>
          <w:sz w:val="28"/>
          <w:szCs w:val="28"/>
        </w:rPr>
        <w:t>8</w:t>
      </w:r>
      <w:r w:rsidR="00A9407A" w:rsidRPr="001C4321">
        <w:rPr>
          <w:sz w:val="28"/>
          <w:szCs w:val="28"/>
        </w:rPr>
        <w:t xml:space="preserve"> </w:t>
      </w:r>
      <w:r w:rsidR="008642DF" w:rsidRPr="001C4321">
        <w:rPr>
          <w:sz w:val="28"/>
          <w:szCs w:val="28"/>
        </w:rPr>
        <w:t>-</w:t>
      </w:r>
      <w:r w:rsidR="00A9407A" w:rsidRPr="001C4321">
        <w:rPr>
          <w:sz w:val="28"/>
          <w:szCs w:val="28"/>
        </w:rPr>
        <w:t xml:space="preserve"> 201</w:t>
      </w:r>
      <w:r w:rsidR="001C4321" w:rsidRPr="001C4321">
        <w:rPr>
          <w:sz w:val="28"/>
          <w:szCs w:val="28"/>
        </w:rPr>
        <w:t>9</w:t>
      </w:r>
      <w:r w:rsidR="00A9407A" w:rsidRPr="001C4321">
        <w:rPr>
          <w:sz w:val="28"/>
          <w:szCs w:val="28"/>
        </w:rPr>
        <w:t xml:space="preserve"> годов» </w:t>
      </w:r>
      <w:r w:rsidRPr="001C4321">
        <w:rPr>
          <w:sz w:val="28"/>
          <w:szCs w:val="28"/>
        </w:rPr>
        <w:t>проанализирована работа Администр</w:t>
      </w:r>
      <w:r w:rsidRPr="001C4321">
        <w:rPr>
          <w:sz w:val="28"/>
          <w:szCs w:val="28"/>
        </w:rPr>
        <w:t>а</w:t>
      </w:r>
      <w:r w:rsidRPr="001C4321">
        <w:rPr>
          <w:sz w:val="28"/>
          <w:szCs w:val="28"/>
        </w:rPr>
        <w:t xml:space="preserve">ции </w:t>
      </w:r>
      <w:r w:rsidR="0002115E" w:rsidRPr="001C4321">
        <w:rPr>
          <w:sz w:val="28"/>
          <w:szCs w:val="28"/>
        </w:rPr>
        <w:t>Ключевского</w:t>
      </w:r>
      <w:r w:rsidRPr="001C4321">
        <w:rPr>
          <w:sz w:val="28"/>
          <w:szCs w:val="28"/>
        </w:rPr>
        <w:t xml:space="preserve"> сельского</w:t>
      </w:r>
      <w:r w:rsidR="00235DB1" w:rsidRPr="001C4321">
        <w:rPr>
          <w:sz w:val="28"/>
          <w:szCs w:val="28"/>
        </w:rPr>
        <w:t xml:space="preserve"> поселения, как главного администратора доходов и главного распорядителя средств бюджета сельского поселения</w:t>
      </w:r>
      <w:r w:rsidR="004526F8" w:rsidRPr="001C4321">
        <w:rPr>
          <w:sz w:val="28"/>
          <w:szCs w:val="28"/>
        </w:rPr>
        <w:t>,</w:t>
      </w:r>
      <w:r w:rsidR="00235DB1" w:rsidRPr="001C4321">
        <w:rPr>
          <w:sz w:val="28"/>
          <w:szCs w:val="28"/>
        </w:rPr>
        <w:t xml:space="preserve"> по планированию соответствующих показателей проекта бюджета сельского поселения, а также оценено состояние нормативной правовой и методической базы, регулирующей</w:t>
      </w:r>
      <w:proofErr w:type="gramEnd"/>
      <w:r w:rsidR="00235DB1" w:rsidRPr="001C4321">
        <w:rPr>
          <w:sz w:val="28"/>
          <w:szCs w:val="28"/>
        </w:rPr>
        <w:t xml:space="preserve"> порядок формирования и расчетов основных показателей проекта бюджета сел</w:t>
      </w:r>
      <w:r w:rsidR="00235DB1" w:rsidRPr="001C4321">
        <w:rPr>
          <w:sz w:val="28"/>
          <w:szCs w:val="28"/>
        </w:rPr>
        <w:t>ь</w:t>
      </w:r>
      <w:r w:rsidR="00235DB1" w:rsidRPr="001C4321">
        <w:rPr>
          <w:sz w:val="28"/>
          <w:szCs w:val="28"/>
        </w:rPr>
        <w:t>ского поселения.</w:t>
      </w:r>
    </w:p>
    <w:p w:rsidR="008642DF" w:rsidRPr="006B2132" w:rsidRDefault="008642DF" w:rsidP="00D671BA">
      <w:pPr>
        <w:widowControl w:val="0"/>
        <w:shd w:val="clear" w:color="auto" w:fill="FFFFFF"/>
        <w:spacing w:after="0"/>
        <w:rPr>
          <w:color w:val="00B0F0"/>
          <w:sz w:val="28"/>
          <w:szCs w:val="28"/>
        </w:rPr>
      </w:pPr>
    </w:p>
    <w:p w:rsidR="00F823B6" w:rsidRDefault="004330F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C4321">
        <w:rPr>
          <w:sz w:val="28"/>
          <w:szCs w:val="28"/>
        </w:rPr>
        <w:t xml:space="preserve">Проект решения Совета депутатов </w:t>
      </w:r>
      <w:r w:rsidR="0002115E" w:rsidRPr="001C4321">
        <w:rPr>
          <w:sz w:val="28"/>
          <w:szCs w:val="28"/>
        </w:rPr>
        <w:t>Ключевского</w:t>
      </w:r>
      <w:r w:rsidRPr="001C4321">
        <w:rPr>
          <w:sz w:val="28"/>
          <w:szCs w:val="28"/>
        </w:rPr>
        <w:t xml:space="preserve"> сельского поселения «О бюджете на 201</w:t>
      </w:r>
      <w:r w:rsidR="001C4321" w:rsidRPr="001C4321">
        <w:rPr>
          <w:sz w:val="28"/>
          <w:szCs w:val="28"/>
        </w:rPr>
        <w:t>7</w:t>
      </w:r>
      <w:r w:rsidRPr="001C4321">
        <w:rPr>
          <w:sz w:val="28"/>
          <w:szCs w:val="28"/>
        </w:rPr>
        <w:t xml:space="preserve"> год и плановый период 201</w:t>
      </w:r>
      <w:r w:rsidR="001C4321" w:rsidRPr="001C4321">
        <w:rPr>
          <w:sz w:val="28"/>
          <w:szCs w:val="28"/>
        </w:rPr>
        <w:t>8</w:t>
      </w:r>
      <w:r w:rsidRPr="001C4321">
        <w:rPr>
          <w:sz w:val="28"/>
          <w:szCs w:val="28"/>
        </w:rPr>
        <w:t xml:space="preserve"> </w:t>
      </w:r>
      <w:r w:rsidR="008642DF" w:rsidRPr="001C4321">
        <w:rPr>
          <w:sz w:val="28"/>
          <w:szCs w:val="28"/>
        </w:rPr>
        <w:t>-</w:t>
      </w:r>
      <w:r w:rsidRPr="001C4321">
        <w:rPr>
          <w:sz w:val="28"/>
          <w:szCs w:val="28"/>
        </w:rPr>
        <w:t xml:space="preserve"> 201</w:t>
      </w:r>
      <w:r w:rsidR="001C4321" w:rsidRPr="001C4321">
        <w:rPr>
          <w:sz w:val="28"/>
          <w:szCs w:val="28"/>
        </w:rPr>
        <w:t>9</w:t>
      </w:r>
      <w:r w:rsidRPr="001C4321">
        <w:rPr>
          <w:sz w:val="28"/>
          <w:szCs w:val="28"/>
        </w:rPr>
        <w:t xml:space="preserve"> годов» </w:t>
      </w:r>
      <w:r w:rsidR="008842CC" w:rsidRPr="001C4321">
        <w:rPr>
          <w:bCs/>
          <w:sz w:val="28"/>
          <w:szCs w:val="28"/>
        </w:rPr>
        <w:t>(далее – проект Р</w:t>
      </w:r>
      <w:r w:rsidR="008842CC" w:rsidRPr="001C4321">
        <w:rPr>
          <w:bCs/>
          <w:sz w:val="28"/>
          <w:szCs w:val="28"/>
        </w:rPr>
        <w:t>е</w:t>
      </w:r>
      <w:r w:rsidR="008842CC" w:rsidRPr="001C4321">
        <w:rPr>
          <w:bCs/>
          <w:sz w:val="28"/>
          <w:szCs w:val="28"/>
        </w:rPr>
        <w:t xml:space="preserve">шения о бюджете) </w:t>
      </w:r>
      <w:r w:rsidRPr="001C4321">
        <w:rPr>
          <w:sz w:val="28"/>
          <w:szCs w:val="28"/>
        </w:rPr>
        <w:t xml:space="preserve">подготовлен и представлен на рассмотрение в Совет депутатов </w:t>
      </w:r>
      <w:r w:rsidR="0002115E" w:rsidRPr="001C4321">
        <w:rPr>
          <w:sz w:val="28"/>
          <w:szCs w:val="28"/>
        </w:rPr>
        <w:t>Ключевского</w:t>
      </w:r>
      <w:r w:rsidRPr="001C4321">
        <w:rPr>
          <w:sz w:val="28"/>
          <w:szCs w:val="28"/>
        </w:rPr>
        <w:t xml:space="preserve"> сельского поселения в</w:t>
      </w:r>
      <w:r w:rsidR="00EB46FF" w:rsidRPr="001C4321">
        <w:rPr>
          <w:sz w:val="28"/>
          <w:szCs w:val="28"/>
        </w:rPr>
        <w:t xml:space="preserve"> сроки,</w:t>
      </w:r>
      <w:r w:rsidRPr="001C4321">
        <w:rPr>
          <w:sz w:val="28"/>
          <w:szCs w:val="28"/>
        </w:rPr>
        <w:t xml:space="preserve"> соответств</w:t>
      </w:r>
      <w:r w:rsidR="00EB46FF" w:rsidRPr="001C4321">
        <w:rPr>
          <w:sz w:val="28"/>
          <w:szCs w:val="28"/>
        </w:rPr>
        <w:t xml:space="preserve">ующие </w:t>
      </w:r>
      <w:r w:rsidR="004526F8" w:rsidRPr="001C4321">
        <w:rPr>
          <w:sz w:val="28"/>
          <w:szCs w:val="28"/>
        </w:rPr>
        <w:t>б</w:t>
      </w:r>
      <w:r w:rsidR="00EB46FF" w:rsidRPr="001C4321">
        <w:rPr>
          <w:sz w:val="28"/>
          <w:szCs w:val="28"/>
        </w:rPr>
        <w:t>юджетному зак</w:t>
      </w:r>
      <w:r w:rsidR="00EB46FF" w:rsidRPr="001C4321">
        <w:rPr>
          <w:sz w:val="28"/>
          <w:szCs w:val="28"/>
        </w:rPr>
        <w:t>о</w:t>
      </w:r>
      <w:r w:rsidR="00EB46FF" w:rsidRPr="001C4321">
        <w:rPr>
          <w:sz w:val="28"/>
          <w:szCs w:val="28"/>
        </w:rPr>
        <w:t>нодательству Р</w:t>
      </w:r>
      <w:r w:rsidR="004526F8" w:rsidRPr="001C4321">
        <w:rPr>
          <w:sz w:val="28"/>
          <w:szCs w:val="28"/>
        </w:rPr>
        <w:t xml:space="preserve">оссийской </w:t>
      </w:r>
      <w:r w:rsidR="00EB46FF" w:rsidRPr="001C4321">
        <w:rPr>
          <w:sz w:val="28"/>
          <w:szCs w:val="28"/>
        </w:rPr>
        <w:t>Ф</w:t>
      </w:r>
      <w:r w:rsidR="004526F8" w:rsidRPr="001C4321">
        <w:rPr>
          <w:sz w:val="28"/>
          <w:szCs w:val="28"/>
        </w:rPr>
        <w:t>едерации</w:t>
      </w:r>
      <w:r w:rsidR="00EB46FF" w:rsidRPr="001C4321">
        <w:rPr>
          <w:sz w:val="28"/>
          <w:szCs w:val="28"/>
        </w:rPr>
        <w:t>,</w:t>
      </w:r>
      <w:r w:rsidRPr="001C4321">
        <w:rPr>
          <w:sz w:val="28"/>
          <w:szCs w:val="28"/>
        </w:rPr>
        <w:t xml:space="preserve"> част</w:t>
      </w:r>
      <w:r w:rsidR="00EB46FF" w:rsidRPr="001C4321">
        <w:rPr>
          <w:sz w:val="28"/>
          <w:szCs w:val="28"/>
        </w:rPr>
        <w:t>и</w:t>
      </w:r>
      <w:r w:rsidRPr="001C4321">
        <w:rPr>
          <w:sz w:val="28"/>
          <w:szCs w:val="28"/>
        </w:rPr>
        <w:t xml:space="preserve"> 1 статьи 2</w:t>
      </w:r>
      <w:r w:rsidR="00FD32BA" w:rsidRPr="001C4321">
        <w:rPr>
          <w:sz w:val="28"/>
          <w:szCs w:val="28"/>
        </w:rPr>
        <w:t>9</w:t>
      </w:r>
      <w:r w:rsidRPr="001C4321">
        <w:rPr>
          <w:sz w:val="28"/>
          <w:szCs w:val="28"/>
        </w:rPr>
        <w:t xml:space="preserve"> Положения о бюджетном процессе</w:t>
      </w:r>
      <w:r w:rsidR="00EB46FF" w:rsidRPr="001C4321">
        <w:rPr>
          <w:sz w:val="28"/>
          <w:szCs w:val="28"/>
        </w:rPr>
        <w:t>.</w:t>
      </w:r>
    </w:p>
    <w:p w:rsidR="001C4321" w:rsidRPr="001C4321" w:rsidRDefault="001C4321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 ревизионную комиссию проект бюджета предоставлен 16.11.2016 года.</w:t>
      </w:r>
    </w:p>
    <w:p w:rsidR="004330FF" w:rsidRPr="00721B9E" w:rsidRDefault="004330FF" w:rsidP="00D671BA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>В соответствии с частью 2 статьи 2</w:t>
      </w:r>
      <w:r w:rsidR="00FD32BA" w:rsidRPr="00721B9E">
        <w:rPr>
          <w:sz w:val="28"/>
          <w:szCs w:val="28"/>
        </w:rPr>
        <w:t>9</w:t>
      </w:r>
      <w:r w:rsidRPr="00721B9E">
        <w:rPr>
          <w:sz w:val="28"/>
          <w:szCs w:val="28"/>
        </w:rPr>
        <w:t xml:space="preserve"> Положения о бюджетном процессе</w:t>
      </w:r>
      <w:r w:rsidR="00235DB1" w:rsidRPr="00721B9E">
        <w:rPr>
          <w:sz w:val="28"/>
          <w:szCs w:val="28"/>
        </w:rPr>
        <w:t xml:space="preserve"> о</w:t>
      </w:r>
      <w:r w:rsidR="00235DB1" w:rsidRPr="00721B9E">
        <w:rPr>
          <w:sz w:val="28"/>
          <w:szCs w:val="28"/>
        </w:rPr>
        <w:t>д</w:t>
      </w:r>
      <w:r w:rsidR="00235DB1" w:rsidRPr="00721B9E">
        <w:rPr>
          <w:sz w:val="28"/>
          <w:szCs w:val="28"/>
        </w:rPr>
        <w:t xml:space="preserve">новременно с проектом бюджета сельского поселения </w:t>
      </w:r>
      <w:r w:rsidRPr="00721B9E">
        <w:rPr>
          <w:sz w:val="28"/>
          <w:szCs w:val="28"/>
        </w:rPr>
        <w:t>представлены:</w:t>
      </w:r>
    </w:p>
    <w:p w:rsidR="00867C13" w:rsidRPr="00721B9E" w:rsidRDefault="00867C13" w:rsidP="00FD32BA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 xml:space="preserve">- </w:t>
      </w:r>
      <w:r w:rsidR="008F42B4" w:rsidRPr="00721B9E">
        <w:rPr>
          <w:sz w:val="28"/>
          <w:szCs w:val="28"/>
        </w:rPr>
        <w:t>о</w:t>
      </w:r>
      <w:r w:rsidRPr="00721B9E">
        <w:rPr>
          <w:sz w:val="28"/>
          <w:szCs w:val="28"/>
        </w:rPr>
        <w:t xml:space="preserve">сновные направления бюджетной политики </w:t>
      </w:r>
      <w:r w:rsidR="0002115E" w:rsidRPr="00721B9E">
        <w:rPr>
          <w:sz w:val="28"/>
          <w:szCs w:val="28"/>
        </w:rPr>
        <w:t>Ключевского</w:t>
      </w:r>
      <w:r w:rsidRPr="00721B9E">
        <w:rPr>
          <w:sz w:val="28"/>
          <w:szCs w:val="28"/>
        </w:rPr>
        <w:t xml:space="preserve"> сельского пос</w:t>
      </w:r>
      <w:r w:rsidRPr="00721B9E">
        <w:rPr>
          <w:sz w:val="28"/>
          <w:szCs w:val="28"/>
        </w:rPr>
        <w:t>е</w:t>
      </w:r>
      <w:r w:rsidRPr="00721B9E">
        <w:rPr>
          <w:sz w:val="28"/>
          <w:szCs w:val="28"/>
        </w:rPr>
        <w:t>ления на 201</w:t>
      </w:r>
      <w:r w:rsidR="00721B9E" w:rsidRPr="00721B9E">
        <w:rPr>
          <w:sz w:val="28"/>
          <w:szCs w:val="28"/>
        </w:rPr>
        <w:t>7</w:t>
      </w:r>
      <w:r w:rsidRPr="00721B9E">
        <w:rPr>
          <w:sz w:val="28"/>
          <w:szCs w:val="28"/>
        </w:rPr>
        <w:t xml:space="preserve"> год и плановый период 201</w:t>
      </w:r>
      <w:r w:rsidR="00721B9E" w:rsidRPr="00721B9E">
        <w:rPr>
          <w:sz w:val="28"/>
          <w:szCs w:val="28"/>
        </w:rPr>
        <w:t>8 и 2019</w:t>
      </w:r>
      <w:r w:rsidRPr="00721B9E">
        <w:rPr>
          <w:sz w:val="28"/>
          <w:szCs w:val="28"/>
        </w:rPr>
        <w:t xml:space="preserve"> годов, утвержденные </w:t>
      </w:r>
      <w:r w:rsidR="00FD32BA" w:rsidRPr="00721B9E">
        <w:rPr>
          <w:sz w:val="28"/>
          <w:szCs w:val="28"/>
        </w:rPr>
        <w:t>глав</w:t>
      </w:r>
      <w:r w:rsidR="00721B9E" w:rsidRPr="00721B9E">
        <w:rPr>
          <w:sz w:val="28"/>
          <w:szCs w:val="28"/>
        </w:rPr>
        <w:t>ой</w:t>
      </w:r>
      <w:r w:rsidR="00FD32BA" w:rsidRPr="00721B9E">
        <w:rPr>
          <w:sz w:val="28"/>
          <w:szCs w:val="28"/>
        </w:rPr>
        <w:t xml:space="preserve"> Администрации Ключевского сельского поселения А.П. Малафеевым 29.10.201</w:t>
      </w:r>
      <w:r w:rsidR="00721B9E" w:rsidRPr="00721B9E">
        <w:rPr>
          <w:sz w:val="28"/>
          <w:szCs w:val="28"/>
        </w:rPr>
        <w:t>6</w:t>
      </w:r>
      <w:r w:rsidR="00FD32BA" w:rsidRPr="00721B9E">
        <w:rPr>
          <w:sz w:val="28"/>
          <w:szCs w:val="28"/>
        </w:rPr>
        <w:t xml:space="preserve"> </w:t>
      </w:r>
      <w:r w:rsidRPr="00721B9E">
        <w:rPr>
          <w:sz w:val="28"/>
          <w:szCs w:val="28"/>
        </w:rPr>
        <w:t xml:space="preserve">(далее </w:t>
      </w:r>
      <w:r w:rsidR="004526F8" w:rsidRPr="00721B9E">
        <w:rPr>
          <w:sz w:val="28"/>
          <w:szCs w:val="28"/>
        </w:rPr>
        <w:t>–</w:t>
      </w:r>
      <w:r w:rsidRPr="00721B9E">
        <w:rPr>
          <w:sz w:val="28"/>
          <w:szCs w:val="28"/>
        </w:rPr>
        <w:t xml:space="preserve"> Основные</w:t>
      </w:r>
      <w:r w:rsidR="004526F8" w:rsidRPr="00721B9E">
        <w:rPr>
          <w:sz w:val="28"/>
          <w:szCs w:val="28"/>
        </w:rPr>
        <w:t xml:space="preserve"> </w:t>
      </w:r>
      <w:r w:rsidRPr="00721B9E">
        <w:rPr>
          <w:sz w:val="28"/>
          <w:szCs w:val="28"/>
        </w:rPr>
        <w:t>направления бюджетной политики);</w:t>
      </w:r>
    </w:p>
    <w:p w:rsidR="00867C13" w:rsidRPr="00721B9E" w:rsidRDefault="00867C13" w:rsidP="00D671BA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 xml:space="preserve">- </w:t>
      </w:r>
      <w:r w:rsidR="008F42B4" w:rsidRPr="00721B9E">
        <w:rPr>
          <w:sz w:val="28"/>
          <w:szCs w:val="28"/>
        </w:rPr>
        <w:t>о</w:t>
      </w:r>
      <w:r w:rsidRPr="00721B9E">
        <w:rPr>
          <w:sz w:val="28"/>
          <w:szCs w:val="28"/>
        </w:rPr>
        <w:t xml:space="preserve">сновные направления налоговой политики </w:t>
      </w:r>
      <w:r w:rsidR="0002115E" w:rsidRPr="00721B9E">
        <w:rPr>
          <w:sz w:val="28"/>
          <w:szCs w:val="28"/>
        </w:rPr>
        <w:t>Ключевского</w:t>
      </w:r>
      <w:r w:rsidRPr="00721B9E">
        <w:rPr>
          <w:sz w:val="28"/>
          <w:szCs w:val="28"/>
        </w:rPr>
        <w:t xml:space="preserve"> сельского пос</w:t>
      </w:r>
      <w:r w:rsidRPr="00721B9E">
        <w:rPr>
          <w:sz w:val="28"/>
          <w:szCs w:val="28"/>
        </w:rPr>
        <w:t>е</w:t>
      </w:r>
      <w:r w:rsidRPr="00721B9E">
        <w:rPr>
          <w:sz w:val="28"/>
          <w:szCs w:val="28"/>
        </w:rPr>
        <w:t>ления на 201</w:t>
      </w:r>
      <w:r w:rsidR="00721B9E" w:rsidRPr="00721B9E">
        <w:rPr>
          <w:sz w:val="28"/>
          <w:szCs w:val="28"/>
        </w:rPr>
        <w:t>7</w:t>
      </w:r>
      <w:r w:rsidRPr="00721B9E">
        <w:rPr>
          <w:sz w:val="28"/>
          <w:szCs w:val="28"/>
        </w:rPr>
        <w:t xml:space="preserve"> год и плановый период 201</w:t>
      </w:r>
      <w:r w:rsidR="00721B9E" w:rsidRPr="00721B9E">
        <w:rPr>
          <w:sz w:val="28"/>
          <w:szCs w:val="28"/>
        </w:rPr>
        <w:t>8</w:t>
      </w:r>
      <w:r w:rsidRPr="00721B9E">
        <w:rPr>
          <w:sz w:val="28"/>
          <w:szCs w:val="28"/>
        </w:rPr>
        <w:t xml:space="preserve"> и 201</w:t>
      </w:r>
      <w:r w:rsidR="00721B9E" w:rsidRPr="00721B9E">
        <w:rPr>
          <w:sz w:val="28"/>
          <w:szCs w:val="28"/>
        </w:rPr>
        <w:t>9</w:t>
      </w:r>
      <w:r w:rsidRPr="00721B9E">
        <w:rPr>
          <w:sz w:val="28"/>
          <w:szCs w:val="28"/>
        </w:rPr>
        <w:t xml:space="preserve"> годов, утвержденные </w:t>
      </w:r>
      <w:r w:rsidR="00FD32BA" w:rsidRPr="00721B9E">
        <w:rPr>
          <w:sz w:val="28"/>
          <w:szCs w:val="28"/>
        </w:rPr>
        <w:t>гла</w:t>
      </w:r>
      <w:r w:rsidR="00721B9E" w:rsidRPr="00721B9E">
        <w:rPr>
          <w:sz w:val="28"/>
          <w:szCs w:val="28"/>
        </w:rPr>
        <w:t>вой</w:t>
      </w:r>
      <w:r w:rsidR="00FD32BA" w:rsidRPr="00721B9E">
        <w:rPr>
          <w:sz w:val="28"/>
          <w:szCs w:val="28"/>
        </w:rPr>
        <w:t xml:space="preserve"> Администрации Ключевского сельского поселения А.П. Малафеевым 29.10.201</w:t>
      </w:r>
      <w:r w:rsidR="00721B9E" w:rsidRPr="00721B9E">
        <w:rPr>
          <w:sz w:val="28"/>
          <w:szCs w:val="28"/>
        </w:rPr>
        <w:t>6</w:t>
      </w:r>
      <w:r w:rsidR="00FD32BA" w:rsidRPr="00721B9E">
        <w:rPr>
          <w:sz w:val="28"/>
          <w:szCs w:val="28"/>
        </w:rPr>
        <w:t xml:space="preserve"> </w:t>
      </w:r>
      <w:r w:rsidRPr="00721B9E">
        <w:rPr>
          <w:sz w:val="28"/>
          <w:szCs w:val="28"/>
        </w:rPr>
        <w:t xml:space="preserve">(далее </w:t>
      </w:r>
      <w:r w:rsidR="004526F8" w:rsidRPr="00721B9E">
        <w:rPr>
          <w:sz w:val="28"/>
          <w:szCs w:val="28"/>
        </w:rPr>
        <w:t>–</w:t>
      </w:r>
      <w:r w:rsidRPr="00721B9E">
        <w:rPr>
          <w:sz w:val="28"/>
          <w:szCs w:val="28"/>
        </w:rPr>
        <w:t xml:space="preserve"> Основные</w:t>
      </w:r>
      <w:r w:rsidR="004526F8" w:rsidRPr="00721B9E">
        <w:rPr>
          <w:sz w:val="28"/>
          <w:szCs w:val="28"/>
        </w:rPr>
        <w:t xml:space="preserve"> </w:t>
      </w:r>
      <w:r w:rsidRPr="00721B9E">
        <w:rPr>
          <w:sz w:val="28"/>
          <w:szCs w:val="28"/>
        </w:rPr>
        <w:t>направления налоговой политики);</w:t>
      </w:r>
    </w:p>
    <w:p w:rsidR="00585594" w:rsidRPr="00721B9E" w:rsidRDefault="00585594" w:rsidP="00585594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 xml:space="preserve">- прогноз социально-экономического развития на </w:t>
      </w:r>
      <w:r w:rsidR="005307AD" w:rsidRPr="00721B9E">
        <w:rPr>
          <w:sz w:val="28"/>
          <w:szCs w:val="28"/>
        </w:rPr>
        <w:t>период до 201</w:t>
      </w:r>
      <w:r w:rsidR="00721B9E" w:rsidRPr="00721B9E">
        <w:rPr>
          <w:sz w:val="28"/>
          <w:szCs w:val="28"/>
        </w:rPr>
        <w:t>9</w:t>
      </w:r>
      <w:r w:rsidR="005307AD" w:rsidRPr="00721B9E">
        <w:rPr>
          <w:sz w:val="28"/>
          <w:szCs w:val="28"/>
        </w:rPr>
        <w:t xml:space="preserve"> года по Ключевскому сельскому поселению</w:t>
      </w:r>
      <w:r w:rsidR="00721B9E" w:rsidRPr="00721B9E">
        <w:rPr>
          <w:sz w:val="28"/>
          <w:szCs w:val="28"/>
        </w:rPr>
        <w:t>;</w:t>
      </w:r>
    </w:p>
    <w:p w:rsidR="00585594" w:rsidRPr="00721B9E" w:rsidRDefault="00C3339D" w:rsidP="00585594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>-</w:t>
      </w:r>
      <w:r w:rsidR="00585594" w:rsidRPr="00721B9E">
        <w:rPr>
          <w:sz w:val="28"/>
          <w:szCs w:val="28"/>
        </w:rPr>
        <w:t xml:space="preserve"> прогноз основных характеристик (общего объема доходов, общего объема расходов, дефицита (профицита) бюджета) консолидированного бюджета посел</w:t>
      </w:r>
      <w:r w:rsidR="00585594" w:rsidRPr="00721B9E">
        <w:rPr>
          <w:sz w:val="28"/>
          <w:szCs w:val="28"/>
        </w:rPr>
        <w:t>е</w:t>
      </w:r>
      <w:r w:rsidR="00585594" w:rsidRPr="00721B9E">
        <w:rPr>
          <w:sz w:val="28"/>
          <w:szCs w:val="28"/>
        </w:rPr>
        <w:t>ния на очередной финансовый год и плановый период;</w:t>
      </w:r>
    </w:p>
    <w:p w:rsidR="00585594" w:rsidRPr="00721B9E" w:rsidRDefault="00E043CC" w:rsidP="00585594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>-</w:t>
      </w:r>
      <w:r w:rsidR="00585594" w:rsidRPr="00721B9E">
        <w:rPr>
          <w:sz w:val="28"/>
          <w:szCs w:val="28"/>
        </w:rPr>
        <w:t xml:space="preserve"> доход</w:t>
      </w:r>
      <w:r w:rsidR="00A9407A" w:rsidRPr="00721B9E">
        <w:rPr>
          <w:sz w:val="28"/>
          <w:szCs w:val="28"/>
        </w:rPr>
        <w:t>ы</w:t>
      </w:r>
      <w:r w:rsidR="00585594" w:rsidRPr="00721B9E">
        <w:rPr>
          <w:sz w:val="28"/>
          <w:szCs w:val="28"/>
        </w:rPr>
        <w:t xml:space="preserve"> бюджета поселения по группам, подгруппам и статьям классиф</w:t>
      </w:r>
      <w:r w:rsidR="00585594" w:rsidRPr="00721B9E">
        <w:rPr>
          <w:sz w:val="28"/>
          <w:szCs w:val="28"/>
        </w:rPr>
        <w:t>и</w:t>
      </w:r>
      <w:r w:rsidR="00585594" w:rsidRPr="00721B9E">
        <w:rPr>
          <w:sz w:val="28"/>
          <w:szCs w:val="28"/>
        </w:rPr>
        <w:t>кации доходов бюджета</w:t>
      </w:r>
      <w:r w:rsidR="000D0E7D" w:rsidRPr="00721B9E">
        <w:rPr>
          <w:sz w:val="28"/>
          <w:szCs w:val="28"/>
        </w:rPr>
        <w:t>;</w:t>
      </w:r>
    </w:p>
    <w:p w:rsidR="00585594" w:rsidRPr="00721B9E" w:rsidRDefault="00E043CC" w:rsidP="00585594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>-</w:t>
      </w:r>
      <w:r w:rsidR="00585594" w:rsidRPr="00721B9E">
        <w:rPr>
          <w:sz w:val="28"/>
          <w:szCs w:val="28"/>
        </w:rPr>
        <w:t xml:space="preserve"> </w:t>
      </w:r>
      <w:r w:rsidR="00A9407A" w:rsidRPr="00721B9E">
        <w:rPr>
          <w:sz w:val="28"/>
          <w:szCs w:val="28"/>
        </w:rPr>
        <w:t>пояснительная записка к проекту решения Сов</w:t>
      </w:r>
      <w:r w:rsidR="00721B9E" w:rsidRPr="00721B9E">
        <w:rPr>
          <w:sz w:val="28"/>
          <w:szCs w:val="28"/>
        </w:rPr>
        <w:t>ета депутатов «О бюджете на 2017 год и на плановый период 2018</w:t>
      </w:r>
      <w:r w:rsidR="00A9407A" w:rsidRPr="00721B9E">
        <w:rPr>
          <w:sz w:val="28"/>
          <w:szCs w:val="28"/>
        </w:rPr>
        <w:t xml:space="preserve"> и 201</w:t>
      </w:r>
      <w:r w:rsidR="00721B9E" w:rsidRPr="00721B9E">
        <w:rPr>
          <w:sz w:val="28"/>
          <w:szCs w:val="28"/>
        </w:rPr>
        <w:t>9</w:t>
      </w:r>
      <w:r w:rsidR="00A9407A" w:rsidRPr="00721B9E">
        <w:rPr>
          <w:sz w:val="28"/>
          <w:szCs w:val="28"/>
        </w:rPr>
        <w:t xml:space="preserve"> годов» (далее – Пояснительная з</w:t>
      </w:r>
      <w:r w:rsidR="00A9407A" w:rsidRPr="00721B9E">
        <w:rPr>
          <w:sz w:val="28"/>
          <w:szCs w:val="28"/>
        </w:rPr>
        <w:t>а</w:t>
      </w:r>
      <w:r w:rsidR="00A9407A" w:rsidRPr="00721B9E">
        <w:rPr>
          <w:sz w:val="28"/>
          <w:szCs w:val="28"/>
        </w:rPr>
        <w:t>писка);</w:t>
      </w:r>
    </w:p>
    <w:p w:rsidR="00585594" w:rsidRPr="00CE13B8" w:rsidRDefault="00E043CC" w:rsidP="00585594">
      <w:pPr>
        <w:widowControl w:val="0"/>
        <w:spacing w:after="0"/>
        <w:rPr>
          <w:sz w:val="28"/>
          <w:szCs w:val="28"/>
        </w:rPr>
      </w:pPr>
      <w:r w:rsidRPr="00CE13B8">
        <w:rPr>
          <w:sz w:val="28"/>
          <w:szCs w:val="28"/>
        </w:rPr>
        <w:t xml:space="preserve">- </w:t>
      </w:r>
      <w:r w:rsidR="00585594" w:rsidRPr="00CE13B8">
        <w:rPr>
          <w:sz w:val="28"/>
          <w:szCs w:val="28"/>
        </w:rPr>
        <w:t>верхний предел муниципального внутреннего долга на 1 января года, сл</w:t>
      </w:r>
      <w:r w:rsidR="00585594" w:rsidRPr="00CE13B8">
        <w:rPr>
          <w:sz w:val="28"/>
          <w:szCs w:val="28"/>
        </w:rPr>
        <w:t>е</w:t>
      </w:r>
      <w:r w:rsidR="00585594" w:rsidRPr="00CE13B8">
        <w:rPr>
          <w:sz w:val="28"/>
          <w:szCs w:val="28"/>
        </w:rPr>
        <w:t>дующего за очередным финансовым годом и каждым годом планового периода</w:t>
      </w:r>
      <w:r w:rsidR="000D0E7D" w:rsidRPr="00CE13B8">
        <w:rPr>
          <w:sz w:val="28"/>
          <w:szCs w:val="28"/>
        </w:rPr>
        <w:t>;</w:t>
      </w:r>
    </w:p>
    <w:p w:rsidR="008F42B4" w:rsidRPr="00721B9E" w:rsidRDefault="00A9407A" w:rsidP="00585594">
      <w:pPr>
        <w:widowControl w:val="0"/>
        <w:spacing w:after="0"/>
        <w:rPr>
          <w:sz w:val="28"/>
          <w:szCs w:val="28"/>
        </w:rPr>
      </w:pPr>
      <w:r w:rsidRPr="00721B9E">
        <w:rPr>
          <w:sz w:val="28"/>
          <w:szCs w:val="28"/>
        </w:rPr>
        <w:t>-</w:t>
      </w:r>
      <w:r w:rsidR="00585594" w:rsidRPr="00721B9E">
        <w:rPr>
          <w:sz w:val="28"/>
          <w:szCs w:val="28"/>
        </w:rPr>
        <w:t xml:space="preserve"> оценка ожидаемого исполнения бюджета поселения </w:t>
      </w:r>
      <w:r w:rsidRPr="00721B9E">
        <w:rPr>
          <w:sz w:val="28"/>
          <w:szCs w:val="28"/>
        </w:rPr>
        <w:t>за 201</w:t>
      </w:r>
      <w:r w:rsidR="00721B9E" w:rsidRPr="00721B9E">
        <w:rPr>
          <w:sz w:val="28"/>
          <w:szCs w:val="28"/>
        </w:rPr>
        <w:t>6</w:t>
      </w:r>
      <w:r w:rsidRPr="00721B9E">
        <w:rPr>
          <w:sz w:val="28"/>
          <w:szCs w:val="28"/>
        </w:rPr>
        <w:t xml:space="preserve"> год</w:t>
      </w:r>
      <w:r w:rsidR="002A7E12" w:rsidRPr="00721B9E">
        <w:rPr>
          <w:sz w:val="28"/>
          <w:szCs w:val="28"/>
        </w:rPr>
        <w:t>.</w:t>
      </w:r>
    </w:p>
    <w:p w:rsidR="007E24E1" w:rsidRDefault="007E24E1" w:rsidP="007E24E1">
      <w:pPr>
        <w:widowControl w:val="0"/>
        <w:spacing w:after="0"/>
        <w:rPr>
          <w:color w:val="00B0F0"/>
          <w:sz w:val="28"/>
          <w:szCs w:val="28"/>
        </w:rPr>
      </w:pPr>
    </w:p>
    <w:p w:rsidR="003C42E5" w:rsidRDefault="003C42E5" w:rsidP="007E24E1">
      <w:pPr>
        <w:widowControl w:val="0"/>
        <w:spacing w:after="0"/>
        <w:rPr>
          <w:color w:val="00B0F0"/>
          <w:sz w:val="28"/>
          <w:szCs w:val="28"/>
        </w:rPr>
      </w:pPr>
    </w:p>
    <w:p w:rsidR="003C42E5" w:rsidRDefault="003C42E5" w:rsidP="007E24E1">
      <w:pPr>
        <w:widowControl w:val="0"/>
        <w:spacing w:after="0"/>
        <w:rPr>
          <w:color w:val="00B0F0"/>
          <w:sz w:val="28"/>
          <w:szCs w:val="28"/>
        </w:rPr>
      </w:pPr>
    </w:p>
    <w:p w:rsidR="003C42E5" w:rsidRDefault="003C42E5" w:rsidP="007E24E1">
      <w:pPr>
        <w:widowControl w:val="0"/>
        <w:spacing w:after="0"/>
        <w:rPr>
          <w:color w:val="00B0F0"/>
          <w:sz w:val="28"/>
          <w:szCs w:val="28"/>
        </w:rPr>
      </w:pPr>
    </w:p>
    <w:p w:rsidR="003C42E5" w:rsidRPr="006B2132" w:rsidRDefault="003C42E5" w:rsidP="007E24E1">
      <w:pPr>
        <w:widowControl w:val="0"/>
        <w:spacing w:after="0"/>
        <w:rPr>
          <w:color w:val="00B0F0"/>
          <w:sz w:val="28"/>
          <w:szCs w:val="28"/>
        </w:rPr>
      </w:pPr>
    </w:p>
    <w:p w:rsidR="00BF025A" w:rsidRPr="00BB32B0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BB32B0">
        <w:rPr>
          <w:b/>
          <w:sz w:val="28"/>
          <w:szCs w:val="28"/>
        </w:rPr>
        <w:lastRenderedPageBreak/>
        <w:t>ПОКАЗАТЕЛИ ПРОГНОЗА СОЦИАЛЬНО-ЭКОНОМИЧЕСКОГО</w:t>
      </w:r>
    </w:p>
    <w:p w:rsidR="009053C1" w:rsidRPr="00BB32B0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BB32B0">
        <w:rPr>
          <w:b/>
          <w:sz w:val="28"/>
          <w:szCs w:val="28"/>
        </w:rPr>
        <w:t>РАЗВИТИЯ</w:t>
      </w:r>
    </w:p>
    <w:p w:rsidR="00BF025A" w:rsidRPr="006B2132" w:rsidRDefault="00BF025A" w:rsidP="00BF025A">
      <w:pPr>
        <w:shd w:val="clear" w:color="auto" w:fill="FFFFFF"/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055C12" w:rsidRPr="00BB32B0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BB32B0">
        <w:rPr>
          <w:sz w:val="28"/>
          <w:szCs w:val="28"/>
        </w:rPr>
        <w:t xml:space="preserve">Статьей 173 </w:t>
      </w:r>
      <w:r w:rsidR="00BF025A" w:rsidRPr="00BB32B0">
        <w:rPr>
          <w:sz w:val="28"/>
          <w:szCs w:val="28"/>
        </w:rPr>
        <w:t>Бюджетного кодекса Российской Федерации (далее – БК РФ)</w:t>
      </w:r>
      <w:r w:rsidRPr="00BB32B0">
        <w:rPr>
          <w:sz w:val="28"/>
          <w:szCs w:val="28"/>
        </w:rPr>
        <w:t xml:space="preserve"> установлено, что прогноз социально-экономического развития территории на очередной финансовый год и плановый период разрабатывается путем уточнения параметров планового периода и добавления параметров </w:t>
      </w:r>
      <w:r w:rsidR="00F52DD1" w:rsidRPr="00BB32B0">
        <w:rPr>
          <w:sz w:val="28"/>
          <w:szCs w:val="28"/>
        </w:rPr>
        <w:t>второго года планового периода.</w:t>
      </w:r>
    </w:p>
    <w:p w:rsidR="00EE38A7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BB32B0">
        <w:rPr>
          <w:sz w:val="28"/>
          <w:szCs w:val="28"/>
        </w:rPr>
        <w:t>Согласно Пояснительной записке к проекту Решения о бюджете за основу при формировании бюджета были приняты показатели базового варианта сцена</w:t>
      </w:r>
      <w:r w:rsidRPr="00BB32B0">
        <w:rPr>
          <w:sz w:val="28"/>
          <w:szCs w:val="28"/>
        </w:rPr>
        <w:t>р</w:t>
      </w:r>
      <w:r w:rsidRPr="00BB32B0">
        <w:rPr>
          <w:sz w:val="28"/>
          <w:szCs w:val="28"/>
        </w:rPr>
        <w:t xml:space="preserve">ных условий социально-экономического развития </w:t>
      </w:r>
      <w:r w:rsidR="0002115E" w:rsidRPr="00BB32B0">
        <w:rPr>
          <w:sz w:val="28"/>
          <w:szCs w:val="28"/>
        </w:rPr>
        <w:t>Ключевского</w:t>
      </w:r>
      <w:r w:rsidRPr="00BB32B0">
        <w:rPr>
          <w:sz w:val="28"/>
          <w:szCs w:val="28"/>
        </w:rPr>
        <w:t xml:space="preserve"> сельского посел</w:t>
      </w:r>
      <w:r w:rsidRPr="00BB32B0">
        <w:rPr>
          <w:sz w:val="28"/>
          <w:szCs w:val="28"/>
        </w:rPr>
        <w:t>е</w:t>
      </w:r>
      <w:r w:rsidR="00EE38A7" w:rsidRPr="00BB32B0">
        <w:rPr>
          <w:sz w:val="28"/>
          <w:szCs w:val="28"/>
        </w:rPr>
        <w:t>ния на 201</w:t>
      </w:r>
      <w:r w:rsidR="00BB32B0" w:rsidRPr="00BB32B0">
        <w:rPr>
          <w:sz w:val="28"/>
          <w:szCs w:val="28"/>
        </w:rPr>
        <w:t>7</w:t>
      </w:r>
      <w:r w:rsidR="00EE38A7" w:rsidRPr="00BB32B0">
        <w:rPr>
          <w:sz w:val="28"/>
          <w:szCs w:val="28"/>
        </w:rPr>
        <w:t xml:space="preserve"> и на период 201</w:t>
      </w:r>
      <w:r w:rsidR="00BB32B0" w:rsidRPr="00BB32B0">
        <w:rPr>
          <w:sz w:val="28"/>
          <w:szCs w:val="28"/>
        </w:rPr>
        <w:t>8-2019гг.</w:t>
      </w:r>
    </w:p>
    <w:p w:rsidR="00266229" w:rsidRDefault="00266229" w:rsidP="00266229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314A6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314A6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4A68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</w:t>
      </w:r>
      <w:r w:rsidRPr="00314A68">
        <w:rPr>
          <w:sz w:val="28"/>
          <w:szCs w:val="28"/>
        </w:rPr>
        <w:t>несмотря на сложн</w:t>
      </w:r>
      <w:r>
        <w:rPr>
          <w:sz w:val="28"/>
          <w:szCs w:val="28"/>
        </w:rPr>
        <w:t>ости с его напо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нением, сохраняет</w:t>
      </w:r>
      <w:r w:rsidRPr="00314A68">
        <w:rPr>
          <w:sz w:val="28"/>
          <w:szCs w:val="28"/>
        </w:rPr>
        <w:t xml:space="preserve"> социальную направленность. </w:t>
      </w:r>
    </w:p>
    <w:p w:rsidR="00266229" w:rsidRPr="009A35B9" w:rsidRDefault="00266229" w:rsidP="00266229">
      <w:pPr>
        <w:spacing w:after="0"/>
        <w:ind w:firstLine="708"/>
        <w:rPr>
          <w:sz w:val="28"/>
          <w:szCs w:val="28"/>
        </w:rPr>
      </w:pPr>
      <w:r w:rsidRPr="009A35B9">
        <w:rPr>
          <w:sz w:val="28"/>
          <w:szCs w:val="28"/>
        </w:rPr>
        <w:t xml:space="preserve">Приоритетным направлением расходов бюджета </w:t>
      </w:r>
      <w:r>
        <w:rPr>
          <w:sz w:val="28"/>
          <w:szCs w:val="28"/>
        </w:rPr>
        <w:t xml:space="preserve">Ключевского </w:t>
      </w:r>
      <w:r w:rsidRPr="009A35B9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</w:t>
      </w:r>
      <w:r w:rsidRPr="009A35B9">
        <w:rPr>
          <w:sz w:val="28"/>
          <w:szCs w:val="28"/>
        </w:rPr>
        <w:t xml:space="preserve">являются расходы, связанные с разработкой и осуществлением </w:t>
      </w:r>
      <w:r w:rsidRPr="009A35B9">
        <w:rPr>
          <w:sz w:val="28"/>
          <w:szCs w:val="28"/>
        </w:rPr>
        <w:br/>
        <w:t xml:space="preserve">мероприятий за счет развития программно-целевого принципа исполнения </w:t>
      </w:r>
      <w:r w:rsidRPr="009A35B9">
        <w:rPr>
          <w:sz w:val="28"/>
          <w:szCs w:val="28"/>
        </w:rPr>
        <w:br/>
        <w:t>бюджета, выплатой заработной платы работникам бюджетной сферы,</w:t>
      </w:r>
      <w:r>
        <w:rPr>
          <w:sz w:val="28"/>
          <w:szCs w:val="28"/>
        </w:rPr>
        <w:t xml:space="preserve"> повышения эффективности и качества оказания муниципальных услуг, реализацией </w:t>
      </w:r>
      <w:r w:rsidRPr="009A35B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но-значимых инвестиционных проектов, повышения качества дорожной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структуры.</w:t>
      </w:r>
    </w:p>
    <w:p w:rsidR="00055C12" w:rsidRPr="00791539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791539">
        <w:rPr>
          <w:sz w:val="28"/>
          <w:szCs w:val="28"/>
        </w:rPr>
        <w:t xml:space="preserve">Экономическое развитие </w:t>
      </w:r>
      <w:r w:rsidR="0002115E" w:rsidRPr="00791539">
        <w:rPr>
          <w:sz w:val="28"/>
          <w:szCs w:val="28"/>
        </w:rPr>
        <w:t>Ключевского</w:t>
      </w:r>
      <w:r w:rsidRPr="00791539">
        <w:rPr>
          <w:sz w:val="28"/>
          <w:szCs w:val="28"/>
        </w:rPr>
        <w:t xml:space="preserve"> сельского поселения  характериз</w:t>
      </w:r>
      <w:r w:rsidR="00791539" w:rsidRPr="00791539">
        <w:rPr>
          <w:sz w:val="28"/>
          <w:szCs w:val="28"/>
        </w:rPr>
        <w:t>уе</w:t>
      </w:r>
      <w:r w:rsidR="00791539" w:rsidRPr="00791539">
        <w:rPr>
          <w:sz w:val="28"/>
          <w:szCs w:val="28"/>
        </w:rPr>
        <w:t>т</w:t>
      </w:r>
      <w:r w:rsidR="00791539" w:rsidRPr="00791539">
        <w:rPr>
          <w:sz w:val="28"/>
          <w:szCs w:val="28"/>
        </w:rPr>
        <w:t>ся</w:t>
      </w:r>
      <w:r w:rsidRPr="00791539">
        <w:rPr>
          <w:sz w:val="28"/>
          <w:szCs w:val="28"/>
        </w:rPr>
        <w:t xml:space="preserve"> положительной динамикой денежных доходов населения за счет оплаты труда и социальных выплат.</w:t>
      </w:r>
    </w:p>
    <w:p w:rsidR="00055C12" w:rsidRPr="00791539" w:rsidRDefault="00182447" w:rsidP="00182447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791539">
        <w:rPr>
          <w:sz w:val="28"/>
          <w:szCs w:val="28"/>
        </w:rPr>
        <w:t>Согласно базовому варианту Прогноза социально-эконмического развития к</w:t>
      </w:r>
      <w:r w:rsidR="00055C12" w:rsidRPr="00791539">
        <w:rPr>
          <w:sz w:val="28"/>
          <w:szCs w:val="28"/>
        </w:rPr>
        <w:t xml:space="preserve"> концу прогнозного периода фонд начисленной заработной платы всех работников составит </w:t>
      </w:r>
      <w:r w:rsidR="00791539" w:rsidRPr="00791539">
        <w:rPr>
          <w:sz w:val="28"/>
          <w:szCs w:val="28"/>
        </w:rPr>
        <w:t>288,9</w:t>
      </w:r>
      <w:r w:rsidR="00055C12" w:rsidRPr="00791539">
        <w:rPr>
          <w:sz w:val="28"/>
          <w:szCs w:val="28"/>
        </w:rPr>
        <w:t xml:space="preserve"> млн</w:t>
      </w:r>
      <w:r w:rsidR="00791539" w:rsidRPr="00791539">
        <w:rPr>
          <w:sz w:val="28"/>
          <w:szCs w:val="28"/>
        </w:rPr>
        <w:t>. рублей в текущих ценах, или 130,5</w:t>
      </w:r>
      <w:r w:rsidR="00055C12" w:rsidRPr="00791539">
        <w:rPr>
          <w:sz w:val="28"/>
          <w:szCs w:val="28"/>
        </w:rPr>
        <w:t>% к 201</w:t>
      </w:r>
      <w:r w:rsidR="00791539" w:rsidRPr="00791539">
        <w:rPr>
          <w:sz w:val="28"/>
          <w:szCs w:val="28"/>
        </w:rPr>
        <w:t>6</w:t>
      </w:r>
      <w:r w:rsidR="00055C12" w:rsidRPr="00791539">
        <w:rPr>
          <w:sz w:val="28"/>
          <w:szCs w:val="28"/>
        </w:rPr>
        <w:t xml:space="preserve"> году. На 201</w:t>
      </w:r>
      <w:r w:rsidR="00791539" w:rsidRPr="00791539">
        <w:rPr>
          <w:sz w:val="28"/>
          <w:szCs w:val="28"/>
        </w:rPr>
        <w:t>7</w:t>
      </w:r>
      <w:r w:rsidR="00055C12" w:rsidRPr="00791539">
        <w:rPr>
          <w:sz w:val="28"/>
          <w:szCs w:val="28"/>
        </w:rPr>
        <w:t xml:space="preserve"> год фонд заработной платы прогнозируется в объеме </w:t>
      </w:r>
      <w:r w:rsidRPr="00791539">
        <w:rPr>
          <w:sz w:val="28"/>
          <w:szCs w:val="28"/>
        </w:rPr>
        <w:t>2</w:t>
      </w:r>
      <w:r w:rsidR="00791539" w:rsidRPr="00791539">
        <w:rPr>
          <w:sz w:val="28"/>
          <w:szCs w:val="28"/>
        </w:rPr>
        <w:t>52,5</w:t>
      </w:r>
      <w:r w:rsidR="00791539">
        <w:rPr>
          <w:sz w:val="28"/>
          <w:szCs w:val="28"/>
        </w:rPr>
        <w:t xml:space="preserve"> млн. рублей или 114,1% к 2016 году. </w:t>
      </w:r>
    </w:p>
    <w:p w:rsidR="00BF025A" w:rsidRPr="006B2132" w:rsidRDefault="00BF025A" w:rsidP="00F52DD1">
      <w:pPr>
        <w:autoSpaceDE w:val="0"/>
        <w:autoSpaceDN w:val="0"/>
        <w:adjustRightInd w:val="0"/>
        <w:spacing w:after="0"/>
        <w:rPr>
          <w:color w:val="00B0F0"/>
          <w:sz w:val="28"/>
          <w:szCs w:val="28"/>
        </w:rPr>
      </w:pPr>
    </w:p>
    <w:p w:rsidR="009053C1" w:rsidRPr="00791539" w:rsidRDefault="009053C1" w:rsidP="00BF025A">
      <w:pPr>
        <w:spacing w:after="0"/>
        <w:ind w:firstLine="0"/>
        <w:jc w:val="center"/>
        <w:rPr>
          <w:b/>
          <w:sz w:val="28"/>
          <w:szCs w:val="28"/>
        </w:rPr>
      </w:pPr>
      <w:r w:rsidRPr="00791539">
        <w:rPr>
          <w:b/>
          <w:sz w:val="28"/>
          <w:szCs w:val="28"/>
        </w:rPr>
        <w:t>ОБЩА</w:t>
      </w:r>
      <w:r w:rsidR="00EA5666" w:rsidRPr="00791539">
        <w:rPr>
          <w:b/>
          <w:sz w:val="28"/>
          <w:szCs w:val="28"/>
        </w:rPr>
        <w:t>Я ХАРАКТЕРИСТИКА ПРОЕКТА РЕШЕНИЯ</w:t>
      </w:r>
      <w:r w:rsidR="00CC3DA2" w:rsidRPr="00791539">
        <w:rPr>
          <w:b/>
          <w:sz w:val="28"/>
          <w:szCs w:val="28"/>
        </w:rPr>
        <w:t xml:space="preserve"> </w:t>
      </w:r>
      <w:r w:rsidR="00EA5666" w:rsidRPr="00791539">
        <w:rPr>
          <w:b/>
          <w:sz w:val="28"/>
          <w:szCs w:val="28"/>
        </w:rPr>
        <w:t>О БЮДЖЕТЕ</w:t>
      </w:r>
    </w:p>
    <w:p w:rsidR="00BF025A" w:rsidRPr="006B2132" w:rsidRDefault="00BF025A" w:rsidP="00BF025A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7061AA" w:rsidRPr="00CF1050" w:rsidRDefault="007061AA" w:rsidP="00BF025A">
      <w:pPr>
        <w:spacing w:after="0"/>
        <w:rPr>
          <w:sz w:val="28"/>
          <w:szCs w:val="28"/>
        </w:rPr>
      </w:pPr>
      <w:r w:rsidRPr="00CF1050">
        <w:rPr>
          <w:sz w:val="28"/>
          <w:szCs w:val="28"/>
        </w:rPr>
        <w:t>Основные характеристики проекта бю</w:t>
      </w:r>
      <w:r w:rsidR="00D27746" w:rsidRPr="00CF1050">
        <w:rPr>
          <w:sz w:val="28"/>
          <w:szCs w:val="28"/>
        </w:rPr>
        <w:t>джета приведены в таблице:</w:t>
      </w:r>
    </w:p>
    <w:p w:rsidR="003A1A17" w:rsidRPr="006B2132" w:rsidRDefault="003A1A17" w:rsidP="00F44063">
      <w:pPr>
        <w:spacing w:after="0"/>
        <w:rPr>
          <w:color w:val="00B0F0"/>
          <w:sz w:val="28"/>
          <w:szCs w:val="28"/>
        </w:rPr>
      </w:pPr>
    </w:p>
    <w:p w:rsidR="007061AA" w:rsidRPr="00CF1050" w:rsidRDefault="007061AA" w:rsidP="003A1A17">
      <w:pPr>
        <w:spacing w:after="0"/>
        <w:ind w:firstLine="0"/>
        <w:jc w:val="right"/>
        <w:rPr>
          <w:sz w:val="28"/>
          <w:szCs w:val="28"/>
        </w:rPr>
      </w:pPr>
      <w:r w:rsidRPr="00CF1050">
        <w:rPr>
          <w:sz w:val="28"/>
          <w:szCs w:val="28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877"/>
        <w:gridCol w:w="1518"/>
        <w:gridCol w:w="968"/>
        <w:gridCol w:w="969"/>
        <w:gridCol w:w="968"/>
        <w:gridCol w:w="969"/>
        <w:gridCol w:w="968"/>
        <w:gridCol w:w="969"/>
      </w:tblGrid>
      <w:tr w:rsidR="006B2132" w:rsidRPr="00CF1050" w:rsidTr="00EA1D68">
        <w:trPr>
          <w:trHeight w:val="697"/>
        </w:trPr>
        <w:tc>
          <w:tcPr>
            <w:tcW w:w="2877" w:type="dxa"/>
            <w:vMerge w:val="restart"/>
            <w:vAlign w:val="center"/>
          </w:tcPr>
          <w:p w:rsidR="002A7E12" w:rsidRPr="00CF1050" w:rsidRDefault="008A31C3" w:rsidP="00F44063">
            <w:pPr>
              <w:spacing w:after="0"/>
              <w:ind w:firstLine="0"/>
              <w:jc w:val="center"/>
            </w:pPr>
            <w:r w:rsidRPr="00CF1050">
              <w:t>Наименование</w:t>
            </w:r>
          </w:p>
          <w:p w:rsidR="007061AA" w:rsidRPr="00CF1050" w:rsidRDefault="008A31C3" w:rsidP="00F44063">
            <w:pPr>
              <w:spacing w:after="0"/>
              <w:ind w:firstLine="0"/>
              <w:jc w:val="center"/>
            </w:pPr>
            <w:r w:rsidRPr="00CF1050">
              <w:t>показателей</w:t>
            </w:r>
            <w:r w:rsidR="007061AA" w:rsidRPr="00CF1050">
              <w:t xml:space="preserve"> бюджет</w:t>
            </w:r>
            <w:r w:rsidRPr="00CF1050"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CF1050" w:rsidRDefault="003A1A17" w:rsidP="00CF1050">
            <w:pPr>
              <w:spacing w:after="0"/>
              <w:ind w:firstLine="0"/>
              <w:jc w:val="center"/>
            </w:pPr>
            <w:r w:rsidRPr="00CF1050">
              <w:t>О</w:t>
            </w:r>
            <w:r w:rsidR="007061AA" w:rsidRPr="00CF1050">
              <w:t>жидаемые поступления</w:t>
            </w:r>
            <w:r w:rsidRPr="00CF1050">
              <w:t xml:space="preserve"> 201</w:t>
            </w:r>
            <w:r w:rsidR="00CF1050" w:rsidRPr="00CF1050">
              <w:t>6</w:t>
            </w:r>
            <w:r w:rsidRPr="00CF1050">
              <w:t xml:space="preserve"> года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CF1050" w:rsidRDefault="007061AA" w:rsidP="000A5975">
            <w:pPr>
              <w:spacing w:after="0"/>
              <w:ind w:firstLine="0"/>
              <w:jc w:val="center"/>
            </w:pPr>
            <w:r w:rsidRPr="00CF1050">
              <w:t>Проект бюджета</w:t>
            </w:r>
          </w:p>
        </w:tc>
        <w:tc>
          <w:tcPr>
            <w:tcW w:w="2906" w:type="dxa"/>
            <w:gridSpan w:val="3"/>
            <w:vAlign w:val="center"/>
          </w:tcPr>
          <w:p w:rsidR="007061AA" w:rsidRPr="00CF1050" w:rsidRDefault="007061AA" w:rsidP="00F44063">
            <w:pPr>
              <w:spacing w:after="0"/>
              <w:ind w:firstLine="0"/>
              <w:jc w:val="center"/>
            </w:pPr>
            <w:r w:rsidRPr="00CF1050">
              <w:t>Темп роста к предыдущему году, %</w:t>
            </w:r>
          </w:p>
        </w:tc>
      </w:tr>
      <w:tr w:rsidR="006B2132" w:rsidRPr="006B2132" w:rsidTr="00EA1D68">
        <w:trPr>
          <w:trHeight w:val="545"/>
        </w:trPr>
        <w:tc>
          <w:tcPr>
            <w:tcW w:w="2877" w:type="dxa"/>
            <w:vMerge/>
          </w:tcPr>
          <w:p w:rsidR="007061AA" w:rsidRPr="006B2132" w:rsidRDefault="007061AA" w:rsidP="000A5975">
            <w:pPr>
              <w:spacing w:after="0"/>
              <w:ind w:firstLine="0"/>
              <w:rPr>
                <w:color w:val="00B0F0"/>
              </w:rPr>
            </w:pPr>
          </w:p>
        </w:tc>
        <w:tc>
          <w:tcPr>
            <w:tcW w:w="1518" w:type="dxa"/>
            <w:vMerge/>
          </w:tcPr>
          <w:p w:rsidR="007061AA" w:rsidRPr="006B2132" w:rsidRDefault="007061AA" w:rsidP="000A5975">
            <w:pPr>
              <w:spacing w:after="0"/>
              <w:ind w:firstLine="0"/>
              <w:rPr>
                <w:color w:val="00B0F0"/>
              </w:rPr>
            </w:pPr>
          </w:p>
        </w:tc>
        <w:tc>
          <w:tcPr>
            <w:tcW w:w="968" w:type="dxa"/>
            <w:vAlign w:val="bottom"/>
          </w:tcPr>
          <w:p w:rsidR="007061AA" w:rsidRPr="00CF1050" w:rsidRDefault="007061AA" w:rsidP="00CF1050">
            <w:pPr>
              <w:spacing w:after="0"/>
              <w:ind w:firstLine="0"/>
              <w:jc w:val="center"/>
            </w:pPr>
            <w:r w:rsidRPr="00CF1050">
              <w:t>201</w:t>
            </w:r>
            <w:r w:rsidR="00CF1050" w:rsidRPr="00CF1050">
              <w:t>7</w:t>
            </w:r>
            <w:r w:rsidR="003A1A17" w:rsidRPr="00CF1050">
              <w:t xml:space="preserve"> </w:t>
            </w:r>
            <w:r w:rsidRPr="00CF1050">
              <w:t>год</w:t>
            </w:r>
          </w:p>
        </w:tc>
        <w:tc>
          <w:tcPr>
            <w:tcW w:w="969" w:type="dxa"/>
            <w:vAlign w:val="bottom"/>
          </w:tcPr>
          <w:p w:rsidR="007061AA" w:rsidRPr="00CF1050" w:rsidRDefault="007061AA" w:rsidP="00CF1050">
            <w:pPr>
              <w:spacing w:after="0"/>
              <w:ind w:firstLine="0"/>
              <w:jc w:val="center"/>
            </w:pPr>
            <w:r w:rsidRPr="00CF1050">
              <w:t>201</w:t>
            </w:r>
            <w:r w:rsidR="00CF1050" w:rsidRPr="00CF1050">
              <w:t>8</w:t>
            </w:r>
            <w:r w:rsidRPr="00CF1050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CF1050" w:rsidRDefault="007061AA" w:rsidP="00CF1050">
            <w:pPr>
              <w:spacing w:after="0"/>
              <w:ind w:firstLine="0"/>
              <w:jc w:val="center"/>
            </w:pPr>
            <w:r w:rsidRPr="00CF1050">
              <w:t>201</w:t>
            </w:r>
            <w:r w:rsidR="00CF1050" w:rsidRPr="00CF1050">
              <w:t>9</w:t>
            </w:r>
            <w:r w:rsidR="003A1A17" w:rsidRPr="00CF1050">
              <w:t xml:space="preserve"> </w:t>
            </w:r>
            <w:r w:rsidRPr="00CF1050">
              <w:t>год</w:t>
            </w:r>
          </w:p>
        </w:tc>
        <w:tc>
          <w:tcPr>
            <w:tcW w:w="969" w:type="dxa"/>
            <w:vAlign w:val="bottom"/>
          </w:tcPr>
          <w:p w:rsidR="007061AA" w:rsidRPr="00CF1050" w:rsidRDefault="007061AA" w:rsidP="00CF1050">
            <w:pPr>
              <w:spacing w:after="0"/>
              <w:ind w:firstLine="0"/>
              <w:jc w:val="center"/>
            </w:pPr>
            <w:r w:rsidRPr="00CF1050">
              <w:t>201</w:t>
            </w:r>
            <w:r w:rsidR="00CF1050" w:rsidRPr="00CF1050">
              <w:t>7</w:t>
            </w:r>
            <w:r w:rsidR="003A1A17" w:rsidRPr="00CF1050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CF1050" w:rsidRDefault="007061AA" w:rsidP="00CF1050">
            <w:pPr>
              <w:spacing w:after="0"/>
              <w:ind w:firstLine="0"/>
              <w:jc w:val="center"/>
            </w:pPr>
            <w:r w:rsidRPr="00CF1050">
              <w:t>201</w:t>
            </w:r>
            <w:r w:rsidR="00CF1050" w:rsidRPr="00CF1050">
              <w:t>8</w:t>
            </w:r>
            <w:r w:rsidR="003A1A17" w:rsidRPr="00CF1050">
              <w:t xml:space="preserve"> год</w:t>
            </w:r>
          </w:p>
        </w:tc>
        <w:tc>
          <w:tcPr>
            <w:tcW w:w="969" w:type="dxa"/>
            <w:vAlign w:val="bottom"/>
          </w:tcPr>
          <w:p w:rsidR="007061AA" w:rsidRPr="00CF1050" w:rsidRDefault="007061AA" w:rsidP="00CF1050">
            <w:pPr>
              <w:spacing w:after="0"/>
              <w:ind w:firstLine="0"/>
              <w:jc w:val="center"/>
            </w:pPr>
            <w:r w:rsidRPr="00CF1050">
              <w:t>201</w:t>
            </w:r>
            <w:r w:rsidR="00CF1050" w:rsidRPr="00CF1050">
              <w:t>9</w:t>
            </w:r>
            <w:r w:rsidR="003A1A17" w:rsidRPr="00CF1050">
              <w:t xml:space="preserve"> год</w:t>
            </w:r>
          </w:p>
        </w:tc>
      </w:tr>
      <w:tr w:rsidR="006B2132" w:rsidRPr="006B2132" w:rsidTr="00EA1D68">
        <w:tc>
          <w:tcPr>
            <w:tcW w:w="2877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3A27F0" w:rsidRPr="00CF1050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8</w:t>
            </w:r>
          </w:p>
        </w:tc>
      </w:tr>
      <w:tr w:rsidR="006B2132" w:rsidRPr="006B2132" w:rsidTr="00EA1D68">
        <w:trPr>
          <w:trHeight w:val="356"/>
        </w:trPr>
        <w:tc>
          <w:tcPr>
            <w:tcW w:w="2877" w:type="dxa"/>
            <w:vAlign w:val="bottom"/>
          </w:tcPr>
          <w:p w:rsidR="002F5907" w:rsidRPr="00CF1050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071388" w:rsidRPr="00FB39EA" w:rsidRDefault="00FB39EA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10</w:t>
            </w:r>
            <w:r w:rsidR="00BF193B">
              <w:rPr>
                <w:sz w:val="20"/>
                <w:szCs w:val="20"/>
              </w:rPr>
              <w:t xml:space="preserve"> </w:t>
            </w:r>
            <w:r w:rsidRPr="00FB39EA">
              <w:rPr>
                <w:sz w:val="20"/>
                <w:szCs w:val="20"/>
              </w:rPr>
              <w:t>202,2</w:t>
            </w:r>
          </w:p>
        </w:tc>
        <w:tc>
          <w:tcPr>
            <w:tcW w:w="968" w:type="dxa"/>
            <w:vAlign w:val="bottom"/>
          </w:tcPr>
          <w:p w:rsidR="002F5907" w:rsidRPr="00FB39EA" w:rsidRDefault="00FB39EA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9</w:t>
            </w:r>
            <w:r w:rsidR="00BF193B">
              <w:rPr>
                <w:sz w:val="20"/>
                <w:szCs w:val="20"/>
              </w:rPr>
              <w:t xml:space="preserve"> </w:t>
            </w:r>
            <w:r w:rsidRPr="00FB39EA">
              <w:rPr>
                <w:sz w:val="20"/>
                <w:szCs w:val="20"/>
              </w:rPr>
              <w:t>914,3</w:t>
            </w:r>
          </w:p>
        </w:tc>
        <w:tc>
          <w:tcPr>
            <w:tcW w:w="969" w:type="dxa"/>
            <w:vAlign w:val="bottom"/>
          </w:tcPr>
          <w:p w:rsidR="002F5907" w:rsidRPr="00FB39EA" w:rsidRDefault="00FB39EA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10</w:t>
            </w:r>
            <w:r w:rsidR="00BF193B">
              <w:rPr>
                <w:sz w:val="20"/>
                <w:szCs w:val="20"/>
              </w:rPr>
              <w:t xml:space="preserve"> </w:t>
            </w:r>
            <w:r w:rsidRPr="00FB39EA">
              <w:rPr>
                <w:sz w:val="20"/>
                <w:szCs w:val="20"/>
              </w:rPr>
              <w:t>174,2</w:t>
            </w:r>
          </w:p>
        </w:tc>
        <w:tc>
          <w:tcPr>
            <w:tcW w:w="968" w:type="dxa"/>
            <w:vAlign w:val="bottom"/>
          </w:tcPr>
          <w:p w:rsidR="002F5907" w:rsidRPr="00FB39EA" w:rsidRDefault="00FB39EA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10</w:t>
            </w:r>
            <w:r w:rsidR="00BF193B">
              <w:rPr>
                <w:sz w:val="20"/>
                <w:szCs w:val="20"/>
              </w:rPr>
              <w:t xml:space="preserve"> </w:t>
            </w:r>
            <w:r w:rsidRPr="00FB39EA">
              <w:rPr>
                <w:sz w:val="20"/>
                <w:szCs w:val="20"/>
              </w:rPr>
              <w:t>454,2</w:t>
            </w:r>
          </w:p>
        </w:tc>
        <w:tc>
          <w:tcPr>
            <w:tcW w:w="969" w:type="dxa"/>
            <w:vAlign w:val="bottom"/>
          </w:tcPr>
          <w:p w:rsidR="002F5907" w:rsidRPr="005F5820" w:rsidRDefault="0081484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-2,8</w:t>
            </w:r>
          </w:p>
        </w:tc>
        <w:tc>
          <w:tcPr>
            <w:tcW w:w="968" w:type="dxa"/>
            <w:vAlign w:val="bottom"/>
          </w:tcPr>
          <w:p w:rsidR="002F5907" w:rsidRPr="005F5820" w:rsidRDefault="0081484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2,6</w:t>
            </w:r>
          </w:p>
        </w:tc>
        <w:tc>
          <w:tcPr>
            <w:tcW w:w="969" w:type="dxa"/>
            <w:vAlign w:val="bottom"/>
          </w:tcPr>
          <w:p w:rsidR="00071388" w:rsidRPr="005F5820" w:rsidRDefault="0081484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2,7</w:t>
            </w:r>
          </w:p>
        </w:tc>
      </w:tr>
      <w:tr w:rsidR="006B2132" w:rsidRPr="006B2132" w:rsidTr="00EA1D68">
        <w:trPr>
          <w:trHeight w:val="20"/>
        </w:trPr>
        <w:tc>
          <w:tcPr>
            <w:tcW w:w="2877" w:type="dxa"/>
            <w:vAlign w:val="bottom"/>
          </w:tcPr>
          <w:p w:rsidR="002F5907" w:rsidRPr="00CF1050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F1050">
              <w:rPr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2F5907" w:rsidRPr="00FB39EA" w:rsidRDefault="00FB39EA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434,4</w:t>
            </w:r>
          </w:p>
        </w:tc>
        <w:tc>
          <w:tcPr>
            <w:tcW w:w="968" w:type="dxa"/>
            <w:vAlign w:val="bottom"/>
          </w:tcPr>
          <w:p w:rsidR="002F5907" w:rsidRPr="00FB39EA" w:rsidRDefault="00FB39EA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719,0</w:t>
            </w:r>
          </w:p>
        </w:tc>
        <w:tc>
          <w:tcPr>
            <w:tcW w:w="969" w:type="dxa"/>
            <w:vAlign w:val="bottom"/>
          </w:tcPr>
          <w:p w:rsidR="002F5907" w:rsidRPr="00FB39EA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719,0</w:t>
            </w:r>
          </w:p>
        </w:tc>
        <w:tc>
          <w:tcPr>
            <w:tcW w:w="968" w:type="dxa"/>
            <w:vAlign w:val="bottom"/>
          </w:tcPr>
          <w:p w:rsidR="002F5907" w:rsidRPr="00FB39EA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B39EA">
              <w:rPr>
                <w:sz w:val="20"/>
                <w:szCs w:val="20"/>
              </w:rPr>
              <w:t>719,0</w:t>
            </w:r>
          </w:p>
        </w:tc>
        <w:tc>
          <w:tcPr>
            <w:tcW w:w="969" w:type="dxa"/>
            <w:vAlign w:val="bottom"/>
          </w:tcPr>
          <w:p w:rsidR="002F5907" w:rsidRPr="005F5820" w:rsidRDefault="0081484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65,5</w:t>
            </w:r>
          </w:p>
        </w:tc>
        <w:tc>
          <w:tcPr>
            <w:tcW w:w="968" w:type="dxa"/>
            <w:vAlign w:val="bottom"/>
          </w:tcPr>
          <w:p w:rsidR="002F5907" w:rsidRPr="005F5820" w:rsidRDefault="003C338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5F5820" w:rsidRDefault="003C338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0,0</w:t>
            </w:r>
          </w:p>
        </w:tc>
      </w:tr>
      <w:tr w:rsidR="006B2132" w:rsidRPr="006B2132" w:rsidTr="00EA1D68">
        <w:trPr>
          <w:trHeight w:val="256"/>
        </w:trPr>
        <w:tc>
          <w:tcPr>
            <w:tcW w:w="2877" w:type="dxa"/>
            <w:vAlign w:val="bottom"/>
          </w:tcPr>
          <w:p w:rsidR="002F5907" w:rsidRPr="00CF1050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CF1050">
              <w:rPr>
                <w:b/>
                <w:sz w:val="20"/>
                <w:szCs w:val="20"/>
              </w:rPr>
              <w:t xml:space="preserve">Всего </w:t>
            </w:r>
            <w:r w:rsidR="003A1A17" w:rsidRPr="00CF1050">
              <w:rPr>
                <w:b/>
                <w:sz w:val="20"/>
                <w:szCs w:val="20"/>
              </w:rPr>
              <w:t>с</w:t>
            </w:r>
            <w:r w:rsidRPr="00CF1050">
              <w:rPr>
                <w:b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2F5907" w:rsidRPr="00FB39EA" w:rsidRDefault="00FB39EA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B39EA">
              <w:rPr>
                <w:b/>
                <w:sz w:val="20"/>
                <w:szCs w:val="20"/>
              </w:rPr>
              <w:t>10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FB39EA">
              <w:rPr>
                <w:b/>
                <w:sz w:val="20"/>
                <w:szCs w:val="20"/>
              </w:rPr>
              <w:t>636,6</w:t>
            </w:r>
          </w:p>
        </w:tc>
        <w:tc>
          <w:tcPr>
            <w:tcW w:w="968" w:type="dxa"/>
            <w:vAlign w:val="bottom"/>
          </w:tcPr>
          <w:p w:rsidR="002F5907" w:rsidRPr="00FB39EA" w:rsidRDefault="00FB39EA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B39EA">
              <w:rPr>
                <w:b/>
                <w:sz w:val="20"/>
                <w:szCs w:val="20"/>
              </w:rPr>
              <w:t>10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FB39EA">
              <w:rPr>
                <w:b/>
                <w:sz w:val="20"/>
                <w:szCs w:val="20"/>
              </w:rPr>
              <w:t>633,3</w:t>
            </w:r>
          </w:p>
        </w:tc>
        <w:tc>
          <w:tcPr>
            <w:tcW w:w="969" w:type="dxa"/>
            <w:vAlign w:val="bottom"/>
          </w:tcPr>
          <w:p w:rsidR="002F5907" w:rsidRPr="00FB39EA" w:rsidRDefault="00FB39EA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B39EA">
              <w:rPr>
                <w:b/>
                <w:sz w:val="20"/>
                <w:szCs w:val="20"/>
              </w:rPr>
              <w:t>10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FB39EA">
              <w:rPr>
                <w:b/>
                <w:sz w:val="20"/>
                <w:szCs w:val="20"/>
              </w:rPr>
              <w:t>893,2</w:t>
            </w:r>
          </w:p>
        </w:tc>
        <w:tc>
          <w:tcPr>
            <w:tcW w:w="968" w:type="dxa"/>
            <w:vAlign w:val="bottom"/>
          </w:tcPr>
          <w:p w:rsidR="002F5907" w:rsidRPr="00FB39EA" w:rsidRDefault="00FB39EA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B39EA">
              <w:rPr>
                <w:b/>
                <w:sz w:val="20"/>
                <w:szCs w:val="20"/>
              </w:rPr>
              <w:t>11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FB39EA">
              <w:rPr>
                <w:b/>
                <w:sz w:val="20"/>
                <w:szCs w:val="20"/>
              </w:rPr>
              <w:t>173,2</w:t>
            </w:r>
          </w:p>
        </w:tc>
        <w:tc>
          <w:tcPr>
            <w:tcW w:w="969" w:type="dxa"/>
            <w:vAlign w:val="bottom"/>
          </w:tcPr>
          <w:p w:rsidR="002F5907" w:rsidRPr="005F5820" w:rsidRDefault="003C3380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5F5820" w:rsidRDefault="005F5820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69" w:type="dxa"/>
            <w:vAlign w:val="bottom"/>
          </w:tcPr>
          <w:p w:rsidR="002F5907" w:rsidRPr="005F5820" w:rsidRDefault="005F5820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2,6</w:t>
            </w:r>
          </w:p>
        </w:tc>
      </w:tr>
      <w:tr w:rsidR="006B2132" w:rsidRPr="006B2132" w:rsidTr="00EA1D68">
        <w:trPr>
          <w:trHeight w:hRule="exact" w:val="523"/>
        </w:trPr>
        <w:tc>
          <w:tcPr>
            <w:tcW w:w="2877" w:type="dxa"/>
          </w:tcPr>
          <w:p w:rsidR="002F5907" w:rsidRPr="00811034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103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2F5907" w:rsidRPr="005E2F84" w:rsidRDefault="00FB39EA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11</w:t>
            </w:r>
            <w:r w:rsidR="00BF193B">
              <w:rPr>
                <w:sz w:val="20"/>
                <w:szCs w:val="20"/>
              </w:rPr>
              <w:t xml:space="preserve"> </w:t>
            </w:r>
            <w:r w:rsidRPr="005E2F84">
              <w:rPr>
                <w:sz w:val="20"/>
                <w:szCs w:val="20"/>
              </w:rPr>
              <w:t>003,7</w:t>
            </w:r>
          </w:p>
        </w:tc>
        <w:tc>
          <w:tcPr>
            <w:tcW w:w="968" w:type="dxa"/>
            <w:vAlign w:val="bottom"/>
          </w:tcPr>
          <w:p w:rsidR="002F5907" w:rsidRPr="005E2F84" w:rsidRDefault="00FB39EA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11</w:t>
            </w:r>
            <w:r w:rsidR="00BF193B">
              <w:rPr>
                <w:sz w:val="20"/>
                <w:szCs w:val="20"/>
              </w:rPr>
              <w:t xml:space="preserve"> </w:t>
            </w:r>
            <w:r w:rsidRPr="005E2F84">
              <w:rPr>
                <w:sz w:val="20"/>
                <w:szCs w:val="20"/>
              </w:rPr>
              <w:t>949,5</w:t>
            </w:r>
          </w:p>
        </w:tc>
        <w:tc>
          <w:tcPr>
            <w:tcW w:w="969" w:type="dxa"/>
            <w:vAlign w:val="bottom"/>
          </w:tcPr>
          <w:p w:rsidR="002F5907" w:rsidRPr="005E2F84" w:rsidRDefault="00FB39EA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9</w:t>
            </w:r>
            <w:r w:rsidR="00BF193B">
              <w:rPr>
                <w:sz w:val="20"/>
                <w:szCs w:val="20"/>
              </w:rPr>
              <w:t xml:space="preserve"> </w:t>
            </w:r>
            <w:r w:rsidRPr="005E2F84">
              <w:rPr>
                <w:sz w:val="20"/>
                <w:szCs w:val="20"/>
              </w:rPr>
              <w:t>458,1</w:t>
            </w:r>
          </w:p>
        </w:tc>
        <w:tc>
          <w:tcPr>
            <w:tcW w:w="968" w:type="dxa"/>
            <w:vAlign w:val="bottom"/>
          </w:tcPr>
          <w:p w:rsidR="002F5907" w:rsidRPr="005E2F84" w:rsidRDefault="00FB39EA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10</w:t>
            </w:r>
            <w:r w:rsidR="00BF193B">
              <w:rPr>
                <w:sz w:val="20"/>
                <w:szCs w:val="20"/>
              </w:rPr>
              <w:t xml:space="preserve"> </w:t>
            </w:r>
            <w:r w:rsidRPr="005E2F84">
              <w:rPr>
                <w:sz w:val="20"/>
                <w:szCs w:val="20"/>
              </w:rPr>
              <w:t>195,9</w:t>
            </w:r>
          </w:p>
        </w:tc>
        <w:tc>
          <w:tcPr>
            <w:tcW w:w="969" w:type="dxa"/>
            <w:vAlign w:val="bottom"/>
          </w:tcPr>
          <w:p w:rsidR="002F5907" w:rsidRPr="005F5820" w:rsidRDefault="005F5820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8,6</w:t>
            </w:r>
          </w:p>
        </w:tc>
        <w:tc>
          <w:tcPr>
            <w:tcW w:w="968" w:type="dxa"/>
            <w:vAlign w:val="bottom"/>
          </w:tcPr>
          <w:p w:rsidR="002F5907" w:rsidRPr="005F5820" w:rsidRDefault="005F5820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-20,8</w:t>
            </w:r>
          </w:p>
        </w:tc>
        <w:tc>
          <w:tcPr>
            <w:tcW w:w="969" w:type="dxa"/>
            <w:vAlign w:val="bottom"/>
          </w:tcPr>
          <w:p w:rsidR="002F5907" w:rsidRPr="005F5820" w:rsidRDefault="005F5820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7,8</w:t>
            </w:r>
          </w:p>
        </w:tc>
      </w:tr>
      <w:tr w:rsidR="006B2132" w:rsidRPr="006B2132" w:rsidTr="00EA1D68">
        <w:trPr>
          <w:trHeight w:val="20"/>
        </w:trPr>
        <w:tc>
          <w:tcPr>
            <w:tcW w:w="2877" w:type="dxa"/>
          </w:tcPr>
          <w:p w:rsidR="002F5907" w:rsidRPr="00811034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1034">
              <w:rPr>
                <w:sz w:val="20"/>
                <w:szCs w:val="20"/>
              </w:rPr>
              <w:lastRenderedPageBreak/>
              <w:t>Субсидии на софинансиров</w:t>
            </w:r>
            <w:r w:rsidRPr="00811034">
              <w:rPr>
                <w:sz w:val="20"/>
                <w:szCs w:val="20"/>
              </w:rPr>
              <w:t>а</w:t>
            </w:r>
            <w:r w:rsidRPr="00811034">
              <w:rPr>
                <w:sz w:val="20"/>
                <w:szCs w:val="20"/>
              </w:rPr>
              <w:t>ние расходных обязательств</w:t>
            </w:r>
            <w:r w:rsidR="00B943BC" w:rsidRPr="00811034">
              <w:rPr>
                <w:sz w:val="20"/>
                <w:szCs w:val="20"/>
              </w:rPr>
              <w:t>,</w:t>
            </w:r>
            <w:r w:rsidRPr="00811034">
              <w:rPr>
                <w:sz w:val="20"/>
                <w:szCs w:val="20"/>
              </w:rPr>
              <w:t xml:space="preserve"> при реализации инвестицио</w:t>
            </w:r>
            <w:r w:rsidRPr="00811034">
              <w:rPr>
                <w:sz w:val="20"/>
                <w:szCs w:val="20"/>
              </w:rPr>
              <w:t>н</w:t>
            </w:r>
            <w:r w:rsidRPr="00811034">
              <w:rPr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E81376" w:rsidRPr="005E2F84" w:rsidRDefault="00FB39EA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5E2F84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5E2F84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5E2F84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5F5820" w:rsidRDefault="00671A2C" w:rsidP="00D671BA">
            <w:pPr>
              <w:spacing w:after="0"/>
              <w:ind w:firstLine="389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5F5820" w:rsidRDefault="00671A2C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5F5820" w:rsidRDefault="00671A2C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0,0</w:t>
            </w:r>
          </w:p>
        </w:tc>
      </w:tr>
      <w:tr w:rsidR="006B2132" w:rsidRPr="006B2132" w:rsidTr="00EA1D68">
        <w:trPr>
          <w:trHeight w:val="20"/>
        </w:trPr>
        <w:tc>
          <w:tcPr>
            <w:tcW w:w="2877" w:type="dxa"/>
          </w:tcPr>
          <w:p w:rsidR="002F5907" w:rsidRPr="00811034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1034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2F5907" w:rsidRPr="005E2F84" w:rsidRDefault="005E2F84" w:rsidP="00B943B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383,1</w:t>
            </w:r>
          </w:p>
        </w:tc>
        <w:tc>
          <w:tcPr>
            <w:tcW w:w="968" w:type="dxa"/>
            <w:vAlign w:val="bottom"/>
          </w:tcPr>
          <w:p w:rsidR="002F5907" w:rsidRPr="005E2F84" w:rsidRDefault="00FB39EA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305,7</w:t>
            </w:r>
          </w:p>
        </w:tc>
        <w:tc>
          <w:tcPr>
            <w:tcW w:w="969" w:type="dxa"/>
            <w:vAlign w:val="bottom"/>
          </w:tcPr>
          <w:p w:rsidR="002F5907" w:rsidRPr="005E2F84" w:rsidRDefault="00FB39EA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305,7</w:t>
            </w:r>
          </w:p>
        </w:tc>
        <w:tc>
          <w:tcPr>
            <w:tcW w:w="968" w:type="dxa"/>
            <w:vAlign w:val="bottom"/>
          </w:tcPr>
          <w:p w:rsidR="002F5907" w:rsidRPr="005E2F84" w:rsidRDefault="00FB39EA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305,7</w:t>
            </w:r>
          </w:p>
        </w:tc>
        <w:tc>
          <w:tcPr>
            <w:tcW w:w="969" w:type="dxa"/>
            <w:vAlign w:val="bottom"/>
          </w:tcPr>
          <w:p w:rsidR="002F5907" w:rsidRPr="005F5820" w:rsidRDefault="005F5820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-20,2</w:t>
            </w:r>
          </w:p>
        </w:tc>
        <w:tc>
          <w:tcPr>
            <w:tcW w:w="968" w:type="dxa"/>
            <w:vAlign w:val="bottom"/>
          </w:tcPr>
          <w:p w:rsidR="002F5907" w:rsidRPr="005F5820" w:rsidRDefault="005F582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5F5820" w:rsidRDefault="005F582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0,0</w:t>
            </w:r>
          </w:p>
        </w:tc>
      </w:tr>
      <w:tr w:rsidR="006B2132" w:rsidRPr="006B2132" w:rsidTr="00EA1D68">
        <w:trPr>
          <w:trHeight w:val="20"/>
        </w:trPr>
        <w:tc>
          <w:tcPr>
            <w:tcW w:w="2877" w:type="dxa"/>
          </w:tcPr>
          <w:p w:rsidR="004F5C7D" w:rsidRPr="00811034" w:rsidRDefault="004F5C7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1034">
              <w:rPr>
                <w:sz w:val="20"/>
                <w:szCs w:val="20"/>
              </w:rPr>
              <w:t>Иные межбюджетные тран</w:t>
            </w:r>
            <w:r w:rsidRPr="00811034">
              <w:rPr>
                <w:sz w:val="20"/>
                <w:szCs w:val="20"/>
              </w:rPr>
              <w:t>с</w:t>
            </w:r>
            <w:r w:rsidRPr="00811034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4F5C7D" w:rsidRPr="005E2F84" w:rsidRDefault="00BF193B" w:rsidP="00BF193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B39EA" w:rsidRPr="005E2F84">
              <w:rPr>
                <w:sz w:val="20"/>
                <w:szCs w:val="20"/>
              </w:rPr>
              <w:t>157,2</w:t>
            </w:r>
          </w:p>
        </w:tc>
        <w:tc>
          <w:tcPr>
            <w:tcW w:w="968" w:type="dxa"/>
            <w:vAlign w:val="bottom"/>
          </w:tcPr>
          <w:p w:rsidR="004F5C7D" w:rsidRPr="005E2F84" w:rsidRDefault="00FB39EA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1</w:t>
            </w:r>
            <w:r w:rsidR="00BF193B">
              <w:rPr>
                <w:sz w:val="20"/>
                <w:szCs w:val="20"/>
              </w:rPr>
              <w:t xml:space="preserve"> </w:t>
            </w:r>
            <w:r w:rsidRPr="005E2F84">
              <w:rPr>
                <w:sz w:val="20"/>
                <w:szCs w:val="20"/>
              </w:rPr>
              <w:t>708,3</w:t>
            </w:r>
          </w:p>
        </w:tc>
        <w:tc>
          <w:tcPr>
            <w:tcW w:w="969" w:type="dxa"/>
            <w:vAlign w:val="bottom"/>
          </w:tcPr>
          <w:p w:rsidR="004F5C7D" w:rsidRPr="005E2F84" w:rsidRDefault="00FB39EA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1</w:t>
            </w:r>
            <w:r w:rsidR="00BF193B">
              <w:rPr>
                <w:sz w:val="20"/>
                <w:szCs w:val="20"/>
              </w:rPr>
              <w:t xml:space="preserve"> </w:t>
            </w:r>
            <w:r w:rsidRPr="005E2F84">
              <w:rPr>
                <w:sz w:val="20"/>
                <w:szCs w:val="20"/>
              </w:rPr>
              <w:t>822,1</w:t>
            </w:r>
          </w:p>
        </w:tc>
        <w:tc>
          <w:tcPr>
            <w:tcW w:w="968" w:type="dxa"/>
            <w:vAlign w:val="bottom"/>
          </w:tcPr>
          <w:p w:rsidR="004F5C7D" w:rsidRPr="005E2F84" w:rsidRDefault="00FB39EA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E2F84">
              <w:rPr>
                <w:sz w:val="20"/>
                <w:szCs w:val="20"/>
              </w:rPr>
              <w:t>1</w:t>
            </w:r>
            <w:r w:rsidR="00BF193B">
              <w:rPr>
                <w:sz w:val="20"/>
                <w:szCs w:val="20"/>
              </w:rPr>
              <w:t xml:space="preserve"> </w:t>
            </w:r>
            <w:r w:rsidRPr="005E2F84">
              <w:rPr>
                <w:sz w:val="20"/>
                <w:szCs w:val="20"/>
              </w:rPr>
              <w:t>936,0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47,6</w:t>
            </w:r>
          </w:p>
        </w:tc>
        <w:tc>
          <w:tcPr>
            <w:tcW w:w="968" w:type="dxa"/>
            <w:vAlign w:val="bottom"/>
          </w:tcPr>
          <w:p w:rsidR="004F5C7D" w:rsidRPr="005F5820" w:rsidRDefault="005F5820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6,7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5F5820">
              <w:rPr>
                <w:sz w:val="20"/>
                <w:szCs w:val="20"/>
              </w:rPr>
              <w:t>6,2</w:t>
            </w:r>
          </w:p>
        </w:tc>
      </w:tr>
      <w:tr w:rsidR="006B2132" w:rsidRPr="006B2132" w:rsidTr="00EA1D68">
        <w:trPr>
          <w:trHeight w:val="240"/>
        </w:trPr>
        <w:tc>
          <w:tcPr>
            <w:tcW w:w="2877" w:type="dxa"/>
            <w:vAlign w:val="bottom"/>
          </w:tcPr>
          <w:p w:rsidR="004F5C7D" w:rsidRPr="00811034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11034">
              <w:rPr>
                <w:b/>
                <w:sz w:val="20"/>
                <w:szCs w:val="20"/>
              </w:rPr>
              <w:t>Всего безвозмездных п</w:t>
            </w:r>
            <w:r w:rsidRPr="00811034">
              <w:rPr>
                <w:b/>
                <w:sz w:val="20"/>
                <w:szCs w:val="20"/>
              </w:rPr>
              <w:t>о</w:t>
            </w:r>
            <w:r w:rsidRPr="00811034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4F5C7D" w:rsidRPr="005E2F84" w:rsidRDefault="005E2F84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544,0</w:t>
            </w:r>
          </w:p>
        </w:tc>
        <w:tc>
          <w:tcPr>
            <w:tcW w:w="968" w:type="dxa"/>
            <w:vAlign w:val="bottom"/>
          </w:tcPr>
          <w:p w:rsidR="004F5C7D" w:rsidRPr="005E2F84" w:rsidRDefault="005E2F84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E2F84">
              <w:rPr>
                <w:b/>
                <w:sz w:val="20"/>
                <w:szCs w:val="20"/>
              </w:rPr>
              <w:t>13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5E2F84">
              <w:rPr>
                <w:b/>
                <w:sz w:val="20"/>
                <w:szCs w:val="20"/>
              </w:rPr>
              <w:t>963,5</w:t>
            </w:r>
          </w:p>
        </w:tc>
        <w:tc>
          <w:tcPr>
            <w:tcW w:w="969" w:type="dxa"/>
            <w:vAlign w:val="bottom"/>
          </w:tcPr>
          <w:p w:rsidR="004F5C7D" w:rsidRPr="005E2F84" w:rsidRDefault="005E2F84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E2F84">
              <w:rPr>
                <w:b/>
                <w:sz w:val="20"/>
                <w:szCs w:val="20"/>
              </w:rPr>
              <w:t>11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5E2F84">
              <w:rPr>
                <w:b/>
                <w:sz w:val="20"/>
                <w:szCs w:val="20"/>
              </w:rPr>
              <w:t>585,9</w:t>
            </w:r>
          </w:p>
        </w:tc>
        <w:tc>
          <w:tcPr>
            <w:tcW w:w="968" w:type="dxa"/>
            <w:vAlign w:val="bottom"/>
          </w:tcPr>
          <w:p w:rsidR="004F5C7D" w:rsidRPr="005E2F84" w:rsidRDefault="005E2F84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E2F84">
              <w:rPr>
                <w:b/>
                <w:sz w:val="20"/>
                <w:szCs w:val="20"/>
              </w:rPr>
              <w:t>12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5E2F84">
              <w:rPr>
                <w:b/>
                <w:sz w:val="20"/>
                <w:szCs w:val="20"/>
              </w:rPr>
              <w:t>437,6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968" w:type="dxa"/>
            <w:vAlign w:val="bottom"/>
          </w:tcPr>
          <w:p w:rsidR="004F5C7D" w:rsidRPr="005F5820" w:rsidRDefault="005F5820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-17,0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7,3</w:t>
            </w:r>
          </w:p>
        </w:tc>
      </w:tr>
      <w:tr w:rsidR="006B2132" w:rsidRPr="006B2132" w:rsidTr="00EA1D68">
        <w:trPr>
          <w:trHeight w:val="285"/>
        </w:trPr>
        <w:tc>
          <w:tcPr>
            <w:tcW w:w="2877" w:type="dxa"/>
            <w:vAlign w:val="bottom"/>
          </w:tcPr>
          <w:p w:rsidR="004F5C7D" w:rsidRPr="00811034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11034">
              <w:rPr>
                <w:b/>
                <w:sz w:val="20"/>
                <w:szCs w:val="20"/>
              </w:rPr>
              <w:t>Итого доходы бюджета</w:t>
            </w:r>
          </w:p>
        </w:tc>
        <w:tc>
          <w:tcPr>
            <w:tcW w:w="1518" w:type="dxa"/>
            <w:vAlign w:val="bottom"/>
          </w:tcPr>
          <w:p w:rsidR="004F5C7D" w:rsidRPr="00E179B9" w:rsidRDefault="005E2F84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180,6</w:t>
            </w:r>
          </w:p>
        </w:tc>
        <w:tc>
          <w:tcPr>
            <w:tcW w:w="968" w:type="dxa"/>
            <w:vAlign w:val="bottom"/>
          </w:tcPr>
          <w:p w:rsidR="004F5C7D" w:rsidRPr="00E179B9" w:rsidRDefault="00E179B9" w:rsidP="004F5C7D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E179B9">
              <w:rPr>
                <w:b/>
                <w:sz w:val="20"/>
                <w:szCs w:val="20"/>
              </w:rPr>
              <w:t>24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E179B9">
              <w:rPr>
                <w:b/>
                <w:sz w:val="20"/>
                <w:szCs w:val="20"/>
              </w:rPr>
              <w:t>596,8</w:t>
            </w:r>
          </w:p>
        </w:tc>
        <w:tc>
          <w:tcPr>
            <w:tcW w:w="969" w:type="dxa"/>
            <w:vAlign w:val="bottom"/>
          </w:tcPr>
          <w:p w:rsidR="004F5C7D" w:rsidRPr="00E179B9" w:rsidRDefault="00E179B9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E179B9">
              <w:rPr>
                <w:b/>
                <w:sz w:val="20"/>
                <w:szCs w:val="20"/>
              </w:rPr>
              <w:t>22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E179B9">
              <w:rPr>
                <w:b/>
                <w:sz w:val="20"/>
                <w:szCs w:val="20"/>
              </w:rPr>
              <w:t>479,1</w:t>
            </w:r>
          </w:p>
        </w:tc>
        <w:tc>
          <w:tcPr>
            <w:tcW w:w="968" w:type="dxa"/>
            <w:vAlign w:val="bottom"/>
          </w:tcPr>
          <w:p w:rsidR="004F5C7D" w:rsidRPr="00E179B9" w:rsidRDefault="00E179B9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E179B9">
              <w:rPr>
                <w:b/>
                <w:sz w:val="20"/>
                <w:szCs w:val="20"/>
              </w:rPr>
              <w:t>23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E179B9">
              <w:rPr>
                <w:b/>
                <w:sz w:val="20"/>
                <w:szCs w:val="20"/>
              </w:rPr>
              <w:t>610,8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968" w:type="dxa"/>
            <w:vAlign w:val="bottom"/>
          </w:tcPr>
          <w:p w:rsidR="004F5C7D" w:rsidRPr="005F5820" w:rsidRDefault="005F5820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-8,6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5,0</w:t>
            </w:r>
          </w:p>
        </w:tc>
      </w:tr>
      <w:tr w:rsidR="006B2132" w:rsidRPr="006B2132" w:rsidTr="00EA1D68">
        <w:tc>
          <w:tcPr>
            <w:tcW w:w="2877" w:type="dxa"/>
          </w:tcPr>
          <w:p w:rsidR="004F5C7D" w:rsidRPr="00811034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11034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4F5C7D" w:rsidRPr="006B2132" w:rsidRDefault="00E179B9" w:rsidP="004F5C7D">
            <w:pPr>
              <w:spacing w:after="0"/>
              <w:ind w:firstLine="0"/>
              <w:jc w:val="right"/>
              <w:rPr>
                <w:b/>
                <w:color w:val="00B0F0"/>
                <w:sz w:val="20"/>
                <w:szCs w:val="20"/>
              </w:rPr>
            </w:pPr>
            <w:r w:rsidRPr="00E179B9">
              <w:rPr>
                <w:b/>
                <w:sz w:val="20"/>
                <w:szCs w:val="20"/>
              </w:rPr>
              <w:t>25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E179B9">
              <w:rPr>
                <w:b/>
                <w:sz w:val="20"/>
                <w:szCs w:val="20"/>
              </w:rPr>
              <w:t>064,2</w:t>
            </w:r>
          </w:p>
        </w:tc>
        <w:tc>
          <w:tcPr>
            <w:tcW w:w="968" w:type="dxa"/>
            <w:vAlign w:val="bottom"/>
          </w:tcPr>
          <w:p w:rsidR="004F5C7D" w:rsidRPr="00E179B9" w:rsidRDefault="005E2F84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596,8</w:t>
            </w:r>
          </w:p>
        </w:tc>
        <w:tc>
          <w:tcPr>
            <w:tcW w:w="969" w:type="dxa"/>
            <w:vAlign w:val="bottom"/>
          </w:tcPr>
          <w:p w:rsidR="004F5C7D" w:rsidRPr="00E179B9" w:rsidRDefault="005E2F84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769,1</w:t>
            </w:r>
          </w:p>
        </w:tc>
        <w:tc>
          <w:tcPr>
            <w:tcW w:w="968" w:type="dxa"/>
            <w:vAlign w:val="bottom"/>
          </w:tcPr>
          <w:p w:rsidR="004F5C7D" w:rsidRPr="005E2F84" w:rsidRDefault="005E2F84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E2F84">
              <w:rPr>
                <w:b/>
                <w:sz w:val="20"/>
                <w:szCs w:val="20"/>
              </w:rPr>
              <w:t>22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Pr="005E2F84">
              <w:rPr>
                <w:b/>
                <w:sz w:val="20"/>
                <w:szCs w:val="20"/>
              </w:rPr>
              <w:t>340,8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-1,9</w:t>
            </w:r>
          </w:p>
        </w:tc>
        <w:tc>
          <w:tcPr>
            <w:tcW w:w="968" w:type="dxa"/>
            <w:vAlign w:val="bottom"/>
          </w:tcPr>
          <w:p w:rsidR="004F5C7D" w:rsidRPr="005F5820" w:rsidRDefault="005F5820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-11,5</w:t>
            </w:r>
          </w:p>
        </w:tc>
        <w:tc>
          <w:tcPr>
            <w:tcW w:w="969" w:type="dxa"/>
            <w:vAlign w:val="bottom"/>
          </w:tcPr>
          <w:p w:rsidR="004F5C7D" w:rsidRPr="005F5820" w:rsidRDefault="005F5820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2,6</w:t>
            </w:r>
          </w:p>
        </w:tc>
      </w:tr>
      <w:tr w:rsidR="005E2F84" w:rsidRPr="006B2132" w:rsidTr="00EA1D68">
        <w:tc>
          <w:tcPr>
            <w:tcW w:w="2877" w:type="dxa"/>
          </w:tcPr>
          <w:p w:rsidR="005E2F84" w:rsidRPr="00811034" w:rsidRDefault="005E2F84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1034">
              <w:rPr>
                <w:sz w:val="20"/>
                <w:szCs w:val="20"/>
              </w:rPr>
              <w:t>Условно утвержденные расх</w:t>
            </w:r>
            <w:r w:rsidRPr="00811034">
              <w:rPr>
                <w:sz w:val="20"/>
                <w:szCs w:val="20"/>
              </w:rPr>
              <w:t>о</w:t>
            </w:r>
            <w:r w:rsidRPr="00811034">
              <w:rPr>
                <w:sz w:val="20"/>
                <w:szCs w:val="20"/>
              </w:rPr>
              <w:t>ды</w:t>
            </w:r>
          </w:p>
        </w:tc>
        <w:tc>
          <w:tcPr>
            <w:tcW w:w="1518" w:type="dxa"/>
          </w:tcPr>
          <w:p w:rsidR="005E2F84" w:rsidRPr="005E2F84" w:rsidRDefault="005E2F84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5E2F84" w:rsidRPr="006B2132" w:rsidRDefault="005E2F84" w:rsidP="00B943BC">
            <w:pPr>
              <w:spacing w:after="0"/>
              <w:ind w:firstLine="0"/>
              <w:jc w:val="right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69" w:type="dxa"/>
          </w:tcPr>
          <w:p w:rsidR="005E2F84" w:rsidRPr="00811034" w:rsidRDefault="005E2F84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11034">
              <w:rPr>
                <w:sz w:val="20"/>
                <w:szCs w:val="20"/>
              </w:rPr>
              <w:t>710,0</w:t>
            </w:r>
          </w:p>
        </w:tc>
        <w:tc>
          <w:tcPr>
            <w:tcW w:w="968" w:type="dxa"/>
          </w:tcPr>
          <w:p w:rsidR="005E2F84" w:rsidRPr="00811034" w:rsidRDefault="0081484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11034">
              <w:rPr>
                <w:sz w:val="20"/>
                <w:szCs w:val="20"/>
              </w:rPr>
              <w:t>1</w:t>
            </w:r>
            <w:r w:rsidR="00BF193B">
              <w:rPr>
                <w:sz w:val="20"/>
                <w:szCs w:val="20"/>
              </w:rPr>
              <w:t xml:space="preserve"> </w:t>
            </w:r>
            <w:r w:rsidRPr="00811034">
              <w:rPr>
                <w:sz w:val="20"/>
                <w:szCs w:val="20"/>
              </w:rPr>
              <w:t>270,0</w:t>
            </w:r>
          </w:p>
        </w:tc>
        <w:tc>
          <w:tcPr>
            <w:tcW w:w="969" w:type="dxa"/>
          </w:tcPr>
          <w:p w:rsidR="005E2F84" w:rsidRPr="005F5820" w:rsidRDefault="005E2F84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5E2F84" w:rsidRPr="005F5820" w:rsidRDefault="005E2F84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E2F84" w:rsidRPr="005F5820" w:rsidRDefault="005E2F84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6B2132" w:rsidRPr="006B2132" w:rsidTr="00EA1D68">
        <w:tc>
          <w:tcPr>
            <w:tcW w:w="2877" w:type="dxa"/>
          </w:tcPr>
          <w:p w:rsidR="004F5C7D" w:rsidRPr="00811034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11034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4F5C7D" w:rsidRPr="005E2F84" w:rsidRDefault="00AA48B9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E2F84" w:rsidRPr="005E2F84">
              <w:rPr>
                <w:b/>
                <w:sz w:val="20"/>
                <w:szCs w:val="20"/>
              </w:rPr>
              <w:t>1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 w:rsidR="005E2F84" w:rsidRPr="005E2F84">
              <w:rPr>
                <w:b/>
                <w:sz w:val="20"/>
                <w:szCs w:val="20"/>
              </w:rPr>
              <w:t>883,6</w:t>
            </w:r>
          </w:p>
        </w:tc>
        <w:tc>
          <w:tcPr>
            <w:tcW w:w="968" w:type="dxa"/>
          </w:tcPr>
          <w:p w:rsidR="004F5C7D" w:rsidRPr="0081484D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148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4F5C7D" w:rsidRPr="0081484D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148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4F5C7D" w:rsidRPr="0081484D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148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4F5C7D" w:rsidRPr="005F5820" w:rsidRDefault="00F01597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4F5C7D" w:rsidRPr="005F5820" w:rsidRDefault="00F01597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4F5C7D" w:rsidRPr="005F5820" w:rsidRDefault="00F01597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5F5820">
              <w:rPr>
                <w:b/>
                <w:sz w:val="20"/>
                <w:szCs w:val="20"/>
              </w:rPr>
              <w:t>-</w:t>
            </w:r>
          </w:p>
        </w:tc>
      </w:tr>
    </w:tbl>
    <w:p w:rsidR="007061AA" w:rsidRPr="006B2132" w:rsidRDefault="007061AA" w:rsidP="00D671BA">
      <w:pPr>
        <w:widowControl w:val="0"/>
        <w:spacing w:after="0"/>
        <w:ind w:firstLine="0"/>
        <w:jc w:val="left"/>
        <w:rPr>
          <w:color w:val="00B0F0"/>
          <w:sz w:val="28"/>
          <w:szCs w:val="28"/>
        </w:rPr>
      </w:pPr>
    </w:p>
    <w:p w:rsidR="00E535EF" w:rsidRPr="00811034" w:rsidRDefault="00D27746" w:rsidP="00D671BA">
      <w:pPr>
        <w:widowControl w:val="0"/>
        <w:spacing w:after="0"/>
        <w:ind w:firstLine="720"/>
        <w:rPr>
          <w:sz w:val="28"/>
          <w:szCs w:val="28"/>
        </w:rPr>
      </w:pPr>
      <w:r w:rsidRPr="00811034">
        <w:rPr>
          <w:sz w:val="28"/>
          <w:szCs w:val="28"/>
        </w:rPr>
        <w:t>На 201</w:t>
      </w:r>
      <w:r w:rsidR="00E179B9" w:rsidRPr="00811034">
        <w:rPr>
          <w:sz w:val="28"/>
          <w:szCs w:val="28"/>
        </w:rPr>
        <w:t>7</w:t>
      </w:r>
      <w:r w:rsidRPr="00811034">
        <w:rPr>
          <w:sz w:val="28"/>
          <w:szCs w:val="28"/>
        </w:rPr>
        <w:t xml:space="preserve"> год </w:t>
      </w:r>
      <w:r w:rsidR="00E535EF" w:rsidRPr="00811034">
        <w:rPr>
          <w:sz w:val="28"/>
          <w:szCs w:val="28"/>
        </w:rPr>
        <w:t xml:space="preserve">доходы прогнозируются с </w:t>
      </w:r>
      <w:r w:rsidR="005F5820" w:rsidRPr="00811034">
        <w:rPr>
          <w:sz w:val="28"/>
          <w:szCs w:val="28"/>
        </w:rPr>
        <w:t>ростом</w:t>
      </w:r>
      <w:r w:rsidR="00236D3B" w:rsidRPr="00811034">
        <w:rPr>
          <w:sz w:val="28"/>
          <w:szCs w:val="28"/>
        </w:rPr>
        <w:t xml:space="preserve"> к 201</w:t>
      </w:r>
      <w:r w:rsidR="00E179B9" w:rsidRPr="00811034">
        <w:rPr>
          <w:sz w:val="28"/>
          <w:szCs w:val="28"/>
        </w:rPr>
        <w:t>6</w:t>
      </w:r>
      <w:r w:rsidR="00236D3B" w:rsidRPr="00811034">
        <w:rPr>
          <w:sz w:val="28"/>
          <w:szCs w:val="28"/>
        </w:rPr>
        <w:t xml:space="preserve"> году на </w:t>
      </w:r>
      <w:r w:rsidR="005F5820" w:rsidRPr="00811034">
        <w:rPr>
          <w:sz w:val="28"/>
          <w:szCs w:val="28"/>
        </w:rPr>
        <w:t>6,1</w:t>
      </w:r>
      <w:r w:rsidR="00E535EF" w:rsidRPr="00811034">
        <w:rPr>
          <w:sz w:val="28"/>
          <w:szCs w:val="28"/>
        </w:rPr>
        <w:t>%, на 201</w:t>
      </w:r>
      <w:r w:rsidR="005F5820" w:rsidRPr="00811034">
        <w:rPr>
          <w:sz w:val="28"/>
          <w:szCs w:val="28"/>
        </w:rPr>
        <w:t>8</w:t>
      </w:r>
      <w:r w:rsidR="00E535EF" w:rsidRPr="00811034">
        <w:rPr>
          <w:sz w:val="28"/>
          <w:szCs w:val="28"/>
        </w:rPr>
        <w:t xml:space="preserve"> год</w:t>
      </w:r>
      <w:r w:rsidR="005F5820" w:rsidRPr="00811034">
        <w:rPr>
          <w:sz w:val="28"/>
          <w:szCs w:val="28"/>
        </w:rPr>
        <w:t xml:space="preserve"> наблюдается снижение доходов к уровню 2017 года на 8,6%</w:t>
      </w:r>
      <w:r w:rsidR="00E535EF" w:rsidRPr="00811034">
        <w:rPr>
          <w:sz w:val="28"/>
          <w:szCs w:val="28"/>
        </w:rPr>
        <w:t xml:space="preserve"> </w:t>
      </w:r>
      <w:r w:rsidR="0095258E" w:rsidRPr="00811034">
        <w:rPr>
          <w:sz w:val="28"/>
          <w:szCs w:val="28"/>
        </w:rPr>
        <w:t>и 201</w:t>
      </w:r>
      <w:r w:rsidR="005F5820" w:rsidRPr="00811034">
        <w:rPr>
          <w:sz w:val="28"/>
          <w:szCs w:val="28"/>
        </w:rPr>
        <w:t>9</w:t>
      </w:r>
      <w:r w:rsidR="002A7E12" w:rsidRPr="00811034">
        <w:rPr>
          <w:sz w:val="28"/>
          <w:szCs w:val="28"/>
        </w:rPr>
        <w:t xml:space="preserve"> </w:t>
      </w:r>
      <w:r w:rsidR="0095258E" w:rsidRPr="00811034">
        <w:rPr>
          <w:sz w:val="28"/>
          <w:szCs w:val="28"/>
        </w:rPr>
        <w:t>год</w:t>
      </w:r>
      <w:r w:rsidR="00F01597" w:rsidRPr="00811034">
        <w:rPr>
          <w:sz w:val="28"/>
          <w:szCs w:val="28"/>
        </w:rPr>
        <w:t xml:space="preserve"> </w:t>
      </w:r>
      <w:r w:rsidR="003A1A17" w:rsidRPr="00811034">
        <w:rPr>
          <w:sz w:val="28"/>
          <w:szCs w:val="28"/>
        </w:rPr>
        <w:t>–</w:t>
      </w:r>
      <w:r w:rsidR="00E535EF" w:rsidRPr="00811034">
        <w:rPr>
          <w:sz w:val="28"/>
          <w:szCs w:val="28"/>
        </w:rPr>
        <w:t xml:space="preserve"> </w:t>
      </w:r>
      <w:r w:rsidR="005F5820" w:rsidRPr="00811034">
        <w:rPr>
          <w:sz w:val="28"/>
          <w:szCs w:val="28"/>
        </w:rPr>
        <w:t xml:space="preserve">рост </w:t>
      </w:r>
      <w:proofErr w:type="gramStart"/>
      <w:r w:rsidR="005F5820" w:rsidRPr="00811034">
        <w:rPr>
          <w:sz w:val="28"/>
          <w:szCs w:val="28"/>
        </w:rPr>
        <w:t>на</w:t>
      </w:r>
      <w:proofErr w:type="gramEnd"/>
      <w:r w:rsidR="005F5820" w:rsidRPr="00811034">
        <w:rPr>
          <w:sz w:val="28"/>
          <w:szCs w:val="28"/>
        </w:rPr>
        <w:t xml:space="preserve"> 5,0% </w:t>
      </w:r>
      <w:proofErr w:type="gramStart"/>
      <w:r w:rsidR="00E535EF" w:rsidRPr="00811034">
        <w:rPr>
          <w:sz w:val="28"/>
          <w:szCs w:val="28"/>
        </w:rPr>
        <w:t>к</w:t>
      </w:r>
      <w:proofErr w:type="gramEnd"/>
      <w:r w:rsidR="008B287F" w:rsidRPr="00811034">
        <w:rPr>
          <w:sz w:val="28"/>
          <w:szCs w:val="28"/>
        </w:rPr>
        <w:t xml:space="preserve"> </w:t>
      </w:r>
      <w:r w:rsidR="0095258E" w:rsidRPr="00811034">
        <w:rPr>
          <w:sz w:val="28"/>
          <w:szCs w:val="28"/>
        </w:rPr>
        <w:t>предыдуще</w:t>
      </w:r>
      <w:r w:rsidR="008B287F" w:rsidRPr="00811034">
        <w:rPr>
          <w:sz w:val="28"/>
          <w:szCs w:val="28"/>
        </w:rPr>
        <w:t>му</w:t>
      </w:r>
      <w:r w:rsidR="0095258E" w:rsidRPr="00811034">
        <w:rPr>
          <w:sz w:val="28"/>
          <w:szCs w:val="28"/>
        </w:rPr>
        <w:t xml:space="preserve"> </w:t>
      </w:r>
      <w:r w:rsidR="00811034" w:rsidRPr="00811034">
        <w:rPr>
          <w:sz w:val="28"/>
          <w:szCs w:val="28"/>
        </w:rPr>
        <w:t xml:space="preserve">2018 </w:t>
      </w:r>
      <w:r w:rsidR="00E535EF" w:rsidRPr="00811034">
        <w:rPr>
          <w:sz w:val="28"/>
          <w:szCs w:val="28"/>
        </w:rPr>
        <w:t>год</w:t>
      </w:r>
      <w:r w:rsidR="008B287F" w:rsidRPr="00811034">
        <w:rPr>
          <w:sz w:val="28"/>
          <w:szCs w:val="28"/>
        </w:rPr>
        <w:t>у</w:t>
      </w:r>
      <w:r w:rsidR="0095258E" w:rsidRPr="00811034">
        <w:rPr>
          <w:sz w:val="28"/>
          <w:szCs w:val="28"/>
        </w:rPr>
        <w:t>.</w:t>
      </w:r>
      <w:r w:rsidR="00236D3B" w:rsidRPr="00811034">
        <w:rPr>
          <w:sz w:val="28"/>
          <w:szCs w:val="28"/>
        </w:rPr>
        <w:t xml:space="preserve"> </w:t>
      </w:r>
      <w:r w:rsidR="00E535EF" w:rsidRPr="00811034">
        <w:rPr>
          <w:sz w:val="28"/>
          <w:szCs w:val="28"/>
        </w:rPr>
        <w:t>Собственные доходы бюджета сельского п</w:t>
      </w:r>
      <w:r w:rsidR="00E535EF" w:rsidRPr="00811034">
        <w:rPr>
          <w:sz w:val="28"/>
          <w:szCs w:val="28"/>
        </w:rPr>
        <w:t>о</w:t>
      </w:r>
      <w:r w:rsidR="00E535EF" w:rsidRPr="00811034">
        <w:rPr>
          <w:sz w:val="28"/>
          <w:szCs w:val="28"/>
        </w:rPr>
        <w:t>селения на 201</w:t>
      </w:r>
      <w:r w:rsidR="00811034" w:rsidRPr="00811034">
        <w:rPr>
          <w:sz w:val="28"/>
          <w:szCs w:val="28"/>
        </w:rPr>
        <w:t>7</w:t>
      </w:r>
      <w:r w:rsidR="00E535EF" w:rsidRPr="00811034">
        <w:rPr>
          <w:sz w:val="28"/>
          <w:szCs w:val="28"/>
        </w:rPr>
        <w:t xml:space="preserve"> год </w:t>
      </w:r>
      <w:r w:rsidR="00811034" w:rsidRPr="00811034">
        <w:rPr>
          <w:sz w:val="28"/>
          <w:szCs w:val="28"/>
        </w:rPr>
        <w:t xml:space="preserve">остались на уровне </w:t>
      </w:r>
      <w:r w:rsidR="00E535EF" w:rsidRPr="00811034">
        <w:rPr>
          <w:sz w:val="28"/>
          <w:szCs w:val="28"/>
        </w:rPr>
        <w:t>201</w:t>
      </w:r>
      <w:r w:rsidR="00811034" w:rsidRPr="00811034">
        <w:rPr>
          <w:sz w:val="28"/>
          <w:szCs w:val="28"/>
        </w:rPr>
        <w:t>6</w:t>
      </w:r>
      <w:r w:rsidR="00B31BFB" w:rsidRPr="00811034">
        <w:rPr>
          <w:sz w:val="28"/>
          <w:szCs w:val="28"/>
        </w:rPr>
        <w:t xml:space="preserve"> год</w:t>
      </w:r>
      <w:r w:rsidR="00811034" w:rsidRPr="00811034">
        <w:rPr>
          <w:sz w:val="28"/>
          <w:szCs w:val="28"/>
        </w:rPr>
        <w:t>а.</w:t>
      </w:r>
      <w:r w:rsidR="00B31BFB" w:rsidRPr="00811034">
        <w:rPr>
          <w:sz w:val="28"/>
          <w:szCs w:val="28"/>
        </w:rPr>
        <w:t xml:space="preserve"> </w:t>
      </w:r>
      <w:r w:rsidR="00E535EF" w:rsidRPr="00811034">
        <w:rPr>
          <w:sz w:val="28"/>
          <w:szCs w:val="28"/>
        </w:rPr>
        <w:t>В 201</w:t>
      </w:r>
      <w:r w:rsidR="00811034" w:rsidRPr="00811034">
        <w:rPr>
          <w:sz w:val="28"/>
          <w:szCs w:val="28"/>
        </w:rPr>
        <w:t>8</w:t>
      </w:r>
      <w:r w:rsidR="00E535EF" w:rsidRPr="00811034">
        <w:rPr>
          <w:sz w:val="28"/>
          <w:szCs w:val="28"/>
        </w:rPr>
        <w:t xml:space="preserve"> году и 201</w:t>
      </w:r>
      <w:r w:rsidR="00811034" w:rsidRPr="00811034">
        <w:rPr>
          <w:sz w:val="28"/>
          <w:szCs w:val="28"/>
        </w:rPr>
        <w:t>9</w:t>
      </w:r>
      <w:r w:rsidR="00E535EF" w:rsidRPr="00811034">
        <w:rPr>
          <w:sz w:val="28"/>
          <w:szCs w:val="28"/>
        </w:rPr>
        <w:t xml:space="preserve"> году пр</w:t>
      </w:r>
      <w:r w:rsidR="00E535EF" w:rsidRPr="00811034">
        <w:rPr>
          <w:sz w:val="28"/>
          <w:szCs w:val="28"/>
        </w:rPr>
        <w:t>о</w:t>
      </w:r>
      <w:r w:rsidR="00E535EF" w:rsidRPr="00811034">
        <w:rPr>
          <w:sz w:val="28"/>
          <w:szCs w:val="28"/>
        </w:rPr>
        <w:t xml:space="preserve">гнозируется увеличение </w:t>
      </w:r>
      <w:r w:rsidR="00F01597" w:rsidRPr="00811034">
        <w:rPr>
          <w:sz w:val="28"/>
          <w:szCs w:val="28"/>
        </w:rPr>
        <w:t xml:space="preserve">доходов </w:t>
      </w:r>
      <w:r w:rsidR="00E535EF" w:rsidRPr="00811034">
        <w:rPr>
          <w:sz w:val="28"/>
          <w:szCs w:val="28"/>
        </w:rPr>
        <w:t xml:space="preserve">на </w:t>
      </w:r>
      <w:r w:rsidR="00811034" w:rsidRPr="00811034">
        <w:rPr>
          <w:sz w:val="28"/>
          <w:szCs w:val="28"/>
        </w:rPr>
        <w:t>2,4</w:t>
      </w:r>
      <w:r w:rsidR="00E535EF" w:rsidRPr="00811034">
        <w:rPr>
          <w:sz w:val="28"/>
          <w:szCs w:val="28"/>
        </w:rPr>
        <w:t xml:space="preserve">% и </w:t>
      </w:r>
      <w:r w:rsidR="00811034" w:rsidRPr="00811034">
        <w:rPr>
          <w:sz w:val="28"/>
          <w:szCs w:val="28"/>
        </w:rPr>
        <w:t>2,6</w:t>
      </w:r>
      <w:r w:rsidR="00E535EF" w:rsidRPr="00811034">
        <w:rPr>
          <w:sz w:val="28"/>
          <w:szCs w:val="28"/>
        </w:rPr>
        <w:t>% к предыдущему году соотве</w:t>
      </w:r>
      <w:r w:rsidR="00E535EF" w:rsidRPr="00811034">
        <w:rPr>
          <w:sz w:val="28"/>
          <w:szCs w:val="28"/>
        </w:rPr>
        <w:t>т</w:t>
      </w:r>
      <w:r w:rsidR="00E535EF" w:rsidRPr="00811034">
        <w:rPr>
          <w:sz w:val="28"/>
          <w:szCs w:val="28"/>
        </w:rPr>
        <w:t>ственно.</w:t>
      </w:r>
    </w:p>
    <w:p w:rsidR="00B919C5" w:rsidRPr="00811034" w:rsidRDefault="00B919C5" w:rsidP="00D671BA">
      <w:pPr>
        <w:widowControl w:val="0"/>
        <w:spacing w:after="0"/>
        <w:ind w:firstLine="720"/>
        <w:rPr>
          <w:sz w:val="28"/>
          <w:szCs w:val="28"/>
        </w:rPr>
      </w:pPr>
      <w:r w:rsidRPr="00811034">
        <w:rPr>
          <w:sz w:val="28"/>
          <w:szCs w:val="28"/>
        </w:rPr>
        <w:t xml:space="preserve">В соответствии с требованиями </w:t>
      </w:r>
      <w:r w:rsidR="002A7E12" w:rsidRPr="00811034">
        <w:rPr>
          <w:sz w:val="28"/>
          <w:szCs w:val="28"/>
        </w:rPr>
        <w:t>БК РФ</w:t>
      </w:r>
      <w:r w:rsidR="00D51FB5" w:rsidRPr="00811034">
        <w:rPr>
          <w:sz w:val="28"/>
          <w:szCs w:val="28"/>
        </w:rPr>
        <w:t xml:space="preserve"> </w:t>
      </w:r>
      <w:r w:rsidRPr="00811034">
        <w:rPr>
          <w:sz w:val="28"/>
          <w:szCs w:val="28"/>
        </w:rPr>
        <w:t>утверждены перечень и коды гла</w:t>
      </w:r>
      <w:r w:rsidRPr="00811034">
        <w:rPr>
          <w:sz w:val="28"/>
          <w:szCs w:val="28"/>
        </w:rPr>
        <w:t>в</w:t>
      </w:r>
      <w:r w:rsidRPr="00811034">
        <w:rPr>
          <w:sz w:val="28"/>
          <w:szCs w:val="28"/>
        </w:rPr>
        <w:t>ных администраторов доходов бюджета, закрепляемые за ними доходы бюджета.</w:t>
      </w:r>
    </w:p>
    <w:p w:rsidR="00E535EF" w:rsidRPr="00811034" w:rsidRDefault="00E535EF" w:rsidP="00D671BA">
      <w:pPr>
        <w:widowControl w:val="0"/>
        <w:spacing w:after="0"/>
        <w:ind w:firstLine="720"/>
        <w:rPr>
          <w:sz w:val="28"/>
          <w:szCs w:val="28"/>
        </w:rPr>
      </w:pPr>
      <w:r w:rsidRPr="00811034">
        <w:rPr>
          <w:sz w:val="28"/>
          <w:szCs w:val="28"/>
        </w:rPr>
        <w:t>Расхо</w:t>
      </w:r>
      <w:r w:rsidR="00526346" w:rsidRPr="00811034">
        <w:rPr>
          <w:sz w:val="28"/>
          <w:szCs w:val="28"/>
        </w:rPr>
        <w:t>ды бюджета сельского поселения</w:t>
      </w:r>
      <w:r w:rsidRPr="00811034">
        <w:rPr>
          <w:sz w:val="28"/>
          <w:szCs w:val="28"/>
        </w:rPr>
        <w:t xml:space="preserve"> на 201</w:t>
      </w:r>
      <w:r w:rsidR="00811034" w:rsidRPr="00811034">
        <w:rPr>
          <w:sz w:val="28"/>
          <w:szCs w:val="28"/>
        </w:rPr>
        <w:t>7</w:t>
      </w:r>
      <w:r w:rsidRPr="00811034">
        <w:rPr>
          <w:sz w:val="28"/>
          <w:szCs w:val="28"/>
        </w:rPr>
        <w:t xml:space="preserve"> год прогнозируются с</w:t>
      </w:r>
      <w:r w:rsidR="005769E3" w:rsidRPr="00811034">
        <w:rPr>
          <w:sz w:val="28"/>
          <w:szCs w:val="28"/>
        </w:rPr>
        <w:t>о</w:t>
      </w:r>
      <w:r w:rsidRPr="00811034">
        <w:rPr>
          <w:sz w:val="28"/>
          <w:szCs w:val="28"/>
        </w:rPr>
        <w:t xml:space="preserve"> </w:t>
      </w:r>
      <w:r w:rsidR="005769E3" w:rsidRPr="00811034">
        <w:rPr>
          <w:sz w:val="28"/>
          <w:szCs w:val="28"/>
        </w:rPr>
        <w:t>сн</w:t>
      </w:r>
      <w:r w:rsidR="005769E3" w:rsidRPr="00811034">
        <w:rPr>
          <w:sz w:val="28"/>
          <w:szCs w:val="28"/>
        </w:rPr>
        <w:t>и</w:t>
      </w:r>
      <w:r w:rsidR="005769E3" w:rsidRPr="00811034">
        <w:rPr>
          <w:sz w:val="28"/>
          <w:szCs w:val="28"/>
        </w:rPr>
        <w:t>жением</w:t>
      </w:r>
      <w:r w:rsidRPr="00811034">
        <w:rPr>
          <w:sz w:val="28"/>
          <w:szCs w:val="28"/>
        </w:rPr>
        <w:t xml:space="preserve"> на </w:t>
      </w:r>
      <w:r w:rsidR="00811034" w:rsidRPr="00811034">
        <w:rPr>
          <w:sz w:val="28"/>
          <w:szCs w:val="28"/>
        </w:rPr>
        <w:t>1,9</w:t>
      </w:r>
      <w:r w:rsidRPr="00811034">
        <w:rPr>
          <w:sz w:val="28"/>
          <w:szCs w:val="28"/>
        </w:rPr>
        <w:t>% к 201</w:t>
      </w:r>
      <w:r w:rsidR="00811034" w:rsidRPr="00811034">
        <w:rPr>
          <w:sz w:val="28"/>
          <w:szCs w:val="28"/>
        </w:rPr>
        <w:t>6</w:t>
      </w:r>
      <w:r w:rsidRPr="00811034">
        <w:rPr>
          <w:sz w:val="28"/>
          <w:szCs w:val="28"/>
        </w:rPr>
        <w:t xml:space="preserve"> году, на 201</w:t>
      </w:r>
      <w:r w:rsidR="00811034" w:rsidRPr="00811034">
        <w:rPr>
          <w:sz w:val="28"/>
          <w:szCs w:val="28"/>
        </w:rPr>
        <w:t>8</w:t>
      </w:r>
      <w:r w:rsidR="00FF41B7" w:rsidRPr="00811034">
        <w:rPr>
          <w:sz w:val="28"/>
          <w:szCs w:val="28"/>
        </w:rPr>
        <w:t xml:space="preserve"> и 201</w:t>
      </w:r>
      <w:r w:rsidR="00811034" w:rsidRPr="00811034">
        <w:rPr>
          <w:sz w:val="28"/>
          <w:szCs w:val="28"/>
        </w:rPr>
        <w:t>9</w:t>
      </w:r>
      <w:r w:rsidR="00FF41B7" w:rsidRPr="00811034">
        <w:rPr>
          <w:sz w:val="28"/>
          <w:szCs w:val="28"/>
        </w:rPr>
        <w:t xml:space="preserve"> годы </w:t>
      </w:r>
      <w:r w:rsidR="00D51FB5" w:rsidRPr="00811034">
        <w:rPr>
          <w:sz w:val="28"/>
          <w:szCs w:val="28"/>
        </w:rPr>
        <w:t>–</w:t>
      </w:r>
      <w:r w:rsidRPr="00811034">
        <w:rPr>
          <w:sz w:val="28"/>
          <w:szCs w:val="28"/>
        </w:rPr>
        <w:t xml:space="preserve"> с</w:t>
      </w:r>
      <w:r w:rsidR="00B919C5" w:rsidRPr="00811034">
        <w:rPr>
          <w:sz w:val="28"/>
          <w:szCs w:val="28"/>
        </w:rPr>
        <w:t>о</w:t>
      </w:r>
      <w:r w:rsidR="00D51FB5" w:rsidRPr="00811034">
        <w:rPr>
          <w:sz w:val="28"/>
          <w:szCs w:val="28"/>
        </w:rPr>
        <w:t xml:space="preserve"> </w:t>
      </w:r>
      <w:r w:rsidR="00236D3B" w:rsidRPr="00811034">
        <w:rPr>
          <w:sz w:val="28"/>
          <w:szCs w:val="28"/>
        </w:rPr>
        <w:t>снижением</w:t>
      </w:r>
      <w:r w:rsidRPr="00811034">
        <w:rPr>
          <w:sz w:val="28"/>
          <w:szCs w:val="28"/>
        </w:rPr>
        <w:t xml:space="preserve"> на </w:t>
      </w:r>
      <w:r w:rsidR="00811034" w:rsidRPr="00811034">
        <w:rPr>
          <w:sz w:val="28"/>
          <w:szCs w:val="28"/>
        </w:rPr>
        <w:t>11,5</w:t>
      </w:r>
      <w:r w:rsidRPr="00811034">
        <w:rPr>
          <w:sz w:val="28"/>
          <w:szCs w:val="28"/>
        </w:rPr>
        <w:t xml:space="preserve">% </w:t>
      </w:r>
      <w:r w:rsidR="00FF41B7" w:rsidRPr="00811034">
        <w:rPr>
          <w:sz w:val="28"/>
          <w:szCs w:val="28"/>
        </w:rPr>
        <w:t xml:space="preserve">и </w:t>
      </w:r>
      <w:r w:rsidR="00811034" w:rsidRPr="00811034">
        <w:rPr>
          <w:sz w:val="28"/>
          <w:szCs w:val="28"/>
        </w:rPr>
        <w:t>2,6</w:t>
      </w:r>
      <w:r w:rsidR="00236D3B" w:rsidRPr="00811034">
        <w:rPr>
          <w:sz w:val="28"/>
          <w:szCs w:val="28"/>
        </w:rPr>
        <w:t xml:space="preserve">% к </w:t>
      </w:r>
      <w:r w:rsidR="00B919C5" w:rsidRPr="00811034">
        <w:rPr>
          <w:sz w:val="28"/>
          <w:szCs w:val="28"/>
        </w:rPr>
        <w:t xml:space="preserve">предыдущему </w:t>
      </w:r>
      <w:r w:rsidR="00236D3B" w:rsidRPr="00811034">
        <w:rPr>
          <w:sz w:val="28"/>
          <w:szCs w:val="28"/>
        </w:rPr>
        <w:t>году</w:t>
      </w:r>
      <w:r w:rsidR="00FF41B7" w:rsidRPr="00811034">
        <w:rPr>
          <w:sz w:val="28"/>
          <w:szCs w:val="28"/>
        </w:rPr>
        <w:t xml:space="preserve"> соответственно</w:t>
      </w:r>
      <w:r w:rsidRPr="00811034">
        <w:rPr>
          <w:sz w:val="28"/>
          <w:szCs w:val="28"/>
        </w:rPr>
        <w:t>.</w:t>
      </w:r>
    </w:p>
    <w:p w:rsidR="009053C1" w:rsidRPr="00811034" w:rsidRDefault="00804032" w:rsidP="00D671BA">
      <w:pPr>
        <w:widowControl w:val="0"/>
        <w:spacing w:after="0"/>
        <w:ind w:firstLine="708"/>
        <w:rPr>
          <w:sz w:val="28"/>
          <w:szCs w:val="28"/>
        </w:rPr>
      </w:pPr>
      <w:r w:rsidRPr="00811034">
        <w:rPr>
          <w:sz w:val="28"/>
          <w:szCs w:val="28"/>
        </w:rPr>
        <w:t>Общий о</w:t>
      </w:r>
      <w:r w:rsidR="009053C1" w:rsidRPr="00811034">
        <w:rPr>
          <w:sz w:val="28"/>
          <w:szCs w:val="28"/>
        </w:rPr>
        <w:t xml:space="preserve">бъем расходов бюджета </w:t>
      </w:r>
      <w:r w:rsidRPr="00811034">
        <w:rPr>
          <w:sz w:val="28"/>
          <w:szCs w:val="28"/>
        </w:rPr>
        <w:t xml:space="preserve">сельского поселения </w:t>
      </w:r>
      <w:r w:rsidR="009053C1" w:rsidRPr="00811034">
        <w:rPr>
          <w:sz w:val="28"/>
          <w:szCs w:val="28"/>
        </w:rPr>
        <w:t>на 201</w:t>
      </w:r>
      <w:r w:rsidR="00811034" w:rsidRPr="00811034">
        <w:rPr>
          <w:sz w:val="28"/>
          <w:szCs w:val="28"/>
        </w:rPr>
        <w:t>7</w:t>
      </w:r>
      <w:r w:rsidR="009053C1" w:rsidRPr="00811034">
        <w:rPr>
          <w:sz w:val="28"/>
          <w:szCs w:val="28"/>
        </w:rPr>
        <w:t xml:space="preserve"> год равен </w:t>
      </w:r>
      <w:r w:rsidRPr="00811034">
        <w:rPr>
          <w:sz w:val="28"/>
          <w:szCs w:val="28"/>
        </w:rPr>
        <w:t xml:space="preserve">прогнозируемому </w:t>
      </w:r>
      <w:r w:rsidR="009053C1" w:rsidRPr="00811034">
        <w:rPr>
          <w:sz w:val="28"/>
          <w:szCs w:val="28"/>
        </w:rPr>
        <w:t>объему доходов</w:t>
      </w:r>
      <w:r w:rsidRPr="00811034">
        <w:rPr>
          <w:sz w:val="28"/>
          <w:szCs w:val="28"/>
        </w:rPr>
        <w:t xml:space="preserve"> бюджета</w:t>
      </w:r>
      <w:r w:rsidR="009053C1" w:rsidRPr="00811034">
        <w:rPr>
          <w:sz w:val="28"/>
          <w:szCs w:val="28"/>
        </w:rPr>
        <w:t xml:space="preserve"> и составляет </w:t>
      </w:r>
      <w:r w:rsidR="00811034" w:rsidRPr="00811034">
        <w:rPr>
          <w:sz w:val="28"/>
          <w:szCs w:val="28"/>
        </w:rPr>
        <w:t>24</w:t>
      </w:r>
      <w:r w:rsidR="00BF193B">
        <w:rPr>
          <w:sz w:val="28"/>
          <w:szCs w:val="28"/>
        </w:rPr>
        <w:t xml:space="preserve"> </w:t>
      </w:r>
      <w:r w:rsidR="00811034" w:rsidRPr="00811034">
        <w:rPr>
          <w:sz w:val="28"/>
          <w:szCs w:val="28"/>
        </w:rPr>
        <w:t>596,8</w:t>
      </w:r>
      <w:r w:rsidRPr="00811034">
        <w:rPr>
          <w:sz w:val="28"/>
          <w:szCs w:val="28"/>
        </w:rPr>
        <w:t xml:space="preserve"> </w:t>
      </w:r>
      <w:r w:rsidR="009053C1" w:rsidRPr="00811034">
        <w:rPr>
          <w:sz w:val="28"/>
          <w:szCs w:val="28"/>
        </w:rPr>
        <w:t>тыс. руб</w:t>
      </w:r>
      <w:r w:rsidRPr="00811034">
        <w:rPr>
          <w:sz w:val="28"/>
          <w:szCs w:val="28"/>
        </w:rPr>
        <w:t>лей</w:t>
      </w:r>
      <w:r w:rsidR="00C81D26" w:rsidRPr="00811034">
        <w:rPr>
          <w:sz w:val="28"/>
          <w:szCs w:val="28"/>
        </w:rPr>
        <w:t>.</w:t>
      </w:r>
    </w:p>
    <w:p w:rsidR="00B919C5" w:rsidRPr="00811034" w:rsidRDefault="00E138FA" w:rsidP="00D671BA">
      <w:pPr>
        <w:widowControl w:val="0"/>
        <w:spacing w:after="0"/>
        <w:rPr>
          <w:sz w:val="28"/>
          <w:szCs w:val="28"/>
        </w:rPr>
      </w:pPr>
      <w:r w:rsidRPr="00811034">
        <w:rPr>
          <w:sz w:val="28"/>
          <w:szCs w:val="28"/>
        </w:rPr>
        <w:t>Д</w:t>
      </w:r>
      <w:r w:rsidR="009053C1" w:rsidRPr="00811034">
        <w:rPr>
          <w:sz w:val="28"/>
          <w:szCs w:val="28"/>
        </w:rPr>
        <w:t>ефицит бюджета</w:t>
      </w:r>
      <w:r w:rsidR="00B919C5" w:rsidRPr="00811034">
        <w:rPr>
          <w:sz w:val="28"/>
          <w:szCs w:val="28"/>
        </w:rPr>
        <w:t xml:space="preserve"> на 201</w:t>
      </w:r>
      <w:r w:rsidR="00811034" w:rsidRPr="00811034">
        <w:rPr>
          <w:sz w:val="28"/>
          <w:szCs w:val="28"/>
        </w:rPr>
        <w:t>7</w:t>
      </w:r>
      <w:r w:rsidR="00B919C5" w:rsidRPr="00811034">
        <w:rPr>
          <w:sz w:val="28"/>
          <w:szCs w:val="28"/>
        </w:rPr>
        <w:t xml:space="preserve"> год</w:t>
      </w:r>
      <w:r w:rsidR="009053C1" w:rsidRPr="00811034">
        <w:rPr>
          <w:sz w:val="28"/>
          <w:szCs w:val="28"/>
        </w:rPr>
        <w:t xml:space="preserve"> </w:t>
      </w:r>
      <w:r w:rsidR="00B919C5" w:rsidRPr="00811034">
        <w:rPr>
          <w:sz w:val="28"/>
          <w:szCs w:val="28"/>
        </w:rPr>
        <w:t>не планируется.</w:t>
      </w:r>
    </w:p>
    <w:p w:rsidR="008642DF" w:rsidRPr="006B2132" w:rsidRDefault="008642DF" w:rsidP="00D671BA">
      <w:pPr>
        <w:widowControl w:val="0"/>
        <w:spacing w:after="0"/>
        <w:rPr>
          <w:color w:val="00B0F0"/>
          <w:sz w:val="28"/>
          <w:szCs w:val="28"/>
        </w:rPr>
      </w:pPr>
    </w:p>
    <w:p w:rsidR="007061AA" w:rsidRPr="006B2132" w:rsidRDefault="007061AA" w:rsidP="00F44063">
      <w:pPr>
        <w:spacing w:after="0"/>
        <w:rPr>
          <w:color w:val="00B0F0"/>
          <w:sz w:val="28"/>
          <w:szCs w:val="28"/>
        </w:rPr>
      </w:pPr>
    </w:p>
    <w:p w:rsidR="009053C1" w:rsidRPr="00811034" w:rsidRDefault="00B919C5" w:rsidP="00D51FB5">
      <w:pPr>
        <w:spacing w:after="0"/>
        <w:ind w:firstLine="0"/>
        <w:jc w:val="center"/>
        <w:rPr>
          <w:b/>
          <w:sz w:val="28"/>
          <w:szCs w:val="28"/>
        </w:rPr>
      </w:pPr>
      <w:r w:rsidRPr="00811034">
        <w:rPr>
          <w:b/>
          <w:sz w:val="28"/>
          <w:szCs w:val="28"/>
        </w:rPr>
        <w:t>АНАЛИЗ</w:t>
      </w:r>
      <w:r w:rsidR="009053C1" w:rsidRPr="00811034">
        <w:rPr>
          <w:b/>
          <w:sz w:val="28"/>
          <w:szCs w:val="28"/>
        </w:rPr>
        <w:t xml:space="preserve"> ПРОГНОЗА ДОХОДНОЙ ЧАСТИ БЮДЖЕТА</w:t>
      </w:r>
    </w:p>
    <w:p w:rsidR="007061AA" w:rsidRPr="006B2132" w:rsidRDefault="007061AA" w:rsidP="00EB5DF9">
      <w:pPr>
        <w:spacing w:after="0"/>
        <w:rPr>
          <w:color w:val="00B0F0"/>
          <w:sz w:val="28"/>
          <w:szCs w:val="28"/>
        </w:rPr>
      </w:pPr>
    </w:p>
    <w:p w:rsidR="007A1700" w:rsidRPr="00126077" w:rsidRDefault="00E3536C" w:rsidP="00D671BA">
      <w:pPr>
        <w:widowControl w:val="0"/>
        <w:spacing w:after="0"/>
        <w:rPr>
          <w:sz w:val="28"/>
          <w:szCs w:val="28"/>
        </w:rPr>
      </w:pPr>
      <w:r w:rsidRPr="00811034">
        <w:rPr>
          <w:sz w:val="28"/>
          <w:szCs w:val="28"/>
        </w:rPr>
        <w:t xml:space="preserve">Бюджет </w:t>
      </w:r>
      <w:r w:rsidR="0002115E" w:rsidRPr="00811034">
        <w:rPr>
          <w:sz w:val="28"/>
          <w:szCs w:val="28"/>
        </w:rPr>
        <w:t>Ключевского</w:t>
      </w:r>
      <w:r w:rsidR="009053C1" w:rsidRPr="00811034">
        <w:rPr>
          <w:sz w:val="28"/>
          <w:szCs w:val="28"/>
        </w:rPr>
        <w:t xml:space="preserve"> сельского поселения на 201</w:t>
      </w:r>
      <w:r w:rsidR="00811034" w:rsidRPr="00811034">
        <w:rPr>
          <w:sz w:val="28"/>
          <w:szCs w:val="28"/>
        </w:rPr>
        <w:t>7</w:t>
      </w:r>
      <w:r w:rsidR="009053C1" w:rsidRPr="00811034">
        <w:rPr>
          <w:sz w:val="28"/>
          <w:szCs w:val="28"/>
        </w:rPr>
        <w:t xml:space="preserve"> год</w:t>
      </w:r>
      <w:r w:rsidR="00187BD6" w:rsidRPr="00811034">
        <w:rPr>
          <w:sz w:val="28"/>
          <w:szCs w:val="28"/>
        </w:rPr>
        <w:t xml:space="preserve"> и на плановый пер</w:t>
      </w:r>
      <w:r w:rsidR="00187BD6" w:rsidRPr="00811034">
        <w:rPr>
          <w:sz w:val="28"/>
          <w:szCs w:val="28"/>
        </w:rPr>
        <w:t>и</w:t>
      </w:r>
      <w:r w:rsidR="00187BD6" w:rsidRPr="00811034">
        <w:rPr>
          <w:sz w:val="28"/>
          <w:szCs w:val="28"/>
        </w:rPr>
        <w:t>од 201</w:t>
      </w:r>
      <w:r w:rsidR="00811034" w:rsidRPr="00811034">
        <w:rPr>
          <w:sz w:val="28"/>
          <w:szCs w:val="28"/>
        </w:rPr>
        <w:t>8</w:t>
      </w:r>
      <w:r w:rsidR="00187BD6" w:rsidRPr="00811034">
        <w:rPr>
          <w:sz w:val="28"/>
          <w:szCs w:val="28"/>
        </w:rPr>
        <w:t xml:space="preserve"> и 201</w:t>
      </w:r>
      <w:r w:rsidR="00811034" w:rsidRPr="00811034">
        <w:rPr>
          <w:sz w:val="28"/>
          <w:szCs w:val="28"/>
        </w:rPr>
        <w:t>9</w:t>
      </w:r>
      <w:r w:rsidR="00187BD6" w:rsidRPr="00811034">
        <w:rPr>
          <w:sz w:val="28"/>
          <w:szCs w:val="28"/>
        </w:rPr>
        <w:t xml:space="preserve"> годов</w:t>
      </w:r>
      <w:r w:rsidR="009053C1" w:rsidRPr="00811034">
        <w:rPr>
          <w:sz w:val="28"/>
          <w:szCs w:val="28"/>
        </w:rPr>
        <w:t xml:space="preserve"> рассчитан исходя из</w:t>
      </w:r>
      <w:r w:rsidR="006F6E0C" w:rsidRPr="00811034">
        <w:rPr>
          <w:sz w:val="28"/>
          <w:szCs w:val="28"/>
        </w:rPr>
        <w:t xml:space="preserve"> ожидаемого поступления налоговых, неналоговых доходов в 201</w:t>
      </w:r>
      <w:r w:rsidR="00811034" w:rsidRPr="00811034">
        <w:rPr>
          <w:sz w:val="28"/>
          <w:szCs w:val="28"/>
        </w:rPr>
        <w:t>7</w:t>
      </w:r>
      <w:r w:rsidR="00D51FB5" w:rsidRPr="00811034">
        <w:rPr>
          <w:sz w:val="28"/>
          <w:szCs w:val="28"/>
        </w:rPr>
        <w:t xml:space="preserve"> </w:t>
      </w:r>
      <w:r w:rsidR="00A871D3" w:rsidRPr="00811034">
        <w:rPr>
          <w:sz w:val="28"/>
          <w:szCs w:val="28"/>
        </w:rPr>
        <w:t>-</w:t>
      </w:r>
      <w:r w:rsidR="00D51FB5" w:rsidRPr="00811034">
        <w:rPr>
          <w:sz w:val="28"/>
          <w:szCs w:val="28"/>
        </w:rPr>
        <w:t xml:space="preserve"> </w:t>
      </w:r>
      <w:r w:rsidR="00A871D3" w:rsidRPr="00811034">
        <w:rPr>
          <w:sz w:val="28"/>
          <w:szCs w:val="28"/>
        </w:rPr>
        <w:t>201</w:t>
      </w:r>
      <w:r w:rsidR="00811034" w:rsidRPr="00811034">
        <w:rPr>
          <w:sz w:val="28"/>
          <w:szCs w:val="28"/>
        </w:rPr>
        <w:t>9</w:t>
      </w:r>
      <w:r w:rsidR="00A871D3" w:rsidRPr="00811034">
        <w:rPr>
          <w:sz w:val="28"/>
          <w:szCs w:val="28"/>
        </w:rPr>
        <w:t xml:space="preserve"> год</w:t>
      </w:r>
      <w:r w:rsidR="00B919C5" w:rsidRPr="00811034">
        <w:rPr>
          <w:sz w:val="28"/>
          <w:szCs w:val="28"/>
        </w:rPr>
        <w:t>ах</w:t>
      </w:r>
      <w:r w:rsidR="00A871D3" w:rsidRPr="00811034">
        <w:rPr>
          <w:sz w:val="28"/>
          <w:szCs w:val="28"/>
        </w:rPr>
        <w:t>.</w:t>
      </w:r>
      <w:r w:rsidR="00A871D3" w:rsidRPr="006B2132">
        <w:rPr>
          <w:color w:val="00B0F0"/>
          <w:sz w:val="28"/>
          <w:szCs w:val="28"/>
        </w:rPr>
        <w:t xml:space="preserve"> </w:t>
      </w:r>
      <w:r w:rsidR="00A871D3" w:rsidRPr="00126077">
        <w:rPr>
          <w:sz w:val="28"/>
          <w:szCs w:val="28"/>
        </w:rPr>
        <w:t xml:space="preserve">Доходная часть бюджета сформирована с учетом </w:t>
      </w:r>
      <w:r w:rsidR="009053C1" w:rsidRPr="00126077">
        <w:rPr>
          <w:sz w:val="28"/>
          <w:szCs w:val="28"/>
        </w:rPr>
        <w:t xml:space="preserve">основных показателей </w:t>
      </w:r>
      <w:r w:rsidR="00A871D3" w:rsidRPr="00126077">
        <w:rPr>
          <w:sz w:val="28"/>
          <w:szCs w:val="28"/>
        </w:rPr>
        <w:t xml:space="preserve">прогноза </w:t>
      </w:r>
      <w:r w:rsidR="009053C1" w:rsidRPr="00126077">
        <w:rPr>
          <w:sz w:val="28"/>
          <w:szCs w:val="28"/>
        </w:rPr>
        <w:t xml:space="preserve">социально-экономического развития </w:t>
      </w:r>
      <w:r w:rsidR="00187BD6" w:rsidRPr="00126077">
        <w:rPr>
          <w:sz w:val="28"/>
          <w:szCs w:val="28"/>
        </w:rPr>
        <w:t>п</w:t>
      </w:r>
      <w:r w:rsidR="00187BD6" w:rsidRPr="00126077">
        <w:rPr>
          <w:sz w:val="28"/>
          <w:szCs w:val="28"/>
        </w:rPr>
        <w:t>о</w:t>
      </w:r>
      <w:r w:rsidR="00187BD6" w:rsidRPr="00126077">
        <w:rPr>
          <w:sz w:val="28"/>
          <w:szCs w:val="28"/>
        </w:rPr>
        <w:t>селения</w:t>
      </w:r>
      <w:r w:rsidR="005307AD" w:rsidRPr="00126077">
        <w:rPr>
          <w:sz w:val="28"/>
          <w:szCs w:val="28"/>
        </w:rPr>
        <w:t xml:space="preserve"> за период 201</w:t>
      </w:r>
      <w:r w:rsidR="00126077" w:rsidRPr="00126077">
        <w:rPr>
          <w:sz w:val="28"/>
          <w:szCs w:val="28"/>
        </w:rPr>
        <w:t>5</w:t>
      </w:r>
      <w:r w:rsidR="002A7E12" w:rsidRPr="00126077">
        <w:rPr>
          <w:sz w:val="28"/>
          <w:szCs w:val="28"/>
        </w:rPr>
        <w:t xml:space="preserve"> </w:t>
      </w:r>
      <w:r w:rsidR="005307AD" w:rsidRPr="00126077">
        <w:rPr>
          <w:sz w:val="28"/>
          <w:szCs w:val="28"/>
        </w:rPr>
        <w:t>-</w:t>
      </w:r>
      <w:r w:rsidR="002A7E12" w:rsidRPr="00126077">
        <w:rPr>
          <w:sz w:val="28"/>
          <w:szCs w:val="28"/>
        </w:rPr>
        <w:t xml:space="preserve"> </w:t>
      </w:r>
      <w:r w:rsidR="005307AD" w:rsidRPr="00126077">
        <w:rPr>
          <w:sz w:val="28"/>
          <w:szCs w:val="28"/>
        </w:rPr>
        <w:t>201</w:t>
      </w:r>
      <w:r w:rsidR="00126077" w:rsidRPr="00126077">
        <w:rPr>
          <w:sz w:val="28"/>
          <w:szCs w:val="28"/>
        </w:rPr>
        <w:t>6</w:t>
      </w:r>
      <w:r w:rsidR="005307AD" w:rsidRPr="00126077">
        <w:rPr>
          <w:sz w:val="28"/>
          <w:szCs w:val="28"/>
        </w:rPr>
        <w:t xml:space="preserve"> годов</w:t>
      </w:r>
      <w:r w:rsidR="00A871D3" w:rsidRPr="00126077">
        <w:rPr>
          <w:sz w:val="28"/>
          <w:szCs w:val="28"/>
        </w:rPr>
        <w:t>, произведенной оценки ожидаемого объема доходов бюджета на 201</w:t>
      </w:r>
      <w:r w:rsidR="00126077" w:rsidRPr="00126077">
        <w:rPr>
          <w:sz w:val="28"/>
          <w:szCs w:val="28"/>
        </w:rPr>
        <w:t>6</w:t>
      </w:r>
      <w:r w:rsidR="00A871D3" w:rsidRPr="00126077">
        <w:rPr>
          <w:sz w:val="28"/>
          <w:szCs w:val="28"/>
        </w:rPr>
        <w:t xml:space="preserve"> год.</w:t>
      </w:r>
    </w:p>
    <w:p w:rsidR="007A1700" w:rsidRPr="000E35F2" w:rsidRDefault="00A871D3" w:rsidP="00D671BA">
      <w:pPr>
        <w:widowControl w:val="0"/>
        <w:spacing w:after="0"/>
        <w:rPr>
          <w:sz w:val="28"/>
          <w:szCs w:val="28"/>
        </w:rPr>
      </w:pPr>
      <w:r w:rsidRPr="00811034">
        <w:rPr>
          <w:sz w:val="28"/>
          <w:szCs w:val="28"/>
        </w:rPr>
        <w:t xml:space="preserve">Объем </w:t>
      </w:r>
      <w:r w:rsidR="009053C1" w:rsidRPr="00811034">
        <w:rPr>
          <w:sz w:val="28"/>
          <w:szCs w:val="28"/>
        </w:rPr>
        <w:t xml:space="preserve">собственных доходов </w:t>
      </w:r>
      <w:r w:rsidR="0002115E" w:rsidRPr="00811034">
        <w:rPr>
          <w:sz w:val="28"/>
          <w:szCs w:val="28"/>
        </w:rPr>
        <w:t>Ключевского</w:t>
      </w:r>
      <w:r w:rsidR="00187BD6" w:rsidRPr="00811034">
        <w:rPr>
          <w:sz w:val="28"/>
          <w:szCs w:val="28"/>
        </w:rPr>
        <w:t xml:space="preserve"> сельско</w:t>
      </w:r>
      <w:r w:rsidR="00282BB5" w:rsidRPr="00811034">
        <w:rPr>
          <w:sz w:val="28"/>
          <w:szCs w:val="28"/>
        </w:rPr>
        <w:t>го</w:t>
      </w:r>
      <w:r w:rsidR="009053C1" w:rsidRPr="00811034">
        <w:rPr>
          <w:sz w:val="28"/>
          <w:szCs w:val="28"/>
        </w:rPr>
        <w:t xml:space="preserve"> поселения на 201</w:t>
      </w:r>
      <w:r w:rsidR="00811034" w:rsidRPr="00811034">
        <w:rPr>
          <w:sz w:val="28"/>
          <w:szCs w:val="28"/>
        </w:rPr>
        <w:t>6</w:t>
      </w:r>
      <w:r w:rsidR="009053C1" w:rsidRPr="00811034">
        <w:rPr>
          <w:sz w:val="28"/>
          <w:szCs w:val="28"/>
        </w:rPr>
        <w:t xml:space="preserve"> год </w:t>
      </w:r>
      <w:r w:rsidR="00187BD6" w:rsidRPr="00811034">
        <w:rPr>
          <w:sz w:val="28"/>
          <w:szCs w:val="28"/>
        </w:rPr>
        <w:t>согласно П</w:t>
      </w:r>
      <w:r w:rsidR="007A1700" w:rsidRPr="00811034">
        <w:rPr>
          <w:sz w:val="28"/>
          <w:szCs w:val="28"/>
        </w:rPr>
        <w:t>рогнозу исполнения доходной части бюдже</w:t>
      </w:r>
      <w:r w:rsidR="00187BD6" w:rsidRPr="00811034">
        <w:rPr>
          <w:sz w:val="28"/>
          <w:szCs w:val="28"/>
        </w:rPr>
        <w:t xml:space="preserve">та </w:t>
      </w:r>
      <w:r w:rsidR="009053C1" w:rsidRPr="00811034">
        <w:rPr>
          <w:sz w:val="28"/>
          <w:szCs w:val="28"/>
        </w:rPr>
        <w:t xml:space="preserve">составит </w:t>
      </w:r>
      <w:r w:rsidR="005307AD" w:rsidRPr="00811034">
        <w:rPr>
          <w:sz w:val="28"/>
          <w:szCs w:val="28"/>
        </w:rPr>
        <w:t>10</w:t>
      </w:r>
      <w:r w:rsidR="00811034" w:rsidRPr="00811034">
        <w:rPr>
          <w:sz w:val="28"/>
          <w:szCs w:val="28"/>
        </w:rPr>
        <w:t> 636,6</w:t>
      </w:r>
      <w:r w:rsidR="009053C1" w:rsidRPr="00811034">
        <w:rPr>
          <w:sz w:val="28"/>
          <w:szCs w:val="28"/>
        </w:rPr>
        <w:t xml:space="preserve"> тыс. </w:t>
      </w:r>
      <w:r w:rsidR="009053C1" w:rsidRPr="000E35F2">
        <w:rPr>
          <w:sz w:val="28"/>
          <w:szCs w:val="28"/>
        </w:rPr>
        <w:t>руб</w:t>
      </w:r>
      <w:r w:rsidRPr="000E35F2">
        <w:rPr>
          <w:sz w:val="28"/>
          <w:szCs w:val="28"/>
        </w:rPr>
        <w:t>лей</w:t>
      </w:r>
      <w:r w:rsidR="007F4C99" w:rsidRPr="000E35F2">
        <w:rPr>
          <w:sz w:val="28"/>
          <w:szCs w:val="28"/>
        </w:rPr>
        <w:t xml:space="preserve">, из них налоговых доходов </w:t>
      </w:r>
      <w:r w:rsidR="00D5127E" w:rsidRPr="000E35F2">
        <w:rPr>
          <w:sz w:val="28"/>
          <w:szCs w:val="28"/>
        </w:rPr>
        <w:t xml:space="preserve">– </w:t>
      </w:r>
      <w:r w:rsidR="00811034" w:rsidRPr="000E35F2">
        <w:rPr>
          <w:sz w:val="28"/>
          <w:szCs w:val="28"/>
        </w:rPr>
        <w:t>10</w:t>
      </w:r>
      <w:r w:rsidR="00BF193B">
        <w:rPr>
          <w:sz w:val="28"/>
          <w:szCs w:val="28"/>
        </w:rPr>
        <w:t xml:space="preserve"> </w:t>
      </w:r>
      <w:r w:rsidR="00811034" w:rsidRPr="000E35F2">
        <w:rPr>
          <w:sz w:val="28"/>
          <w:szCs w:val="28"/>
        </w:rPr>
        <w:t>202,2</w:t>
      </w:r>
      <w:r w:rsidR="007F4C99" w:rsidRPr="000E35F2">
        <w:rPr>
          <w:sz w:val="28"/>
          <w:szCs w:val="28"/>
        </w:rPr>
        <w:t xml:space="preserve"> тыс. </w:t>
      </w:r>
      <w:r w:rsidR="007F4C99" w:rsidRPr="00BF193B">
        <w:rPr>
          <w:color w:val="000000" w:themeColor="text1"/>
          <w:sz w:val="28"/>
          <w:szCs w:val="28"/>
        </w:rPr>
        <w:t>рублей</w:t>
      </w:r>
      <w:r w:rsidR="009053C1" w:rsidRPr="00BF193B">
        <w:rPr>
          <w:color w:val="000000" w:themeColor="text1"/>
          <w:sz w:val="28"/>
          <w:szCs w:val="28"/>
        </w:rPr>
        <w:t>.</w:t>
      </w:r>
      <w:r w:rsidRPr="006B2132">
        <w:rPr>
          <w:color w:val="00B0F0"/>
          <w:sz w:val="28"/>
          <w:szCs w:val="28"/>
        </w:rPr>
        <w:t xml:space="preserve"> </w:t>
      </w:r>
      <w:r w:rsidR="00055C12" w:rsidRPr="000E35F2">
        <w:rPr>
          <w:sz w:val="28"/>
          <w:szCs w:val="28"/>
        </w:rPr>
        <w:t>В доходной части бю</w:t>
      </w:r>
      <w:r w:rsidR="00055C12" w:rsidRPr="000E35F2">
        <w:rPr>
          <w:sz w:val="28"/>
          <w:szCs w:val="28"/>
        </w:rPr>
        <w:t>д</w:t>
      </w:r>
      <w:r w:rsidR="00055C12" w:rsidRPr="000E35F2">
        <w:rPr>
          <w:sz w:val="28"/>
          <w:szCs w:val="28"/>
        </w:rPr>
        <w:t>жета поселения у</w:t>
      </w:r>
      <w:r w:rsidR="00AA140B" w:rsidRPr="000E35F2">
        <w:rPr>
          <w:sz w:val="28"/>
          <w:szCs w:val="28"/>
        </w:rPr>
        <w:t xml:space="preserve">дельный вес налоговых доходов составит </w:t>
      </w:r>
      <w:r w:rsidR="000E35F2" w:rsidRPr="000E35F2">
        <w:rPr>
          <w:sz w:val="28"/>
          <w:szCs w:val="28"/>
        </w:rPr>
        <w:t>44,0</w:t>
      </w:r>
      <w:r w:rsidR="00AA140B" w:rsidRPr="000E35F2">
        <w:rPr>
          <w:sz w:val="28"/>
          <w:szCs w:val="28"/>
        </w:rPr>
        <w:t>%</w:t>
      </w:r>
      <w:r w:rsidR="007F4C99" w:rsidRPr="000E35F2">
        <w:rPr>
          <w:sz w:val="28"/>
          <w:szCs w:val="28"/>
        </w:rPr>
        <w:t xml:space="preserve">, собственных доходов – </w:t>
      </w:r>
      <w:r w:rsidR="000E35F2" w:rsidRPr="000E35F2">
        <w:rPr>
          <w:sz w:val="28"/>
          <w:szCs w:val="28"/>
        </w:rPr>
        <w:t>45,9</w:t>
      </w:r>
      <w:r w:rsidR="007F4C99" w:rsidRPr="000E35F2">
        <w:rPr>
          <w:sz w:val="28"/>
          <w:szCs w:val="28"/>
        </w:rPr>
        <w:t>%.</w:t>
      </w:r>
    </w:p>
    <w:p w:rsidR="007A1700" w:rsidRPr="000E35F2" w:rsidRDefault="006C29D3" w:rsidP="00D671BA">
      <w:pPr>
        <w:widowControl w:val="0"/>
        <w:spacing w:after="0"/>
        <w:rPr>
          <w:sz w:val="28"/>
          <w:szCs w:val="28"/>
        </w:rPr>
      </w:pPr>
      <w:r w:rsidRPr="000E35F2">
        <w:rPr>
          <w:sz w:val="28"/>
          <w:szCs w:val="28"/>
        </w:rPr>
        <w:t>О</w:t>
      </w:r>
      <w:r w:rsidR="007A1700" w:rsidRPr="000E35F2">
        <w:rPr>
          <w:sz w:val="28"/>
          <w:szCs w:val="28"/>
        </w:rPr>
        <w:t>бщ</w:t>
      </w:r>
      <w:r w:rsidRPr="000E35F2">
        <w:rPr>
          <w:sz w:val="28"/>
          <w:szCs w:val="28"/>
        </w:rPr>
        <w:t>ая</w:t>
      </w:r>
      <w:r w:rsidR="007A1700" w:rsidRPr="000E35F2">
        <w:rPr>
          <w:sz w:val="28"/>
          <w:szCs w:val="28"/>
        </w:rPr>
        <w:t xml:space="preserve"> сумм</w:t>
      </w:r>
      <w:r w:rsidRPr="000E35F2">
        <w:rPr>
          <w:sz w:val="28"/>
          <w:szCs w:val="28"/>
        </w:rPr>
        <w:t>а</w:t>
      </w:r>
      <w:r w:rsidR="007A1700" w:rsidRPr="000E35F2">
        <w:rPr>
          <w:sz w:val="28"/>
          <w:szCs w:val="28"/>
        </w:rPr>
        <w:t xml:space="preserve"> прогнозируемых собственных доходов бюджета поселения</w:t>
      </w:r>
      <w:r w:rsidR="000E35F2" w:rsidRPr="000E35F2">
        <w:rPr>
          <w:sz w:val="28"/>
          <w:szCs w:val="28"/>
        </w:rPr>
        <w:t xml:space="preserve"> на 2017 год</w:t>
      </w:r>
      <w:r w:rsidR="007F4C99" w:rsidRPr="000E35F2">
        <w:rPr>
          <w:sz w:val="28"/>
          <w:szCs w:val="28"/>
        </w:rPr>
        <w:t xml:space="preserve"> </w:t>
      </w:r>
      <w:r w:rsidRPr="000E35F2">
        <w:rPr>
          <w:sz w:val="28"/>
          <w:szCs w:val="28"/>
        </w:rPr>
        <w:t xml:space="preserve">составит </w:t>
      </w:r>
      <w:r w:rsidR="000E35F2" w:rsidRPr="000E35F2">
        <w:rPr>
          <w:sz w:val="28"/>
          <w:szCs w:val="28"/>
        </w:rPr>
        <w:t>10</w:t>
      </w:r>
      <w:r w:rsidR="00BF193B">
        <w:rPr>
          <w:sz w:val="28"/>
          <w:szCs w:val="28"/>
        </w:rPr>
        <w:t xml:space="preserve"> </w:t>
      </w:r>
      <w:r w:rsidR="000E35F2" w:rsidRPr="000E35F2">
        <w:rPr>
          <w:sz w:val="28"/>
          <w:szCs w:val="28"/>
        </w:rPr>
        <w:t>633,3</w:t>
      </w:r>
      <w:r w:rsidR="007F4C99" w:rsidRPr="000E35F2">
        <w:rPr>
          <w:sz w:val="28"/>
          <w:szCs w:val="28"/>
        </w:rPr>
        <w:t>тыс. рублей</w:t>
      </w:r>
      <w:r w:rsidRPr="000E35F2">
        <w:rPr>
          <w:sz w:val="28"/>
          <w:szCs w:val="28"/>
        </w:rPr>
        <w:t>, из них</w:t>
      </w:r>
      <w:r w:rsidR="007A1700" w:rsidRPr="000E35F2">
        <w:rPr>
          <w:sz w:val="28"/>
          <w:szCs w:val="28"/>
        </w:rPr>
        <w:t xml:space="preserve"> налоговы</w:t>
      </w:r>
      <w:r w:rsidRPr="000E35F2">
        <w:rPr>
          <w:sz w:val="28"/>
          <w:szCs w:val="28"/>
        </w:rPr>
        <w:t>х</w:t>
      </w:r>
      <w:r w:rsidR="007A1700" w:rsidRPr="000E35F2">
        <w:rPr>
          <w:sz w:val="28"/>
          <w:szCs w:val="28"/>
        </w:rPr>
        <w:t xml:space="preserve"> доход</w:t>
      </w:r>
      <w:r w:rsidRPr="000E35F2">
        <w:rPr>
          <w:sz w:val="28"/>
          <w:szCs w:val="28"/>
        </w:rPr>
        <w:t>ов</w:t>
      </w:r>
      <w:r w:rsidR="007A1700" w:rsidRPr="000E35F2">
        <w:rPr>
          <w:sz w:val="28"/>
          <w:szCs w:val="28"/>
        </w:rPr>
        <w:t xml:space="preserve"> </w:t>
      </w:r>
      <w:r w:rsidR="007223B3" w:rsidRPr="000E35F2">
        <w:rPr>
          <w:sz w:val="28"/>
          <w:szCs w:val="28"/>
        </w:rPr>
        <w:t>–</w:t>
      </w:r>
      <w:r w:rsidR="007F4C99" w:rsidRPr="000E35F2">
        <w:rPr>
          <w:sz w:val="28"/>
          <w:szCs w:val="28"/>
        </w:rPr>
        <w:t xml:space="preserve"> </w:t>
      </w:r>
      <w:r w:rsidR="000E35F2" w:rsidRPr="000E35F2">
        <w:rPr>
          <w:sz w:val="28"/>
          <w:szCs w:val="28"/>
        </w:rPr>
        <w:t>9</w:t>
      </w:r>
      <w:r w:rsidR="00BF193B">
        <w:rPr>
          <w:sz w:val="28"/>
          <w:szCs w:val="28"/>
        </w:rPr>
        <w:t xml:space="preserve"> </w:t>
      </w:r>
      <w:r w:rsidR="000E35F2" w:rsidRPr="000E35F2">
        <w:rPr>
          <w:sz w:val="28"/>
          <w:szCs w:val="28"/>
        </w:rPr>
        <w:t>914,3</w:t>
      </w:r>
      <w:r w:rsidR="007F4C99" w:rsidRPr="000E35F2">
        <w:rPr>
          <w:sz w:val="28"/>
          <w:szCs w:val="28"/>
        </w:rPr>
        <w:t xml:space="preserve"> тыс. </w:t>
      </w:r>
      <w:r w:rsidR="007F4C99" w:rsidRPr="000E35F2">
        <w:rPr>
          <w:sz w:val="28"/>
          <w:szCs w:val="28"/>
        </w:rPr>
        <w:lastRenderedPageBreak/>
        <w:t>рублей</w:t>
      </w:r>
      <w:r w:rsidR="007A1700" w:rsidRPr="000E35F2">
        <w:rPr>
          <w:sz w:val="28"/>
          <w:szCs w:val="28"/>
        </w:rPr>
        <w:t xml:space="preserve">. Удельный вес налоговых доходов в доходной части бюджета </w:t>
      </w:r>
      <w:r w:rsidR="000E35F2" w:rsidRPr="000E35F2">
        <w:rPr>
          <w:sz w:val="28"/>
          <w:szCs w:val="28"/>
        </w:rPr>
        <w:t>снизится</w:t>
      </w:r>
      <w:r w:rsidR="00AA140B" w:rsidRPr="000E35F2">
        <w:rPr>
          <w:sz w:val="28"/>
          <w:szCs w:val="28"/>
        </w:rPr>
        <w:t xml:space="preserve"> до</w:t>
      </w:r>
      <w:r w:rsidR="007A1700" w:rsidRPr="000E35F2">
        <w:rPr>
          <w:sz w:val="28"/>
          <w:szCs w:val="28"/>
        </w:rPr>
        <w:t xml:space="preserve"> </w:t>
      </w:r>
      <w:r w:rsidR="00127740" w:rsidRPr="000E35F2">
        <w:rPr>
          <w:sz w:val="28"/>
          <w:szCs w:val="28"/>
        </w:rPr>
        <w:t>4</w:t>
      </w:r>
      <w:r w:rsidR="000E35F2" w:rsidRPr="000E35F2">
        <w:rPr>
          <w:sz w:val="28"/>
          <w:szCs w:val="28"/>
        </w:rPr>
        <w:t>0,3</w:t>
      </w:r>
      <w:r w:rsidR="007A1700" w:rsidRPr="000E35F2">
        <w:rPr>
          <w:sz w:val="28"/>
          <w:szCs w:val="28"/>
        </w:rPr>
        <w:t>%</w:t>
      </w:r>
      <w:r w:rsidRPr="000E35F2">
        <w:rPr>
          <w:sz w:val="28"/>
          <w:szCs w:val="28"/>
        </w:rPr>
        <w:t xml:space="preserve">, собственных доходов </w:t>
      </w:r>
      <w:r w:rsidR="007223B3" w:rsidRPr="000E35F2">
        <w:rPr>
          <w:sz w:val="28"/>
          <w:szCs w:val="28"/>
        </w:rPr>
        <w:t xml:space="preserve">– до </w:t>
      </w:r>
      <w:r w:rsidR="000E35F2" w:rsidRPr="000E35F2">
        <w:rPr>
          <w:sz w:val="28"/>
          <w:szCs w:val="28"/>
        </w:rPr>
        <w:t>43,2</w:t>
      </w:r>
      <w:r w:rsidRPr="000E35F2">
        <w:rPr>
          <w:sz w:val="28"/>
          <w:szCs w:val="28"/>
        </w:rPr>
        <w:t>%</w:t>
      </w:r>
      <w:r w:rsidR="007223B3" w:rsidRPr="000E35F2">
        <w:rPr>
          <w:sz w:val="28"/>
          <w:szCs w:val="28"/>
        </w:rPr>
        <w:t>.</w:t>
      </w:r>
    </w:p>
    <w:p w:rsidR="007A1700" w:rsidRPr="00126077" w:rsidRDefault="007A1700" w:rsidP="00D671BA">
      <w:pPr>
        <w:widowControl w:val="0"/>
        <w:spacing w:after="0"/>
        <w:rPr>
          <w:sz w:val="28"/>
          <w:szCs w:val="28"/>
        </w:rPr>
      </w:pPr>
      <w:r w:rsidRPr="00126077">
        <w:rPr>
          <w:sz w:val="28"/>
          <w:szCs w:val="28"/>
        </w:rPr>
        <w:t>Налоговые доходы бюджета поселения на 201</w:t>
      </w:r>
      <w:r w:rsidR="000E35F2" w:rsidRPr="00126077">
        <w:rPr>
          <w:sz w:val="28"/>
          <w:szCs w:val="28"/>
        </w:rPr>
        <w:t>8</w:t>
      </w:r>
      <w:r w:rsidRPr="00126077">
        <w:rPr>
          <w:sz w:val="28"/>
          <w:szCs w:val="28"/>
        </w:rPr>
        <w:t xml:space="preserve"> и 201</w:t>
      </w:r>
      <w:r w:rsidR="000E35F2" w:rsidRPr="00126077">
        <w:rPr>
          <w:sz w:val="28"/>
          <w:szCs w:val="28"/>
        </w:rPr>
        <w:t>9</w:t>
      </w:r>
      <w:r w:rsidRPr="00126077">
        <w:rPr>
          <w:sz w:val="28"/>
          <w:szCs w:val="28"/>
        </w:rPr>
        <w:t xml:space="preserve"> годы планируются в сумме </w:t>
      </w:r>
      <w:r w:rsidR="00FA3FAE" w:rsidRPr="00126077">
        <w:rPr>
          <w:sz w:val="28"/>
          <w:szCs w:val="28"/>
        </w:rPr>
        <w:t>10</w:t>
      </w:r>
      <w:r w:rsidR="000E35F2" w:rsidRPr="00126077">
        <w:rPr>
          <w:sz w:val="28"/>
          <w:szCs w:val="28"/>
        </w:rPr>
        <w:t> 174,2</w:t>
      </w:r>
      <w:r w:rsidRPr="00126077">
        <w:rPr>
          <w:sz w:val="28"/>
          <w:szCs w:val="28"/>
        </w:rPr>
        <w:t xml:space="preserve"> тыс. рублей (</w:t>
      </w:r>
      <w:r w:rsidR="000E35F2" w:rsidRPr="00126077">
        <w:rPr>
          <w:sz w:val="28"/>
          <w:szCs w:val="28"/>
        </w:rPr>
        <w:t>45,3</w:t>
      </w:r>
      <w:r w:rsidRPr="00126077">
        <w:rPr>
          <w:sz w:val="28"/>
          <w:szCs w:val="28"/>
        </w:rPr>
        <w:t>% прогноз</w:t>
      </w:r>
      <w:r w:rsidR="00FE0107" w:rsidRPr="00126077">
        <w:rPr>
          <w:sz w:val="28"/>
          <w:szCs w:val="28"/>
        </w:rPr>
        <w:t>ируемого общего объема доходов)</w:t>
      </w:r>
      <w:r w:rsidRPr="00126077">
        <w:rPr>
          <w:sz w:val="28"/>
          <w:szCs w:val="28"/>
        </w:rPr>
        <w:t xml:space="preserve"> и </w:t>
      </w:r>
      <w:r w:rsidR="000E35F2" w:rsidRPr="00126077">
        <w:rPr>
          <w:sz w:val="28"/>
          <w:szCs w:val="28"/>
        </w:rPr>
        <w:t>10</w:t>
      </w:r>
      <w:r w:rsidR="00BF193B">
        <w:rPr>
          <w:sz w:val="28"/>
          <w:szCs w:val="28"/>
        </w:rPr>
        <w:t xml:space="preserve"> </w:t>
      </w:r>
      <w:r w:rsidR="000E35F2" w:rsidRPr="00126077">
        <w:rPr>
          <w:sz w:val="28"/>
          <w:szCs w:val="28"/>
        </w:rPr>
        <w:t>454,2</w:t>
      </w:r>
      <w:r w:rsidR="007223B3" w:rsidRPr="00126077">
        <w:rPr>
          <w:sz w:val="28"/>
          <w:szCs w:val="28"/>
        </w:rPr>
        <w:t xml:space="preserve"> </w:t>
      </w:r>
      <w:r w:rsidRPr="00126077">
        <w:rPr>
          <w:sz w:val="28"/>
          <w:szCs w:val="28"/>
        </w:rPr>
        <w:t>тыс. рублей (</w:t>
      </w:r>
      <w:r w:rsidR="000E35F2" w:rsidRPr="00126077">
        <w:rPr>
          <w:sz w:val="28"/>
          <w:szCs w:val="28"/>
        </w:rPr>
        <w:t>44,3</w:t>
      </w:r>
      <w:r w:rsidRPr="00126077">
        <w:rPr>
          <w:sz w:val="28"/>
          <w:szCs w:val="28"/>
        </w:rPr>
        <w:t>% прогнозируемого общего объема доходов) соотве</w:t>
      </w:r>
      <w:r w:rsidRPr="00126077">
        <w:rPr>
          <w:sz w:val="28"/>
          <w:szCs w:val="28"/>
        </w:rPr>
        <w:t>т</w:t>
      </w:r>
      <w:r w:rsidRPr="00126077">
        <w:rPr>
          <w:sz w:val="28"/>
          <w:szCs w:val="28"/>
        </w:rPr>
        <w:t>ственно</w:t>
      </w:r>
      <w:r w:rsidR="006C29D3" w:rsidRPr="00126077">
        <w:rPr>
          <w:sz w:val="28"/>
          <w:szCs w:val="28"/>
        </w:rPr>
        <w:t>.</w:t>
      </w:r>
      <w:r w:rsidR="006C29D3" w:rsidRPr="00126077">
        <w:t xml:space="preserve"> </w:t>
      </w:r>
      <w:r w:rsidR="006C29D3" w:rsidRPr="00126077">
        <w:rPr>
          <w:sz w:val="28"/>
          <w:szCs w:val="28"/>
        </w:rPr>
        <w:t>Собственные доходы бюджета поселения на 201</w:t>
      </w:r>
      <w:r w:rsidR="00126077" w:rsidRPr="00126077">
        <w:rPr>
          <w:sz w:val="28"/>
          <w:szCs w:val="28"/>
        </w:rPr>
        <w:t>8</w:t>
      </w:r>
      <w:r w:rsidR="006C29D3" w:rsidRPr="00126077">
        <w:rPr>
          <w:sz w:val="28"/>
          <w:szCs w:val="28"/>
        </w:rPr>
        <w:t xml:space="preserve"> и 201</w:t>
      </w:r>
      <w:r w:rsidR="00126077" w:rsidRPr="00126077">
        <w:rPr>
          <w:sz w:val="28"/>
          <w:szCs w:val="28"/>
        </w:rPr>
        <w:t>9</w:t>
      </w:r>
      <w:r w:rsidR="006C29D3" w:rsidRPr="00126077">
        <w:rPr>
          <w:sz w:val="28"/>
          <w:szCs w:val="28"/>
        </w:rPr>
        <w:t xml:space="preserve"> годы прогноз</w:t>
      </w:r>
      <w:r w:rsidR="006C29D3" w:rsidRPr="00126077">
        <w:rPr>
          <w:sz w:val="28"/>
          <w:szCs w:val="28"/>
        </w:rPr>
        <w:t>и</w:t>
      </w:r>
      <w:r w:rsidR="006C29D3" w:rsidRPr="00126077">
        <w:rPr>
          <w:sz w:val="28"/>
          <w:szCs w:val="28"/>
        </w:rPr>
        <w:t xml:space="preserve">руются </w:t>
      </w:r>
      <w:r w:rsidR="006644ED" w:rsidRPr="00126077">
        <w:rPr>
          <w:sz w:val="28"/>
          <w:szCs w:val="28"/>
        </w:rPr>
        <w:t xml:space="preserve">с увеличением, их </w:t>
      </w:r>
      <w:r w:rsidR="006C29D3" w:rsidRPr="00126077">
        <w:rPr>
          <w:sz w:val="28"/>
          <w:szCs w:val="28"/>
        </w:rPr>
        <w:t>сумм</w:t>
      </w:r>
      <w:r w:rsidR="006644ED" w:rsidRPr="00126077">
        <w:rPr>
          <w:sz w:val="28"/>
          <w:szCs w:val="28"/>
        </w:rPr>
        <w:t>а</w:t>
      </w:r>
      <w:r w:rsidR="006C29D3" w:rsidRPr="00126077">
        <w:rPr>
          <w:sz w:val="28"/>
          <w:szCs w:val="28"/>
        </w:rPr>
        <w:t xml:space="preserve"> </w:t>
      </w:r>
      <w:r w:rsidR="006644ED" w:rsidRPr="00126077">
        <w:rPr>
          <w:sz w:val="28"/>
          <w:szCs w:val="28"/>
        </w:rPr>
        <w:t xml:space="preserve">составит </w:t>
      </w:r>
      <w:r w:rsidR="00126077" w:rsidRPr="00126077">
        <w:rPr>
          <w:sz w:val="28"/>
          <w:szCs w:val="28"/>
        </w:rPr>
        <w:t>10</w:t>
      </w:r>
      <w:r w:rsidR="00BF193B">
        <w:rPr>
          <w:sz w:val="28"/>
          <w:szCs w:val="28"/>
        </w:rPr>
        <w:t xml:space="preserve"> </w:t>
      </w:r>
      <w:r w:rsidR="00126077" w:rsidRPr="00126077">
        <w:rPr>
          <w:sz w:val="28"/>
          <w:szCs w:val="28"/>
        </w:rPr>
        <w:t>893,2</w:t>
      </w:r>
      <w:r w:rsidR="006C29D3" w:rsidRPr="00126077">
        <w:rPr>
          <w:sz w:val="28"/>
          <w:szCs w:val="28"/>
        </w:rPr>
        <w:t xml:space="preserve"> тыс. рублей (</w:t>
      </w:r>
      <w:r w:rsidR="00126077" w:rsidRPr="00126077">
        <w:rPr>
          <w:sz w:val="28"/>
          <w:szCs w:val="28"/>
        </w:rPr>
        <w:t>48,5</w:t>
      </w:r>
      <w:r w:rsidR="006C29D3" w:rsidRPr="00126077">
        <w:rPr>
          <w:sz w:val="28"/>
          <w:szCs w:val="28"/>
        </w:rPr>
        <w:t>% прогноз</w:t>
      </w:r>
      <w:r w:rsidR="006C29D3" w:rsidRPr="00126077">
        <w:rPr>
          <w:sz w:val="28"/>
          <w:szCs w:val="28"/>
        </w:rPr>
        <w:t>и</w:t>
      </w:r>
      <w:r w:rsidR="006C29D3" w:rsidRPr="00126077">
        <w:rPr>
          <w:sz w:val="28"/>
          <w:szCs w:val="28"/>
        </w:rPr>
        <w:t xml:space="preserve">руемого общего объема доходов) и </w:t>
      </w:r>
      <w:r w:rsidR="00126077" w:rsidRPr="00126077">
        <w:rPr>
          <w:sz w:val="28"/>
          <w:szCs w:val="28"/>
        </w:rPr>
        <w:t>11</w:t>
      </w:r>
      <w:r w:rsidR="00BF193B">
        <w:rPr>
          <w:sz w:val="28"/>
          <w:szCs w:val="28"/>
        </w:rPr>
        <w:t xml:space="preserve"> </w:t>
      </w:r>
      <w:r w:rsidR="00126077" w:rsidRPr="00126077">
        <w:rPr>
          <w:sz w:val="28"/>
          <w:szCs w:val="28"/>
        </w:rPr>
        <w:t>173,2</w:t>
      </w:r>
      <w:r w:rsidR="007223B3" w:rsidRPr="00126077">
        <w:rPr>
          <w:sz w:val="28"/>
          <w:szCs w:val="28"/>
        </w:rPr>
        <w:t xml:space="preserve"> </w:t>
      </w:r>
      <w:r w:rsidR="006C29D3" w:rsidRPr="00126077">
        <w:rPr>
          <w:sz w:val="28"/>
          <w:szCs w:val="28"/>
        </w:rPr>
        <w:t>тыс. рублей (</w:t>
      </w:r>
      <w:r w:rsidR="00126077" w:rsidRPr="00126077">
        <w:rPr>
          <w:sz w:val="28"/>
          <w:szCs w:val="28"/>
        </w:rPr>
        <w:t>47,3</w:t>
      </w:r>
      <w:r w:rsidR="006C29D3" w:rsidRPr="00126077">
        <w:rPr>
          <w:sz w:val="28"/>
          <w:szCs w:val="28"/>
        </w:rPr>
        <w:t>% прогнозируемого общего объема доходов) соответственно.</w:t>
      </w:r>
    </w:p>
    <w:p w:rsidR="00126077" w:rsidRPr="002D167D" w:rsidRDefault="00126077" w:rsidP="00126077">
      <w:pPr>
        <w:widowControl w:val="0"/>
        <w:spacing w:after="0"/>
        <w:rPr>
          <w:sz w:val="28"/>
          <w:szCs w:val="28"/>
        </w:rPr>
      </w:pPr>
      <w:r w:rsidRPr="002D167D">
        <w:rPr>
          <w:sz w:val="28"/>
          <w:szCs w:val="28"/>
        </w:rPr>
        <w:t xml:space="preserve">Налоговые доходы рассчитаны </w:t>
      </w:r>
      <w:proofErr w:type="gramStart"/>
      <w:r w:rsidRPr="002D167D">
        <w:rPr>
          <w:sz w:val="28"/>
          <w:szCs w:val="28"/>
        </w:rPr>
        <w:t>исходя из нормативов отчислений от фед</w:t>
      </w:r>
      <w:r w:rsidRPr="002D167D">
        <w:rPr>
          <w:sz w:val="28"/>
          <w:szCs w:val="28"/>
        </w:rPr>
        <w:t>е</w:t>
      </w:r>
      <w:r w:rsidRPr="002D167D">
        <w:rPr>
          <w:sz w:val="28"/>
          <w:szCs w:val="28"/>
        </w:rPr>
        <w:t>ральных и региональных налогов, что соответствует</w:t>
      </w:r>
      <w:proofErr w:type="gramEnd"/>
      <w:r w:rsidRPr="002D167D">
        <w:rPr>
          <w:sz w:val="28"/>
          <w:szCs w:val="28"/>
        </w:rPr>
        <w:t xml:space="preserve"> нормам БК РФ.</w:t>
      </w:r>
    </w:p>
    <w:p w:rsidR="009053C1" w:rsidRPr="00126077" w:rsidRDefault="00570F2F" w:rsidP="00D671BA">
      <w:pPr>
        <w:widowControl w:val="0"/>
        <w:spacing w:after="0"/>
        <w:rPr>
          <w:sz w:val="28"/>
          <w:szCs w:val="28"/>
        </w:rPr>
      </w:pPr>
      <w:r w:rsidRPr="00126077">
        <w:rPr>
          <w:sz w:val="28"/>
          <w:szCs w:val="28"/>
        </w:rPr>
        <w:t xml:space="preserve">Согласно Пояснительной записке </w:t>
      </w:r>
      <w:r w:rsidR="00526346" w:rsidRPr="00126077">
        <w:rPr>
          <w:sz w:val="28"/>
          <w:szCs w:val="28"/>
        </w:rPr>
        <w:t xml:space="preserve">при формировании бюджета для расчета прогнозируемых поступлений </w:t>
      </w:r>
      <w:r w:rsidR="003638AC" w:rsidRPr="00126077">
        <w:rPr>
          <w:sz w:val="28"/>
          <w:szCs w:val="28"/>
        </w:rPr>
        <w:t xml:space="preserve">применен метод планирования от </w:t>
      </w:r>
      <w:r w:rsidR="00E64CA3" w:rsidRPr="00126077">
        <w:rPr>
          <w:sz w:val="28"/>
          <w:szCs w:val="28"/>
        </w:rPr>
        <w:t>ожидаемого</w:t>
      </w:r>
      <w:r w:rsidR="003638AC" w:rsidRPr="00126077">
        <w:rPr>
          <w:sz w:val="28"/>
          <w:szCs w:val="28"/>
        </w:rPr>
        <w:t xml:space="preserve"> п</w:t>
      </w:r>
      <w:r w:rsidR="003638AC" w:rsidRPr="00126077">
        <w:rPr>
          <w:sz w:val="28"/>
          <w:szCs w:val="28"/>
        </w:rPr>
        <w:t>о</w:t>
      </w:r>
      <w:r w:rsidR="003638AC" w:rsidRPr="00126077">
        <w:rPr>
          <w:sz w:val="28"/>
          <w:szCs w:val="28"/>
        </w:rPr>
        <w:t>ступления налогов в текущем году.</w:t>
      </w:r>
    </w:p>
    <w:p w:rsidR="00A32C54" w:rsidRPr="006B2132" w:rsidRDefault="00A32C54" w:rsidP="00D671BA">
      <w:pPr>
        <w:widowControl w:val="0"/>
        <w:spacing w:after="0"/>
        <w:rPr>
          <w:color w:val="00B0F0"/>
          <w:sz w:val="28"/>
          <w:szCs w:val="28"/>
        </w:rPr>
      </w:pPr>
    </w:p>
    <w:p w:rsidR="009053C1" w:rsidRPr="00126077" w:rsidRDefault="009053C1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126077">
        <w:rPr>
          <w:b/>
          <w:sz w:val="28"/>
          <w:szCs w:val="28"/>
        </w:rPr>
        <w:t>Налог на доходы физических лиц</w:t>
      </w:r>
    </w:p>
    <w:p w:rsidR="00314038" w:rsidRPr="00126077" w:rsidRDefault="00314038" w:rsidP="00314038">
      <w:pPr>
        <w:spacing w:after="0"/>
        <w:ind w:firstLine="0"/>
        <w:jc w:val="center"/>
        <w:rPr>
          <w:b/>
          <w:sz w:val="28"/>
          <w:szCs w:val="28"/>
        </w:rPr>
      </w:pPr>
    </w:p>
    <w:p w:rsidR="004D162C" w:rsidRPr="00126077" w:rsidRDefault="004D162C" w:rsidP="00D671BA">
      <w:pPr>
        <w:widowControl w:val="0"/>
        <w:spacing w:after="0"/>
        <w:ind w:firstLine="708"/>
        <w:rPr>
          <w:sz w:val="28"/>
          <w:szCs w:val="28"/>
        </w:rPr>
      </w:pPr>
      <w:r w:rsidRPr="00126077">
        <w:rPr>
          <w:sz w:val="28"/>
          <w:szCs w:val="28"/>
        </w:rPr>
        <w:t>Согласно базовому варианту</w:t>
      </w:r>
      <w:r w:rsidR="00502579" w:rsidRPr="00126077">
        <w:rPr>
          <w:sz w:val="28"/>
          <w:szCs w:val="28"/>
        </w:rPr>
        <w:t xml:space="preserve"> Прогноза социально-экономического развития</w:t>
      </w:r>
      <w:r w:rsidRPr="00126077">
        <w:rPr>
          <w:sz w:val="28"/>
          <w:szCs w:val="28"/>
        </w:rPr>
        <w:t xml:space="preserve"> </w:t>
      </w:r>
      <w:r w:rsidR="00502579" w:rsidRPr="00126077">
        <w:rPr>
          <w:sz w:val="28"/>
          <w:szCs w:val="28"/>
        </w:rPr>
        <w:t xml:space="preserve">на планируемый финансовый год </w:t>
      </w:r>
      <w:r w:rsidRPr="00126077">
        <w:rPr>
          <w:sz w:val="28"/>
          <w:szCs w:val="28"/>
        </w:rPr>
        <w:t>макроэкономический показатель «фонд зар</w:t>
      </w:r>
      <w:r w:rsidRPr="00126077">
        <w:rPr>
          <w:sz w:val="28"/>
          <w:szCs w:val="28"/>
        </w:rPr>
        <w:t>а</w:t>
      </w:r>
      <w:r w:rsidRPr="00126077">
        <w:rPr>
          <w:sz w:val="28"/>
          <w:szCs w:val="28"/>
        </w:rPr>
        <w:t>ботной платы – всего», являющийся фактором, влияющим на поступление под</w:t>
      </w:r>
      <w:r w:rsidRPr="00126077">
        <w:rPr>
          <w:sz w:val="28"/>
          <w:szCs w:val="28"/>
        </w:rPr>
        <w:t>о</w:t>
      </w:r>
      <w:r w:rsidRPr="00126077">
        <w:rPr>
          <w:sz w:val="28"/>
          <w:szCs w:val="28"/>
        </w:rPr>
        <w:t>ходного налога в бюджет муниципального образования, прогнозиру</w:t>
      </w:r>
      <w:r w:rsidR="007223B3" w:rsidRPr="00126077">
        <w:rPr>
          <w:sz w:val="28"/>
          <w:szCs w:val="28"/>
        </w:rPr>
        <w:t>е</w:t>
      </w:r>
      <w:r w:rsidRPr="00126077">
        <w:rPr>
          <w:sz w:val="28"/>
          <w:szCs w:val="28"/>
        </w:rPr>
        <w:t>тся с пов</w:t>
      </w:r>
      <w:r w:rsidRPr="00126077">
        <w:rPr>
          <w:sz w:val="28"/>
          <w:szCs w:val="28"/>
        </w:rPr>
        <w:t>ы</w:t>
      </w:r>
      <w:r w:rsidRPr="00126077">
        <w:rPr>
          <w:sz w:val="28"/>
          <w:szCs w:val="28"/>
        </w:rPr>
        <w:t>шением к оценке 201</w:t>
      </w:r>
      <w:r w:rsidR="00126077" w:rsidRPr="00126077">
        <w:rPr>
          <w:sz w:val="28"/>
          <w:szCs w:val="28"/>
        </w:rPr>
        <w:t>6</w:t>
      </w:r>
      <w:r w:rsidRPr="00126077">
        <w:rPr>
          <w:sz w:val="28"/>
          <w:szCs w:val="28"/>
        </w:rPr>
        <w:t xml:space="preserve"> года</w:t>
      </w:r>
      <w:r w:rsidR="00502579" w:rsidRPr="00126077">
        <w:rPr>
          <w:sz w:val="28"/>
          <w:szCs w:val="28"/>
        </w:rPr>
        <w:t xml:space="preserve"> на </w:t>
      </w:r>
      <w:r w:rsidR="00126077" w:rsidRPr="00126077">
        <w:rPr>
          <w:sz w:val="28"/>
          <w:szCs w:val="28"/>
        </w:rPr>
        <w:t>4,3</w:t>
      </w:r>
      <w:r w:rsidR="00502579" w:rsidRPr="00126077">
        <w:rPr>
          <w:sz w:val="28"/>
          <w:szCs w:val="28"/>
        </w:rPr>
        <w:t>%</w:t>
      </w:r>
      <w:r w:rsidR="007223B3" w:rsidRPr="00126077">
        <w:rPr>
          <w:sz w:val="28"/>
          <w:szCs w:val="28"/>
        </w:rPr>
        <w:t>.</w:t>
      </w:r>
    </w:p>
    <w:p w:rsidR="001C7D7E" w:rsidRPr="00423547" w:rsidRDefault="00502579" w:rsidP="00D671BA">
      <w:pPr>
        <w:widowControl w:val="0"/>
        <w:spacing w:after="0"/>
        <w:ind w:firstLine="708"/>
        <w:rPr>
          <w:sz w:val="28"/>
          <w:szCs w:val="28"/>
        </w:rPr>
      </w:pPr>
      <w:r w:rsidRPr="00423547">
        <w:rPr>
          <w:sz w:val="28"/>
          <w:szCs w:val="28"/>
        </w:rPr>
        <w:t>В 201</w:t>
      </w:r>
      <w:r w:rsidR="00423547" w:rsidRPr="00423547">
        <w:rPr>
          <w:sz w:val="28"/>
          <w:szCs w:val="28"/>
        </w:rPr>
        <w:t>8</w:t>
      </w:r>
      <w:r w:rsidRPr="00423547">
        <w:rPr>
          <w:sz w:val="28"/>
          <w:szCs w:val="28"/>
        </w:rPr>
        <w:t xml:space="preserve"> году рост</w:t>
      </w:r>
      <w:r w:rsidRPr="00423547">
        <w:t xml:space="preserve"> </w:t>
      </w:r>
      <w:r w:rsidR="00D7260C" w:rsidRPr="00423547">
        <w:rPr>
          <w:sz w:val="28"/>
          <w:szCs w:val="28"/>
        </w:rPr>
        <w:t xml:space="preserve">фонда заработной платы </w:t>
      </w:r>
      <w:r w:rsidRPr="00423547">
        <w:rPr>
          <w:sz w:val="28"/>
          <w:szCs w:val="28"/>
        </w:rPr>
        <w:t xml:space="preserve">составит </w:t>
      </w:r>
      <w:r w:rsidR="00423547" w:rsidRPr="00423547">
        <w:rPr>
          <w:sz w:val="28"/>
          <w:szCs w:val="28"/>
        </w:rPr>
        <w:t>2,4</w:t>
      </w:r>
      <w:r w:rsidR="00F601A6" w:rsidRPr="00423547">
        <w:rPr>
          <w:sz w:val="28"/>
          <w:szCs w:val="28"/>
        </w:rPr>
        <w:t xml:space="preserve">% </w:t>
      </w:r>
      <w:r w:rsidRPr="00423547">
        <w:rPr>
          <w:sz w:val="28"/>
          <w:szCs w:val="28"/>
        </w:rPr>
        <w:t>к уровню</w:t>
      </w:r>
      <w:r w:rsidR="00F601A6" w:rsidRPr="00423547">
        <w:rPr>
          <w:sz w:val="28"/>
          <w:szCs w:val="28"/>
        </w:rPr>
        <w:t xml:space="preserve"> 201</w:t>
      </w:r>
      <w:r w:rsidR="00423547" w:rsidRPr="00423547">
        <w:rPr>
          <w:sz w:val="28"/>
          <w:szCs w:val="28"/>
        </w:rPr>
        <w:t>7</w:t>
      </w:r>
      <w:r w:rsidR="00F601A6" w:rsidRPr="00423547">
        <w:rPr>
          <w:sz w:val="28"/>
          <w:szCs w:val="28"/>
        </w:rPr>
        <w:t xml:space="preserve"> г</w:t>
      </w:r>
      <w:r w:rsidR="00F601A6" w:rsidRPr="00423547">
        <w:rPr>
          <w:sz w:val="28"/>
          <w:szCs w:val="28"/>
        </w:rPr>
        <w:t>о</w:t>
      </w:r>
      <w:r w:rsidR="00F601A6" w:rsidRPr="00423547">
        <w:rPr>
          <w:sz w:val="28"/>
          <w:szCs w:val="28"/>
        </w:rPr>
        <w:t>д</w:t>
      </w:r>
      <w:r w:rsidRPr="00423547">
        <w:rPr>
          <w:sz w:val="28"/>
          <w:szCs w:val="28"/>
        </w:rPr>
        <w:t>а</w:t>
      </w:r>
      <w:r w:rsidR="00F601A6" w:rsidRPr="00423547">
        <w:rPr>
          <w:sz w:val="28"/>
          <w:szCs w:val="28"/>
        </w:rPr>
        <w:t>,</w:t>
      </w:r>
      <w:r w:rsidR="00526346" w:rsidRPr="00423547">
        <w:rPr>
          <w:sz w:val="28"/>
          <w:szCs w:val="28"/>
        </w:rPr>
        <w:t xml:space="preserve"> в</w:t>
      </w:r>
      <w:r w:rsidR="00F601A6" w:rsidRPr="00423547">
        <w:rPr>
          <w:sz w:val="28"/>
          <w:szCs w:val="28"/>
        </w:rPr>
        <w:t xml:space="preserve"> 201</w:t>
      </w:r>
      <w:r w:rsidR="00423547" w:rsidRPr="00423547">
        <w:rPr>
          <w:sz w:val="28"/>
          <w:szCs w:val="28"/>
        </w:rPr>
        <w:t>9</w:t>
      </w:r>
      <w:r w:rsidR="00F601A6" w:rsidRPr="00423547">
        <w:rPr>
          <w:sz w:val="28"/>
          <w:szCs w:val="28"/>
        </w:rPr>
        <w:t xml:space="preserve"> году </w:t>
      </w:r>
      <w:r w:rsidRPr="00423547">
        <w:rPr>
          <w:sz w:val="28"/>
          <w:szCs w:val="28"/>
        </w:rPr>
        <w:t xml:space="preserve">– </w:t>
      </w:r>
      <w:r w:rsidR="00423547" w:rsidRPr="00423547">
        <w:rPr>
          <w:sz w:val="28"/>
          <w:szCs w:val="28"/>
        </w:rPr>
        <w:t>1,9</w:t>
      </w:r>
      <w:r w:rsidR="007223B3" w:rsidRPr="00423547">
        <w:rPr>
          <w:sz w:val="28"/>
          <w:szCs w:val="28"/>
        </w:rPr>
        <w:t>%</w:t>
      </w:r>
      <w:r w:rsidRPr="00423547">
        <w:rPr>
          <w:sz w:val="28"/>
          <w:szCs w:val="28"/>
        </w:rPr>
        <w:t xml:space="preserve"> к уровню 201</w:t>
      </w:r>
      <w:r w:rsidR="00423547" w:rsidRPr="00423547">
        <w:rPr>
          <w:sz w:val="28"/>
          <w:szCs w:val="28"/>
        </w:rPr>
        <w:t>8</w:t>
      </w:r>
      <w:r w:rsidR="00C31589" w:rsidRPr="00423547">
        <w:rPr>
          <w:sz w:val="28"/>
          <w:szCs w:val="28"/>
        </w:rPr>
        <w:t xml:space="preserve"> года</w:t>
      </w:r>
      <w:r w:rsidR="00F601A6" w:rsidRPr="00423547">
        <w:rPr>
          <w:sz w:val="28"/>
          <w:szCs w:val="28"/>
        </w:rPr>
        <w:t>.</w:t>
      </w:r>
    </w:p>
    <w:p w:rsidR="000A4E95" w:rsidRPr="00423547" w:rsidRDefault="00F93614" w:rsidP="00D671BA">
      <w:pPr>
        <w:widowControl w:val="0"/>
        <w:spacing w:after="0"/>
        <w:rPr>
          <w:sz w:val="28"/>
          <w:szCs w:val="28"/>
        </w:rPr>
      </w:pPr>
      <w:r w:rsidRPr="00423547">
        <w:rPr>
          <w:sz w:val="28"/>
          <w:szCs w:val="28"/>
        </w:rPr>
        <w:t xml:space="preserve">В проекте </w:t>
      </w:r>
      <w:r w:rsidR="007223B3" w:rsidRPr="00423547">
        <w:rPr>
          <w:sz w:val="28"/>
          <w:szCs w:val="28"/>
        </w:rPr>
        <w:t>Р</w:t>
      </w:r>
      <w:r w:rsidRPr="00423547">
        <w:rPr>
          <w:sz w:val="28"/>
          <w:szCs w:val="28"/>
        </w:rPr>
        <w:t xml:space="preserve">ешения </w:t>
      </w:r>
      <w:r w:rsidR="000A4E95" w:rsidRPr="00423547">
        <w:rPr>
          <w:sz w:val="28"/>
          <w:szCs w:val="28"/>
        </w:rPr>
        <w:t>о бюджете на 201</w:t>
      </w:r>
      <w:r w:rsidR="00423547" w:rsidRPr="00423547">
        <w:rPr>
          <w:sz w:val="28"/>
          <w:szCs w:val="28"/>
        </w:rPr>
        <w:t>7</w:t>
      </w:r>
      <w:r w:rsidR="007223B3" w:rsidRPr="00423547">
        <w:rPr>
          <w:sz w:val="28"/>
          <w:szCs w:val="28"/>
        </w:rPr>
        <w:t xml:space="preserve"> </w:t>
      </w:r>
      <w:r w:rsidR="000A4E95" w:rsidRPr="00423547">
        <w:rPr>
          <w:sz w:val="28"/>
          <w:szCs w:val="28"/>
        </w:rPr>
        <w:t>-</w:t>
      </w:r>
      <w:r w:rsidR="007223B3" w:rsidRPr="00423547">
        <w:rPr>
          <w:sz w:val="28"/>
          <w:szCs w:val="28"/>
        </w:rPr>
        <w:t xml:space="preserve"> </w:t>
      </w:r>
      <w:r w:rsidR="000A4E95" w:rsidRPr="00423547">
        <w:rPr>
          <w:sz w:val="28"/>
          <w:szCs w:val="28"/>
        </w:rPr>
        <w:t>201</w:t>
      </w:r>
      <w:r w:rsidR="00423547" w:rsidRPr="00423547">
        <w:rPr>
          <w:sz w:val="28"/>
          <w:szCs w:val="28"/>
        </w:rPr>
        <w:t>9</w:t>
      </w:r>
      <w:r w:rsidR="000A4E95" w:rsidRPr="00423547">
        <w:rPr>
          <w:sz w:val="28"/>
          <w:szCs w:val="28"/>
        </w:rPr>
        <w:t xml:space="preserve"> годы представленного на ра</w:t>
      </w:r>
      <w:r w:rsidR="000A4E95" w:rsidRPr="00423547">
        <w:rPr>
          <w:sz w:val="28"/>
          <w:szCs w:val="28"/>
        </w:rPr>
        <w:t>с</w:t>
      </w:r>
      <w:r w:rsidR="000A4E95" w:rsidRPr="00423547">
        <w:rPr>
          <w:sz w:val="28"/>
          <w:szCs w:val="28"/>
        </w:rPr>
        <w:t xml:space="preserve">смотрение Совета депутатов </w:t>
      </w:r>
      <w:r w:rsidRPr="00423547">
        <w:rPr>
          <w:sz w:val="28"/>
          <w:szCs w:val="28"/>
        </w:rPr>
        <w:t>поступление налога на доходы физических лиц в 201</w:t>
      </w:r>
      <w:r w:rsidR="00423547" w:rsidRPr="00423547">
        <w:rPr>
          <w:sz w:val="28"/>
          <w:szCs w:val="28"/>
        </w:rPr>
        <w:t>7</w:t>
      </w:r>
      <w:r w:rsidRPr="00423547">
        <w:rPr>
          <w:sz w:val="28"/>
          <w:szCs w:val="28"/>
        </w:rPr>
        <w:t xml:space="preserve"> году планируется в объёме </w:t>
      </w:r>
      <w:r w:rsidR="00B92C05" w:rsidRPr="00423547">
        <w:rPr>
          <w:sz w:val="28"/>
          <w:szCs w:val="28"/>
        </w:rPr>
        <w:t>2</w:t>
      </w:r>
      <w:r w:rsidR="00423547" w:rsidRPr="00423547">
        <w:rPr>
          <w:sz w:val="28"/>
          <w:szCs w:val="28"/>
        </w:rPr>
        <w:t> 602,1</w:t>
      </w:r>
      <w:r w:rsidRPr="00423547">
        <w:rPr>
          <w:sz w:val="28"/>
          <w:szCs w:val="28"/>
        </w:rPr>
        <w:t xml:space="preserve"> тыс. рублей, </w:t>
      </w:r>
      <w:r w:rsidR="00C31589" w:rsidRPr="00423547">
        <w:rPr>
          <w:sz w:val="28"/>
          <w:szCs w:val="28"/>
        </w:rPr>
        <w:t>рост</w:t>
      </w:r>
      <w:r w:rsidRPr="00423547">
        <w:rPr>
          <w:sz w:val="28"/>
          <w:szCs w:val="28"/>
        </w:rPr>
        <w:t xml:space="preserve"> к ожидаемым поступл</w:t>
      </w:r>
      <w:r w:rsidRPr="00423547">
        <w:rPr>
          <w:sz w:val="28"/>
          <w:szCs w:val="28"/>
        </w:rPr>
        <w:t>е</w:t>
      </w:r>
      <w:r w:rsidRPr="00423547">
        <w:rPr>
          <w:sz w:val="28"/>
          <w:szCs w:val="28"/>
        </w:rPr>
        <w:t>ниям 201</w:t>
      </w:r>
      <w:r w:rsidR="00423547" w:rsidRPr="00423547">
        <w:rPr>
          <w:sz w:val="28"/>
          <w:szCs w:val="28"/>
        </w:rPr>
        <w:t>6</w:t>
      </w:r>
      <w:r w:rsidR="007303FF" w:rsidRPr="00423547">
        <w:rPr>
          <w:sz w:val="28"/>
          <w:szCs w:val="28"/>
        </w:rPr>
        <w:t xml:space="preserve"> </w:t>
      </w:r>
      <w:r w:rsidRPr="00423547">
        <w:rPr>
          <w:sz w:val="28"/>
          <w:szCs w:val="28"/>
        </w:rPr>
        <w:t xml:space="preserve">года составит </w:t>
      </w:r>
      <w:r w:rsidR="00423547" w:rsidRPr="00423547">
        <w:rPr>
          <w:sz w:val="28"/>
          <w:szCs w:val="28"/>
        </w:rPr>
        <w:t>34,4</w:t>
      </w:r>
      <w:r w:rsidRPr="00423547">
        <w:rPr>
          <w:sz w:val="28"/>
          <w:szCs w:val="28"/>
        </w:rPr>
        <w:t xml:space="preserve"> тыс. рублей</w:t>
      </w:r>
      <w:r w:rsidR="00314038" w:rsidRPr="00423547">
        <w:rPr>
          <w:sz w:val="28"/>
          <w:szCs w:val="28"/>
        </w:rPr>
        <w:t>,</w:t>
      </w:r>
      <w:r w:rsidRPr="00423547">
        <w:rPr>
          <w:sz w:val="28"/>
          <w:szCs w:val="28"/>
        </w:rPr>
        <w:t xml:space="preserve"> или</w:t>
      </w:r>
      <w:r w:rsidR="002A7AA2" w:rsidRPr="00423547">
        <w:rPr>
          <w:sz w:val="28"/>
          <w:szCs w:val="28"/>
        </w:rPr>
        <w:t xml:space="preserve"> </w:t>
      </w:r>
      <w:r w:rsidR="00423547" w:rsidRPr="00423547">
        <w:rPr>
          <w:sz w:val="28"/>
          <w:szCs w:val="28"/>
        </w:rPr>
        <w:t>1,3</w:t>
      </w:r>
      <w:r w:rsidRPr="00423547">
        <w:rPr>
          <w:sz w:val="28"/>
          <w:szCs w:val="28"/>
        </w:rPr>
        <w:t>%.</w:t>
      </w:r>
    </w:p>
    <w:p w:rsidR="009053C1" w:rsidRPr="00423547" w:rsidRDefault="000A4E95" w:rsidP="00D671BA">
      <w:pPr>
        <w:widowControl w:val="0"/>
        <w:spacing w:after="0"/>
        <w:rPr>
          <w:sz w:val="28"/>
          <w:szCs w:val="28"/>
        </w:rPr>
      </w:pPr>
      <w:r w:rsidRPr="00423547">
        <w:rPr>
          <w:sz w:val="28"/>
          <w:szCs w:val="28"/>
        </w:rPr>
        <w:t>По</w:t>
      </w:r>
      <w:r w:rsidR="00F601A6" w:rsidRPr="00423547">
        <w:rPr>
          <w:sz w:val="28"/>
          <w:szCs w:val="28"/>
        </w:rPr>
        <w:t>ступление налога в 201</w:t>
      </w:r>
      <w:r w:rsidR="00423547" w:rsidRPr="00423547">
        <w:rPr>
          <w:sz w:val="28"/>
          <w:szCs w:val="28"/>
        </w:rPr>
        <w:t>8</w:t>
      </w:r>
      <w:r w:rsidR="00F601A6" w:rsidRPr="00423547">
        <w:rPr>
          <w:sz w:val="28"/>
          <w:szCs w:val="28"/>
        </w:rPr>
        <w:t xml:space="preserve"> году планируется </w:t>
      </w:r>
      <w:r w:rsidR="005C06A0" w:rsidRPr="00423547">
        <w:rPr>
          <w:sz w:val="28"/>
          <w:szCs w:val="28"/>
        </w:rPr>
        <w:t xml:space="preserve">с увеличением на </w:t>
      </w:r>
      <w:r w:rsidR="00423547" w:rsidRPr="00423547">
        <w:rPr>
          <w:sz w:val="28"/>
          <w:szCs w:val="28"/>
        </w:rPr>
        <w:t>50,1</w:t>
      </w:r>
      <w:r w:rsidR="005C06A0" w:rsidRPr="00423547">
        <w:rPr>
          <w:sz w:val="28"/>
          <w:szCs w:val="28"/>
        </w:rPr>
        <w:t xml:space="preserve"> тыс. рублей к уровню 201</w:t>
      </w:r>
      <w:r w:rsidR="00423547" w:rsidRPr="00423547">
        <w:rPr>
          <w:sz w:val="28"/>
          <w:szCs w:val="28"/>
        </w:rPr>
        <w:t>7</w:t>
      </w:r>
      <w:r w:rsidR="005C06A0" w:rsidRPr="00423547">
        <w:rPr>
          <w:sz w:val="28"/>
          <w:szCs w:val="28"/>
        </w:rPr>
        <w:t xml:space="preserve"> года или рост составит</w:t>
      </w:r>
      <w:r w:rsidR="001C7D7E" w:rsidRPr="00423547">
        <w:rPr>
          <w:sz w:val="28"/>
          <w:szCs w:val="28"/>
        </w:rPr>
        <w:t xml:space="preserve"> </w:t>
      </w:r>
      <w:r w:rsidR="00423547" w:rsidRPr="00423547">
        <w:rPr>
          <w:sz w:val="28"/>
          <w:szCs w:val="28"/>
        </w:rPr>
        <w:t>1,9</w:t>
      </w:r>
      <w:r w:rsidR="00F601A6" w:rsidRPr="00423547">
        <w:rPr>
          <w:sz w:val="28"/>
          <w:szCs w:val="28"/>
        </w:rPr>
        <w:t>%</w:t>
      </w:r>
      <w:r w:rsidR="005C06A0" w:rsidRPr="00423547">
        <w:rPr>
          <w:sz w:val="28"/>
          <w:szCs w:val="28"/>
        </w:rPr>
        <w:t>.</w:t>
      </w:r>
      <w:r w:rsidR="007E7BC5" w:rsidRPr="00423547">
        <w:rPr>
          <w:sz w:val="28"/>
          <w:szCs w:val="28"/>
        </w:rPr>
        <w:t xml:space="preserve"> В 201</w:t>
      </w:r>
      <w:r w:rsidR="00423547" w:rsidRPr="00423547">
        <w:rPr>
          <w:sz w:val="28"/>
          <w:szCs w:val="28"/>
        </w:rPr>
        <w:t>9</w:t>
      </w:r>
      <w:r w:rsidR="007E7BC5" w:rsidRPr="00423547">
        <w:rPr>
          <w:sz w:val="28"/>
          <w:szCs w:val="28"/>
        </w:rPr>
        <w:t xml:space="preserve"> году</w:t>
      </w:r>
      <w:r w:rsidR="005C06A0" w:rsidRPr="00423547">
        <w:rPr>
          <w:sz w:val="28"/>
          <w:szCs w:val="28"/>
        </w:rPr>
        <w:t xml:space="preserve"> </w:t>
      </w:r>
      <w:r w:rsidR="00423547" w:rsidRPr="00423547">
        <w:rPr>
          <w:sz w:val="28"/>
          <w:szCs w:val="28"/>
        </w:rPr>
        <w:t xml:space="preserve">поступление налога </w:t>
      </w:r>
      <w:r w:rsidR="005C06A0" w:rsidRPr="00423547">
        <w:rPr>
          <w:sz w:val="28"/>
          <w:szCs w:val="28"/>
        </w:rPr>
        <w:t xml:space="preserve">планируется </w:t>
      </w:r>
      <w:r w:rsidR="00423547" w:rsidRPr="00423547">
        <w:rPr>
          <w:sz w:val="28"/>
          <w:szCs w:val="28"/>
        </w:rPr>
        <w:t>на уровне 2018 года.</w:t>
      </w:r>
    </w:p>
    <w:p w:rsidR="00314038" w:rsidRPr="006B2132" w:rsidRDefault="00314038" w:rsidP="00D671BA">
      <w:pPr>
        <w:widowControl w:val="0"/>
        <w:spacing w:after="0"/>
        <w:rPr>
          <w:color w:val="00B0F0"/>
          <w:sz w:val="28"/>
          <w:szCs w:val="28"/>
        </w:rPr>
      </w:pPr>
    </w:p>
    <w:p w:rsidR="00314038" w:rsidRPr="00423547" w:rsidRDefault="001C7D7E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423547">
        <w:rPr>
          <w:b/>
          <w:sz w:val="28"/>
          <w:szCs w:val="28"/>
        </w:rPr>
        <w:t>Акцизы по подакцизным товарам (продукции), производимым</w:t>
      </w:r>
    </w:p>
    <w:p w:rsidR="001C7D7E" w:rsidRPr="006B2132" w:rsidRDefault="001C7D7E" w:rsidP="00314038">
      <w:pPr>
        <w:spacing w:after="0"/>
        <w:ind w:firstLine="0"/>
        <w:jc w:val="center"/>
        <w:rPr>
          <w:b/>
          <w:color w:val="00B0F0"/>
          <w:sz w:val="28"/>
          <w:szCs w:val="28"/>
        </w:rPr>
      </w:pPr>
      <w:r w:rsidRPr="00423547">
        <w:rPr>
          <w:b/>
          <w:sz w:val="28"/>
          <w:szCs w:val="28"/>
        </w:rPr>
        <w:t xml:space="preserve">на </w:t>
      </w:r>
      <w:r w:rsidR="00314038" w:rsidRPr="00423547">
        <w:rPr>
          <w:b/>
          <w:sz w:val="28"/>
          <w:szCs w:val="28"/>
        </w:rPr>
        <w:t>территории Российской Федерации</w:t>
      </w:r>
    </w:p>
    <w:p w:rsidR="00314038" w:rsidRPr="006B2132" w:rsidRDefault="00314038" w:rsidP="00314038">
      <w:pPr>
        <w:spacing w:after="0"/>
        <w:ind w:firstLine="708"/>
        <w:jc w:val="center"/>
        <w:rPr>
          <w:b/>
          <w:color w:val="00B0F0"/>
          <w:sz w:val="28"/>
          <w:szCs w:val="28"/>
        </w:rPr>
      </w:pPr>
    </w:p>
    <w:p w:rsidR="001C7D7E" w:rsidRPr="002F2E20" w:rsidRDefault="001C7D7E" w:rsidP="00D671BA">
      <w:pPr>
        <w:widowControl w:val="0"/>
        <w:spacing w:after="0"/>
        <w:rPr>
          <w:sz w:val="28"/>
          <w:szCs w:val="28"/>
        </w:rPr>
      </w:pPr>
      <w:r w:rsidRPr="002F2E20">
        <w:rPr>
          <w:sz w:val="28"/>
          <w:szCs w:val="28"/>
        </w:rPr>
        <w:t>Общая сумма доходов</w:t>
      </w:r>
      <w:r w:rsidR="00B2358B" w:rsidRPr="002F2E20">
        <w:rPr>
          <w:sz w:val="28"/>
          <w:szCs w:val="28"/>
        </w:rPr>
        <w:t xml:space="preserve"> бюджета </w:t>
      </w:r>
      <w:r w:rsidR="0002115E" w:rsidRPr="002F2E20">
        <w:rPr>
          <w:sz w:val="28"/>
          <w:szCs w:val="28"/>
        </w:rPr>
        <w:t>Ключевского</w:t>
      </w:r>
      <w:r w:rsidR="00B2358B" w:rsidRPr="002F2E20">
        <w:rPr>
          <w:sz w:val="28"/>
          <w:szCs w:val="28"/>
        </w:rPr>
        <w:t xml:space="preserve"> сельского поселения от упл</w:t>
      </w:r>
      <w:r w:rsidR="00B2358B" w:rsidRPr="002F2E20">
        <w:rPr>
          <w:sz w:val="28"/>
          <w:szCs w:val="28"/>
        </w:rPr>
        <w:t>а</w:t>
      </w:r>
      <w:r w:rsidR="00B2358B" w:rsidRPr="002F2E20">
        <w:rPr>
          <w:sz w:val="28"/>
          <w:szCs w:val="28"/>
        </w:rPr>
        <w:t>ты акцизов с учетом установленных дифференцированных нормативов отчисл</w:t>
      </w:r>
      <w:r w:rsidR="00B2358B" w:rsidRPr="002F2E20">
        <w:rPr>
          <w:sz w:val="28"/>
          <w:szCs w:val="28"/>
        </w:rPr>
        <w:t>е</w:t>
      </w:r>
      <w:r w:rsidR="00B2358B" w:rsidRPr="002F2E20">
        <w:rPr>
          <w:sz w:val="28"/>
          <w:szCs w:val="28"/>
        </w:rPr>
        <w:t>ний в местные бюджеты, рассчитанны</w:t>
      </w:r>
      <w:r w:rsidR="00314038" w:rsidRPr="002F2E20">
        <w:rPr>
          <w:sz w:val="28"/>
          <w:szCs w:val="28"/>
        </w:rPr>
        <w:t>х</w:t>
      </w:r>
      <w:r w:rsidR="00B2358B" w:rsidRPr="002F2E20">
        <w:rPr>
          <w:sz w:val="28"/>
          <w:szCs w:val="28"/>
        </w:rPr>
        <w:t xml:space="preserve"> исходя из протяженности автомобильных дорог, находящихся в собственности муниципальных образований</w:t>
      </w:r>
      <w:r w:rsidR="00314038" w:rsidRPr="002F2E20">
        <w:rPr>
          <w:sz w:val="28"/>
          <w:szCs w:val="28"/>
        </w:rPr>
        <w:t>,</w:t>
      </w:r>
      <w:r w:rsidR="00B2358B" w:rsidRPr="002F2E20">
        <w:rPr>
          <w:sz w:val="28"/>
          <w:szCs w:val="28"/>
        </w:rPr>
        <w:t xml:space="preserve"> прогнозируе</w:t>
      </w:r>
      <w:r w:rsidR="00B2358B" w:rsidRPr="002F2E20">
        <w:rPr>
          <w:sz w:val="28"/>
          <w:szCs w:val="28"/>
        </w:rPr>
        <w:t>т</w:t>
      </w:r>
      <w:r w:rsidR="00B2358B" w:rsidRPr="002F2E20">
        <w:rPr>
          <w:sz w:val="28"/>
          <w:szCs w:val="28"/>
        </w:rPr>
        <w:t>ся на 201</w:t>
      </w:r>
      <w:r w:rsidR="00423547" w:rsidRPr="002F2E20">
        <w:rPr>
          <w:sz w:val="28"/>
          <w:szCs w:val="28"/>
        </w:rPr>
        <w:t>7</w:t>
      </w:r>
      <w:r w:rsidR="00B2358B" w:rsidRPr="002F2E20">
        <w:rPr>
          <w:sz w:val="28"/>
          <w:szCs w:val="28"/>
        </w:rPr>
        <w:t xml:space="preserve"> год в сумме </w:t>
      </w:r>
      <w:r w:rsidR="00423547" w:rsidRPr="002F2E20">
        <w:rPr>
          <w:sz w:val="28"/>
          <w:szCs w:val="28"/>
        </w:rPr>
        <w:t>2</w:t>
      </w:r>
      <w:r w:rsidR="00BF193B">
        <w:rPr>
          <w:sz w:val="28"/>
          <w:szCs w:val="28"/>
        </w:rPr>
        <w:t xml:space="preserve"> </w:t>
      </w:r>
      <w:r w:rsidR="00423547" w:rsidRPr="002F2E20">
        <w:rPr>
          <w:sz w:val="28"/>
          <w:szCs w:val="28"/>
        </w:rPr>
        <w:t>191,9</w:t>
      </w:r>
      <w:r w:rsidR="00B2358B" w:rsidRPr="002F2E20">
        <w:rPr>
          <w:sz w:val="28"/>
          <w:szCs w:val="28"/>
        </w:rPr>
        <w:t xml:space="preserve"> тыс. рублей</w:t>
      </w:r>
      <w:r w:rsidR="004B5E67" w:rsidRPr="002F2E20">
        <w:rPr>
          <w:sz w:val="28"/>
          <w:szCs w:val="28"/>
        </w:rPr>
        <w:t xml:space="preserve">. </w:t>
      </w:r>
      <w:r w:rsidR="002F2E20" w:rsidRPr="002F2E20">
        <w:rPr>
          <w:sz w:val="28"/>
          <w:szCs w:val="28"/>
        </w:rPr>
        <w:t>Снижение</w:t>
      </w:r>
      <w:r w:rsidR="004B5E67" w:rsidRPr="002F2E20">
        <w:rPr>
          <w:sz w:val="28"/>
          <w:szCs w:val="28"/>
        </w:rPr>
        <w:t xml:space="preserve"> прогнозируемых поступл</w:t>
      </w:r>
      <w:r w:rsidR="004B5E67" w:rsidRPr="002F2E20">
        <w:rPr>
          <w:sz w:val="28"/>
          <w:szCs w:val="28"/>
        </w:rPr>
        <w:t>е</w:t>
      </w:r>
      <w:r w:rsidR="004B5E67" w:rsidRPr="002F2E20">
        <w:rPr>
          <w:sz w:val="28"/>
          <w:szCs w:val="28"/>
        </w:rPr>
        <w:t xml:space="preserve">ний составит </w:t>
      </w:r>
      <w:r w:rsidR="002F2E20" w:rsidRPr="002F2E20">
        <w:rPr>
          <w:sz w:val="28"/>
          <w:szCs w:val="28"/>
        </w:rPr>
        <w:t>13,1</w:t>
      </w:r>
      <w:r w:rsidR="004B5E67" w:rsidRPr="002F2E20">
        <w:rPr>
          <w:sz w:val="28"/>
          <w:szCs w:val="28"/>
        </w:rPr>
        <w:t xml:space="preserve">% по сравнению с </w:t>
      </w:r>
      <w:r w:rsidR="00CA0445" w:rsidRPr="002F2E20">
        <w:rPr>
          <w:sz w:val="28"/>
          <w:szCs w:val="28"/>
        </w:rPr>
        <w:t xml:space="preserve">ожидаемым поступлением на </w:t>
      </w:r>
      <w:r w:rsidR="004B5E67" w:rsidRPr="002F2E20">
        <w:rPr>
          <w:sz w:val="28"/>
          <w:szCs w:val="28"/>
        </w:rPr>
        <w:t>201</w:t>
      </w:r>
      <w:r w:rsidR="002F2E20" w:rsidRPr="002F2E20">
        <w:rPr>
          <w:sz w:val="28"/>
          <w:szCs w:val="28"/>
        </w:rPr>
        <w:t>6</w:t>
      </w:r>
      <w:r w:rsidR="004B5E67" w:rsidRPr="002F2E20">
        <w:rPr>
          <w:sz w:val="28"/>
          <w:szCs w:val="28"/>
        </w:rPr>
        <w:t xml:space="preserve"> год</w:t>
      </w:r>
      <w:r w:rsidR="00314038" w:rsidRPr="002F2E20">
        <w:rPr>
          <w:sz w:val="28"/>
          <w:szCs w:val="28"/>
        </w:rPr>
        <w:t>,</w:t>
      </w:r>
      <w:r w:rsidR="004B5E67" w:rsidRPr="002F2E20">
        <w:rPr>
          <w:sz w:val="28"/>
          <w:szCs w:val="28"/>
        </w:rPr>
        <w:t xml:space="preserve"> или</w:t>
      </w:r>
      <w:r w:rsidR="002F2E20" w:rsidRPr="002F2E20">
        <w:rPr>
          <w:sz w:val="28"/>
          <w:szCs w:val="28"/>
        </w:rPr>
        <w:t xml:space="preserve"> 330,7</w:t>
      </w:r>
      <w:r w:rsidR="004B5E67" w:rsidRPr="002F2E20">
        <w:rPr>
          <w:sz w:val="28"/>
          <w:szCs w:val="28"/>
        </w:rPr>
        <w:t xml:space="preserve"> тыс. рублей. Общая сумма поступлений этого вида доходов на 201</w:t>
      </w:r>
      <w:r w:rsidR="002F2E20" w:rsidRPr="002F2E20">
        <w:rPr>
          <w:sz w:val="28"/>
          <w:szCs w:val="28"/>
        </w:rPr>
        <w:t>8-2019 гг.</w:t>
      </w:r>
      <w:r w:rsidR="004B5E67" w:rsidRPr="002F2E20">
        <w:rPr>
          <w:sz w:val="28"/>
          <w:szCs w:val="28"/>
        </w:rPr>
        <w:t xml:space="preserve"> составит</w:t>
      </w:r>
      <w:r w:rsidR="002F2E20" w:rsidRPr="002F2E20">
        <w:rPr>
          <w:sz w:val="28"/>
          <w:szCs w:val="28"/>
        </w:rPr>
        <w:t xml:space="preserve"> по 2</w:t>
      </w:r>
      <w:r w:rsidR="00BF193B">
        <w:rPr>
          <w:sz w:val="28"/>
          <w:szCs w:val="28"/>
        </w:rPr>
        <w:t xml:space="preserve"> </w:t>
      </w:r>
      <w:r w:rsidR="002F2E20" w:rsidRPr="002F2E20">
        <w:rPr>
          <w:sz w:val="28"/>
          <w:szCs w:val="28"/>
        </w:rPr>
        <w:t>191,9</w:t>
      </w:r>
      <w:r w:rsidR="00CA0445" w:rsidRPr="002F2E20">
        <w:rPr>
          <w:sz w:val="28"/>
          <w:szCs w:val="28"/>
        </w:rPr>
        <w:t xml:space="preserve"> тыс. рублей</w:t>
      </w:r>
      <w:r w:rsidR="002F2E20" w:rsidRPr="002F2E20">
        <w:rPr>
          <w:sz w:val="28"/>
          <w:szCs w:val="28"/>
        </w:rPr>
        <w:t xml:space="preserve"> ежегодно, т.е. на уровне 2017 года.</w:t>
      </w:r>
    </w:p>
    <w:p w:rsidR="007130FF" w:rsidRPr="002F2E20" w:rsidRDefault="009053C1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2F2E20">
        <w:rPr>
          <w:b/>
          <w:sz w:val="28"/>
          <w:szCs w:val="28"/>
        </w:rPr>
        <w:t>Налог на имущество физических лиц</w:t>
      </w:r>
    </w:p>
    <w:p w:rsidR="00314038" w:rsidRPr="006B2132" w:rsidRDefault="00314038" w:rsidP="00314038">
      <w:pPr>
        <w:spacing w:after="0"/>
        <w:jc w:val="center"/>
        <w:rPr>
          <w:b/>
          <w:color w:val="00B0F0"/>
          <w:sz w:val="28"/>
          <w:szCs w:val="28"/>
        </w:rPr>
      </w:pPr>
    </w:p>
    <w:p w:rsidR="003D5F23" w:rsidRPr="00696E12" w:rsidRDefault="003D5F23" w:rsidP="003D5F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F3">
        <w:rPr>
          <w:rFonts w:ascii="Times New Roman" w:hAnsi="Times New Roman" w:cs="Times New Roman"/>
          <w:sz w:val="28"/>
          <w:szCs w:val="28"/>
        </w:rPr>
        <w:t>До момента утверждения на региональном уровне кадастровых оценок им</w:t>
      </w:r>
      <w:r w:rsidRPr="00273CF3">
        <w:rPr>
          <w:rFonts w:ascii="Times New Roman" w:hAnsi="Times New Roman" w:cs="Times New Roman"/>
          <w:sz w:val="28"/>
          <w:szCs w:val="28"/>
        </w:rPr>
        <w:t>у</w:t>
      </w:r>
      <w:r w:rsidRPr="00273CF3">
        <w:rPr>
          <w:rFonts w:ascii="Times New Roman" w:hAnsi="Times New Roman" w:cs="Times New Roman"/>
          <w:sz w:val="28"/>
          <w:szCs w:val="28"/>
        </w:rPr>
        <w:t>щества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CF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Pr="00696E12">
        <w:rPr>
          <w:rFonts w:ascii="Times New Roman" w:hAnsi="Times New Roman" w:cs="Times New Roman"/>
          <w:sz w:val="28"/>
          <w:szCs w:val="28"/>
        </w:rPr>
        <w:t xml:space="preserve">налоговая база по налогу на имущество физических лиц определяется исходя из инвентаризационной стоимости объекта с применением ставок, установленных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696E1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696E12">
        <w:rPr>
          <w:rFonts w:ascii="Times New Roman" w:hAnsi="Times New Roman" w:cs="Times New Roman"/>
          <w:sz w:val="28"/>
          <w:szCs w:val="28"/>
        </w:rPr>
        <w:t>е</w:t>
      </w:r>
      <w:r w:rsidRPr="00696E12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175BA0">
        <w:rPr>
          <w:rFonts w:ascii="Times New Roman" w:hAnsi="Times New Roman" w:cs="Times New Roman"/>
          <w:sz w:val="28"/>
          <w:szCs w:val="28"/>
        </w:rPr>
        <w:t>23.09.2014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5BA0">
        <w:rPr>
          <w:rFonts w:ascii="Times New Roman" w:hAnsi="Times New Roman" w:cs="Times New Roman"/>
          <w:sz w:val="28"/>
          <w:szCs w:val="28"/>
        </w:rPr>
        <w:t>78</w:t>
      </w:r>
      <w:r w:rsidRPr="00696E1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175BA0">
        <w:rPr>
          <w:rFonts w:ascii="Times New Roman" w:hAnsi="Times New Roman" w:cs="Times New Roman"/>
          <w:sz w:val="28"/>
          <w:szCs w:val="28"/>
        </w:rPr>
        <w:t>Ключевского</w:t>
      </w:r>
      <w:r w:rsidRPr="00696E1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75BA0">
        <w:rPr>
          <w:rFonts w:ascii="Times New Roman" w:hAnsi="Times New Roman" w:cs="Times New Roman"/>
          <w:sz w:val="28"/>
          <w:szCs w:val="28"/>
        </w:rPr>
        <w:t>19.12.2013г</w:t>
      </w:r>
      <w:r w:rsidRPr="00696E12">
        <w:rPr>
          <w:rFonts w:ascii="Times New Roman" w:hAnsi="Times New Roman" w:cs="Times New Roman"/>
          <w:sz w:val="28"/>
          <w:szCs w:val="28"/>
        </w:rPr>
        <w:t xml:space="preserve"> № </w:t>
      </w:r>
      <w:r w:rsidR="00175BA0">
        <w:rPr>
          <w:rFonts w:ascii="Times New Roman" w:hAnsi="Times New Roman" w:cs="Times New Roman"/>
          <w:sz w:val="28"/>
          <w:szCs w:val="28"/>
        </w:rPr>
        <w:t>44</w:t>
      </w:r>
      <w:r w:rsidRPr="00696E12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</w:t>
      </w:r>
      <w:proofErr w:type="gramEnd"/>
      <w:r w:rsidRPr="00696E1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75BA0">
        <w:rPr>
          <w:rFonts w:ascii="Times New Roman" w:hAnsi="Times New Roman" w:cs="Times New Roman"/>
          <w:sz w:val="28"/>
          <w:szCs w:val="28"/>
        </w:rPr>
        <w:t>Ключевского сельского п</w:t>
      </w:r>
      <w:r w:rsidRPr="00696E12">
        <w:rPr>
          <w:rFonts w:ascii="Times New Roman" w:hAnsi="Times New Roman" w:cs="Times New Roman"/>
          <w:sz w:val="28"/>
          <w:szCs w:val="28"/>
        </w:rPr>
        <w:t>оселения».</w:t>
      </w:r>
    </w:p>
    <w:p w:rsidR="00C16456" w:rsidRPr="00175BA0" w:rsidRDefault="00C16456" w:rsidP="00D671BA">
      <w:pPr>
        <w:widowControl w:val="0"/>
        <w:spacing w:after="0"/>
        <w:rPr>
          <w:sz w:val="28"/>
          <w:szCs w:val="28"/>
        </w:rPr>
      </w:pPr>
      <w:proofErr w:type="gramStart"/>
      <w:r w:rsidRPr="00175BA0">
        <w:rPr>
          <w:sz w:val="28"/>
          <w:szCs w:val="28"/>
        </w:rPr>
        <w:t>Кадастровая оценка имущества будет применяться при определении нал</w:t>
      </w:r>
      <w:r w:rsidRPr="00175BA0">
        <w:rPr>
          <w:sz w:val="28"/>
          <w:szCs w:val="28"/>
        </w:rPr>
        <w:t>о</w:t>
      </w:r>
      <w:r w:rsidRPr="00175BA0">
        <w:rPr>
          <w:sz w:val="28"/>
          <w:szCs w:val="28"/>
        </w:rPr>
        <w:t>говой базы по налогу на имущество физических лиц в связи с принятием Фед</w:t>
      </w:r>
      <w:r w:rsidRPr="00175BA0">
        <w:rPr>
          <w:sz w:val="28"/>
          <w:szCs w:val="28"/>
        </w:rPr>
        <w:t>е</w:t>
      </w:r>
      <w:r w:rsidRPr="00175BA0">
        <w:rPr>
          <w:sz w:val="28"/>
          <w:szCs w:val="28"/>
        </w:rPr>
        <w:t>рального закона от 04.10.2014 № 284-ФЗ «О внесении изменений в статьи 12 и 85 части первой и часть вторую Налогового кодекса Российской Федерации и пр</w:t>
      </w:r>
      <w:r w:rsidRPr="00175BA0">
        <w:rPr>
          <w:sz w:val="28"/>
          <w:szCs w:val="28"/>
        </w:rPr>
        <w:t>и</w:t>
      </w:r>
      <w:r w:rsidRPr="00175BA0">
        <w:rPr>
          <w:sz w:val="28"/>
          <w:szCs w:val="28"/>
        </w:rPr>
        <w:t>знании утратившим силу закона Российской Федерации «О налогах на имущество физических лиц».</w:t>
      </w:r>
      <w:proofErr w:type="gramEnd"/>
    </w:p>
    <w:p w:rsidR="00502579" w:rsidRPr="00175BA0" w:rsidRDefault="00C159A2" w:rsidP="00D671BA">
      <w:pPr>
        <w:widowControl w:val="0"/>
        <w:spacing w:after="0"/>
        <w:ind w:firstLine="708"/>
        <w:rPr>
          <w:sz w:val="28"/>
          <w:szCs w:val="28"/>
        </w:rPr>
      </w:pPr>
      <w:r w:rsidRPr="00175BA0">
        <w:rPr>
          <w:sz w:val="28"/>
          <w:szCs w:val="28"/>
        </w:rPr>
        <w:t>Решением о бюджете на 201</w:t>
      </w:r>
      <w:r w:rsidR="00175BA0" w:rsidRPr="00175BA0">
        <w:rPr>
          <w:sz w:val="28"/>
          <w:szCs w:val="28"/>
        </w:rPr>
        <w:t>7</w:t>
      </w:r>
      <w:r w:rsidR="00314038" w:rsidRPr="00175BA0">
        <w:rPr>
          <w:sz w:val="28"/>
          <w:szCs w:val="28"/>
        </w:rPr>
        <w:t xml:space="preserve"> </w:t>
      </w:r>
      <w:r w:rsidRPr="00175BA0">
        <w:rPr>
          <w:sz w:val="28"/>
          <w:szCs w:val="28"/>
        </w:rPr>
        <w:t>-</w:t>
      </w:r>
      <w:r w:rsidR="00314038" w:rsidRPr="00175BA0">
        <w:rPr>
          <w:sz w:val="28"/>
          <w:szCs w:val="28"/>
        </w:rPr>
        <w:t xml:space="preserve"> </w:t>
      </w:r>
      <w:r w:rsidRPr="00175BA0">
        <w:rPr>
          <w:sz w:val="28"/>
          <w:szCs w:val="28"/>
        </w:rPr>
        <w:t>201</w:t>
      </w:r>
      <w:r w:rsidR="00175BA0" w:rsidRPr="00175BA0">
        <w:rPr>
          <w:sz w:val="28"/>
          <w:szCs w:val="28"/>
        </w:rPr>
        <w:t>9</w:t>
      </w:r>
      <w:r w:rsidR="000D1EB0" w:rsidRPr="00175BA0">
        <w:rPr>
          <w:sz w:val="28"/>
          <w:szCs w:val="28"/>
        </w:rPr>
        <w:t xml:space="preserve"> </w:t>
      </w:r>
      <w:r w:rsidRPr="00175BA0">
        <w:rPr>
          <w:sz w:val="28"/>
          <w:szCs w:val="28"/>
        </w:rPr>
        <w:t>годы прогнозные данные по данному виду дохода установлены на 201</w:t>
      </w:r>
      <w:r w:rsidR="00175BA0" w:rsidRPr="00175BA0">
        <w:rPr>
          <w:sz w:val="28"/>
          <w:szCs w:val="28"/>
        </w:rPr>
        <w:t>7</w:t>
      </w:r>
      <w:r w:rsidRPr="00175BA0">
        <w:rPr>
          <w:sz w:val="28"/>
          <w:szCs w:val="28"/>
        </w:rPr>
        <w:t xml:space="preserve"> и 201</w:t>
      </w:r>
      <w:r w:rsidR="00175BA0" w:rsidRPr="00175BA0">
        <w:rPr>
          <w:sz w:val="28"/>
          <w:szCs w:val="28"/>
        </w:rPr>
        <w:t>8</w:t>
      </w:r>
      <w:r w:rsidR="00314038" w:rsidRPr="00175BA0">
        <w:rPr>
          <w:sz w:val="28"/>
          <w:szCs w:val="28"/>
        </w:rPr>
        <w:t xml:space="preserve"> </w:t>
      </w:r>
      <w:r w:rsidRPr="00175BA0">
        <w:rPr>
          <w:sz w:val="28"/>
          <w:szCs w:val="28"/>
        </w:rPr>
        <w:t>-</w:t>
      </w:r>
      <w:r w:rsidR="00314038" w:rsidRPr="00175BA0">
        <w:rPr>
          <w:sz w:val="28"/>
          <w:szCs w:val="28"/>
        </w:rPr>
        <w:t xml:space="preserve"> </w:t>
      </w:r>
      <w:r w:rsidRPr="00175BA0">
        <w:rPr>
          <w:sz w:val="28"/>
          <w:szCs w:val="28"/>
        </w:rPr>
        <w:t>201</w:t>
      </w:r>
      <w:r w:rsidR="00175BA0" w:rsidRPr="00175BA0">
        <w:rPr>
          <w:sz w:val="28"/>
          <w:szCs w:val="28"/>
        </w:rPr>
        <w:t>9</w:t>
      </w:r>
      <w:r w:rsidRPr="00175BA0">
        <w:rPr>
          <w:sz w:val="28"/>
          <w:szCs w:val="28"/>
        </w:rPr>
        <w:t xml:space="preserve"> годы соответственно </w:t>
      </w:r>
      <w:r w:rsidR="00314038" w:rsidRPr="00175BA0">
        <w:rPr>
          <w:sz w:val="28"/>
          <w:szCs w:val="28"/>
        </w:rPr>
        <w:t xml:space="preserve">в суммах </w:t>
      </w:r>
      <w:r w:rsidR="00175BA0" w:rsidRPr="00175BA0">
        <w:rPr>
          <w:sz w:val="28"/>
          <w:szCs w:val="28"/>
        </w:rPr>
        <w:t>584,0</w:t>
      </w:r>
      <w:r w:rsidR="00C16456" w:rsidRPr="00175BA0">
        <w:rPr>
          <w:sz w:val="28"/>
          <w:szCs w:val="28"/>
        </w:rPr>
        <w:t xml:space="preserve"> тыс. рублей</w:t>
      </w:r>
      <w:r w:rsidR="00314038" w:rsidRPr="00175BA0">
        <w:rPr>
          <w:sz w:val="28"/>
          <w:szCs w:val="28"/>
        </w:rPr>
        <w:t>,</w:t>
      </w:r>
      <w:r w:rsidR="00C16456" w:rsidRPr="00175BA0">
        <w:rPr>
          <w:sz w:val="28"/>
          <w:szCs w:val="28"/>
        </w:rPr>
        <w:t xml:space="preserve"> </w:t>
      </w:r>
      <w:r w:rsidR="00175BA0" w:rsidRPr="00175BA0">
        <w:rPr>
          <w:sz w:val="28"/>
          <w:szCs w:val="28"/>
        </w:rPr>
        <w:t>590,0</w:t>
      </w:r>
      <w:r w:rsidRPr="00175BA0">
        <w:rPr>
          <w:sz w:val="28"/>
          <w:szCs w:val="28"/>
        </w:rPr>
        <w:t xml:space="preserve"> тыс. руб. и </w:t>
      </w:r>
      <w:r w:rsidR="00175BA0" w:rsidRPr="00175BA0">
        <w:rPr>
          <w:sz w:val="28"/>
          <w:szCs w:val="28"/>
        </w:rPr>
        <w:t>590,0</w:t>
      </w:r>
      <w:r w:rsidRPr="00175BA0">
        <w:rPr>
          <w:sz w:val="28"/>
          <w:szCs w:val="28"/>
        </w:rPr>
        <w:t xml:space="preserve"> тыс. рублей. </w:t>
      </w:r>
      <w:r w:rsidR="00A05561" w:rsidRPr="00175BA0">
        <w:rPr>
          <w:sz w:val="28"/>
          <w:szCs w:val="28"/>
        </w:rPr>
        <w:t>В 201</w:t>
      </w:r>
      <w:r w:rsidR="00175BA0" w:rsidRPr="00175BA0">
        <w:rPr>
          <w:sz w:val="28"/>
          <w:szCs w:val="28"/>
        </w:rPr>
        <w:t>7</w:t>
      </w:r>
      <w:r w:rsidR="008F55D4" w:rsidRPr="00175BA0">
        <w:rPr>
          <w:sz w:val="28"/>
          <w:szCs w:val="28"/>
        </w:rPr>
        <w:t xml:space="preserve"> </w:t>
      </w:r>
      <w:r w:rsidR="00A05561" w:rsidRPr="00175BA0">
        <w:rPr>
          <w:sz w:val="28"/>
          <w:szCs w:val="28"/>
        </w:rPr>
        <w:t>году прогнозируе</w:t>
      </w:r>
      <w:r w:rsidR="00A05561" w:rsidRPr="00175BA0">
        <w:rPr>
          <w:sz w:val="28"/>
          <w:szCs w:val="28"/>
        </w:rPr>
        <w:t>т</w:t>
      </w:r>
      <w:r w:rsidR="00A05561" w:rsidRPr="00175BA0">
        <w:rPr>
          <w:sz w:val="28"/>
          <w:szCs w:val="28"/>
        </w:rPr>
        <w:t xml:space="preserve">ся </w:t>
      </w:r>
      <w:r w:rsidR="00794079" w:rsidRPr="00175BA0">
        <w:rPr>
          <w:sz w:val="28"/>
          <w:szCs w:val="28"/>
        </w:rPr>
        <w:t>снижение</w:t>
      </w:r>
      <w:r w:rsidR="00A05561" w:rsidRPr="00175BA0">
        <w:rPr>
          <w:sz w:val="28"/>
          <w:szCs w:val="28"/>
        </w:rPr>
        <w:t xml:space="preserve"> доходов </w:t>
      </w:r>
      <w:r w:rsidR="00794079" w:rsidRPr="00175BA0">
        <w:rPr>
          <w:sz w:val="28"/>
          <w:szCs w:val="28"/>
        </w:rPr>
        <w:t>от поступления налога на имущество физических лиц</w:t>
      </w:r>
      <w:r w:rsidR="007303FF" w:rsidRPr="00175BA0">
        <w:rPr>
          <w:sz w:val="28"/>
          <w:szCs w:val="28"/>
        </w:rPr>
        <w:t xml:space="preserve"> </w:t>
      </w:r>
      <w:r w:rsidR="00A05561" w:rsidRPr="00175BA0">
        <w:rPr>
          <w:sz w:val="28"/>
          <w:szCs w:val="28"/>
        </w:rPr>
        <w:t xml:space="preserve">на </w:t>
      </w:r>
      <w:r w:rsidR="00175BA0" w:rsidRPr="00175BA0">
        <w:rPr>
          <w:sz w:val="28"/>
          <w:szCs w:val="28"/>
        </w:rPr>
        <w:t>2,7</w:t>
      </w:r>
      <w:r w:rsidR="00A05561" w:rsidRPr="00175BA0">
        <w:rPr>
          <w:sz w:val="28"/>
          <w:szCs w:val="28"/>
        </w:rPr>
        <w:t xml:space="preserve">% </w:t>
      </w:r>
      <w:r w:rsidR="008F55D4" w:rsidRPr="00175BA0">
        <w:rPr>
          <w:sz w:val="28"/>
          <w:szCs w:val="28"/>
        </w:rPr>
        <w:t>к ожидаемым показателям 201</w:t>
      </w:r>
      <w:r w:rsidR="00175BA0" w:rsidRPr="00175BA0">
        <w:rPr>
          <w:sz w:val="28"/>
          <w:szCs w:val="28"/>
        </w:rPr>
        <w:t>6</w:t>
      </w:r>
      <w:r w:rsidR="008F55D4" w:rsidRPr="00175BA0">
        <w:rPr>
          <w:sz w:val="28"/>
          <w:szCs w:val="28"/>
        </w:rPr>
        <w:t xml:space="preserve"> года</w:t>
      </w:r>
      <w:r w:rsidR="00A05561" w:rsidRPr="00175BA0">
        <w:rPr>
          <w:sz w:val="28"/>
          <w:szCs w:val="28"/>
        </w:rPr>
        <w:t>.</w:t>
      </w:r>
    </w:p>
    <w:p w:rsidR="00314038" w:rsidRPr="006B2132" w:rsidRDefault="00314038" w:rsidP="00D671BA">
      <w:pPr>
        <w:widowControl w:val="0"/>
        <w:spacing w:after="0"/>
        <w:ind w:firstLine="708"/>
        <w:rPr>
          <w:color w:val="00B0F0"/>
          <w:sz w:val="28"/>
          <w:szCs w:val="28"/>
        </w:rPr>
      </w:pPr>
    </w:p>
    <w:p w:rsidR="001F68C8" w:rsidRPr="002F2E20" w:rsidRDefault="0023348A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2F2E20">
        <w:rPr>
          <w:b/>
          <w:sz w:val="28"/>
          <w:szCs w:val="28"/>
        </w:rPr>
        <w:t>Т</w:t>
      </w:r>
      <w:r w:rsidR="001F68C8" w:rsidRPr="002F2E20">
        <w:rPr>
          <w:b/>
          <w:sz w:val="28"/>
          <w:szCs w:val="28"/>
        </w:rPr>
        <w:t>ранспортный налог</w:t>
      </w:r>
    </w:p>
    <w:p w:rsidR="00314038" w:rsidRPr="002F2E20" w:rsidRDefault="00314038" w:rsidP="00D671BA">
      <w:pPr>
        <w:widowControl w:val="0"/>
        <w:spacing w:after="0"/>
        <w:rPr>
          <w:b/>
          <w:sz w:val="28"/>
          <w:szCs w:val="28"/>
        </w:rPr>
      </w:pPr>
    </w:p>
    <w:p w:rsidR="009F0AF4" w:rsidRPr="002F2E20" w:rsidRDefault="009F0AF4" w:rsidP="00D671BA">
      <w:pPr>
        <w:widowControl w:val="0"/>
        <w:spacing w:after="0"/>
        <w:rPr>
          <w:sz w:val="28"/>
          <w:szCs w:val="28"/>
        </w:rPr>
      </w:pPr>
      <w:r w:rsidRPr="002F2E20">
        <w:rPr>
          <w:sz w:val="28"/>
          <w:szCs w:val="28"/>
        </w:rPr>
        <w:t>В соответствии с Законом Пермского края от 12.10.2007 № 111-ПК «О бюджетном процессе в Пермском крае» в бюджет поселения зачисляется тран</w:t>
      </w:r>
      <w:r w:rsidRPr="002F2E20">
        <w:rPr>
          <w:sz w:val="28"/>
          <w:szCs w:val="28"/>
        </w:rPr>
        <w:t>с</w:t>
      </w:r>
      <w:r w:rsidRPr="002F2E20">
        <w:rPr>
          <w:sz w:val="28"/>
          <w:szCs w:val="28"/>
        </w:rPr>
        <w:t>портный налог в размере 50 процентов налога, подлежащего зачислению в бю</w:t>
      </w:r>
      <w:r w:rsidRPr="002F2E20">
        <w:rPr>
          <w:sz w:val="28"/>
          <w:szCs w:val="28"/>
        </w:rPr>
        <w:t>д</w:t>
      </w:r>
      <w:r w:rsidRPr="002F2E20">
        <w:rPr>
          <w:sz w:val="28"/>
          <w:szCs w:val="28"/>
        </w:rPr>
        <w:t>жет Пермского края.</w:t>
      </w:r>
    </w:p>
    <w:p w:rsidR="00CB000C" w:rsidRPr="000318E9" w:rsidRDefault="00996AC7" w:rsidP="00D671BA">
      <w:pPr>
        <w:widowControl w:val="0"/>
        <w:spacing w:after="0"/>
        <w:rPr>
          <w:sz w:val="28"/>
          <w:szCs w:val="28"/>
        </w:rPr>
      </w:pPr>
      <w:r w:rsidRPr="000318E9">
        <w:rPr>
          <w:sz w:val="28"/>
          <w:szCs w:val="28"/>
        </w:rPr>
        <w:t>Поступления данного вида доходов на 201</w:t>
      </w:r>
      <w:r w:rsidR="002F2E20" w:rsidRPr="000318E9">
        <w:rPr>
          <w:sz w:val="28"/>
          <w:szCs w:val="28"/>
        </w:rPr>
        <w:t>7</w:t>
      </w:r>
      <w:r w:rsidRPr="000318E9">
        <w:rPr>
          <w:sz w:val="28"/>
          <w:szCs w:val="28"/>
        </w:rPr>
        <w:t xml:space="preserve"> год прогнозируются в объеме </w:t>
      </w:r>
      <w:r w:rsidR="002F2E20" w:rsidRPr="000318E9">
        <w:rPr>
          <w:sz w:val="28"/>
          <w:szCs w:val="28"/>
        </w:rPr>
        <w:t>1</w:t>
      </w:r>
      <w:r w:rsidR="00BF193B">
        <w:rPr>
          <w:sz w:val="28"/>
          <w:szCs w:val="28"/>
        </w:rPr>
        <w:t xml:space="preserve"> </w:t>
      </w:r>
      <w:r w:rsidR="002F2E20" w:rsidRPr="000318E9">
        <w:rPr>
          <w:sz w:val="28"/>
          <w:szCs w:val="28"/>
        </w:rPr>
        <w:t>924</w:t>
      </w:r>
      <w:r w:rsidR="000318E9" w:rsidRPr="000318E9">
        <w:rPr>
          <w:sz w:val="28"/>
          <w:szCs w:val="28"/>
        </w:rPr>
        <w:t>,0</w:t>
      </w:r>
      <w:r w:rsidR="009053C1" w:rsidRPr="000318E9">
        <w:rPr>
          <w:sz w:val="28"/>
          <w:szCs w:val="28"/>
        </w:rPr>
        <w:t xml:space="preserve"> тыс. рублей</w:t>
      </w:r>
      <w:r w:rsidRPr="000318E9">
        <w:rPr>
          <w:sz w:val="28"/>
          <w:szCs w:val="28"/>
        </w:rPr>
        <w:t xml:space="preserve">. </w:t>
      </w:r>
      <w:r w:rsidR="00794079" w:rsidRPr="000318E9">
        <w:rPr>
          <w:sz w:val="28"/>
          <w:szCs w:val="28"/>
        </w:rPr>
        <w:t xml:space="preserve">Рост </w:t>
      </w:r>
      <w:r w:rsidR="00CB000C" w:rsidRPr="000318E9">
        <w:rPr>
          <w:sz w:val="28"/>
          <w:szCs w:val="28"/>
        </w:rPr>
        <w:t>доходов</w:t>
      </w:r>
      <w:r w:rsidRPr="000318E9">
        <w:rPr>
          <w:sz w:val="28"/>
          <w:szCs w:val="28"/>
        </w:rPr>
        <w:t xml:space="preserve"> к ожидаемым показателям доходов от транспор</w:t>
      </w:r>
      <w:r w:rsidRPr="000318E9">
        <w:rPr>
          <w:sz w:val="28"/>
          <w:szCs w:val="28"/>
        </w:rPr>
        <w:t>т</w:t>
      </w:r>
      <w:r w:rsidRPr="000318E9">
        <w:rPr>
          <w:sz w:val="28"/>
          <w:szCs w:val="28"/>
        </w:rPr>
        <w:t>ного налога за 201</w:t>
      </w:r>
      <w:r w:rsidR="002F2E20" w:rsidRPr="000318E9">
        <w:rPr>
          <w:sz w:val="28"/>
          <w:szCs w:val="28"/>
        </w:rPr>
        <w:t>6</w:t>
      </w:r>
      <w:r w:rsidRPr="000318E9">
        <w:rPr>
          <w:sz w:val="28"/>
          <w:szCs w:val="28"/>
        </w:rPr>
        <w:t xml:space="preserve"> год</w:t>
      </w:r>
      <w:r w:rsidR="00050124" w:rsidRPr="000318E9">
        <w:rPr>
          <w:sz w:val="28"/>
          <w:szCs w:val="28"/>
        </w:rPr>
        <w:t xml:space="preserve"> </w:t>
      </w:r>
      <w:r w:rsidRPr="000318E9">
        <w:rPr>
          <w:sz w:val="28"/>
          <w:szCs w:val="28"/>
        </w:rPr>
        <w:t xml:space="preserve">составит </w:t>
      </w:r>
      <w:r w:rsidR="002F2E20" w:rsidRPr="000318E9">
        <w:rPr>
          <w:sz w:val="28"/>
          <w:szCs w:val="28"/>
        </w:rPr>
        <w:t>2,3</w:t>
      </w:r>
      <w:r w:rsidRPr="000318E9">
        <w:rPr>
          <w:sz w:val="28"/>
          <w:szCs w:val="28"/>
        </w:rPr>
        <w:t>%. На 201</w:t>
      </w:r>
      <w:r w:rsidR="002F2E20" w:rsidRPr="000318E9">
        <w:rPr>
          <w:sz w:val="28"/>
          <w:szCs w:val="28"/>
        </w:rPr>
        <w:t>8</w:t>
      </w:r>
      <w:r w:rsidRPr="000318E9">
        <w:rPr>
          <w:sz w:val="28"/>
          <w:szCs w:val="28"/>
        </w:rPr>
        <w:t xml:space="preserve"> год планируются доходы в разм</w:t>
      </w:r>
      <w:r w:rsidRPr="000318E9">
        <w:rPr>
          <w:sz w:val="28"/>
          <w:szCs w:val="28"/>
        </w:rPr>
        <w:t>е</w:t>
      </w:r>
      <w:r w:rsidRPr="000318E9">
        <w:rPr>
          <w:sz w:val="28"/>
          <w:szCs w:val="28"/>
        </w:rPr>
        <w:t xml:space="preserve">ре </w:t>
      </w:r>
      <w:r w:rsidR="002F2E20" w:rsidRPr="000318E9">
        <w:rPr>
          <w:sz w:val="28"/>
          <w:szCs w:val="28"/>
        </w:rPr>
        <w:t>2</w:t>
      </w:r>
      <w:r w:rsidR="00BF193B">
        <w:rPr>
          <w:sz w:val="28"/>
          <w:szCs w:val="28"/>
        </w:rPr>
        <w:t xml:space="preserve"> </w:t>
      </w:r>
      <w:r w:rsidR="002F2E20" w:rsidRPr="000318E9">
        <w:rPr>
          <w:sz w:val="28"/>
          <w:szCs w:val="28"/>
        </w:rPr>
        <w:t>062,0</w:t>
      </w:r>
      <w:r w:rsidRPr="000318E9">
        <w:rPr>
          <w:sz w:val="28"/>
          <w:szCs w:val="28"/>
        </w:rPr>
        <w:t xml:space="preserve"> тыс. рублей</w:t>
      </w:r>
      <w:r w:rsidR="00794079" w:rsidRPr="000318E9">
        <w:rPr>
          <w:sz w:val="28"/>
          <w:szCs w:val="28"/>
        </w:rPr>
        <w:t xml:space="preserve"> с увеличением на </w:t>
      </w:r>
      <w:r w:rsidR="002F2E20" w:rsidRPr="000318E9">
        <w:rPr>
          <w:sz w:val="28"/>
          <w:szCs w:val="28"/>
        </w:rPr>
        <w:t>7,2</w:t>
      </w:r>
      <w:r w:rsidR="00CB000C" w:rsidRPr="000318E9">
        <w:rPr>
          <w:sz w:val="28"/>
          <w:szCs w:val="28"/>
        </w:rPr>
        <w:t>% к прогнозируемым поступлениям 201</w:t>
      </w:r>
      <w:r w:rsidR="002F2E20" w:rsidRPr="000318E9">
        <w:rPr>
          <w:sz w:val="28"/>
          <w:szCs w:val="28"/>
        </w:rPr>
        <w:t>7</w:t>
      </w:r>
      <w:r w:rsidR="00CB000C" w:rsidRPr="000318E9">
        <w:rPr>
          <w:sz w:val="28"/>
          <w:szCs w:val="28"/>
        </w:rPr>
        <w:t xml:space="preserve"> года. </w:t>
      </w:r>
      <w:r w:rsidR="00050124" w:rsidRPr="000318E9">
        <w:rPr>
          <w:sz w:val="28"/>
          <w:szCs w:val="28"/>
        </w:rPr>
        <w:t>На 201</w:t>
      </w:r>
      <w:r w:rsidR="002F2E20" w:rsidRPr="000318E9">
        <w:rPr>
          <w:sz w:val="28"/>
          <w:szCs w:val="28"/>
        </w:rPr>
        <w:t>9</w:t>
      </w:r>
      <w:r w:rsidR="00050124" w:rsidRPr="000318E9">
        <w:rPr>
          <w:sz w:val="28"/>
          <w:szCs w:val="28"/>
        </w:rPr>
        <w:t xml:space="preserve"> год</w:t>
      </w:r>
      <w:r w:rsidR="00CB000C" w:rsidRPr="000318E9">
        <w:rPr>
          <w:sz w:val="28"/>
          <w:szCs w:val="28"/>
        </w:rPr>
        <w:t xml:space="preserve"> поступления планируются в объеме </w:t>
      </w:r>
      <w:r w:rsidR="002F2E20" w:rsidRPr="000318E9">
        <w:rPr>
          <w:sz w:val="28"/>
          <w:szCs w:val="28"/>
        </w:rPr>
        <w:t>2</w:t>
      </w:r>
      <w:r w:rsidR="00BF193B">
        <w:rPr>
          <w:sz w:val="28"/>
          <w:szCs w:val="28"/>
        </w:rPr>
        <w:t xml:space="preserve"> </w:t>
      </w:r>
      <w:r w:rsidR="002F2E20" w:rsidRPr="000318E9">
        <w:rPr>
          <w:sz w:val="28"/>
          <w:szCs w:val="28"/>
        </w:rPr>
        <w:t>210,0</w:t>
      </w:r>
      <w:r w:rsidR="00050124" w:rsidRPr="000318E9">
        <w:rPr>
          <w:sz w:val="28"/>
          <w:szCs w:val="28"/>
        </w:rPr>
        <w:t xml:space="preserve"> тыс. рублей</w:t>
      </w:r>
      <w:r w:rsidR="00CB000C" w:rsidRPr="000318E9">
        <w:rPr>
          <w:sz w:val="28"/>
          <w:szCs w:val="28"/>
        </w:rPr>
        <w:t xml:space="preserve"> с рост</w:t>
      </w:r>
      <w:r w:rsidR="002F2E20" w:rsidRPr="000318E9">
        <w:rPr>
          <w:sz w:val="28"/>
          <w:szCs w:val="28"/>
        </w:rPr>
        <w:t xml:space="preserve"> к</w:t>
      </w:r>
      <w:r w:rsidR="00CB000C" w:rsidRPr="000318E9">
        <w:rPr>
          <w:sz w:val="28"/>
          <w:szCs w:val="28"/>
        </w:rPr>
        <w:t xml:space="preserve"> 201</w:t>
      </w:r>
      <w:r w:rsidR="000318E9" w:rsidRPr="000318E9">
        <w:rPr>
          <w:sz w:val="28"/>
          <w:szCs w:val="28"/>
        </w:rPr>
        <w:t>8</w:t>
      </w:r>
      <w:r w:rsidR="00CB000C" w:rsidRPr="000318E9">
        <w:rPr>
          <w:sz w:val="28"/>
          <w:szCs w:val="28"/>
        </w:rPr>
        <w:t xml:space="preserve"> год</w:t>
      </w:r>
      <w:r w:rsidR="002F2E20" w:rsidRPr="000318E9">
        <w:rPr>
          <w:sz w:val="28"/>
          <w:szCs w:val="28"/>
        </w:rPr>
        <w:t>у составит</w:t>
      </w:r>
      <w:r w:rsidR="00CB000C" w:rsidRPr="000318E9">
        <w:rPr>
          <w:sz w:val="28"/>
          <w:szCs w:val="28"/>
        </w:rPr>
        <w:t xml:space="preserve"> </w:t>
      </w:r>
      <w:r w:rsidR="000318E9" w:rsidRPr="000318E9">
        <w:rPr>
          <w:sz w:val="28"/>
          <w:szCs w:val="28"/>
        </w:rPr>
        <w:t>7,2</w:t>
      </w:r>
      <w:r w:rsidR="00CB000C" w:rsidRPr="000318E9">
        <w:rPr>
          <w:sz w:val="28"/>
          <w:szCs w:val="28"/>
        </w:rPr>
        <w:t>%.</w:t>
      </w:r>
    </w:p>
    <w:p w:rsidR="00314038" w:rsidRPr="006B2132" w:rsidRDefault="00314038" w:rsidP="00D671BA">
      <w:pPr>
        <w:widowControl w:val="0"/>
        <w:spacing w:after="0"/>
        <w:ind w:firstLine="0"/>
        <w:rPr>
          <w:color w:val="00B0F0"/>
          <w:sz w:val="28"/>
          <w:szCs w:val="28"/>
        </w:rPr>
      </w:pPr>
    </w:p>
    <w:p w:rsidR="009053C1" w:rsidRPr="000318E9" w:rsidRDefault="009053C1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0318E9">
        <w:rPr>
          <w:b/>
          <w:sz w:val="28"/>
          <w:szCs w:val="28"/>
        </w:rPr>
        <w:t>Земельный налог</w:t>
      </w:r>
    </w:p>
    <w:p w:rsidR="00314038" w:rsidRPr="000318E9" w:rsidRDefault="00314038" w:rsidP="00D671BA">
      <w:pPr>
        <w:widowControl w:val="0"/>
        <w:spacing w:after="0"/>
        <w:ind w:firstLine="0"/>
        <w:rPr>
          <w:b/>
          <w:sz w:val="28"/>
          <w:szCs w:val="28"/>
        </w:rPr>
      </w:pPr>
    </w:p>
    <w:p w:rsidR="00002196" w:rsidRPr="000318E9" w:rsidRDefault="00E571E8" w:rsidP="00002196">
      <w:pPr>
        <w:widowControl w:val="0"/>
        <w:spacing w:after="0"/>
      </w:pPr>
      <w:proofErr w:type="gramStart"/>
      <w:r w:rsidRPr="000318E9">
        <w:rPr>
          <w:sz w:val="28"/>
          <w:szCs w:val="28"/>
        </w:rPr>
        <w:t>В бюджет поселения зачисляется земельный налог, взимаемый по ставкам</w:t>
      </w:r>
      <w:r w:rsidR="00F62CC8" w:rsidRPr="000318E9">
        <w:rPr>
          <w:sz w:val="28"/>
          <w:szCs w:val="28"/>
        </w:rPr>
        <w:t>, определенным</w:t>
      </w:r>
      <w:r w:rsidRPr="000318E9">
        <w:rPr>
          <w:sz w:val="28"/>
          <w:szCs w:val="28"/>
        </w:rPr>
        <w:t xml:space="preserve"> </w:t>
      </w:r>
      <w:r w:rsidR="00F62CC8" w:rsidRPr="000318E9">
        <w:rPr>
          <w:sz w:val="28"/>
          <w:szCs w:val="28"/>
        </w:rPr>
        <w:t xml:space="preserve">Положением о земельном налоге на территории </w:t>
      </w:r>
      <w:r w:rsidR="0002115E" w:rsidRPr="000318E9">
        <w:rPr>
          <w:sz w:val="28"/>
          <w:szCs w:val="28"/>
        </w:rPr>
        <w:t>Ключевского</w:t>
      </w:r>
      <w:r w:rsidR="00F62CC8" w:rsidRPr="000318E9">
        <w:rPr>
          <w:sz w:val="28"/>
          <w:szCs w:val="28"/>
        </w:rPr>
        <w:t xml:space="preserve"> сельского поселения, утвержденным </w:t>
      </w:r>
      <w:r w:rsidR="0059023F" w:rsidRPr="000318E9">
        <w:rPr>
          <w:sz w:val="28"/>
          <w:szCs w:val="28"/>
        </w:rPr>
        <w:t>Р</w:t>
      </w:r>
      <w:r w:rsidR="00F62CC8" w:rsidRPr="000318E9">
        <w:rPr>
          <w:sz w:val="28"/>
          <w:szCs w:val="28"/>
        </w:rPr>
        <w:t xml:space="preserve">ешением Совета депутатов </w:t>
      </w:r>
      <w:r w:rsidR="0002115E" w:rsidRPr="000318E9">
        <w:rPr>
          <w:sz w:val="28"/>
          <w:szCs w:val="28"/>
        </w:rPr>
        <w:t>Ключевского</w:t>
      </w:r>
      <w:r w:rsidR="00F62CC8" w:rsidRPr="000318E9">
        <w:rPr>
          <w:sz w:val="28"/>
          <w:szCs w:val="28"/>
        </w:rPr>
        <w:t xml:space="preserve"> сельского поселения от </w:t>
      </w:r>
      <w:r w:rsidR="00002196" w:rsidRPr="000318E9">
        <w:rPr>
          <w:sz w:val="28"/>
          <w:szCs w:val="28"/>
        </w:rPr>
        <w:t>11.12.2014 № 98 «О внесение изменений в положение «О земельном налоге на территории Ключевского сельского поселения» утвержде</w:t>
      </w:r>
      <w:r w:rsidR="00002196" w:rsidRPr="000318E9">
        <w:rPr>
          <w:sz w:val="28"/>
          <w:szCs w:val="28"/>
        </w:rPr>
        <w:t>н</w:t>
      </w:r>
      <w:r w:rsidR="00002196" w:rsidRPr="000318E9">
        <w:rPr>
          <w:sz w:val="28"/>
          <w:szCs w:val="28"/>
        </w:rPr>
        <w:t>ного решением Совета депутатов от 19.12.2013 № 45»</w:t>
      </w:r>
      <w:r w:rsidR="000E4304" w:rsidRPr="000318E9">
        <w:rPr>
          <w:sz w:val="28"/>
          <w:szCs w:val="28"/>
        </w:rPr>
        <w:t>,</w:t>
      </w:r>
      <w:r w:rsidRPr="000318E9">
        <w:rPr>
          <w:sz w:val="28"/>
          <w:szCs w:val="28"/>
        </w:rPr>
        <w:t xml:space="preserve"> применяемым к объектам налогообложения, расположенным в границах поселени</w:t>
      </w:r>
      <w:r w:rsidR="00F62CC8" w:rsidRPr="000318E9">
        <w:rPr>
          <w:sz w:val="28"/>
          <w:szCs w:val="28"/>
        </w:rPr>
        <w:t>я</w:t>
      </w:r>
      <w:r w:rsidR="00002196" w:rsidRPr="000318E9">
        <w:rPr>
          <w:sz w:val="28"/>
          <w:szCs w:val="28"/>
        </w:rPr>
        <w:t>.</w:t>
      </w:r>
      <w:proofErr w:type="gramEnd"/>
    </w:p>
    <w:p w:rsidR="00F62CC8" w:rsidRPr="000318E9" w:rsidRDefault="00F62CC8" w:rsidP="00D671BA">
      <w:pPr>
        <w:widowControl w:val="0"/>
        <w:spacing w:after="0"/>
        <w:rPr>
          <w:sz w:val="28"/>
          <w:szCs w:val="28"/>
        </w:rPr>
      </w:pPr>
      <w:r w:rsidRPr="000318E9">
        <w:rPr>
          <w:sz w:val="28"/>
          <w:szCs w:val="28"/>
        </w:rPr>
        <w:t>Поступление земельного налога в 201</w:t>
      </w:r>
      <w:r w:rsidR="000318E9" w:rsidRPr="000318E9">
        <w:rPr>
          <w:sz w:val="28"/>
          <w:szCs w:val="28"/>
        </w:rPr>
        <w:t>7</w:t>
      </w:r>
      <w:r w:rsidRPr="000318E9">
        <w:rPr>
          <w:sz w:val="28"/>
          <w:szCs w:val="28"/>
        </w:rPr>
        <w:t xml:space="preserve"> году планируется в сумме </w:t>
      </w:r>
      <w:r w:rsidR="000318E9" w:rsidRPr="000318E9">
        <w:rPr>
          <w:sz w:val="28"/>
          <w:szCs w:val="28"/>
        </w:rPr>
        <w:t>2</w:t>
      </w:r>
      <w:r w:rsidR="00BF193B">
        <w:rPr>
          <w:sz w:val="28"/>
          <w:szCs w:val="28"/>
        </w:rPr>
        <w:t xml:space="preserve"> </w:t>
      </w:r>
      <w:r w:rsidR="000318E9" w:rsidRPr="000318E9">
        <w:rPr>
          <w:sz w:val="28"/>
          <w:szCs w:val="28"/>
        </w:rPr>
        <w:t>586,0</w:t>
      </w:r>
      <w:r w:rsidRPr="000318E9">
        <w:rPr>
          <w:sz w:val="28"/>
          <w:szCs w:val="28"/>
        </w:rPr>
        <w:t xml:space="preserve"> тыс. рублей, </w:t>
      </w:r>
      <w:r w:rsidR="000318E9" w:rsidRPr="000318E9">
        <w:rPr>
          <w:sz w:val="28"/>
          <w:szCs w:val="28"/>
        </w:rPr>
        <w:t>рост</w:t>
      </w:r>
      <w:r w:rsidRPr="000318E9">
        <w:rPr>
          <w:sz w:val="28"/>
          <w:szCs w:val="28"/>
        </w:rPr>
        <w:t xml:space="preserve"> к ожидаемым поступлениям 201</w:t>
      </w:r>
      <w:r w:rsidR="000318E9" w:rsidRPr="000318E9">
        <w:rPr>
          <w:sz w:val="28"/>
          <w:szCs w:val="28"/>
        </w:rPr>
        <w:t>6</w:t>
      </w:r>
      <w:r w:rsidRPr="000318E9">
        <w:rPr>
          <w:sz w:val="28"/>
          <w:szCs w:val="28"/>
        </w:rPr>
        <w:t xml:space="preserve"> года составит </w:t>
      </w:r>
      <w:r w:rsidR="000318E9" w:rsidRPr="000318E9">
        <w:rPr>
          <w:sz w:val="28"/>
          <w:szCs w:val="28"/>
        </w:rPr>
        <w:t>3,6</w:t>
      </w:r>
      <w:r w:rsidRPr="000318E9">
        <w:rPr>
          <w:sz w:val="28"/>
          <w:szCs w:val="28"/>
        </w:rPr>
        <w:t>%</w:t>
      </w:r>
      <w:r w:rsidR="0059023F" w:rsidRPr="000318E9">
        <w:rPr>
          <w:sz w:val="28"/>
          <w:szCs w:val="28"/>
        </w:rPr>
        <w:t>,</w:t>
      </w:r>
      <w:r w:rsidRPr="000318E9">
        <w:rPr>
          <w:sz w:val="28"/>
          <w:szCs w:val="28"/>
        </w:rPr>
        <w:t xml:space="preserve"> или </w:t>
      </w:r>
      <w:r w:rsidR="000318E9" w:rsidRPr="000318E9">
        <w:rPr>
          <w:sz w:val="28"/>
          <w:szCs w:val="28"/>
        </w:rPr>
        <w:t>89,6</w:t>
      </w:r>
      <w:r w:rsidR="0059023F" w:rsidRPr="000318E9">
        <w:rPr>
          <w:sz w:val="28"/>
          <w:szCs w:val="28"/>
        </w:rPr>
        <w:t xml:space="preserve"> </w:t>
      </w:r>
      <w:r w:rsidR="0059023F" w:rsidRPr="000318E9">
        <w:rPr>
          <w:sz w:val="28"/>
          <w:szCs w:val="28"/>
        </w:rPr>
        <w:lastRenderedPageBreak/>
        <w:t>тыс. рублей.</w:t>
      </w:r>
    </w:p>
    <w:p w:rsidR="00F62CC8" w:rsidRPr="000318E9" w:rsidRDefault="00DE6F49" w:rsidP="00D671BA">
      <w:pPr>
        <w:widowControl w:val="0"/>
        <w:spacing w:after="0"/>
        <w:rPr>
          <w:sz w:val="28"/>
          <w:szCs w:val="28"/>
        </w:rPr>
      </w:pPr>
      <w:r w:rsidRPr="000318E9">
        <w:rPr>
          <w:sz w:val="28"/>
          <w:szCs w:val="28"/>
        </w:rPr>
        <w:t>В плановом периоде п</w:t>
      </w:r>
      <w:r w:rsidR="00F62CC8" w:rsidRPr="000318E9">
        <w:rPr>
          <w:sz w:val="28"/>
          <w:szCs w:val="28"/>
        </w:rPr>
        <w:t>рогнозируется ежегодное увеличение поступления земельного налога:</w:t>
      </w:r>
    </w:p>
    <w:p w:rsidR="00F62CC8" w:rsidRPr="000318E9" w:rsidRDefault="00F62CC8" w:rsidP="00D671BA">
      <w:pPr>
        <w:widowControl w:val="0"/>
        <w:spacing w:after="0"/>
        <w:rPr>
          <w:sz w:val="28"/>
          <w:szCs w:val="28"/>
        </w:rPr>
      </w:pPr>
      <w:r w:rsidRPr="000318E9">
        <w:rPr>
          <w:sz w:val="28"/>
          <w:szCs w:val="28"/>
        </w:rPr>
        <w:t>- в 201</w:t>
      </w:r>
      <w:r w:rsidR="000318E9" w:rsidRPr="000318E9">
        <w:rPr>
          <w:sz w:val="28"/>
          <w:szCs w:val="28"/>
        </w:rPr>
        <w:t>8</w:t>
      </w:r>
      <w:r w:rsidRPr="000318E9">
        <w:rPr>
          <w:sz w:val="28"/>
          <w:szCs w:val="28"/>
        </w:rPr>
        <w:t xml:space="preserve"> году </w:t>
      </w:r>
      <w:r w:rsidR="007303FF" w:rsidRPr="000318E9">
        <w:rPr>
          <w:sz w:val="28"/>
          <w:szCs w:val="28"/>
        </w:rPr>
        <w:t xml:space="preserve">– </w:t>
      </w:r>
      <w:r w:rsidR="008E5142" w:rsidRPr="000318E9">
        <w:rPr>
          <w:sz w:val="28"/>
          <w:szCs w:val="28"/>
        </w:rPr>
        <w:t>на</w:t>
      </w:r>
      <w:r w:rsidR="007303FF" w:rsidRPr="000318E9">
        <w:rPr>
          <w:sz w:val="28"/>
          <w:szCs w:val="28"/>
        </w:rPr>
        <w:t xml:space="preserve"> </w:t>
      </w:r>
      <w:r w:rsidR="000318E9" w:rsidRPr="000318E9">
        <w:rPr>
          <w:sz w:val="28"/>
          <w:szCs w:val="28"/>
        </w:rPr>
        <w:t>64,0</w:t>
      </w:r>
      <w:r w:rsidRPr="000318E9">
        <w:rPr>
          <w:sz w:val="28"/>
          <w:szCs w:val="28"/>
        </w:rPr>
        <w:t xml:space="preserve"> тыс. рублей</w:t>
      </w:r>
      <w:r w:rsidR="000318E9" w:rsidRPr="000318E9">
        <w:rPr>
          <w:sz w:val="28"/>
          <w:szCs w:val="28"/>
        </w:rPr>
        <w:t xml:space="preserve"> и составит 2</w:t>
      </w:r>
      <w:r w:rsidR="00BF193B">
        <w:rPr>
          <w:sz w:val="28"/>
          <w:szCs w:val="28"/>
        </w:rPr>
        <w:t xml:space="preserve"> </w:t>
      </w:r>
      <w:r w:rsidR="000318E9" w:rsidRPr="000318E9">
        <w:rPr>
          <w:sz w:val="28"/>
          <w:szCs w:val="28"/>
        </w:rPr>
        <w:t>650,0 тыс. руб.</w:t>
      </w:r>
      <w:r w:rsidRPr="000318E9">
        <w:rPr>
          <w:sz w:val="28"/>
          <w:szCs w:val="28"/>
        </w:rPr>
        <w:t>;</w:t>
      </w:r>
    </w:p>
    <w:p w:rsidR="00F62CC8" w:rsidRPr="000318E9" w:rsidRDefault="00F62CC8" w:rsidP="00D671BA">
      <w:pPr>
        <w:widowControl w:val="0"/>
        <w:spacing w:after="0"/>
        <w:rPr>
          <w:sz w:val="28"/>
          <w:szCs w:val="28"/>
        </w:rPr>
      </w:pPr>
      <w:r w:rsidRPr="000318E9">
        <w:rPr>
          <w:sz w:val="28"/>
          <w:szCs w:val="28"/>
        </w:rPr>
        <w:t>- в 201</w:t>
      </w:r>
      <w:r w:rsidR="000318E9" w:rsidRPr="000318E9">
        <w:rPr>
          <w:sz w:val="28"/>
          <w:szCs w:val="28"/>
        </w:rPr>
        <w:t>9</w:t>
      </w:r>
      <w:r w:rsidRPr="000318E9">
        <w:rPr>
          <w:sz w:val="28"/>
          <w:szCs w:val="28"/>
        </w:rPr>
        <w:t xml:space="preserve"> году </w:t>
      </w:r>
      <w:r w:rsidR="007303FF" w:rsidRPr="000318E9">
        <w:rPr>
          <w:sz w:val="28"/>
          <w:szCs w:val="28"/>
        </w:rPr>
        <w:t xml:space="preserve">– </w:t>
      </w:r>
      <w:r w:rsidR="008E5142" w:rsidRPr="000318E9">
        <w:rPr>
          <w:sz w:val="28"/>
          <w:szCs w:val="28"/>
        </w:rPr>
        <w:t>на</w:t>
      </w:r>
      <w:r w:rsidR="007303FF" w:rsidRPr="000318E9">
        <w:rPr>
          <w:sz w:val="28"/>
          <w:szCs w:val="28"/>
        </w:rPr>
        <w:t xml:space="preserve"> </w:t>
      </w:r>
      <w:r w:rsidR="000318E9" w:rsidRPr="000318E9">
        <w:rPr>
          <w:sz w:val="28"/>
          <w:szCs w:val="28"/>
        </w:rPr>
        <w:t>130,0</w:t>
      </w:r>
      <w:r w:rsidRPr="000318E9">
        <w:rPr>
          <w:sz w:val="28"/>
          <w:szCs w:val="28"/>
        </w:rPr>
        <w:t xml:space="preserve"> тыс. рублей</w:t>
      </w:r>
      <w:r w:rsidR="000318E9" w:rsidRPr="000318E9">
        <w:rPr>
          <w:sz w:val="28"/>
          <w:szCs w:val="28"/>
        </w:rPr>
        <w:t xml:space="preserve"> и составит 2</w:t>
      </w:r>
      <w:r w:rsidR="00BF193B">
        <w:rPr>
          <w:sz w:val="28"/>
          <w:szCs w:val="28"/>
        </w:rPr>
        <w:t xml:space="preserve"> </w:t>
      </w:r>
      <w:r w:rsidR="000318E9" w:rsidRPr="000318E9">
        <w:rPr>
          <w:sz w:val="28"/>
          <w:szCs w:val="28"/>
        </w:rPr>
        <w:t>780,0 тыс. руб.</w:t>
      </w:r>
    </w:p>
    <w:p w:rsidR="00E571E8" w:rsidRPr="000318E9" w:rsidRDefault="00DE6F49" w:rsidP="00D671BA">
      <w:pPr>
        <w:widowControl w:val="0"/>
        <w:spacing w:after="0"/>
        <w:rPr>
          <w:sz w:val="28"/>
          <w:szCs w:val="28"/>
        </w:rPr>
      </w:pPr>
      <w:proofErr w:type="gramStart"/>
      <w:r w:rsidRPr="000318E9">
        <w:rPr>
          <w:sz w:val="28"/>
          <w:szCs w:val="28"/>
        </w:rPr>
        <w:t>Ежегодное увеличение поступления земельного налога в плановом периоде ожидается в связи с</w:t>
      </w:r>
      <w:r w:rsidR="00E571E8" w:rsidRPr="000318E9">
        <w:rPr>
          <w:sz w:val="28"/>
          <w:szCs w:val="28"/>
        </w:rPr>
        <w:t xml:space="preserve"> продолж</w:t>
      </w:r>
      <w:r w:rsidRPr="000318E9">
        <w:rPr>
          <w:sz w:val="28"/>
          <w:szCs w:val="28"/>
        </w:rPr>
        <w:t>ением</w:t>
      </w:r>
      <w:r w:rsidR="00E571E8" w:rsidRPr="000318E9">
        <w:rPr>
          <w:sz w:val="28"/>
          <w:szCs w:val="28"/>
        </w:rPr>
        <w:t xml:space="preserve"> </w:t>
      </w:r>
      <w:r w:rsidRPr="000318E9">
        <w:rPr>
          <w:sz w:val="28"/>
          <w:szCs w:val="28"/>
        </w:rPr>
        <w:t xml:space="preserve">проведения </w:t>
      </w:r>
      <w:r w:rsidR="00E571E8" w:rsidRPr="000318E9">
        <w:rPr>
          <w:sz w:val="28"/>
          <w:szCs w:val="28"/>
        </w:rPr>
        <w:t>работ по вовлечению в оборот свободных земельных участков, а также земельных участков по факту их испол</w:t>
      </w:r>
      <w:r w:rsidR="00E571E8" w:rsidRPr="000318E9">
        <w:rPr>
          <w:sz w:val="28"/>
          <w:szCs w:val="28"/>
        </w:rPr>
        <w:t>ь</w:t>
      </w:r>
      <w:r w:rsidR="00E571E8" w:rsidRPr="000318E9">
        <w:rPr>
          <w:sz w:val="28"/>
          <w:szCs w:val="28"/>
        </w:rPr>
        <w:t>зования, оформлению прав на земельные участки под жилыми домами, выкупу в собственность арендо</w:t>
      </w:r>
      <w:r w:rsidRPr="000318E9">
        <w:rPr>
          <w:sz w:val="28"/>
          <w:szCs w:val="28"/>
        </w:rPr>
        <w:t>ванных ранее земельных участков,</w:t>
      </w:r>
      <w:r w:rsidR="00E571E8" w:rsidRPr="000318E9">
        <w:rPr>
          <w:sz w:val="28"/>
          <w:szCs w:val="28"/>
        </w:rPr>
        <w:t xml:space="preserve"> которая повлечет увел</w:t>
      </w:r>
      <w:r w:rsidR="00E571E8" w:rsidRPr="000318E9">
        <w:rPr>
          <w:sz w:val="28"/>
          <w:szCs w:val="28"/>
        </w:rPr>
        <w:t>и</w:t>
      </w:r>
      <w:r w:rsidR="00E571E8" w:rsidRPr="000318E9">
        <w:rPr>
          <w:sz w:val="28"/>
          <w:szCs w:val="28"/>
        </w:rPr>
        <w:t>чению количества объектов налогообложения и налогоплательщиков.</w:t>
      </w:r>
      <w:proofErr w:type="gramEnd"/>
    </w:p>
    <w:p w:rsidR="00421982" w:rsidRPr="006B2132" w:rsidRDefault="00421982" w:rsidP="00D671BA">
      <w:pPr>
        <w:widowControl w:val="0"/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623723" w:rsidRPr="00990E29" w:rsidRDefault="00623723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990E29">
        <w:rPr>
          <w:b/>
          <w:sz w:val="28"/>
          <w:szCs w:val="28"/>
        </w:rPr>
        <w:t>Государственная пошлина</w:t>
      </w:r>
    </w:p>
    <w:p w:rsidR="00746D00" w:rsidRPr="00990E29" w:rsidRDefault="00746D00" w:rsidP="00D671BA">
      <w:pPr>
        <w:widowControl w:val="0"/>
        <w:spacing w:after="0"/>
        <w:rPr>
          <w:b/>
          <w:sz w:val="28"/>
          <w:szCs w:val="28"/>
        </w:rPr>
      </w:pPr>
    </w:p>
    <w:p w:rsidR="005B0459" w:rsidRPr="00990E29" w:rsidRDefault="00623723" w:rsidP="00C722C6">
      <w:pPr>
        <w:widowControl w:val="0"/>
        <w:spacing w:after="0"/>
        <w:rPr>
          <w:sz w:val="28"/>
          <w:szCs w:val="28"/>
        </w:rPr>
      </w:pPr>
      <w:r w:rsidRPr="00990E29">
        <w:rPr>
          <w:sz w:val="28"/>
          <w:szCs w:val="28"/>
        </w:rPr>
        <w:t xml:space="preserve">Согласно </w:t>
      </w:r>
      <w:r w:rsidR="00421982" w:rsidRPr="00990E29">
        <w:rPr>
          <w:sz w:val="28"/>
          <w:szCs w:val="28"/>
        </w:rPr>
        <w:t>П</w:t>
      </w:r>
      <w:r w:rsidRPr="00990E29">
        <w:rPr>
          <w:sz w:val="28"/>
          <w:szCs w:val="28"/>
        </w:rPr>
        <w:t xml:space="preserve">ояснительной записке к проекту </w:t>
      </w:r>
      <w:r w:rsidR="0023348A" w:rsidRPr="00990E29">
        <w:rPr>
          <w:sz w:val="28"/>
          <w:szCs w:val="28"/>
        </w:rPr>
        <w:t>Р</w:t>
      </w:r>
      <w:r w:rsidRPr="00990E29">
        <w:rPr>
          <w:sz w:val="28"/>
          <w:szCs w:val="28"/>
        </w:rPr>
        <w:t>ешения</w:t>
      </w:r>
      <w:r w:rsidR="0023348A" w:rsidRPr="00990E29">
        <w:rPr>
          <w:sz w:val="28"/>
          <w:szCs w:val="28"/>
        </w:rPr>
        <w:t xml:space="preserve"> </w:t>
      </w:r>
      <w:r w:rsidR="00421982" w:rsidRPr="00990E29">
        <w:rPr>
          <w:sz w:val="28"/>
          <w:szCs w:val="28"/>
        </w:rPr>
        <w:t xml:space="preserve">о бюджете </w:t>
      </w:r>
      <w:r w:rsidR="0023348A" w:rsidRPr="00990E29">
        <w:rPr>
          <w:sz w:val="28"/>
          <w:szCs w:val="28"/>
        </w:rPr>
        <w:t>поступл</w:t>
      </w:r>
      <w:r w:rsidR="0023348A" w:rsidRPr="00990E29">
        <w:rPr>
          <w:sz w:val="28"/>
          <w:szCs w:val="28"/>
        </w:rPr>
        <w:t>е</w:t>
      </w:r>
      <w:r w:rsidR="0023348A" w:rsidRPr="00990E29">
        <w:rPr>
          <w:sz w:val="28"/>
          <w:szCs w:val="28"/>
        </w:rPr>
        <w:t>ния данного вида доходов</w:t>
      </w:r>
      <w:r w:rsidRPr="00990E29">
        <w:rPr>
          <w:sz w:val="28"/>
          <w:szCs w:val="28"/>
        </w:rPr>
        <w:t xml:space="preserve"> планир</w:t>
      </w:r>
      <w:r w:rsidR="00622070" w:rsidRPr="00990E29">
        <w:rPr>
          <w:sz w:val="28"/>
          <w:szCs w:val="28"/>
        </w:rPr>
        <w:t>уются</w:t>
      </w:r>
      <w:r w:rsidR="0023348A" w:rsidRPr="00990E29">
        <w:rPr>
          <w:sz w:val="28"/>
          <w:szCs w:val="28"/>
        </w:rPr>
        <w:t xml:space="preserve"> от</w:t>
      </w:r>
      <w:r w:rsidRPr="00990E29">
        <w:rPr>
          <w:sz w:val="28"/>
          <w:szCs w:val="28"/>
        </w:rPr>
        <w:t xml:space="preserve"> государственной пошлины за сове</w:t>
      </w:r>
      <w:r w:rsidRPr="00990E29">
        <w:rPr>
          <w:sz w:val="28"/>
          <w:szCs w:val="28"/>
        </w:rPr>
        <w:t>р</w:t>
      </w:r>
      <w:r w:rsidRPr="00990E29">
        <w:rPr>
          <w:sz w:val="28"/>
          <w:szCs w:val="28"/>
        </w:rPr>
        <w:t>шение нотариальных действий должностными лицами органов местного сам</w:t>
      </w:r>
      <w:r w:rsidRPr="00990E29">
        <w:rPr>
          <w:sz w:val="28"/>
          <w:szCs w:val="28"/>
        </w:rPr>
        <w:t>о</w:t>
      </w:r>
      <w:r w:rsidRPr="00990E29">
        <w:rPr>
          <w:sz w:val="28"/>
          <w:szCs w:val="28"/>
        </w:rPr>
        <w:t>управления, уполномоченными в соответствии с законодательными актами Ро</w:t>
      </w:r>
      <w:r w:rsidRPr="00990E29">
        <w:rPr>
          <w:sz w:val="28"/>
          <w:szCs w:val="28"/>
        </w:rPr>
        <w:t>с</w:t>
      </w:r>
      <w:r w:rsidRPr="00990E29">
        <w:rPr>
          <w:sz w:val="28"/>
          <w:szCs w:val="28"/>
        </w:rPr>
        <w:t>сийской Федерации на совершение нотариальных действий</w:t>
      </w:r>
      <w:r w:rsidR="00622070" w:rsidRPr="00990E29">
        <w:rPr>
          <w:sz w:val="28"/>
          <w:szCs w:val="28"/>
        </w:rPr>
        <w:t>. Н</w:t>
      </w:r>
      <w:r w:rsidR="0023348A" w:rsidRPr="00990E29">
        <w:rPr>
          <w:sz w:val="28"/>
          <w:szCs w:val="28"/>
        </w:rPr>
        <w:t>а 201</w:t>
      </w:r>
      <w:r w:rsidR="000318E9" w:rsidRPr="00990E29">
        <w:rPr>
          <w:sz w:val="28"/>
          <w:szCs w:val="28"/>
        </w:rPr>
        <w:t>7</w:t>
      </w:r>
      <w:r w:rsidR="0023348A" w:rsidRPr="00990E29">
        <w:rPr>
          <w:sz w:val="28"/>
          <w:szCs w:val="28"/>
        </w:rPr>
        <w:t xml:space="preserve">год </w:t>
      </w:r>
      <w:r w:rsidR="00622070" w:rsidRPr="00990E29">
        <w:rPr>
          <w:sz w:val="28"/>
          <w:szCs w:val="28"/>
        </w:rPr>
        <w:t>посту</w:t>
      </w:r>
      <w:r w:rsidR="00622070" w:rsidRPr="00990E29">
        <w:rPr>
          <w:sz w:val="28"/>
          <w:szCs w:val="28"/>
        </w:rPr>
        <w:t>п</w:t>
      </w:r>
      <w:r w:rsidR="00622070" w:rsidRPr="00990E29">
        <w:rPr>
          <w:sz w:val="28"/>
          <w:szCs w:val="28"/>
        </w:rPr>
        <w:t xml:space="preserve">ления прогнозируются </w:t>
      </w:r>
      <w:r w:rsidR="0023348A" w:rsidRPr="00990E29">
        <w:rPr>
          <w:sz w:val="28"/>
          <w:szCs w:val="28"/>
        </w:rPr>
        <w:t xml:space="preserve">в объеме </w:t>
      </w:r>
      <w:r w:rsidR="00C722C6" w:rsidRPr="00990E29">
        <w:rPr>
          <w:sz w:val="28"/>
          <w:szCs w:val="28"/>
        </w:rPr>
        <w:t>26</w:t>
      </w:r>
      <w:r w:rsidR="0023348A" w:rsidRPr="00990E29">
        <w:rPr>
          <w:sz w:val="28"/>
          <w:szCs w:val="28"/>
        </w:rPr>
        <w:t>,</w:t>
      </w:r>
      <w:r w:rsidR="00C722C6" w:rsidRPr="00990E29">
        <w:rPr>
          <w:sz w:val="28"/>
          <w:szCs w:val="28"/>
        </w:rPr>
        <w:t>3</w:t>
      </w:r>
      <w:r w:rsidR="0023348A" w:rsidRPr="00990E29">
        <w:rPr>
          <w:sz w:val="28"/>
          <w:szCs w:val="28"/>
        </w:rPr>
        <w:t xml:space="preserve"> тыс. рублей</w:t>
      </w:r>
      <w:r w:rsidR="000318E9" w:rsidRPr="00990E29">
        <w:rPr>
          <w:sz w:val="28"/>
          <w:szCs w:val="28"/>
        </w:rPr>
        <w:t>, на 2018</w:t>
      </w:r>
      <w:r w:rsidR="00055C12" w:rsidRPr="00990E29">
        <w:rPr>
          <w:sz w:val="28"/>
          <w:szCs w:val="28"/>
        </w:rPr>
        <w:t xml:space="preserve"> год</w:t>
      </w:r>
      <w:r w:rsidR="00622070" w:rsidRPr="00990E29">
        <w:rPr>
          <w:sz w:val="28"/>
          <w:szCs w:val="28"/>
        </w:rPr>
        <w:t xml:space="preserve"> </w:t>
      </w:r>
      <w:r w:rsidR="00421982" w:rsidRPr="00990E29">
        <w:rPr>
          <w:sz w:val="28"/>
          <w:szCs w:val="28"/>
        </w:rPr>
        <w:t>–</w:t>
      </w:r>
      <w:r w:rsidR="0023348A" w:rsidRPr="00990E29">
        <w:rPr>
          <w:sz w:val="28"/>
          <w:szCs w:val="28"/>
        </w:rPr>
        <w:t xml:space="preserve"> </w:t>
      </w:r>
      <w:r w:rsidR="00C722C6" w:rsidRPr="00990E29">
        <w:rPr>
          <w:sz w:val="28"/>
          <w:szCs w:val="28"/>
        </w:rPr>
        <w:t>28</w:t>
      </w:r>
      <w:r w:rsidR="0023348A" w:rsidRPr="00990E29">
        <w:rPr>
          <w:sz w:val="28"/>
          <w:szCs w:val="28"/>
        </w:rPr>
        <w:t>,</w:t>
      </w:r>
      <w:r w:rsidR="00C722C6" w:rsidRPr="00990E29">
        <w:rPr>
          <w:sz w:val="28"/>
          <w:szCs w:val="28"/>
        </w:rPr>
        <w:t>1</w:t>
      </w:r>
      <w:r w:rsidR="0023348A" w:rsidRPr="00990E29">
        <w:rPr>
          <w:sz w:val="28"/>
          <w:szCs w:val="28"/>
        </w:rPr>
        <w:t xml:space="preserve"> тыс. рублей</w:t>
      </w:r>
      <w:r w:rsidR="00622070" w:rsidRPr="00990E29">
        <w:rPr>
          <w:sz w:val="28"/>
          <w:szCs w:val="28"/>
        </w:rPr>
        <w:t>, на 201</w:t>
      </w:r>
      <w:r w:rsidR="000318E9" w:rsidRPr="00990E29">
        <w:rPr>
          <w:sz w:val="28"/>
          <w:szCs w:val="28"/>
        </w:rPr>
        <w:t>9</w:t>
      </w:r>
      <w:r w:rsidR="00622070" w:rsidRPr="00990E29">
        <w:rPr>
          <w:sz w:val="28"/>
          <w:szCs w:val="28"/>
        </w:rPr>
        <w:t xml:space="preserve"> год </w:t>
      </w:r>
      <w:r w:rsidR="00421982" w:rsidRPr="00990E29">
        <w:rPr>
          <w:sz w:val="28"/>
          <w:szCs w:val="28"/>
        </w:rPr>
        <w:t xml:space="preserve">– </w:t>
      </w:r>
      <w:r w:rsidR="00C722C6" w:rsidRPr="00990E29">
        <w:rPr>
          <w:sz w:val="28"/>
          <w:szCs w:val="28"/>
        </w:rPr>
        <w:t>29</w:t>
      </w:r>
      <w:r w:rsidR="00421982" w:rsidRPr="00990E29">
        <w:rPr>
          <w:sz w:val="28"/>
          <w:szCs w:val="28"/>
        </w:rPr>
        <w:t>,</w:t>
      </w:r>
      <w:r w:rsidR="00C722C6" w:rsidRPr="00990E29">
        <w:rPr>
          <w:sz w:val="28"/>
          <w:szCs w:val="28"/>
        </w:rPr>
        <w:t>9</w:t>
      </w:r>
      <w:r w:rsidR="00622070" w:rsidRPr="00990E29">
        <w:rPr>
          <w:sz w:val="28"/>
          <w:szCs w:val="28"/>
        </w:rPr>
        <w:t xml:space="preserve"> тыс. рублей</w:t>
      </w:r>
      <w:r w:rsidR="0023348A" w:rsidRPr="00990E29">
        <w:rPr>
          <w:sz w:val="28"/>
          <w:szCs w:val="28"/>
        </w:rPr>
        <w:t xml:space="preserve">. </w:t>
      </w:r>
      <w:r w:rsidR="000318E9" w:rsidRPr="00990E29">
        <w:rPr>
          <w:sz w:val="28"/>
          <w:szCs w:val="28"/>
        </w:rPr>
        <w:t>П</w:t>
      </w:r>
      <w:r w:rsidR="00622070" w:rsidRPr="00990E29">
        <w:rPr>
          <w:sz w:val="28"/>
          <w:szCs w:val="28"/>
        </w:rPr>
        <w:t>оступления государственной пошлины в 201</w:t>
      </w:r>
      <w:r w:rsidR="000318E9" w:rsidRPr="00990E29">
        <w:rPr>
          <w:sz w:val="28"/>
          <w:szCs w:val="28"/>
        </w:rPr>
        <w:t>6</w:t>
      </w:r>
      <w:r w:rsidR="00622070" w:rsidRPr="00990E29">
        <w:rPr>
          <w:sz w:val="28"/>
          <w:szCs w:val="28"/>
        </w:rPr>
        <w:t xml:space="preserve"> году</w:t>
      </w:r>
      <w:r w:rsidR="00990E29" w:rsidRPr="00990E29">
        <w:rPr>
          <w:sz w:val="28"/>
          <w:szCs w:val="28"/>
        </w:rPr>
        <w:t xml:space="preserve"> не ожидается.</w:t>
      </w:r>
      <w:r w:rsidR="00C722C6" w:rsidRPr="00990E29">
        <w:rPr>
          <w:sz w:val="28"/>
          <w:szCs w:val="28"/>
        </w:rPr>
        <w:t xml:space="preserve"> </w:t>
      </w:r>
    </w:p>
    <w:p w:rsidR="00421982" w:rsidRPr="006B2132" w:rsidRDefault="00421982" w:rsidP="00F52DD1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421982" w:rsidRPr="00990E29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90E29">
        <w:rPr>
          <w:b/>
          <w:sz w:val="28"/>
          <w:szCs w:val="28"/>
        </w:rPr>
        <w:t>Доходы от использования имущества,</w:t>
      </w:r>
      <w:r w:rsidRPr="00990E29">
        <w:rPr>
          <w:sz w:val="28"/>
          <w:szCs w:val="28"/>
        </w:rPr>
        <w:t xml:space="preserve"> </w:t>
      </w:r>
      <w:r w:rsidRPr="00990E29">
        <w:rPr>
          <w:b/>
          <w:sz w:val="28"/>
          <w:szCs w:val="28"/>
        </w:rPr>
        <w:t>находящегося</w:t>
      </w:r>
    </w:p>
    <w:p w:rsidR="004A1052" w:rsidRPr="00990E29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90E29">
        <w:rPr>
          <w:b/>
          <w:sz w:val="28"/>
          <w:szCs w:val="28"/>
        </w:rPr>
        <w:t>в муниципальной собственности</w:t>
      </w:r>
    </w:p>
    <w:p w:rsidR="00421982" w:rsidRPr="00990E29" w:rsidRDefault="00421982" w:rsidP="00F52DD1">
      <w:pPr>
        <w:spacing w:after="0"/>
        <w:ind w:firstLine="0"/>
        <w:jc w:val="center"/>
        <w:rPr>
          <w:sz w:val="28"/>
          <w:szCs w:val="28"/>
        </w:rPr>
      </w:pPr>
    </w:p>
    <w:p w:rsidR="004A1052" w:rsidRPr="00990E29" w:rsidRDefault="004A1052" w:rsidP="00421982">
      <w:pPr>
        <w:spacing w:after="0"/>
        <w:ind w:firstLine="708"/>
        <w:rPr>
          <w:sz w:val="28"/>
          <w:szCs w:val="28"/>
        </w:rPr>
      </w:pPr>
      <w:r w:rsidRPr="00990E29">
        <w:rPr>
          <w:sz w:val="28"/>
          <w:szCs w:val="28"/>
        </w:rPr>
        <w:t xml:space="preserve">Доходы </w:t>
      </w:r>
      <w:r w:rsidR="00B40307" w:rsidRPr="00990E29">
        <w:rPr>
          <w:sz w:val="28"/>
          <w:szCs w:val="28"/>
        </w:rPr>
        <w:t>от использования имущества, находящегося в муниципальной со</w:t>
      </w:r>
      <w:r w:rsidR="00B40307" w:rsidRPr="00990E29">
        <w:rPr>
          <w:sz w:val="28"/>
          <w:szCs w:val="28"/>
        </w:rPr>
        <w:t>б</w:t>
      </w:r>
      <w:r w:rsidR="00B40307" w:rsidRPr="00990E29">
        <w:rPr>
          <w:sz w:val="28"/>
          <w:szCs w:val="28"/>
        </w:rPr>
        <w:t>ственности</w:t>
      </w:r>
      <w:r w:rsidR="002E2B68" w:rsidRPr="00990E29">
        <w:rPr>
          <w:sz w:val="28"/>
          <w:szCs w:val="28"/>
        </w:rPr>
        <w:t>,</w:t>
      </w:r>
      <w:r w:rsidR="00F8609E" w:rsidRPr="00990E29">
        <w:rPr>
          <w:sz w:val="28"/>
          <w:szCs w:val="28"/>
        </w:rPr>
        <w:t xml:space="preserve"> на все годы планируемого периода ожидаются </w:t>
      </w:r>
      <w:r w:rsidR="00B40307" w:rsidRPr="00990E29">
        <w:rPr>
          <w:sz w:val="28"/>
          <w:szCs w:val="28"/>
        </w:rPr>
        <w:t>в сумме</w:t>
      </w:r>
      <w:r w:rsidR="00F8609E" w:rsidRPr="00990E29">
        <w:rPr>
          <w:sz w:val="28"/>
          <w:szCs w:val="28"/>
        </w:rPr>
        <w:t xml:space="preserve"> 1</w:t>
      </w:r>
      <w:r w:rsidRPr="00990E29">
        <w:rPr>
          <w:sz w:val="28"/>
          <w:szCs w:val="28"/>
        </w:rPr>
        <w:t>9</w:t>
      </w:r>
      <w:r w:rsidR="003440E2" w:rsidRPr="00990E29">
        <w:rPr>
          <w:sz w:val="28"/>
          <w:szCs w:val="28"/>
        </w:rPr>
        <w:t>,0</w:t>
      </w:r>
      <w:r w:rsidR="00B40307" w:rsidRPr="00990E29">
        <w:rPr>
          <w:sz w:val="28"/>
          <w:szCs w:val="28"/>
        </w:rPr>
        <w:t xml:space="preserve"> тыс. ру</w:t>
      </w:r>
      <w:r w:rsidR="00B40307" w:rsidRPr="00990E29">
        <w:rPr>
          <w:sz w:val="28"/>
          <w:szCs w:val="28"/>
        </w:rPr>
        <w:t>б</w:t>
      </w:r>
      <w:r w:rsidR="00B40307" w:rsidRPr="00990E29">
        <w:rPr>
          <w:sz w:val="28"/>
          <w:szCs w:val="28"/>
        </w:rPr>
        <w:t>лей</w:t>
      </w:r>
      <w:r w:rsidR="00F8609E" w:rsidRPr="00990E29">
        <w:rPr>
          <w:sz w:val="28"/>
          <w:szCs w:val="28"/>
        </w:rPr>
        <w:t xml:space="preserve"> </w:t>
      </w:r>
      <w:r w:rsidR="007303FF" w:rsidRPr="00990E29">
        <w:rPr>
          <w:sz w:val="28"/>
          <w:szCs w:val="28"/>
        </w:rPr>
        <w:t>ежегодно.</w:t>
      </w:r>
      <w:r w:rsidR="00CC51A7" w:rsidRPr="00990E29">
        <w:rPr>
          <w:sz w:val="28"/>
          <w:szCs w:val="28"/>
        </w:rPr>
        <w:t xml:space="preserve"> </w:t>
      </w:r>
      <w:r w:rsidR="00511F74" w:rsidRPr="00990E29">
        <w:rPr>
          <w:sz w:val="28"/>
          <w:szCs w:val="28"/>
        </w:rPr>
        <w:t xml:space="preserve">Запланированные доходы, </w:t>
      </w:r>
      <w:r w:rsidR="00CC51A7" w:rsidRPr="00990E29">
        <w:rPr>
          <w:sz w:val="28"/>
          <w:szCs w:val="28"/>
        </w:rPr>
        <w:t xml:space="preserve">сформированные за счет </w:t>
      </w:r>
      <w:r w:rsidRPr="00990E29">
        <w:rPr>
          <w:sz w:val="28"/>
          <w:szCs w:val="28"/>
        </w:rPr>
        <w:t>поступлени</w:t>
      </w:r>
      <w:r w:rsidR="00CC51A7" w:rsidRPr="00990E29">
        <w:rPr>
          <w:sz w:val="28"/>
          <w:szCs w:val="28"/>
        </w:rPr>
        <w:t>й</w:t>
      </w:r>
      <w:r w:rsidRPr="00990E29">
        <w:rPr>
          <w:sz w:val="28"/>
          <w:szCs w:val="28"/>
        </w:rPr>
        <w:t xml:space="preserve"> от аренды имущества</w:t>
      </w:r>
      <w:r w:rsidR="00511F74" w:rsidRPr="00990E29">
        <w:rPr>
          <w:sz w:val="28"/>
          <w:szCs w:val="28"/>
        </w:rPr>
        <w:t xml:space="preserve">, составят </w:t>
      </w:r>
      <w:r w:rsidR="00F8609E" w:rsidRPr="00990E29">
        <w:rPr>
          <w:sz w:val="28"/>
          <w:szCs w:val="28"/>
        </w:rPr>
        <w:t>8</w:t>
      </w:r>
      <w:r w:rsidR="00511F74" w:rsidRPr="00990E29">
        <w:rPr>
          <w:sz w:val="28"/>
          <w:szCs w:val="28"/>
        </w:rPr>
        <w:t>6,</w:t>
      </w:r>
      <w:r w:rsidR="00F8609E" w:rsidRPr="00990E29">
        <w:rPr>
          <w:sz w:val="28"/>
          <w:szCs w:val="28"/>
        </w:rPr>
        <w:t>4</w:t>
      </w:r>
      <w:r w:rsidR="00511F74" w:rsidRPr="00990E29">
        <w:rPr>
          <w:sz w:val="28"/>
          <w:szCs w:val="28"/>
        </w:rPr>
        <w:t>% от уровня 201</w:t>
      </w:r>
      <w:r w:rsidR="00990E29" w:rsidRPr="00990E29">
        <w:rPr>
          <w:sz w:val="28"/>
          <w:szCs w:val="28"/>
        </w:rPr>
        <w:t>6</w:t>
      </w:r>
      <w:r w:rsidR="00511F74" w:rsidRPr="00990E29">
        <w:rPr>
          <w:sz w:val="28"/>
          <w:szCs w:val="28"/>
        </w:rPr>
        <w:t xml:space="preserve"> года</w:t>
      </w:r>
      <w:r w:rsidR="00B40307" w:rsidRPr="00990E29">
        <w:rPr>
          <w:sz w:val="28"/>
          <w:szCs w:val="28"/>
        </w:rPr>
        <w:t xml:space="preserve">. </w:t>
      </w:r>
      <w:r w:rsidR="00F8609E" w:rsidRPr="00990E29">
        <w:rPr>
          <w:sz w:val="28"/>
          <w:szCs w:val="28"/>
        </w:rPr>
        <w:t>С</w:t>
      </w:r>
      <w:r w:rsidR="00CC51A7" w:rsidRPr="00990E29">
        <w:rPr>
          <w:sz w:val="28"/>
          <w:szCs w:val="28"/>
        </w:rPr>
        <w:t>огласно Пояснительной записке прогноз по доходам от сдачи в аренду имущества произведен на основ</w:t>
      </w:r>
      <w:r w:rsidR="00CC51A7" w:rsidRPr="00990E29">
        <w:rPr>
          <w:sz w:val="28"/>
          <w:szCs w:val="28"/>
        </w:rPr>
        <w:t>а</w:t>
      </w:r>
      <w:r w:rsidR="00CC51A7" w:rsidRPr="00990E29">
        <w:rPr>
          <w:sz w:val="28"/>
          <w:szCs w:val="28"/>
        </w:rPr>
        <w:t>нии заключен</w:t>
      </w:r>
      <w:r w:rsidR="00421982" w:rsidRPr="00990E29">
        <w:rPr>
          <w:sz w:val="28"/>
          <w:szCs w:val="28"/>
        </w:rPr>
        <w:t>ных договоров аренды имущества.</w:t>
      </w:r>
    </w:p>
    <w:p w:rsidR="00421982" w:rsidRPr="00990E29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Pr="00990E29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90E29">
        <w:rPr>
          <w:b/>
          <w:sz w:val="28"/>
          <w:szCs w:val="28"/>
        </w:rPr>
        <w:t>Доходы от оказания платных услуг (работ)</w:t>
      </w:r>
    </w:p>
    <w:p w:rsidR="0039044B" w:rsidRPr="00990E29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90E29">
        <w:rPr>
          <w:b/>
          <w:sz w:val="28"/>
          <w:szCs w:val="28"/>
        </w:rPr>
        <w:t>и компенсации затрат государства</w:t>
      </w:r>
    </w:p>
    <w:p w:rsidR="00421982" w:rsidRPr="00990E29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511F74" w:rsidRPr="00990E29" w:rsidRDefault="00511F74" w:rsidP="00421982">
      <w:pPr>
        <w:spacing w:after="0"/>
        <w:ind w:firstLine="708"/>
        <w:rPr>
          <w:sz w:val="28"/>
          <w:szCs w:val="28"/>
        </w:rPr>
      </w:pPr>
      <w:r w:rsidRPr="00990E29">
        <w:rPr>
          <w:sz w:val="28"/>
          <w:szCs w:val="28"/>
        </w:rPr>
        <w:t xml:space="preserve">Поступления данного вида доходов на </w:t>
      </w:r>
      <w:r w:rsidR="00C65B40" w:rsidRPr="00990E29">
        <w:rPr>
          <w:sz w:val="28"/>
          <w:szCs w:val="28"/>
        </w:rPr>
        <w:t>все</w:t>
      </w:r>
      <w:r w:rsidRPr="00990E29">
        <w:rPr>
          <w:sz w:val="28"/>
          <w:szCs w:val="28"/>
        </w:rPr>
        <w:t xml:space="preserve"> год</w:t>
      </w:r>
      <w:r w:rsidR="00C65B40" w:rsidRPr="00990E29">
        <w:rPr>
          <w:sz w:val="28"/>
          <w:szCs w:val="28"/>
        </w:rPr>
        <w:t>ы</w:t>
      </w:r>
      <w:r w:rsidRPr="00990E29">
        <w:rPr>
          <w:sz w:val="28"/>
          <w:szCs w:val="28"/>
        </w:rPr>
        <w:t xml:space="preserve"> прогнозиру</w:t>
      </w:r>
      <w:r w:rsidR="00C65B40" w:rsidRPr="00990E29">
        <w:rPr>
          <w:sz w:val="28"/>
          <w:szCs w:val="28"/>
        </w:rPr>
        <w:t>емого периода составят по 700</w:t>
      </w:r>
      <w:r w:rsidRPr="00990E29">
        <w:rPr>
          <w:sz w:val="28"/>
          <w:szCs w:val="28"/>
        </w:rPr>
        <w:t>,0 тыс. рублей</w:t>
      </w:r>
      <w:r w:rsidR="00C65B40" w:rsidRPr="00990E29">
        <w:rPr>
          <w:sz w:val="28"/>
          <w:szCs w:val="28"/>
        </w:rPr>
        <w:t xml:space="preserve"> в год</w:t>
      </w:r>
      <w:r w:rsidRPr="00990E29">
        <w:rPr>
          <w:sz w:val="28"/>
          <w:szCs w:val="28"/>
        </w:rPr>
        <w:t>. Рост</w:t>
      </w:r>
      <w:r w:rsidR="00C65B40" w:rsidRPr="00990E29">
        <w:rPr>
          <w:sz w:val="28"/>
          <w:szCs w:val="28"/>
        </w:rPr>
        <w:t>а</w:t>
      </w:r>
      <w:r w:rsidRPr="00990E29">
        <w:rPr>
          <w:sz w:val="28"/>
          <w:szCs w:val="28"/>
        </w:rPr>
        <w:t xml:space="preserve"> доходов к ожидаемым показателям 201</w:t>
      </w:r>
      <w:r w:rsidR="00990E29" w:rsidRPr="00990E29">
        <w:rPr>
          <w:sz w:val="28"/>
          <w:szCs w:val="28"/>
        </w:rPr>
        <w:t>6</w:t>
      </w:r>
      <w:r w:rsidRPr="00990E29">
        <w:rPr>
          <w:sz w:val="28"/>
          <w:szCs w:val="28"/>
        </w:rPr>
        <w:t xml:space="preserve"> го</w:t>
      </w:r>
      <w:r w:rsidR="00C65B40" w:rsidRPr="00990E29">
        <w:rPr>
          <w:sz w:val="28"/>
          <w:szCs w:val="28"/>
        </w:rPr>
        <w:t>да ожидается</w:t>
      </w:r>
      <w:r w:rsidR="00990E29" w:rsidRPr="00990E29">
        <w:rPr>
          <w:sz w:val="28"/>
          <w:szCs w:val="28"/>
        </w:rPr>
        <w:t xml:space="preserve"> на 400,0 тыс. рублей или на 133%</w:t>
      </w:r>
      <w:r w:rsidR="00C65B40" w:rsidRPr="00990E29">
        <w:rPr>
          <w:sz w:val="28"/>
          <w:szCs w:val="28"/>
        </w:rPr>
        <w:t>.</w:t>
      </w:r>
    </w:p>
    <w:p w:rsidR="00421982" w:rsidRPr="006B2132" w:rsidRDefault="00421982" w:rsidP="00421982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421982" w:rsidRPr="00990E29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990E29">
        <w:rPr>
          <w:b/>
          <w:sz w:val="28"/>
          <w:szCs w:val="28"/>
        </w:rPr>
        <w:t xml:space="preserve">Безвозмездные перечисления от других бюджетов </w:t>
      </w:r>
      <w:proofErr w:type="gramStart"/>
      <w:r w:rsidRPr="00990E29">
        <w:rPr>
          <w:b/>
          <w:sz w:val="28"/>
          <w:szCs w:val="28"/>
        </w:rPr>
        <w:t>бюджетной</w:t>
      </w:r>
      <w:proofErr w:type="gramEnd"/>
    </w:p>
    <w:p w:rsidR="00C548DC" w:rsidRPr="00990E29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990E29">
        <w:rPr>
          <w:b/>
          <w:sz w:val="28"/>
          <w:szCs w:val="28"/>
        </w:rPr>
        <w:t>системы по видам (дотации, субвенции, субсидии)</w:t>
      </w:r>
    </w:p>
    <w:p w:rsidR="00421982" w:rsidRPr="00990E29" w:rsidRDefault="00421982" w:rsidP="00421982">
      <w:pPr>
        <w:spacing w:after="0"/>
        <w:ind w:firstLine="0"/>
        <w:jc w:val="center"/>
        <w:rPr>
          <w:b/>
          <w:sz w:val="28"/>
          <w:szCs w:val="28"/>
        </w:rPr>
      </w:pPr>
    </w:p>
    <w:p w:rsidR="002D0B28" w:rsidRPr="00A269B3" w:rsidRDefault="00174A71" w:rsidP="00421982">
      <w:pPr>
        <w:spacing w:after="0"/>
        <w:rPr>
          <w:sz w:val="28"/>
          <w:szCs w:val="28"/>
        </w:rPr>
      </w:pPr>
      <w:r w:rsidRPr="00A269B3">
        <w:rPr>
          <w:sz w:val="28"/>
          <w:szCs w:val="28"/>
        </w:rPr>
        <w:lastRenderedPageBreak/>
        <w:t>Безвозмездные поступления в 201</w:t>
      </w:r>
      <w:r w:rsidR="00990E29" w:rsidRPr="00A269B3">
        <w:rPr>
          <w:sz w:val="28"/>
          <w:szCs w:val="28"/>
        </w:rPr>
        <w:t>7</w:t>
      </w:r>
      <w:r w:rsidRPr="00A269B3">
        <w:rPr>
          <w:sz w:val="28"/>
          <w:szCs w:val="28"/>
        </w:rPr>
        <w:t xml:space="preserve"> году </w:t>
      </w:r>
      <w:r w:rsidR="00511F74" w:rsidRPr="00A269B3">
        <w:rPr>
          <w:sz w:val="28"/>
          <w:szCs w:val="28"/>
        </w:rPr>
        <w:t>п</w:t>
      </w:r>
      <w:r w:rsidRPr="00A269B3">
        <w:rPr>
          <w:sz w:val="28"/>
          <w:szCs w:val="28"/>
        </w:rPr>
        <w:t xml:space="preserve">ланируются в сумме </w:t>
      </w:r>
      <w:r w:rsidR="00990E29" w:rsidRPr="00A269B3">
        <w:rPr>
          <w:sz w:val="28"/>
          <w:szCs w:val="28"/>
        </w:rPr>
        <w:t>13</w:t>
      </w:r>
      <w:r w:rsidR="00BF193B">
        <w:rPr>
          <w:sz w:val="28"/>
          <w:szCs w:val="28"/>
        </w:rPr>
        <w:t xml:space="preserve"> </w:t>
      </w:r>
      <w:r w:rsidR="00990E29" w:rsidRPr="00A269B3">
        <w:rPr>
          <w:sz w:val="28"/>
          <w:szCs w:val="28"/>
        </w:rPr>
        <w:t>963,5</w:t>
      </w:r>
      <w:r w:rsidR="002D0B28" w:rsidRPr="00A269B3">
        <w:rPr>
          <w:sz w:val="28"/>
          <w:szCs w:val="28"/>
        </w:rPr>
        <w:t xml:space="preserve"> тыс. рублей</w:t>
      </w:r>
      <w:r w:rsidR="00421982" w:rsidRPr="00A269B3">
        <w:rPr>
          <w:sz w:val="28"/>
          <w:szCs w:val="28"/>
        </w:rPr>
        <w:t>,</w:t>
      </w:r>
      <w:r w:rsidR="002D0B28" w:rsidRPr="00A269B3">
        <w:rPr>
          <w:sz w:val="28"/>
          <w:szCs w:val="28"/>
        </w:rPr>
        <w:t xml:space="preserve"> или</w:t>
      </w:r>
      <w:r w:rsidRPr="00A269B3">
        <w:rPr>
          <w:sz w:val="28"/>
          <w:szCs w:val="28"/>
        </w:rPr>
        <w:t xml:space="preserve"> на </w:t>
      </w:r>
      <w:r w:rsidR="00990E29" w:rsidRPr="00A269B3">
        <w:rPr>
          <w:sz w:val="28"/>
          <w:szCs w:val="28"/>
        </w:rPr>
        <w:t>11,3</w:t>
      </w:r>
      <w:r w:rsidR="008F49CF" w:rsidRPr="00A269B3">
        <w:rPr>
          <w:sz w:val="28"/>
          <w:szCs w:val="28"/>
        </w:rPr>
        <w:t xml:space="preserve">% </w:t>
      </w:r>
      <w:r w:rsidR="00990E29" w:rsidRPr="00A269B3">
        <w:rPr>
          <w:sz w:val="28"/>
          <w:szCs w:val="28"/>
        </w:rPr>
        <w:t>выше ожидаемого</w:t>
      </w:r>
      <w:r w:rsidRPr="00A269B3">
        <w:rPr>
          <w:sz w:val="28"/>
          <w:szCs w:val="28"/>
        </w:rPr>
        <w:t xml:space="preserve"> уровн</w:t>
      </w:r>
      <w:r w:rsidR="00480654" w:rsidRPr="00A269B3">
        <w:rPr>
          <w:sz w:val="28"/>
          <w:szCs w:val="28"/>
        </w:rPr>
        <w:t>я</w:t>
      </w:r>
      <w:r w:rsidRPr="00A269B3">
        <w:rPr>
          <w:sz w:val="28"/>
          <w:szCs w:val="28"/>
        </w:rPr>
        <w:t xml:space="preserve"> 201</w:t>
      </w:r>
      <w:r w:rsidR="00990E29" w:rsidRPr="00A269B3">
        <w:rPr>
          <w:sz w:val="28"/>
          <w:szCs w:val="28"/>
        </w:rPr>
        <w:t>6</w:t>
      </w:r>
      <w:r w:rsidRPr="00A269B3">
        <w:rPr>
          <w:sz w:val="28"/>
          <w:szCs w:val="28"/>
        </w:rPr>
        <w:t xml:space="preserve"> года. </w:t>
      </w:r>
      <w:r w:rsidR="00480654" w:rsidRPr="00A269B3">
        <w:rPr>
          <w:sz w:val="28"/>
          <w:szCs w:val="28"/>
        </w:rPr>
        <w:t>В</w:t>
      </w:r>
      <w:r w:rsidRPr="00A269B3">
        <w:rPr>
          <w:sz w:val="28"/>
          <w:szCs w:val="28"/>
        </w:rPr>
        <w:t xml:space="preserve"> 201</w:t>
      </w:r>
      <w:r w:rsidR="00990E29" w:rsidRPr="00A269B3">
        <w:rPr>
          <w:sz w:val="28"/>
          <w:szCs w:val="28"/>
        </w:rPr>
        <w:t>8</w:t>
      </w:r>
      <w:r w:rsidRPr="00A269B3">
        <w:rPr>
          <w:sz w:val="28"/>
          <w:szCs w:val="28"/>
        </w:rPr>
        <w:t xml:space="preserve"> год </w:t>
      </w:r>
      <w:r w:rsidR="00480654" w:rsidRPr="00A269B3">
        <w:rPr>
          <w:sz w:val="28"/>
          <w:szCs w:val="28"/>
        </w:rPr>
        <w:t>ожидается снижение</w:t>
      </w:r>
      <w:r w:rsidRPr="00A269B3">
        <w:rPr>
          <w:sz w:val="28"/>
          <w:szCs w:val="28"/>
        </w:rPr>
        <w:t xml:space="preserve"> безвозмездных поступлений</w:t>
      </w:r>
      <w:r w:rsidR="00480654" w:rsidRPr="00A269B3">
        <w:rPr>
          <w:sz w:val="28"/>
          <w:szCs w:val="28"/>
        </w:rPr>
        <w:t xml:space="preserve"> на </w:t>
      </w:r>
      <w:r w:rsidR="00990E29" w:rsidRPr="00A269B3">
        <w:rPr>
          <w:sz w:val="28"/>
          <w:szCs w:val="28"/>
        </w:rPr>
        <w:t>17% к уровню 2017</w:t>
      </w:r>
      <w:r w:rsidR="00480654" w:rsidRPr="00A269B3">
        <w:rPr>
          <w:sz w:val="28"/>
          <w:szCs w:val="28"/>
        </w:rPr>
        <w:t xml:space="preserve"> года</w:t>
      </w:r>
      <w:r w:rsidRPr="00A269B3">
        <w:rPr>
          <w:sz w:val="28"/>
          <w:szCs w:val="28"/>
        </w:rPr>
        <w:t>, их объем с</w:t>
      </w:r>
      <w:r w:rsidRPr="00A269B3">
        <w:rPr>
          <w:sz w:val="28"/>
          <w:szCs w:val="28"/>
        </w:rPr>
        <w:t>о</w:t>
      </w:r>
      <w:r w:rsidRPr="00A269B3">
        <w:rPr>
          <w:sz w:val="28"/>
          <w:szCs w:val="28"/>
        </w:rPr>
        <w:t xml:space="preserve">ставит </w:t>
      </w:r>
      <w:r w:rsidR="00990E29" w:rsidRPr="00A269B3">
        <w:rPr>
          <w:sz w:val="28"/>
          <w:szCs w:val="28"/>
        </w:rPr>
        <w:t>11</w:t>
      </w:r>
      <w:r w:rsidR="00BF193B">
        <w:rPr>
          <w:sz w:val="28"/>
          <w:szCs w:val="28"/>
        </w:rPr>
        <w:t xml:space="preserve"> </w:t>
      </w:r>
      <w:r w:rsidR="00990E29" w:rsidRPr="00A269B3">
        <w:rPr>
          <w:sz w:val="28"/>
          <w:szCs w:val="28"/>
        </w:rPr>
        <w:t>585,9</w:t>
      </w:r>
      <w:r w:rsidR="00480654" w:rsidRPr="00A269B3">
        <w:rPr>
          <w:sz w:val="28"/>
          <w:szCs w:val="28"/>
        </w:rPr>
        <w:t xml:space="preserve"> </w:t>
      </w:r>
      <w:r w:rsidRPr="00A269B3">
        <w:rPr>
          <w:sz w:val="28"/>
          <w:szCs w:val="28"/>
        </w:rPr>
        <w:t>тыс. рублей</w:t>
      </w:r>
      <w:r w:rsidR="00480654" w:rsidRPr="00A269B3">
        <w:rPr>
          <w:sz w:val="28"/>
          <w:szCs w:val="28"/>
        </w:rPr>
        <w:t xml:space="preserve">. В </w:t>
      </w:r>
      <w:r w:rsidR="00C548DC" w:rsidRPr="00A269B3">
        <w:rPr>
          <w:sz w:val="28"/>
          <w:szCs w:val="28"/>
        </w:rPr>
        <w:t>201</w:t>
      </w:r>
      <w:r w:rsidR="00990E29" w:rsidRPr="00A269B3">
        <w:rPr>
          <w:sz w:val="28"/>
          <w:szCs w:val="28"/>
        </w:rPr>
        <w:t>9</w:t>
      </w:r>
      <w:r w:rsidR="00C548DC" w:rsidRPr="00A269B3">
        <w:rPr>
          <w:sz w:val="28"/>
          <w:szCs w:val="28"/>
        </w:rPr>
        <w:t xml:space="preserve"> год</w:t>
      </w:r>
      <w:r w:rsidR="00480654" w:rsidRPr="00A269B3">
        <w:rPr>
          <w:sz w:val="28"/>
          <w:szCs w:val="28"/>
        </w:rPr>
        <w:t>у</w:t>
      </w:r>
      <w:r w:rsidR="008F49CF" w:rsidRPr="00A269B3">
        <w:rPr>
          <w:sz w:val="28"/>
          <w:szCs w:val="28"/>
        </w:rPr>
        <w:t xml:space="preserve"> </w:t>
      </w:r>
      <w:r w:rsidR="002C0C0A" w:rsidRPr="00A269B3">
        <w:rPr>
          <w:sz w:val="28"/>
          <w:szCs w:val="28"/>
        </w:rPr>
        <w:t xml:space="preserve">прогнозируется </w:t>
      </w:r>
      <w:r w:rsidR="00A269B3" w:rsidRPr="00A269B3">
        <w:rPr>
          <w:sz w:val="28"/>
          <w:szCs w:val="28"/>
        </w:rPr>
        <w:t>рост</w:t>
      </w:r>
      <w:r w:rsidR="002C0C0A" w:rsidRPr="00A269B3">
        <w:rPr>
          <w:sz w:val="28"/>
          <w:szCs w:val="28"/>
        </w:rPr>
        <w:t xml:space="preserve"> </w:t>
      </w:r>
      <w:r w:rsidR="008F49CF" w:rsidRPr="00A269B3">
        <w:rPr>
          <w:sz w:val="28"/>
          <w:szCs w:val="28"/>
        </w:rPr>
        <w:t>объем</w:t>
      </w:r>
      <w:r w:rsidR="002C0C0A" w:rsidRPr="00A269B3">
        <w:rPr>
          <w:sz w:val="28"/>
          <w:szCs w:val="28"/>
        </w:rPr>
        <w:t>а</w:t>
      </w:r>
      <w:r w:rsidR="00480654" w:rsidRPr="00A269B3">
        <w:rPr>
          <w:sz w:val="28"/>
          <w:szCs w:val="28"/>
        </w:rPr>
        <w:t xml:space="preserve"> безвозмез</w:t>
      </w:r>
      <w:r w:rsidR="00480654" w:rsidRPr="00A269B3">
        <w:rPr>
          <w:sz w:val="28"/>
          <w:szCs w:val="28"/>
        </w:rPr>
        <w:t>д</w:t>
      </w:r>
      <w:r w:rsidR="00480654" w:rsidRPr="00A269B3">
        <w:rPr>
          <w:sz w:val="28"/>
          <w:szCs w:val="28"/>
        </w:rPr>
        <w:t>ных поступле</w:t>
      </w:r>
      <w:r w:rsidR="002C0C0A" w:rsidRPr="00A269B3">
        <w:rPr>
          <w:sz w:val="28"/>
          <w:szCs w:val="28"/>
        </w:rPr>
        <w:t>ний</w:t>
      </w:r>
      <w:r w:rsidR="00480654" w:rsidRPr="00A269B3">
        <w:rPr>
          <w:sz w:val="28"/>
          <w:szCs w:val="28"/>
        </w:rPr>
        <w:t xml:space="preserve"> на </w:t>
      </w:r>
      <w:r w:rsidR="00A269B3" w:rsidRPr="00A269B3">
        <w:rPr>
          <w:sz w:val="28"/>
          <w:szCs w:val="28"/>
        </w:rPr>
        <w:t>7,4</w:t>
      </w:r>
      <w:r w:rsidR="00480654" w:rsidRPr="00A269B3">
        <w:rPr>
          <w:sz w:val="28"/>
          <w:szCs w:val="28"/>
        </w:rPr>
        <w:t>% к 201</w:t>
      </w:r>
      <w:r w:rsidR="00A269B3" w:rsidRPr="00A269B3">
        <w:rPr>
          <w:sz w:val="28"/>
          <w:szCs w:val="28"/>
        </w:rPr>
        <w:t>8</w:t>
      </w:r>
      <w:r w:rsidR="00480654" w:rsidRPr="00A269B3">
        <w:rPr>
          <w:sz w:val="28"/>
          <w:szCs w:val="28"/>
        </w:rPr>
        <w:t xml:space="preserve"> году</w:t>
      </w:r>
      <w:r w:rsidR="002C0C0A" w:rsidRPr="00A269B3">
        <w:rPr>
          <w:sz w:val="28"/>
          <w:szCs w:val="28"/>
        </w:rPr>
        <w:t>. Всего</w:t>
      </w:r>
      <w:r w:rsidR="00480654" w:rsidRPr="00A269B3">
        <w:rPr>
          <w:sz w:val="28"/>
          <w:szCs w:val="28"/>
        </w:rPr>
        <w:t xml:space="preserve"> и</w:t>
      </w:r>
      <w:r w:rsidR="002C0C0A" w:rsidRPr="00A269B3">
        <w:rPr>
          <w:sz w:val="28"/>
          <w:szCs w:val="28"/>
        </w:rPr>
        <w:t>х</w:t>
      </w:r>
      <w:r w:rsidR="00480654" w:rsidRPr="00A269B3">
        <w:rPr>
          <w:sz w:val="28"/>
          <w:szCs w:val="28"/>
        </w:rPr>
        <w:t xml:space="preserve"> </w:t>
      </w:r>
      <w:r w:rsidR="002C0C0A" w:rsidRPr="00A269B3">
        <w:rPr>
          <w:sz w:val="28"/>
          <w:szCs w:val="28"/>
        </w:rPr>
        <w:t>поступление планируется на су</w:t>
      </w:r>
      <w:r w:rsidR="002C0C0A" w:rsidRPr="00A269B3">
        <w:rPr>
          <w:sz w:val="28"/>
          <w:szCs w:val="28"/>
        </w:rPr>
        <w:t>м</w:t>
      </w:r>
      <w:r w:rsidR="002C0C0A" w:rsidRPr="00A269B3">
        <w:rPr>
          <w:sz w:val="28"/>
          <w:szCs w:val="28"/>
        </w:rPr>
        <w:t>му</w:t>
      </w:r>
      <w:r w:rsidR="00C548DC" w:rsidRPr="00A269B3">
        <w:rPr>
          <w:sz w:val="28"/>
          <w:szCs w:val="28"/>
        </w:rPr>
        <w:t xml:space="preserve"> </w:t>
      </w:r>
      <w:r w:rsidR="00A269B3" w:rsidRPr="00A269B3">
        <w:rPr>
          <w:sz w:val="28"/>
          <w:szCs w:val="28"/>
        </w:rPr>
        <w:t>12</w:t>
      </w:r>
      <w:r w:rsidR="00BF193B">
        <w:rPr>
          <w:sz w:val="28"/>
          <w:szCs w:val="28"/>
        </w:rPr>
        <w:t xml:space="preserve"> </w:t>
      </w:r>
      <w:r w:rsidR="00A269B3" w:rsidRPr="00A269B3">
        <w:rPr>
          <w:sz w:val="28"/>
          <w:szCs w:val="28"/>
        </w:rPr>
        <w:t>437,6</w:t>
      </w:r>
      <w:r w:rsidRPr="00A269B3">
        <w:rPr>
          <w:sz w:val="28"/>
          <w:szCs w:val="28"/>
        </w:rPr>
        <w:t xml:space="preserve"> тыс. рублей.</w:t>
      </w:r>
    </w:p>
    <w:p w:rsidR="00760E03" w:rsidRPr="00A269B3" w:rsidRDefault="00760E03" w:rsidP="00421982">
      <w:pPr>
        <w:spacing w:after="0"/>
        <w:rPr>
          <w:sz w:val="28"/>
          <w:szCs w:val="28"/>
        </w:rPr>
      </w:pPr>
      <w:r w:rsidRPr="00A269B3">
        <w:rPr>
          <w:sz w:val="28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 в 201</w:t>
      </w:r>
      <w:r w:rsidR="00A269B3" w:rsidRPr="00A269B3">
        <w:rPr>
          <w:sz w:val="28"/>
        </w:rPr>
        <w:t>7</w:t>
      </w:r>
      <w:r w:rsidR="00480654" w:rsidRPr="00A269B3">
        <w:rPr>
          <w:sz w:val="28"/>
        </w:rPr>
        <w:t xml:space="preserve"> году составит </w:t>
      </w:r>
      <w:r w:rsidR="00A269B3" w:rsidRPr="00A269B3">
        <w:rPr>
          <w:sz w:val="28"/>
        </w:rPr>
        <w:t>56,8</w:t>
      </w:r>
      <w:r w:rsidR="00C60C5F" w:rsidRPr="00A269B3">
        <w:rPr>
          <w:sz w:val="28"/>
        </w:rPr>
        <w:t>%</w:t>
      </w:r>
      <w:r w:rsidRPr="00A269B3">
        <w:rPr>
          <w:sz w:val="28"/>
        </w:rPr>
        <w:t>, в 201</w:t>
      </w:r>
      <w:r w:rsidR="00A269B3" w:rsidRPr="00A269B3">
        <w:rPr>
          <w:sz w:val="28"/>
        </w:rPr>
        <w:t>8</w:t>
      </w:r>
      <w:r w:rsidRPr="00A269B3">
        <w:rPr>
          <w:sz w:val="28"/>
        </w:rPr>
        <w:t xml:space="preserve"> </w:t>
      </w:r>
      <w:r w:rsidR="00421982" w:rsidRPr="00A269B3">
        <w:rPr>
          <w:sz w:val="28"/>
        </w:rPr>
        <w:t>-</w:t>
      </w:r>
      <w:r w:rsidRPr="00A269B3">
        <w:rPr>
          <w:sz w:val="28"/>
        </w:rPr>
        <w:t xml:space="preserve"> 201</w:t>
      </w:r>
      <w:r w:rsidR="00A269B3" w:rsidRPr="00A269B3">
        <w:rPr>
          <w:sz w:val="28"/>
        </w:rPr>
        <w:t>9</w:t>
      </w:r>
      <w:r w:rsidR="00421982" w:rsidRPr="00A269B3">
        <w:rPr>
          <w:sz w:val="28"/>
        </w:rPr>
        <w:t xml:space="preserve"> </w:t>
      </w:r>
      <w:r w:rsidRPr="00A269B3">
        <w:rPr>
          <w:sz w:val="28"/>
        </w:rPr>
        <w:t xml:space="preserve">годах – по </w:t>
      </w:r>
      <w:r w:rsidR="00A269B3" w:rsidRPr="00A269B3">
        <w:rPr>
          <w:sz w:val="28"/>
        </w:rPr>
        <w:t>51</w:t>
      </w:r>
      <w:r w:rsidR="002C0C0A" w:rsidRPr="00A269B3">
        <w:rPr>
          <w:sz w:val="28"/>
        </w:rPr>
        <w:t>,</w:t>
      </w:r>
      <w:r w:rsidR="00722FBD" w:rsidRPr="00A269B3">
        <w:rPr>
          <w:sz w:val="28"/>
        </w:rPr>
        <w:t>5</w:t>
      </w:r>
      <w:r w:rsidR="00C60C5F" w:rsidRPr="00A269B3">
        <w:rPr>
          <w:sz w:val="28"/>
        </w:rPr>
        <w:t>%</w:t>
      </w:r>
      <w:r w:rsidRPr="00A269B3">
        <w:rPr>
          <w:sz w:val="28"/>
        </w:rPr>
        <w:t xml:space="preserve"> и </w:t>
      </w:r>
      <w:r w:rsidR="00A269B3" w:rsidRPr="00A269B3">
        <w:rPr>
          <w:sz w:val="28"/>
        </w:rPr>
        <w:t>52,7</w:t>
      </w:r>
      <w:r w:rsidR="00C60C5F" w:rsidRPr="00A269B3">
        <w:rPr>
          <w:sz w:val="28"/>
        </w:rPr>
        <w:t>%</w:t>
      </w:r>
      <w:r w:rsidRPr="00A269B3">
        <w:rPr>
          <w:sz w:val="28"/>
        </w:rPr>
        <w:t xml:space="preserve"> соответственно.</w:t>
      </w:r>
    </w:p>
    <w:p w:rsidR="006B7941" w:rsidRPr="00A269B3" w:rsidRDefault="00722FBD" w:rsidP="007303FF">
      <w:pPr>
        <w:widowControl w:val="0"/>
        <w:spacing w:after="0"/>
        <w:rPr>
          <w:rFonts w:cs="Arial"/>
          <w:sz w:val="28"/>
          <w:szCs w:val="20"/>
        </w:rPr>
      </w:pPr>
      <w:r w:rsidRPr="00A269B3">
        <w:rPr>
          <w:sz w:val="28"/>
          <w:szCs w:val="28"/>
        </w:rPr>
        <w:t>В с</w:t>
      </w:r>
      <w:r w:rsidR="00174A71" w:rsidRPr="00A269B3">
        <w:rPr>
          <w:sz w:val="28"/>
          <w:szCs w:val="28"/>
        </w:rPr>
        <w:t>труктур</w:t>
      </w:r>
      <w:r w:rsidRPr="00A269B3">
        <w:rPr>
          <w:sz w:val="28"/>
          <w:szCs w:val="28"/>
        </w:rPr>
        <w:t>е</w:t>
      </w:r>
      <w:r w:rsidR="00174A71" w:rsidRPr="00A269B3">
        <w:rPr>
          <w:sz w:val="28"/>
          <w:szCs w:val="28"/>
        </w:rPr>
        <w:t xml:space="preserve"> безвозмездных поступлений</w:t>
      </w:r>
      <w:r w:rsidRPr="00A269B3">
        <w:rPr>
          <w:sz w:val="28"/>
          <w:szCs w:val="28"/>
        </w:rPr>
        <w:t xml:space="preserve"> о</w:t>
      </w:r>
      <w:r w:rsidR="008F49CF" w:rsidRPr="00A269B3">
        <w:rPr>
          <w:sz w:val="28"/>
          <w:szCs w:val="28"/>
        </w:rPr>
        <w:t xml:space="preserve">сновную долю </w:t>
      </w:r>
      <w:r w:rsidRPr="00A269B3">
        <w:rPr>
          <w:sz w:val="28"/>
          <w:szCs w:val="28"/>
        </w:rPr>
        <w:t>з</w:t>
      </w:r>
      <w:r w:rsidR="008F49CF" w:rsidRPr="00A269B3">
        <w:rPr>
          <w:sz w:val="28"/>
          <w:szCs w:val="28"/>
        </w:rPr>
        <w:t xml:space="preserve">анимают дотации </w:t>
      </w:r>
      <w:r w:rsidR="00BE0657" w:rsidRPr="00A269B3">
        <w:rPr>
          <w:sz w:val="28"/>
          <w:szCs w:val="28"/>
        </w:rPr>
        <w:t>на выравнивание бюджетной обеспеченности</w:t>
      </w:r>
      <w:r w:rsidR="00760E03" w:rsidRPr="00A269B3">
        <w:rPr>
          <w:sz w:val="28"/>
          <w:szCs w:val="28"/>
        </w:rPr>
        <w:t>.</w:t>
      </w:r>
      <w:r w:rsidR="00B67E5C" w:rsidRPr="00A269B3">
        <w:rPr>
          <w:sz w:val="28"/>
          <w:szCs w:val="28"/>
        </w:rPr>
        <w:t xml:space="preserve"> </w:t>
      </w:r>
      <w:r w:rsidR="00904C9D" w:rsidRPr="00A269B3">
        <w:rPr>
          <w:sz w:val="28"/>
          <w:szCs w:val="28"/>
        </w:rPr>
        <w:t xml:space="preserve">Поступление </w:t>
      </w:r>
      <w:r w:rsidR="006B7941" w:rsidRPr="00A269B3">
        <w:rPr>
          <w:sz w:val="28"/>
          <w:szCs w:val="28"/>
        </w:rPr>
        <w:t>д</w:t>
      </w:r>
      <w:r w:rsidR="00B67E5C" w:rsidRPr="00A269B3">
        <w:rPr>
          <w:rFonts w:cs="Arial"/>
          <w:sz w:val="28"/>
          <w:szCs w:val="20"/>
        </w:rPr>
        <w:t>отаци</w:t>
      </w:r>
      <w:r w:rsidR="006B7941" w:rsidRPr="00A269B3">
        <w:rPr>
          <w:rFonts w:cs="Arial"/>
          <w:sz w:val="28"/>
          <w:szCs w:val="20"/>
        </w:rPr>
        <w:t>й</w:t>
      </w:r>
      <w:r w:rsidR="00B67E5C" w:rsidRPr="00A269B3">
        <w:rPr>
          <w:rFonts w:cs="Arial"/>
          <w:sz w:val="28"/>
          <w:szCs w:val="20"/>
        </w:rPr>
        <w:t xml:space="preserve"> на выравн</w:t>
      </w:r>
      <w:r w:rsidR="00B67E5C" w:rsidRPr="00A269B3">
        <w:rPr>
          <w:rFonts w:cs="Arial"/>
          <w:sz w:val="28"/>
          <w:szCs w:val="20"/>
        </w:rPr>
        <w:t>и</w:t>
      </w:r>
      <w:r w:rsidR="00B67E5C" w:rsidRPr="00A269B3">
        <w:rPr>
          <w:rFonts w:cs="Arial"/>
          <w:sz w:val="28"/>
          <w:szCs w:val="20"/>
        </w:rPr>
        <w:t>вание бюджетной обеспеченности на 201</w:t>
      </w:r>
      <w:r w:rsidR="00A269B3" w:rsidRPr="00A269B3">
        <w:rPr>
          <w:rFonts w:cs="Arial"/>
          <w:sz w:val="28"/>
          <w:szCs w:val="20"/>
        </w:rPr>
        <w:t>7</w:t>
      </w:r>
      <w:r w:rsidR="00B67E5C" w:rsidRPr="00A269B3">
        <w:rPr>
          <w:rFonts w:cs="Arial"/>
          <w:sz w:val="28"/>
          <w:szCs w:val="20"/>
        </w:rPr>
        <w:t xml:space="preserve"> год </w:t>
      </w:r>
      <w:r w:rsidR="006B7941" w:rsidRPr="00A269B3">
        <w:rPr>
          <w:rFonts w:cs="Arial"/>
          <w:sz w:val="28"/>
          <w:szCs w:val="20"/>
        </w:rPr>
        <w:t xml:space="preserve">планируется </w:t>
      </w:r>
      <w:r w:rsidR="0090182D" w:rsidRPr="00A269B3">
        <w:rPr>
          <w:rFonts w:cs="Arial"/>
          <w:sz w:val="28"/>
          <w:szCs w:val="20"/>
        </w:rPr>
        <w:t xml:space="preserve">с ростом на </w:t>
      </w:r>
      <w:r w:rsidR="00A269B3" w:rsidRPr="00A269B3">
        <w:rPr>
          <w:rFonts w:cs="Arial"/>
          <w:sz w:val="28"/>
          <w:szCs w:val="20"/>
        </w:rPr>
        <w:t>8</w:t>
      </w:r>
      <w:r w:rsidR="0090182D" w:rsidRPr="00A269B3">
        <w:rPr>
          <w:rFonts w:cs="Arial"/>
          <w:sz w:val="28"/>
          <w:szCs w:val="20"/>
        </w:rPr>
        <w:t>,6% к ожидаемому исполнению 201</w:t>
      </w:r>
      <w:r w:rsidR="00A269B3" w:rsidRPr="00A269B3">
        <w:rPr>
          <w:rFonts w:cs="Arial"/>
          <w:sz w:val="28"/>
          <w:szCs w:val="20"/>
        </w:rPr>
        <w:t>6</w:t>
      </w:r>
      <w:r w:rsidR="0090182D" w:rsidRPr="00A269B3">
        <w:rPr>
          <w:rFonts w:cs="Arial"/>
          <w:sz w:val="28"/>
          <w:szCs w:val="20"/>
        </w:rPr>
        <w:t xml:space="preserve"> года, объем поступлений составит</w:t>
      </w:r>
      <w:r w:rsidR="006B7941" w:rsidRPr="00A269B3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11</w:t>
      </w:r>
      <w:r w:rsidR="00BF193B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949,5</w:t>
      </w:r>
      <w:r w:rsidR="00B67E5C" w:rsidRPr="00A269B3">
        <w:rPr>
          <w:rFonts w:cs="Arial"/>
          <w:sz w:val="28"/>
          <w:szCs w:val="20"/>
        </w:rPr>
        <w:t xml:space="preserve"> тыс. рублей,</w:t>
      </w:r>
      <w:r w:rsidR="006B7941" w:rsidRPr="00A269B3">
        <w:rPr>
          <w:rFonts w:cs="Arial"/>
          <w:sz w:val="28"/>
          <w:szCs w:val="20"/>
        </w:rPr>
        <w:t xml:space="preserve"> из них из районного фонда финансовой поддержки поселений планируе</w:t>
      </w:r>
      <w:r w:rsidR="006B7941" w:rsidRPr="00A269B3">
        <w:rPr>
          <w:rFonts w:cs="Arial"/>
          <w:sz w:val="28"/>
          <w:szCs w:val="20"/>
        </w:rPr>
        <w:t>т</w:t>
      </w:r>
      <w:r w:rsidR="006B7941" w:rsidRPr="00A269B3">
        <w:rPr>
          <w:rFonts w:cs="Arial"/>
          <w:sz w:val="28"/>
          <w:szCs w:val="20"/>
        </w:rPr>
        <w:t xml:space="preserve">ся получить </w:t>
      </w:r>
      <w:r w:rsidR="00A269B3" w:rsidRPr="00A269B3">
        <w:rPr>
          <w:rFonts w:cs="Arial"/>
          <w:sz w:val="28"/>
          <w:szCs w:val="20"/>
        </w:rPr>
        <w:t>10</w:t>
      </w:r>
      <w:r w:rsidR="00BF193B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612,9</w:t>
      </w:r>
      <w:r w:rsidR="006B7941" w:rsidRPr="00A269B3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A269B3">
        <w:rPr>
          <w:rFonts w:cs="Arial"/>
          <w:sz w:val="28"/>
          <w:szCs w:val="20"/>
        </w:rPr>
        <w:t xml:space="preserve">– </w:t>
      </w:r>
      <w:r w:rsidR="00A269B3" w:rsidRPr="00A269B3">
        <w:rPr>
          <w:rFonts w:cs="Arial"/>
          <w:sz w:val="28"/>
          <w:szCs w:val="20"/>
        </w:rPr>
        <w:t>1</w:t>
      </w:r>
      <w:r w:rsidR="00BF193B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336,6</w:t>
      </w:r>
      <w:r w:rsidR="006B7941" w:rsidRPr="00A269B3">
        <w:rPr>
          <w:rFonts w:cs="Arial"/>
          <w:sz w:val="28"/>
          <w:szCs w:val="20"/>
        </w:rPr>
        <w:t xml:space="preserve"> тыс. рублей.</w:t>
      </w:r>
    </w:p>
    <w:p w:rsidR="0081232A" w:rsidRPr="00A269B3" w:rsidRDefault="0090182D" w:rsidP="007303FF">
      <w:pPr>
        <w:widowControl w:val="0"/>
        <w:spacing w:after="0"/>
        <w:rPr>
          <w:rFonts w:cs="Arial"/>
          <w:sz w:val="28"/>
          <w:szCs w:val="20"/>
        </w:rPr>
      </w:pPr>
      <w:r w:rsidRPr="00A269B3">
        <w:rPr>
          <w:rFonts w:cs="Arial"/>
          <w:sz w:val="28"/>
          <w:szCs w:val="20"/>
        </w:rPr>
        <w:t xml:space="preserve">В </w:t>
      </w:r>
      <w:r w:rsidR="00B67E5C" w:rsidRPr="00A269B3">
        <w:rPr>
          <w:rFonts w:cs="Arial"/>
          <w:sz w:val="28"/>
          <w:szCs w:val="20"/>
        </w:rPr>
        <w:t>201</w:t>
      </w:r>
      <w:r w:rsidR="00A269B3" w:rsidRPr="00A269B3">
        <w:rPr>
          <w:rFonts w:cs="Arial"/>
          <w:sz w:val="28"/>
          <w:szCs w:val="20"/>
        </w:rPr>
        <w:t>8</w:t>
      </w:r>
      <w:r w:rsidR="00B67E5C" w:rsidRPr="00A269B3">
        <w:rPr>
          <w:rFonts w:cs="Arial"/>
          <w:sz w:val="28"/>
          <w:szCs w:val="20"/>
        </w:rPr>
        <w:t xml:space="preserve"> </w:t>
      </w:r>
      <w:r w:rsidR="0081232A" w:rsidRPr="00A269B3">
        <w:rPr>
          <w:rFonts w:cs="Arial"/>
          <w:sz w:val="28"/>
          <w:szCs w:val="20"/>
        </w:rPr>
        <w:t>году объем дотаций на выравнивание бюджетной обеспеченности</w:t>
      </w:r>
      <w:r w:rsidRPr="00A269B3">
        <w:rPr>
          <w:rFonts w:cs="Arial"/>
          <w:sz w:val="28"/>
          <w:szCs w:val="20"/>
        </w:rPr>
        <w:t xml:space="preserve"> уменьшится на </w:t>
      </w:r>
      <w:r w:rsidR="0071663F" w:rsidRPr="00A269B3">
        <w:rPr>
          <w:rFonts w:cs="Arial"/>
          <w:sz w:val="28"/>
          <w:szCs w:val="20"/>
        </w:rPr>
        <w:t>20</w:t>
      </w:r>
      <w:r w:rsidRPr="00A269B3">
        <w:rPr>
          <w:rFonts w:cs="Arial"/>
          <w:sz w:val="28"/>
          <w:szCs w:val="20"/>
        </w:rPr>
        <w:t>,</w:t>
      </w:r>
      <w:r w:rsidR="00A269B3" w:rsidRPr="00A269B3">
        <w:rPr>
          <w:rFonts w:cs="Arial"/>
          <w:sz w:val="28"/>
          <w:szCs w:val="20"/>
        </w:rPr>
        <w:t>8</w:t>
      </w:r>
      <w:r w:rsidRPr="00A269B3">
        <w:rPr>
          <w:rFonts w:cs="Arial"/>
          <w:sz w:val="28"/>
          <w:szCs w:val="20"/>
        </w:rPr>
        <w:t>% к уровню 201</w:t>
      </w:r>
      <w:r w:rsidR="00A269B3" w:rsidRPr="00A269B3">
        <w:rPr>
          <w:rFonts w:cs="Arial"/>
          <w:sz w:val="28"/>
          <w:szCs w:val="20"/>
        </w:rPr>
        <w:t>7</w:t>
      </w:r>
      <w:r w:rsidRPr="00A269B3">
        <w:rPr>
          <w:rFonts w:cs="Arial"/>
          <w:sz w:val="28"/>
          <w:szCs w:val="20"/>
        </w:rPr>
        <w:t xml:space="preserve"> года и </w:t>
      </w:r>
      <w:r w:rsidR="0081232A" w:rsidRPr="00A269B3">
        <w:rPr>
          <w:rFonts w:cs="Arial"/>
          <w:sz w:val="28"/>
          <w:szCs w:val="20"/>
        </w:rPr>
        <w:t xml:space="preserve">составит </w:t>
      </w:r>
      <w:r w:rsidR="00A269B3" w:rsidRPr="00A269B3">
        <w:rPr>
          <w:rFonts w:cs="Arial"/>
          <w:sz w:val="28"/>
          <w:szCs w:val="20"/>
        </w:rPr>
        <w:t>9</w:t>
      </w:r>
      <w:r w:rsidR="00BF193B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458,1</w:t>
      </w:r>
      <w:r w:rsidR="0081232A" w:rsidRPr="00A269B3">
        <w:rPr>
          <w:rFonts w:cs="Arial"/>
          <w:sz w:val="28"/>
          <w:szCs w:val="20"/>
        </w:rPr>
        <w:t xml:space="preserve"> тыс. рублей, из них из районного фонда финансовой поддержки поселений планируется получить </w:t>
      </w:r>
      <w:r w:rsidR="00BF193B">
        <w:rPr>
          <w:rFonts w:cs="Arial"/>
          <w:sz w:val="28"/>
          <w:szCs w:val="20"/>
        </w:rPr>
        <w:t xml:space="preserve">      </w:t>
      </w:r>
      <w:r w:rsidR="00A269B3" w:rsidRPr="00A269B3">
        <w:rPr>
          <w:rFonts w:cs="Arial"/>
          <w:sz w:val="28"/>
          <w:szCs w:val="20"/>
        </w:rPr>
        <w:t>8</w:t>
      </w:r>
      <w:r w:rsidR="00BF193B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318,6</w:t>
      </w:r>
      <w:r w:rsidR="0081232A" w:rsidRPr="00A269B3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A269B3">
        <w:rPr>
          <w:rFonts w:cs="Arial"/>
          <w:sz w:val="28"/>
          <w:szCs w:val="20"/>
        </w:rPr>
        <w:t>–</w:t>
      </w:r>
      <w:r w:rsidR="0081232A" w:rsidRPr="00A269B3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1</w:t>
      </w:r>
      <w:r w:rsidR="00BF193B">
        <w:rPr>
          <w:rFonts w:cs="Arial"/>
          <w:sz w:val="28"/>
          <w:szCs w:val="20"/>
        </w:rPr>
        <w:t xml:space="preserve"> </w:t>
      </w:r>
      <w:r w:rsidR="00A269B3" w:rsidRPr="00A269B3">
        <w:rPr>
          <w:rFonts w:cs="Arial"/>
          <w:sz w:val="28"/>
          <w:szCs w:val="20"/>
        </w:rPr>
        <w:t>139,5</w:t>
      </w:r>
      <w:r w:rsidR="0081232A" w:rsidRPr="00A269B3">
        <w:rPr>
          <w:rFonts w:cs="Arial"/>
          <w:sz w:val="28"/>
          <w:szCs w:val="20"/>
        </w:rPr>
        <w:t xml:space="preserve"> тыс. рублей.</w:t>
      </w:r>
    </w:p>
    <w:p w:rsidR="00B67E5C" w:rsidRPr="001E6A50" w:rsidRDefault="0081232A" w:rsidP="007303FF">
      <w:pPr>
        <w:widowControl w:val="0"/>
        <w:spacing w:after="0"/>
        <w:rPr>
          <w:rFonts w:cs="Arial"/>
          <w:sz w:val="28"/>
          <w:szCs w:val="28"/>
        </w:rPr>
      </w:pPr>
      <w:r w:rsidRPr="001E6A50">
        <w:rPr>
          <w:rFonts w:cs="Arial"/>
          <w:sz w:val="28"/>
          <w:szCs w:val="20"/>
        </w:rPr>
        <w:t>В</w:t>
      </w:r>
      <w:r w:rsidR="00B67E5C" w:rsidRPr="001E6A50">
        <w:rPr>
          <w:rFonts w:cs="Arial"/>
          <w:sz w:val="28"/>
          <w:szCs w:val="20"/>
        </w:rPr>
        <w:t xml:space="preserve"> 201</w:t>
      </w:r>
      <w:r w:rsidR="00A269B3" w:rsidRPr="001E6A50">
        <w:rPr>
          <w:rFonts w:cs="Arial"/>
          <w:sz w:val="28"/>
          <w:szCs w:val="20"/>
        </w:rPr>
        <w:t>9</w:t>
      </w:r>
      <w:r w:rsidR="00B67E5C" w:rsidRPr="001E6A50">
        <w:rPr>
          <w:rFonts w:cs="Arial"/>
          <w:sz w:val="28"/>
          <w:szCs w:val="20"/>
        </w:rPr>
        <w:t xml:space="preserve"> год</w:t>
      </w:r>
      <w:r w:rsidRPr="001E6A50">
        <w:rPr>
          <w:rFonts w:cs="Arial"/>
          <w:sz w:val="28"/>
          <w:szCs w:val="20"/>
        </w:rPr>
        <w:t>у</w:t>
      </w:r>
      <w:r w:rsidR="00B67E5C" w:rsidRPr="001E6A50">
        <w:rPr>
          <w:rFonts w:cs="Arial"/>
          <w:sz w:val="28"/>
          <w:szCs w:val="20"/>
        </w:rPr>
        <w:t xml:space="preserve"> </w:t>
      </w:r>
      <w:r w:rsidR="0090182D" w:rsidRPr="001E6A50">
        <w:rPr>
          <w:rFonts w:cs="Arial"/>
          <w:sz w:val="28"/>
          <w:szCs w:val="20"/>
        </w:rPr>
        <w:t xml:space="preserve">поступление </w:t>
      </w:r>
      <w:r w:rsidRPr="001E6A50">
        <w:rPr>
          <w:rFonts w:cs="Arial"/>
          <w:sz w:val="28"/>
          <w:szCs w:val="20"/>
        </w:rPr>
        <w:t>дотаций планируется</w:t>
      </w:r>
      <w:r w:rsidR="0071663F" w:rsidRPr="001E6A50">
        <w:rPr>
          <w:rFonts w:cs="Arial"/>
          <w:sz w:val="28"/>
          <w:szCs w:val="20"/>
        </w:rPr>
        <w:t xml:space="preserve"> с </w:t>
      </w:r>
      <w:r w:rsidR="00A269B3" w:rsidRPr="001E6A50">
        <w:rPr>
          <w:rFonts w:cs="Arial"/>
          <w:sz w:val="28"/>
          <w:szCs w:val="20"/>
        </w:rPr>
        <w:t>ростом</w:t>
      </w:r>
      <w:r w:rsidR="0071663F" w:rsidRPr="001E6A50">
        <w:rPr>
          <w:rFonts w:cs="Arial"/>
          <w:sz w:val="28"/>
          <w:szCs w:val="20"/>
        </w:rPr>
        <w:t xml:space="preserve"> на </w:t>
      </w:r>
      <w:r w:rsidR="00A269B3" w:rsidRPr="001E6A50">
        <w:rPr>
          <w:rFonts w:cs="Arial"/>
          <w:sz w:val="28"/>
          <w:szCs w:val="20"/>
        </w:rPr>
        <w:t>7,8</w:t>
      </w:r>
      <w:r w:rsidR="0090182D" w:rsidRPr="001E6A50">
        <w:rPr>
          <w:rFonts w:cs="Arial"/>
          <w:sz w:val="28"/>
          <w:szCs w:val="20"/>
        </w:rPr>
        <w:t>% к уровню 201</w:t>
      </w:r>
      <w:r w:rsidR="00A269B3" w:rsidRPr="001E6A50">
        <w:rPr>
          <w:rFonts w:cs="Arial"/>
          <w:sz w:val="28"/>
          <w:szCs w:val="20"/>
        </w:rPr>
        <w:t>8</w:t>
      </w:r>
      <w:r w:rsidR="0090182D" w:rsidRPr="001E6A50">
        <w:rPr>
          <w:rFonts w:cs="Arial"/>
          <w:sz w:val="28"/>
          <w:szCs w:val="20"/>
        </w:rPr>
        <w:t xml:space="preserve"> года, общий объем составит</w:t>
      </w:r>
      <w:r w:rsidRPr="001E6A50">
        <w:rPr>
          <w:rFonts w:cs="Arial"/>
          <w:sz w:val="28"/>
          <w:szCs w:val="20"/>
        </w:rPr>
        <w:t xml:space="preserve"> </w:t>
      </w:r>
      <w:r w:rsidR="00A269B3" w:rsidRPr="001E6A50">
        <w:rPr>
          <w:rFonts w:cs="Arial"/>
          <w:sz w:val="28"/>
          <w:szCs w:val="20"/>
        </w:rPr>
        <w:t>10</w:t>
      </w:r>
      <w:r w:rsidR="00BF193B">
        <w:rPr>
          <w:rFonts w:cs="Arial"/>
          <w:sz w:val="28"/>
          <w:szCs w:val="20"/>
        </w:rPr>
        <w:t xml:space="preserve"> </w:t>
      </w:r>
      <w:r w:rsidR="00A269B3" w:rsidRPr="001E6A50">
        <w:rPr>
          <w:rFonts w:cs="Arial"/>
          <w:sz w:val="28"/>
          <w:szCs w:val="20"/>
        </w:rPr>
        <w:t>195,9</w:t>
      </w:r>
      <w:r w:rsidRPr="001E6A50">
        <w:rPr>
          <w:rFonts w:cs="Arial"/>
          <w:sz w:val="28"/>
          <w:szCs w:val="20"/>
        </w:rPr>
        <w:t xml:space="preserve"> </w:t>
      </w:r>
      <w:r w:rsidR="00B67E5C" w:rsidRPr="001E6A50">
        <w:rPr>
          <w:rFonts w:cs="Arial"/>
          <w:sz w:val="28"/>
          <w:szCs w:val="20"/>
        </w:rPr>
        <w:t>тыс.</w:t>
      </w:r>
      <w:r w:rsidRPr="001E6A50">
        <w:rPr>
          <w:rFonts w:cs="Arial"/>
          <w:sz w:val="28"/>
          <w:szCs w:val="20"/>
        </w:rPr>
        <w:t xml:space="preserve"> рублей, из них </w:t>
      </w:r>
      <w:r w:rsidR="00B67E5C" w:rsidRPr="001E6A50">
        <w:rPr>
          <w:rFonts w:cs="Arial"/>
          <w:sz w:val="28"/>
          <w:szCs w:val="28"/>
        </w:rPr>
        <w:t xml:space="preserve">из районного фонда финансовой поддержки </w:t>
      </w:r>
      <w:r w:rsidRPr="001E6A50">
        <w:rPr>
          <w:rFonts w:cs="Arial"/>
          <w:sz w:val="28"/>
          <w:szCs w:val="28"/>
        </w:rPr>
        <w:t xml:space="preserve">поселений планируется получить </w:t>
      </w:r>
      <w:r w:rsidR="001E6A50" w:rsidRPr="001E6A50">
        <w:rPr>
          <w:rFonts w:cs="Arial"/>
          <w:sz w:val="28"/>
          <w:szCs w:val="28"/>
        </w:rPr>
        <w:t>9</w:t>
      </w:r>
      <w:r w:rsidR="00BF193B">
        <w:rPr>
          <w:rFonts w:cs="Arial"/>
          <w:sz w:val="28"/>
          <w:szCs w:val="28"/>
        </w:rPr>
        <w:t xml:space="preserve"> </w:t>
      </w:r>
      <w:r w:rsidR="001E6A50" w:rsidRPr="001E6A50">
        <w:rPr>
          <w:rFonts w:cs="Arial"/>
          <w:sz w:val="28"/>
          <w:szCs w:val="28"/>
        </w:rPr>
        <w:t>049,4</w:t>
      </w:r>
      <w:r w:rsidR="00B67E5C" w:rsidRPr="001E6A50">
        <w:rPr>
          <w:rFonts w:cs="Arial"/>
          <w:sz w:val="28"/>
          <w:szCs w:val="28"/>
        </w:rPr>
        <w:t xml:space="preserve"> тыс. рублей</w:t>
      </w:r>
      <w:r w:rsidRPr="001E6A50">
        <w:rPr>
          <w:rFonts w:cs="Arial"/>
          <w:sz w:val="28"/>
          <w:szCs w:val="28"/>
        </w:rPr>
        <w:t>,</w:t>
      </w:r>
      <w:r w:rsidRPr="001E6A50">
        <w:t xml:space="preserve"> </w:t>
      </w:r>
      <w:r w:rsidRPr="001E6A50">
        <w:rPr>
          <w:rFonts w:cs="Arial"/>
          <w:sz w:val="28"/>
          <w:szCs w:val="28"/>
        </w:rPr>
        <w:t xml:space="preserve">из регионального фонда финансовой поддержки поселений </w:t>
      </w:r>
      <w:r w:rsidR="00421982" w:rsidRPr="001E6A50">
        <w:rPr>
          <w:rFonts w:cs="Arial"/>
          <w:sz w:val="28"/>
          <w:szCs w:val="28"/>
        </w:rPr>
        <w:t>–</w:t>
      </w:r>
      <w:r w:rsidRPr="001E6A50">
        <w:rPr>
          <w:rFonts w:cs="Arial"/>
          <w:sz w:val="28"/>
          <w:szCs w:val="28"/>
        </w:rPr>
        <w:t xml:space="preserve"> </w:t>
      </w:r>
      <w:r w:rsidR="001E6A50" w:rsidRPr="001E6A50">
        <w:rPr>
          <w:rFonts w:cs="Arial"/>
          <w:sz w:val="28"/>
          <w:szCs w:val="28"/>
        </w:rPr>
        <w:t>1</w:t>
      </w:r>
      <w:r w:rsidR="00BF193B">
        <w:rPr>
          <w:rFonts w:cs="Arial"/>
          <w:sz w:val="28"/>
          <w:szCs w:val="28"/>
        </w:rPr>
        <w:t xml:space="preserve"> </w:t>
      </w:r>
      <w:r w:rsidR="001E6A50" w:rsidRPr="001E6A50">
        <w:rPr>
          <w:rFonts w:cs="Arial"/>
          <w:sz w:val="28"/>
          <w:szCs w:val="28"/>
        </w:rPr>
        <w:t>146,5</w:t>
      </w:r>
      <w:r w:rsidRPr="001E6A50">
        <w:rPr>
          <w:rFonts w:cs="Arial"/>
          <w:sz w:val="28"/>
          <w:szCs w:val="28"/>
        </w:rPr>
        <w:t xml:space="preserve"> тыс. рублей.</w:t>
      </w:r>
    </w:p>
    <w:p w:rsidR="0084247D" w:rsidRPr="001E6A50" w:rsidRDefault="0090182D" w:rsidP="001E6A50">
      <w:pPr>
        <w:pStyle w:val="a5"/>
        <w:rPr>
          <w:bCs/>
          <w:sz w:val="28"/>
          <w:szCs w:val="28"/>
        </w:rPr>
      </w:pPr>
      <w:proofErr w:type="gramStart"/>
      <w:r w:rsidRPr="001E6A50">
        <w:rPr>
          <w:bCs/>
          <w:sz w:val="28"/>
          <w:szCs w:val="28"/>
        </w:rPr>
        <w:t>Безвозмездные поступления в виде субвенций</w:t>
      </w:r>
      <w:r w:rsidR="0084247D" w:rsidRPr="001E6A50">
        <w:rPr>
          <w:bCs/>
          <w:sz w:val="28"/>
          <w:szCs w:val="28"/>
        </w:rPr>
        <w:t xml:space="preserve"> бюджетам сельских территорий на выполнение отдельных государственных полномочий субъектов Российской Ф</w:t>
      </w:r>
      <w:r w:rsidR="0084247D" w:rsidRPr="001E6A50">
        <w:rPr>
          <w:bCs/>
          <w:sz w:val="28"/>
          <w:szCs w:val="28"/>
        </w:rPr>
        <w:t>е</w:t>
      </w:r>
      <w:r w:rsidR="0084247D" w:rsidRPr="001E6A50">
        <w:rPr>
          <w:bCs/>
          <w:sz w:val="28"/>
          <w:szCs w:val="28"/>
        </w:rPr>
        <w:t>дерации в виде субвенций бюджетам поселений на предоставление мер социал</w:t>
      </w:r>
      <w:r w:rsidR="0084247D" w:rsidRPr="001E6A50">
        <w:rPr>
          <w:bCs/>
          <w:sz w:val="28"/>
          <w:szCs w:val="28"/>
        </w:rPr>
        <w:t>ь</w:t>
      </w:r>
      <w:r w:rsidR="0084247D" w:rsidRPr="001E6A50">
        <w:rPr>
          <w:bCs/>
          <w:sz w:val="28"/>
          <w:szCs w:val="28"/>
        </w:rPr>
        <w:t>ной поддержки по оплате жилищно-коммунальных услуг отдельным категориям граждан, работающих и проживающих в сельской местности и поселках горо</w:t>
      </w:r>
      <w:r w:rsidR="0084247D" w:rsidRPr="001E6A50">
        <w:rPr>
          <w:bCs/>
          <w:sz w:val="28"/>
          <w:szCs w:val="28"/>
        </w:rPr>
        <w:t>д</w:t>
      </w:r>
      <w:r w:rsidR="0084247D" w:rsidRPr="001E6A50">
        <w:rPr>
          <w:bCs/>
          <w:sz w:val="28"/>
          <w:szCs w:val="28"/>
        </w:rPr>
        <w:t>ского типа (рабочих поселках)</w:t>
      </w:r>
      <w:r w:rsidR="00C37709" w:rsidRPr="001E6A50">
        <w:rPr>
          <w:bCs/>
          <w:sz w:val="28"/>
          <w:szCs w:val="28"/>
        </w:rPr>
        <w:t>,</w:t>
      </w:r>
      <w:r w:rsidR="001E6A50" w:rsidRPr="001E6A50">
        <w:rPr>
          <w:bCs/>
          <w:sz w:val="28"/>
          <w:szCs w:val="28"/>
        </w:rPr>
        <w:t xml:space="preserve"> </w:t>
      </w:r>
      <w:r w:rsidR="0084247D" w:rsidRPr="001E6A50">
        <w:rPr>
          <w:bCs/>
          <w:sz w:val="28"/>
          <w:szCs w:val="28"/>
        </w:rPr>
        <w:t>выполнение передаваемых полномочий по соста</w:t>
      </w:r>
      <w:r w:rsidR="0084247D" w:rsidRPr="001E6A50">
        <w:rPr>
          <w:bCs/>
          <w:sz w:val="28"/>
          <w:szCs w:val="28"/>
        </w:rPr>
        <w:t>в</w:t>
      </w:r>
      <w:r w:rsidR="0084247D" w:rsidRPr="001E6A50">
        <w:rPr>
          <w:bCs/>
          <w:sz w:val="28"/>
          <w:szCs w:val="28"/>
        </w:rPr>
        <w:t>лению протоколов об административных правонарушениях</w:t>
      </w:r>
      <w:r w:rsidR="001E6A50" w:rsidRPr="001E6A50">
        <w:rPr>
          <w:bCs/>
          <w:sz w:val="28"/>
          <w:szCs w:val="28"/>
        </w:rPr>
        <w:t>, на реализацию мер</w:t>
      </w:r>
      <w:r w:rsidR="001E6A50" w:rsidRPr="001E6A50">
        <w:rPr>
          <w:bCs/>
          <w:sz w:val="28"/>
          <w:szCs w:val="28"/>
        </w:rPr>
        <w:t>о</w:t>
      </w:r>
      <w:r w:rsidR="001E6A50" w:rsidRPr="001E6A50">
        <w:rPr>
          <w:bCs/>
          <w:sz w:val="28"/>
          <w:szCs w:val="28"/>
        </w:rPr>
        <w:t>приятий по отлову безнадзорных</w:t>
      </w:r>
      <w:proofErr w:type="gramEnd"/>
      <w:r w:rsidR="001E6A50" w:rsidRPr="001E6A50">
        <w:rPr>
          <w:bCs/>
          <w:sz w:val="28"/>
          <w:szCs w:val="28"/>
        </w:rPr>
        <w:t xml:space="preserve"> </w:t>
      </w:r>
      <w:proofErr w:type="gramStart"/>
      <w:r w:rsidR="001E6A50" w:rsidRPr="001E6A50">
        <w:rPr>
          <w:bCs/>
          <w:sz w:val="28"/>
          <w:szCs w:val="28"/>
        </w:rPr>
        <w:t>животных, их транспортировке, учету и рег</w:t>
      </w:r>
      <w:r w:rsidR="001E6A50" w:rsidRPr="001E6A50">
        <w:rPr>
          <w:bCs/>
          <w:sz w:val="28"/>
          <w:szCs w:val="28"/>
        </w:rPr>
        <w:t>и</w:t>
      </w:r>
      <w:r w:rsidR="001E6A50" w:rsidRPr="001E6A50">
        <w:rPr>
          <w:bCs/>
          <w:sz w:val="28"/>
          <w:szCs w:val="28"/>
        </w:rPr>
        <w:t>страции, содержанию, лечению, кастрации (стерилизации), эвтаназии, утилиз</w:t>
      </w:r>
      <w:r w:rsidR="001E6A50" w:rsidRPr="001E6A50">
        <w:rPr>
          <w:bCs/>
          <w:sz w:val="28"/>
          <w:szCs w:val="28"/>
        </w:rPr>
        <w:t>а</w:t>
      </w:r>
      <w:r w:rsidR="001E6A50" w:rsidRPr="001E6A50">
        <w:rPr>
          <w:bCs/>
          <w:sz w:val="28"/>
          <w:szCs w:val="28"/>
        </w:rPr>
        <w:t>ции,-  на администрирование государственных полномочий по организации пр</w:t>
      </w:r>
      <w:r w:rsidR="001E6A50" w:rsidRPr="001E6A50">
        <w:rPr>
          <w:bCs/>
          <w:sz w:val="28"/>
          <w:szCs w:val="28"/>
        </w:rPr>
        <w:t>о</w:t>
      </w:r>
      <w:r w:rsidR="001E6A50" w:rsidRPr="001E6A50">
        <w:rPr>
          <w:bCs/>
          <w:sz w:val="28"/>
          <w:szCs w:val="28"/>
        </w:rPr>
        <w:t>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</w:r>
      <w:r w:rsidR="0084247D" w:rsidRPr="001E6A50">
        <w:rPr>
          <w:bCs/>
          <w:sz w:val="28"/>
          <w:szCs w:val="28"/>
        </w:rPr>
        <w:t xml:space="preserve"> предусмотрены в объеме по </w:t>
      </w:r>
      <w:r w:rsidR="001E6A50" w:rsidRPr="001E6A50">
        <w:rPr>
          <w:bCs/>
          <w:sz w:val="28"/>
          <w:szCs w:val="28"/>
        </w:rPr>
        <w:t>305,7</w:t>
      </w:r>
      <w:r w:rsidR="0084247D" w:rsidRPr="001E6A50">
        <w:rPr>
          <w:bCs/>
          <w:sz w:val="28"/>
          <w:szCs w:val="28"/>
        </w:rPr>
        <w:t xml:space="preserve"> тыс. рублей на каждый год пл</w:t>
      </w:r>
      <w:r w:rsidR="00C37709" w:rsidRPr="001E6A50">
        <w:rPr>
          <w:bCs/>
          <w:sz w:val="28"/>
          <w:szCs w:val="28"/>
        </w:rPr>
        <w:t>ан</w:t>
      </w:r>
      <w:r w:rsidR="00C37709" w:rsidRPr="001E6A50">
        <w:rPr>
          <w:bCs/>
          <w:sz w:val="28"/>
          <w:szCs w:val="28"/>
        </w:rPr>
        <w:t>и</w:t>
      </w:r>
      <w:r w:rsidR="00C37709" w:rsidRPr="001E6A50">
        <w:rPr>
          <w:bCs/>
          <w:sz w:val="28"/>
          <w:szCs w:val="28"/>
        </w:rPr>
        <w:t>руемого периода.</w:t>
      </w:r>
      <w:r w:rsidR="001E6A50">
        <w:rPr>
          <w:bCs/>
          <w:sz w:val="28"/>
          <w:szCs w:val="28"/>
        </w:rPr>
        <w:t xml:space="preserve"> </w:t>
      </w:r>
      <w:proofErr w:type="gramEnd"/>
    </w:p>
    <w:p w:rsidR="000C5356" w:rsidRPr="008748DD" w:rsidRDefault="000C5356" w:rsidP="000C5356">
      <w:pPr>
        <w:pStyle w:val="a5"/>
        <w:ind w:firstLine="708"/>
        <w:rPr>
          <w:bCs/>
          <w:sz w:val="28"/>
          <w:szCs w:val="28"/>
        </w:rPr>
      </w:pPr>
      <w:r w:rsidRPr="008748DD">
        <w:rPr>
          <w:bCs/>
          <w:sz w:val="28"/>
          <w:szCs w:val="28"/>
        </w:rPr>
        <w:t>В структуре безвозмездных поступлени</w:t>
      </w:r>
      <w:r w:rsidR="001E6A50" w:rsidRPr="008748DD">
        <w:rPr>
          <w:bCs/>
          <w:sz w:val="28"/>
          <w:szCs w:val="28"/>
        </w:rPr>
        <w:t>й на 2017</w:t>
      </w:r>
      <w:r w:rsidRPr="008748DD">
        <w:rPr>
          <w:bCs/>
          <w:sz w:val="28"/>
          <w:szCs w:val="28"/>
        </w:rPr>
        <w:t xml:space="preserve"> год иные межбюджетные трансферты, передаваемые бюджету поселения из бюджета Суксунского муниц</w:t>
      </w:r>
      <w:r w:rsidRPr="008748DD">
        <w:rPr>
          <w:bCs/>
          <w:sz w:val="28"/>
          <w:szCs w:val="28"/>
        </w:rPr>
        <w:t>и</w:t>
      </w:r>
      <w:r w:rsidRPr="008748DD">
        <w:rPr>
          <w:bCs/>
          <w:sz w:val="28"/>
          <w:szCs w:val="28"/>
        </w:rPr>
        <w:t>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8748DD" w:rsidRPr="008748DD">
        <w:rPr>
          <w:bCs/>
          <w:sz w:val="28"/>
          <w:szCs w:val="28"/>
        </w:rPr>
        <w:t xml:space="preserve">, составляют </w:t>
      </w:r>
      <w:r w:rsidR="008748DD" w:rsidRPr="008748DD">
        <w:rPr>
          <w:bCs/>
          <w:sz w:val="28"/>
          <w:szCs w:val="28"/>
        </w:rPr>
        <w:lastRenderedPageBreak/>
        <w:t>12,2</w:t>
      </w:r>
      <w:r w:rsidR="00035E7E" w:rsidRPr="008748DD">
        <w:rPr>
          <w:bCs/>
          <w:sz w:val="28"/>
          <w:szCs w:val="28"/>
        </w:rPr>
        <w:t>%</w:t>
      </w:r>
      <w:r w:rsidR="008748DD" w:rsidRPr="008748DD">
        <w:rPr>
          <w:bCs/>
          <w:sz w:val="28"/>
          <w:szCs w:val="28"/>
        </w:rPr>
        <w:t xml:space="preserve"> или 1</w:t>
      </w:r>
      <w:r w:rsidR="00BF193B">
        <w:rPr>
          <w:bCs/>
          <w:sz w:val="28"/>
          <w:szCs w:val="28"/>
        </w:rPr>
        <w:t xml:space="preserve"> </w:t>
      </w:r>
      <w:r w:rsidR="008748DD" w:rsidRPr="008748DD">
        <w:rPr>
          <w:bCs/>
          <w:sz w:val="28"/>
          <w:szCs w:val="28"/>
        </w:rPr>
        <w:t>708,3 тыс. рублей. На 2018-2019 года п</w:t>
      </w:r>
      <w:r w:rsidR="005E125E" w:rsidRPr="008748DD">
        <w:rPr>
          <w:bCs/>
          <w:sz w:val="28"/>
          <w:szCs w:val="28"/>
        </w:rPr>
        <w:t>оступления</w:t>
      </w:r>
      <w:r w:rsidR="008748DD" w:rsidRPr="008748DD">
        <w:rPr>
          <w:bCs/>
          <w:sz w:val="28"/>
          <w:szCs w:val="28"/>
        </w:rPr>
        <w:t xml:space="preserve"> планируются </w:t>
      </w:r>
      <w:r w:rsidR="005E125E" w:rsidRPr="008748DD">
        <w:rPr>
          <w:bCs/>
          <w:sz w:val="28"/>
          <w:szCs w:val="28"/>
        </w:rPr>
        <w:t>в объем</w:t>
      </w:r>
      <w:r w:rsidR="007303FF" w:rsidRPr="008748DD">
        <w:rPr>
          <w:bCs/>
          <w:sz w:val="28"/>
          <w:szCs w:val="28"/>
        </w:rPr>
        <w:t>е</w:t>
      </w:r>
      <w:r w:rsidR="005E125E" w:rsidRPr="008748DD">
        <w:rPr>
          <w:bCs/>
          <w:sz w:val="28"/>
          <w:szCs w:val="28"/>
        </w:rPr>
        <w:t xml:space="preserve"> </w:t>
      </w:r>
      <w:r w:rsidR="008748DD" w:rsidRPr="008748DD">
        <w:rPr>
          <w:bCs/>
          <w:sz w:val="28"/>
          <w:szCs w:val="28"/>
        </w:rPr>
        <w:t>1</w:t>
      </w:r>
      <w:r w:rsidR="00BF193B">
        <w:rPr>
          <w:bCs/>
          <w:sz w:val="28"/>
          <w:szCs w:val="28"/>
        </w:rPr>
        <w:t xml:space="preserve"> </w:t>
      </w:r>
      <w:r w:rsidR="008748DD" w:rsidRPr="008748DD">
        <w:rPr>
          <w:bCs/>
          <w:sz w:val="28"/>
          <w:szCs w:val="28"/>
        </w:rPr>
        <w:t>822,1</w:t>
      </w:r>
      <w:r w:rsidR="005E125E" w:rsidRPr="008748DD">
        <w:rPr>
          <w:bCs/>
          <w:sz w:val="28"/>
          <w:szCs w:val="28"/>
        </w:rPr>
        <w:t xml:space="preserve"> тыс. рублей</w:t>
      </w:r>
      <w:r w:rsidR="008748DD" w:rsidRPr="008748DD">
        <w:rPr>
          <w:bCs/>
          <w:sz w:val="28"/>
          <w:szCs w:val="28"/>
        </w:rPr>
        <w:t xml:space="preserve"> и 1</w:t>
      </w:r>
      <w:r w:rsidR="00BF193B">
        <w:rPr>
          <w:bCs/>
          <w:sz w:val="28"/>
          <w:szCs w:val="28"/>
        </w:rPr>
        <w:t xml:space="preserve"> </w:t>
      </w:r>
      <w:r w:rsidR="008748DD" w:rsidRPr="008748DD">
        <w:rPr>
          <w:bCs/>
          <w:sz w:val="28"/>
          <w:szCs w:val="28"/>
        </w:rPr>
        <w:t>936,0 тыс. рублей соответственно.</w:t>
      </w:r>
    </w:p>
    <w:p w:rsidR="0084247D" w:rsidRPr="008748DD" w:rsidRDefault="0084247D" w:rsidP="00421982">
      <w:pPr>
        <w:pStyle w:val="a5"/>
        <w:ind w:firstLine="708"/>
        <w:rPr>
          <w:bCs/>
          <w:sz w:val="28"/>
          <w:szCs w:val="28"/>
        </w:rPr>
      </w:pPr>
    </w:p>
    <w:p w:rsidR="009053C1" w:rsidRPr="00E65C96" w:rsidRDefault="009053C1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E65C96">
        <w:rPr>
          <w:b/>
          <w:sz w:val="28"/>
          <w:szCs w:val="28"/>
        </w:rPr>
        <w:t>АНАЛИЗ СОСТОЯНИЯ МУНИЦИПАЛЬНОГО ДОЛГА</w:t>
      </w:r>
    </w:p>
    <w:p w:rsidR="00C37709" w:rsidRPr="00E65C96" w:rsidRDefault="00C37709" w:rsidP="00752D0E">
      <w:pPr>
        <w:spacing w:after="0"/>
        <w:rPr>
          <w:sz w:val="28"/>
          <w:szCs w:val="28"/>
        </w:rPr>
      </w:pPr>
    </w:p>
    <w:p w:rsidR="0056138E" w:rsidRPr="00E65C96" w:rsidRDefault="0056138E" w:rsidP="00421982">
      <w:pPr>
        <w:shd w:val="clear" w:color="auto" w:fill="FFFFFF"/>
        <w:spacing w:after="0"/>
        <w:rPr>
          <w:sz w:val="28"/>
          <w:szCs w:val="28"/>
        </w:rPr>
      </w:pPr>
      <w:r w:rsidRPr="00E65C96">
        <w:rPr>
          <w:sz w:val="28"/>
          <w:szCs w:val="28"/>
        </w:rPr>
        <w:t xml:space="preserve">Верхний предел муниципального долга </w:t>
      </w:r>
      <w:r w:rsidR="0002115E" w:rsidRPr="00E65C96">
        <w:rPr>
          <w:sz w:val="28"/>
          <w:szCs w:val="28"/>
        </w:rPr>
        <w:t>Ключевского</w:t>
      </w:r>
      <w:r w:rsidRPr="00E65C96">
        <w:rPr>
          <w:sz w:val="28"/>
          <w:szCs w:val="28"/>
        </w:rPr>
        <w:t xml:space="preserve"> сельского поселения на</w:t>
      </w:r>
      <w:r w:rsidR="00C37709" w:rsidRPr="00E65C96">
        <w:rPr>
          <w:sz w:val="28"/>
          <w:szCs w:val="28"/>
        </w:rPr>
        <w:t xml:space="preserve"> </w:t>
      </w:r>
      <w:r w:rsidRPr="00E65C96">
        <w:rPr>
          <w:sz w:val="28"/>
          <w:szCs w:val="28"/>
        </w:rPr>
        <w:t xml:space="preserve">конец очередного финансового года и конец каждого года планового периода установлен пунктом </w:t>
      </w:r>
      <w:r w:rsidR="005E125E" w:rsidRPr="00E65C96">
        <w:rPr>
          <w:sz w:val="28"/>
          <w:szCs w:val="28"/>
        </w:rPr>
        <w:t>4</w:t>
      </w:r>
      <w:r w:rsidRPr="00E65C96">
        <w:rPr>
          <w:sz w:val="28"/>
          <w:szCs w:val="28"/>
        </w:rPr>
        <w:t xml:space="preserve"> статьи 1</w:t>
      </w:r>
      <w:r w:rsidR="00E65C96" w:rsidRPr="00E65C96">
        <w:rPr>
          <w:sz w:val="28"/>
          <w:szCs w:val="28"/>
        </w:rPr>
        <w:t>0</w:t>
      </w:r>
      <w:r w:rsidRPr="00E65C96">
        <w:rPr>
          <w:sz w:val="28"/>
          <w:szCs w:val="28"/>
        </w:rPr>
        <w:t xml:space="preserve"> проекта </w:t>
      </w:r>
      <w:r w:rsidR="00274B2E" w:rsidRPr="00E65C96">
        <w:rPr>
          <w:sz w:val="28"/>
          <w:szCs w:val="28"/>
        </w:rPr>
        <w:t>Р</w:t>
      </w:r>
      <w:r w:rsidRPr="00E65C96">
        <w:rPr>
          <w:sz w:val="28"/>
          <w:szCs w:val="28"/>
        </w:rPr>
        <w:t xml:space="preserve">ешения </w:t>
      </w:r>
      <w:r w:rsidR="00274B2E" w:rsidRPr="00E65C96">
        <w:rPr>
          <w:sz w:val="28"/>
          <w:szCs w:val="28"/>
        </w:rPr>
        <w:t xml:space="preserve">о </w:t>
      </w:r>
      <w:r w:rsidRPr="00E65C96">
        <w:rPr>
          <w:sz w:val="28"/>
          <w:szCs w:val="28"/>
        </w:rPr>
        <w:t>бюджете в сумме 0 тыс. ру</w:t>
      </w:r>
      <w:r w:rsidRPr="00E65C96">
        <w:rPr>
          <w:sz w:val="28"/>
          <w:szCs w:val="28"/>
        </w:rPr>
        <w:t>б</w:t>
      </w:r>
      <w:r w:rsidRPr="00E65C96">
        <w:rPr>
          <w:sz w:val="28"/>
          <w:szCs w:val="28"/>
        </w:rPr>
        <w:t>лей.</w:t>
      </w:r>
    </w:p>
    <w:p w:rsidR="00C37709" w:rsidRPr="006B2132" w:rsidRDefault="00C37709" w:rsidP="00421982">
      <w:pPr>
        <w:shd w:val="clear" w:color="auto" w:fill="FFFFFF"/>
        <w:spacing w:after="0"/>
        <w:rPr>
          <w:color w:val="00B0F0"/>
          <w:sz w:val="28"/>
          <w:szCs w:val="28"/>
        </w:rPr>
      </w:pPr>
    </w:p>
    <w:p w:rsidR="00E0521E" w:rsidRPr="00485B9C" w:rsidRDefault="00DA72B7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485B9C">
        <w:rPr>
          <w:b/>
          <w:sz w:val="28"/>
          <w:szCs w:val="28"/>
        </w:rPr>
        <w:t>АНАЛИЗ</w:t>
      </w:r>
      <w:r w:rsidR="00E0521E" w:rsidRPr="00485B9C">
        <w:rPr>
          <w:b/>
          <w:sz w:val="28"/>
          <w:szCs w:val="28"/>
        </w:rPr>
        <w:t xml:space="preserve"> ПРОГНОЗА РАСХОДНОЙ ЧАСТИ БЮДЖЕТА</w:t>
      </w:r>
    </w:p>
    <w:p w:rsidR="00C37709" w:rsidRPr="006B2132" w:rsidRDefault="00C37709" w:rsidP="00752D0E">
      <w:pPr>
        <w:widowControl w:val="0"/>
        <w:spacing w:after="0"/>
        <w:rPr>
          <w:color w:val="00B0F0"/>
          <w:sz w:val="28"/>
          <w:szCs w:val="28"/>
        </w:rPr>
      </w:pPr>
    </w:p>
    <w:p w:rsidR="009E2237" w:rsidRPr="007A6FF9" w:rsidRDefault="009E2237" w:rsidP="00752D0E">
      <w:pPr>
        <w:widowControl w:val="0"/>
        <w:spacing w:after="0"/>
        <w:rPr>
          <w:sz w:val="28"/>
          <w:szCs w:val="28"/>
        </w:rPr>
      </w:pPr>
      <w:proofErr w:type="gramStart"/>
      <w:r w:rsidRPr="007A6FF9">
        <w:rPr>
          <w:sz w:val="28"/>
          <w:szCs w:val="28"/>
        </w:rPr>
        <w:t xml:space="preserve">В соответствии со статьей </w:t>
      </w:r>
      <w:r w:rsidR="009C761C" w:rsidRPr="007A6FF9">
        <w:rPr>
          <w:sz w:val="28"/>
          <w:szCs w:val="28"/>
        </w:rPr>
        <w:t>11</w:t>
      </w:r>
      <w:r w:rsidRPr="007A6FF9">
        <w:rPr>
          <w:sz w:val="28"/>
          <w:szCs w:val="28"/>
        </w:rPr>
        <w:t xml:space="preserve"> Положения о бюджетном процессе ф</w:t>
      </w:r>
      <w:r w:rsidR="00C37709" w:rsidRPr="007A6FF9">
        <w:rPr>
          <w:sz w:val="28"/>
          <w:szCs w:val="28"/>
        </w:rPr>
        <w:t>ормир</w:t>
      </w:r>
      <w:r w:rsidR="00C37709" w:rsidRPr="007A6FF9">
        <w:rPr>
          <w:sz w:val="28"/>
          <w:szCs w:val="28"/>
        </w:rPr>
        <w:t>о</w:t>
      </w:r>
      <w:r w:rsidR="00C37709" w:rsidRPr="007A6FF9">
        <w:rPr>
          <w:sz w:val="28"/>
          <w:szCs w:val="28"/>
        </w:rPr>
        <w:t xml:space="preserve">вание </w:t>
      </w:r>
      <w:r w:rsidRPr="007A6FF9">
        <w:rPr>
          <w:sz w:val="28"/>
          <w:szCs w:val="28"/>
        </w:rPr>
        <w:t>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7A6FF9">
        <w:rPr>
          <w:sz w:val="28"/>
          <w:szCs w:val="28"/>
        </w:rPr>
        <w:t>а</w:t>
      </w:r>
      <w:r w:rsidRPr="007A6FF9">
        <w:rPr>
          <w:sz w:val="28"/>
          <w:szCs w:val="28"/>
        </w:rPr>
        <w:t>моуправления, исполнение которых согласно законодательству Российской Фед</w:t>
      </w:r>
      <w:r w:rsidRPr="007A6FF9">
        <w:rPr>
          <w:sz w:val="28"/>
          <w:szCs w:val="28"/>
        </w:rPr>
        <w:t>е</w:t>
      </w:r>
      <w:r w:rsidRPr="007A6FF9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7A6FF9">
        <w:rPr>
          <w:sz w:val="28"/>
          <w:szCs w:val="28"/>
        </w:rPr>
        <w:t>о</w:t>
      </w:r>
      <w:r w:rsidRPr="007A6FF9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7A6FF9">
        <w:rPr>
          <w:sz w:val="28"/>
          <w:szCs w:val="28"/>
        </w:rPr>
        <w:t xml:space="preserve"> за счет средств бю</w:t>
      </w:r>
      <w:r w:rsidRPr="007A6FF9">
        <w:rPr>
          <w:sz w:val="28"/>
          <w:szCs w:val="28"/>
        </w:rPr>
        <w:t>д</w:t>
      </w:r>
      <w:r w:rsidRPr="007A6FF9">
        <w:rPr>
          <w:sz w:val="28"/>
          <w:szCs w:val="28"/>
        </w:rPr>
        <w:t>жета поселения.</w:t>
      </w:r>
    </w:p>
    <w:p w:rsidR="00F2192B" w:rsidRDefault="00F2192B" w:rsidP="00752D0E">
      <w:pPr>
        <w:widowControl w:val="0"/>
        <w:spacing w:after="0"/>
        <w:rPr>
          <w:sz w:val="28"/>
          <w:szCs w:val="28"/>
        </w:rPr>
      </w:pPr>
      <w:r w:rsidRPr="007A6FF9">
        <w:rPr>
          <w:sz w:val="28"/>
          <w:szCs w:val="28"/>
        </w:rPr>
        <w:t xml:space="preserve">Проектом </w:t>
      </w:r>
      <w:r w:rsidR="00C37709" w:rsidRPr="007A6FF9">
        <w:rPr>
          <w:sz w:val="28"/>
          <w:szCs w:val="28"/>
        </w:rPr>
        <w:t>Р</w:t>
      </w:r>
      <w:r w:rsidRPr="007A6FF9">
        <w:rPr>
          <w:sz w:val="28"/>
          <w:szCs w:val="28"/>
        </w:rPr>
        <w:t>ешения о бюджете на исполнение расходных обязательств бю</w:t>
      </w:r>
      <w:r w:rsidRPr="007A6FF9">
        <w:rPr>
          <w:sz w:val="28"/>
          <w:szCs w:val="28"/>
        </w:rPr>
        <w:t>д</w:t>
      </w:r>
      <w:r w:rsidRPr="007A6FF9">
        <w:rPr>
          <w:sz w:val="28"/>
          <w:szCs w:val="28"/>
        </w:rPr>
        <w:t>жетные ассигнования в 201</w:t>
      </w:r>
      <w:r w:rsidR="007A6FF9" w:rsidRPr="007A6FF9">
        <w:rPr>
          <w:sz w:val="28"/>
          <w:szCs w:val="28"/>
        </w:rPr>
        <w:t>7</w:t>
      </w:r>
      <w:r w:rsidRPr="007A6FF9">
        <w:rPr>
          <w:sz w:val="28"/>
          <w:szCs w:val="28"/>
        </w:rPr>
        <w:t xml:space="preserve"> году планируются в объёме </w:t>
      </w:r>
      <w:r w:rsidR="009C761C" w:rsidRPr="007A6FF9">
        <w:rPr>
          <w:sz w:val="28"/>
          <w:szCs w:val="28"/>
        </w:rPr>
        <w:t>2</w:t>
      </w:r>
      <w:r w:rsidR="007A6FF9" w:rsidRPr="007A6FF9">
        <w:rPr>
          <w:sz w:val="28"/>
          <w:szCs w:val="28"/>
        </w:rPr>
        <w:t>4</w:t>
      </w:r>
      <w:r w:rsidR="00BF193B">
        <w:rPr>
          <w:sz w:val="28"/>
          <w:szCs w:val="28"/>
        </w:rPr>
        <w:t xml:space="preserve"> </w:t>
      </w:r>
      <w:r w:rsidR="007A6FF9" w:rsidRPr="007A6FF9">
        <w:rPr>
          <w:sz w:val="28"/>
          <w:szCs w:val="28"/>
        </w:rPr>
        <w:t>596,8</w:t>
      </w:r>
      <w:r w:rsidRPr="007A6FF9">
        <w:rPr>
          <w:sz w:val="28"/>
          <w:szCs w:val="28"/>
        </w:rPr>
        <w:t xml:space="preserve"> тыс. рублей, что составляет </w:t>
      </w:r>
      <w:r w:rsidR="009C761C" w:rsidRPr="007A6FF9">
        <w:rPr>
          <w:sz w:val="28"/>
          <w:szCs w:val="28"/>
        </w:rPr>
        <w:t>9</w:t>
      </w:r>
      <w:r w:rsidR="007A6FF9" w:rsidRPr="007A6FF9">
        <w:rPr>
          <w:sz w:val="28"/>
          <w:szCs w:val="28"/>
        </w:rPr>
        <w:t>8,1</w:t>
      </w:r>
      <w:r w:rsidRPr="007A6FF9">
        <w:rPr>
          <w:sz w:val="28"/>
          <w:szCs w:val="28"/>
        </w:rPr>
        <w:t>% к ожидаемому исполнению бюджета в 201</w:t>
      </w:r>
      <w:r w:rsidR="007A6FF9" w:rsidRPr="007A6FF9">
        <w:rPr>
          <w:sz w:val="28"/>
          <w:szCs w:val="28"/>
        </w:rPr>
        <w:t>6</w:t>
      </w:r>
      <w:r w:rsidRPr="007A6FF9">
        <w:rPr>
          <w:sz w:val="28"/>
          <w:szCs w:val="28"/>
        </w:rPr>
        <w:t xml:space="preserve"> году. На 201</w:t>
      </w:r>
      <w:r w:rsidR="007A6FF9" w:rsidRPr="007A6FF9">
        <w:rPr>
          <w:sz w:val="28"/>
          <w:szCs w:val="28"/>
        </w:rPr>
        <w:t>8</w:t>
      </w:r>
      <w:r w:rsidRPr="007A6FF9">
        <w:rPr>
          <w:sz w:val="28"/>
          <w:szCs w:val="28"/>
        </w:rPr>
        <w:t xml:space="preserve"> год расходы запланированы в объеме </w:t>
      </w:r>
      <w:r w:rsidR="007A6FF9" w:rsidRPr="007A6FF9">
        <w:rPr>
          <w:sz w:val="28"/>
          <w:szCs w:val="28"/>
        </w:rPr>
        <w:t>21</w:t>
      </w:r>
      <w:r w:rsidR="00BF193B">
        <w:rPr>
          <w:sz w:val="28"/>
          <w:szCs w:val="28"/>
        </w:rPr>
        <w:t xml:space="preserve"> </w:t>
      </w:r>
      <w:r w:rsidR="007A6FF9" w:rsidRPr="007A6FF9">
        <w:rPr>
          <w:sz w:val="28"/>
          <w:szCs w:val="28"/>
        </w:rPr>
        <w:t>769,1</w:t>
      </w:r>
      <w:r w:rsidRPr="007A6FF9">
        <w:rPr>
          <w:sz w:val="28"/>
          <w:szCs w:val="28"/>
        </w:rPr>
        <w:t xml:space="preserve"> тыс. рублей, или снижение на </w:t>
      </w:r>
      <w:r w:rsidR="007A6FF9" w:rsidRPr="007A6FF9">
        <w:rPr>
          <w:sz w:val="28"/>
          <w:szCs w:val="28"/>
        </w:rPr>
        <w:t>11,5</w:t>
      </w:r>
      <w:r w:rsidRPr="007A6FF9">
        <w:rPr>
          <w:sz w:val="28"/>
          <w:szCs w:val="28"/>
        </w:rPr>
        <w:t>% к уровню 201</w:t>
      </w:r>
      <w:r w:rsidR="007A6FF9" w:rsidRPr="007A6FF9">
        <w:rPr>
          <w:sz w:val="28"/>
          <w:szCs w:val="28"/>
        </w:rPr>
        <w:t>7</w:t>
      </w:r>
      <w:r w:rsidRPr="007A6FF9">
        <w:rPr>
          <w:sz w:val="28"/>
          <w:szCs w:val="28"/>
        </w:rPr>
        <w:t xml:space="preserve"> года,</w:t>
      </w:r>
      <w:r w:rsidR="00C37709" w:rsidRPr="007A6FF9">
        <w:rPr>
          <w:sz w:val="28"/>
          <w:szCs w:val="28"/>
        </w:rPr>
        <w:t xml:space="preserve"> на </w:t>
      </w:r>
      <w:r w:rsidRPr="007A6FF9">
        <w:rPr>
          <w:sz w:val="28"/>
          <w:szCs w:val="28"/>
        </w:rPr>
        <w:t>201</w:t>
      </w:r>
      <w:r w:rsidR="007A6FF9" w:rsidRPr="007A6FF9">
        <w:rPr>
          <w:sz w:val="28"/>
          <w:szCs w:val="28"/>
        </w:rPr>
        <w:t>9</w:t>
      </w:r>
      <w:r w:rsidRPr="007A6FF9">
        <w:rPr>
          <w:sz w:val="28"/>
          <w:szCs w:val="28"/>
        </w:rPr>
        <w:t xml:space="preserve"> год – </w:t>
      </w:r>
      <w:r w:rsidR="007A6FF9" w:rsidRPr="007A6FF9">
        <w:rPr>
          <w:sz w:val="28"/>
          <w:szCs w:val="28"/>
        </w:rPr>
        <w:t>22</w:t>
      </w:r>
      <w:r w:rsidR="00BF193B">
        <w:rPr>
          <w:sz w:val="28"/>
          <w:szCs w:val="28"/>
        </w:rPr>
        <w:t xml:space="preserve"> </w:t>
      </w:r>
      <w:r w:rsidR="007A6FF9" w:rsidRPr="007A6FF9">
        <w:rPr>
          <w:sz w:val="28"/>
          <w:szCs w:val="28"/>
        </w:rPr>
        <w:t>340,8</w:t>
      </w:r>
      <w:r w:rsidRPr="007A6FF9">
        <w:rPr>
          <w:sz w:val="28"/>
          <w:szCs w:val="28"/>
        </w:rPr>
        <w:t xml:space="preserve"> тыс. рублей</w:t>
      </w:r>
      <w:r w:rsidR="00C37709" w:rsidRPr="007A6FF9">
        <w:rPr>
          <w:sz w:val="28"/>
          <w:szCs w:val="28"/>
        </w:rPr>
        <w:t xml:space="preserve">, или </w:t>
      </w:r>
      <w:r w:rsidR="007A6FF9" w:rsidRPr="007A6FF9">
        <w:rPr>
          <w:sz w:val="28"/>
          <w:szCs w:val="28"/>
        </w:rPr>
        <w:t>рост</w:t>
      </w:r>
      <w:r w:rsidRPr="007A6FF9">
        <w:rPr>
          <w:sz w:val="28"/>
          <w:szCs w:val="28"/>
        </w:rPr>
        <w:t xml:space="preserve"> </w:t>
      </w:r>
      <w:r w:rsidR="00C37709" w:rsidRPr="007A6FF9">
        <w:rPr>
          <w:sz w:val="28"/>
          <w:szCs w:val="28"/>
        </w:rPr>
        <w:t xml:space="preserve">на </w:t>
      </w:r>
      <w:r w:rsidR="007A6FF9" w:rsidRPr="007A6FF9">
        <w:rPr>
          <w:sz w:val="28"/>
          <w:szCs w:val="28"/>
        </w:rPr>
        <w:t>2,6</w:t>
      </w:r>
      <w:r w:rsidR="00C37709" w:rsidRPr="007A6FF9">
        <w:rPr>
          <w:sz w:val="28"/>
          <w:szCs w:val="28"/>
        </w:rPr>
        <w:t>%</w:t>
      </w:r>
      <w:r w:rsidRPr="007A6FF9">
        <w:rPr>
          <w:sz w:val="28"/>
          <w:szCs w:val="28"/>
        </w:rPr>
        <w:t xml:space="preserve"> к уровню 201</w:t>
      </w:r>
      <w:r w:rsidR="007A6FF9" w:rsidRPr="007A6FF9">
        <w:rPr>
          <w:sz w:val="28"/>
          <w:szCs w:val="28"/>
        </w:rPr>
        <w:t>8</w:t>
      </w:r>
      <w:r w:rsidRPr="007A6FF9">
        <w:rPr>
          <w:sz w:val="28"/>
          <w:szCs w:val="28"/>
        </w:rPr>
        <w:t xml:space="preserve"> года.</w:t>
      </w:r>
    </w:p>
    <w:p w:rsidR="002B263F" w:rsidRPr="007A6FF9" w:rsidRDefault="002B263F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20AC1">
        <w:rPr>
          <w:sz w:val="28"/>
          <w:szCs w:val="28"/>
        </w:rPr>
        <w:t>184.1 Бюджетного кодекса РФ в проекте бюджета предусмотрены условно-утвержденные расходы на 2018 год в сумме 710,0 тыс. рублей, на 2019 год – 1</w:t>
      </w:r>
      <w:r w:rsidR="00BF193B">
        <w:rPr>
          <w:sz w:val="28"/>
          <w:szCs w:val="28"/>
        </w:rPr>
        <w:t xml:space="preserve"> </w:t>
      </w:r>
      <w:r w:rsidR="00520AC1">
        <w:rPr>
          <w:sz w:val="28"/>
          <w:szCs w:val="28"/>
        </w:rPr>
        <w:t>270,0 тыс. рублей.</w:t>
      </w:r>
    </w:p>
    <w:p w:rsidR="009E2237" w:rsidRDefault="009E2237" w:rsidP="00752D0E">
      <w:pPr>
        <w:widowControl w:val="0"/>
        <w:spacing w:after="0"/>
        <w:rPr>
          <w:sz w:val="28"/>
          <w:szCs w:val="28"/>
        </w:rPr>
      </w:pPr>
      <w:r w:rsidRPr="007A6FF9">
        <w:rPr>
          <w:sz w:val="28"/>
          <w:szCs w:val="28"/>
        </w:rPr>
        <w:t>Планирование бюджетных ассигнований сельского поселения на 201</w:t>
      </w:r>
      <w:r w:rsidR="007A6FF9" w:rsidRPr="007A6FF9">
        <w:rPr>
          <w:sz w:val="28"/>
          <w:szCs w:val="28"/>
        </w:rPr>
        <w:t>7</w:t>
      </w:r>
      <w:r w:rsidR="00C37709" w:rsidRPr="007A6FF9">
        <w:rPr>
          <w:sz w:val="28"/>
          <w:szCs w:val="28"/>
        </w:rPr>
        <w:t xml:space="preserve"> </w:t>
      </w:r>
      <w:r w:rsidRPr="007A6FF9">
        <w:rPr>
          <w:sz w:val="28"/>
          <w:szCs w:val="28"/>
        </w:rPr>
        <w:t>-</w:t>
      </w:r>
      <w:r w:rsidR="00C37709" w:rsidRPr="007A6FF9">
        <w:rPr>
          <w:sz w:val="28"/>
          <w:szCs w:val="28"/>
        </w:rPr>
        <w:t xml:space="preserve"> </w:t>
      </w:r>
      <w:r w:rsidRPr="007A6FF9">
        <w:rPr>
          <w:sz w:val="28"/>
          <w:szCs w:val="28"/>
        </w:rPr>
        <w:t>201</w:t>
      </w:r>
      <w:r w:rsidR="007A6FF9" w:rsidRPr="007A6FF9">
        <w:rPr>
          <w:sz w:val="28"/>
          <w:szCs w:val="28"/>
        </w:rPr>
        <w:t>9</w:t>
      </w:r>
      <w:r w:rsidRPr="007A6FF9">
        <w:rPr>
          <w:sz w:val="28"/>
          <w:szCs w:val="28"/>
        </w:rPr>
        <w:t xml:space="preserve"> годы осуществлялось согласно Методике планирования бюджетных асси</w:t>
      </w:r>
      <w:r w:rsidRPr="007A6FF9">
        <w:rPr>
          <w:sz w:val="28"/>
          <w:szCs w:val="28"/>
        </w:rPr>
        <w:t>г</w:t>
      </w:r>
      <w:r w:rsidRPr="007A6FF9">
        <w:rPr>
          <w:sz w:val="28"/>
          <w:szCs w:val="28"/>
        </w:rPr>
        <w:t>нований МО «</w:t>
      </w:r>
      <w:r w:rsidR="0002115E" w:rsidRPr="007A6FF9">
        <w:rPr>
          <w:sz w:val="28"/>
          <w:szCs w:val="28"/>
        </w:rPr>
        <w:t>Ключевское</w:t>
      </w:r>
      <w:r w:rsidRPr="007A6FF9">
        <w:rPr>
          <w:sz w:val="28"/>
          <w:szCs w:val="28"/>
        </w:rPr>
        <w:t xml:space="preserve"> сельское поселение» (далее </w:t>
      </w:r>
      <w:r w:rsidR="00C37709" w:rsidRPr="007A6FF9">
        <w:rPr>
          <w:sz w:val="28"/>
          <w:szCs w:val="28"/>
        </w:rPr>
        <w:t>–</w:t>
      </w:r>
      <w:r w:rsidRPr="007A6FF9">
        <w:rPr>
          <w:sz w:val="28"/>
          <w:szCs w:val="28"/>
        </w:rPr>
        <w:t xml:space="preserve"> Методика</w:t>
      </w:r>
      <w:r w:rsidR="00C37709" w:rsidRPr="007A6FF9">
        <w:rPr>
          <w:sz w:val="28"/>
          <w:szCs w:val="28"/>
        </w:rPr>
        <w:t xml:space="preserve"> </w:t>
      </w:r>
      <w:r w:rsidRPr="007A6FF9">
        <w:rPr>
          <w:sz w:val="28"/>
          <w:szCs w:val="28"/>
        </w:rPr>
        <w:t>планирования бюджетных ассигнований), утвержденной приказом Финансово</w:t>
      </w:r>
      <w:r w:rsidR="001F10D3" w:rsidRPr="007A6FF9">
        <w:rPr>
          <w:sz w:val="28"/>
          <w:szCs w:val="28"/>
        </w:rPr>
        <w:t>-экономического</w:t>
      </w:r>
      <w:r w:rsidRPr="007A6FF9">
        <w:rPr>
          <w:sz w:val="28"/>
          <w:szCs w:val="28"/>
        </w:rPr>
        <w:t xml:space="preserve"> отдела администрации </w:t>
      </w:r>
      <w:r w:rsidR="0002115E" w:rsidRPr="007A6FF9">
        <w:rPr>
          <w:sz w:val="28"/>
          <w:szCs w:val="28"/>
        </w:rPr>
        <w:t>Ключевского</w:t>
      </w:r>
      <w:r w:rsidRPr="007A6FF9">
        <w:rPr>
          <w:sz w:val="28"/>
          <w:szCs w:val="28"/>
        </w:rPr>
        <w:t xml:space="preserve"> сельского поселения от </w:t>
      </w:r>
      <w:r w:rsidR="007A6FF9" w:rsidRPr="007A6FF9">
        <w:rPr>
          <w:sz w:val="28"/>
          <w:szCs w:val="28"/>
        </w:rPr>
        <w:t>28</w:t>
      </w:r>
      <w:r w:rsidRPr="007A6FF9">
        <w:rPr>
          <w:sz w:val="28"/>
          <w:szCs w:val="28"/>
        </w:rPr>
        <w:t>.10.201</w:t>
      </w:r>
      <w:r w:rsidR="007A6FF9" w:rsidRPr="007A6FF9">
        <w:rPr>
          <w:sz w:val="28"/>
          <w:szCs w:val="28"/>
        </w:rPr>
        <w:t>6</w:t>
      </w:r>
      <w:r w:rsidRPr="007A6FF9">
        <w:rPr>
          <w:sz w:val="28"/>
          <w:szCs w:val="28"/>
        </w:rPr>
        <w:t xml:space="preserve"> № </w:t>
      </w:r>
      <w:r w:rsidR="007A6FF9" w:rsidRPr="007A6FF9">
        <w:rPr>
          <w:sz w:val="28"/>
          <w:szCs w:val="28"/>
        </w:rPr>
        <w:t>13</w:t>
      </w:r>
      <w:r w:rsidRPr="007A6FF9">
        <w:rPr>
          <w:sz w:val="28"/>
          <w:szCs w:val="28"/>
        </w:rPr>
        <w:t>.</w:t>
      </w:r>
    </w:p>
    <w:p w:rsidR="007A6FF9" w:rsidRDefault="007A6FF9" w:rsidP="00752D0E">
      <w:pPr>
        <w:widowControl w:val="0"/>
        <w:spacing w:after="0"/>
        <w:rPr>
          <w:sz w:val="28"/>
          <w:szCs w:val="28"/>
        </w:rPr>
      </w:pPr>
      <w:r w:rsidRPr="00B45E71">
        <w:rPr>
          <w:sz w:val="28"/>
          <w:szCs w:val="28"/>
        </w:rPr>
        <w:t>Бюджет поселения в текущем году формируется как  «программный бю</w:t>
      </w:r>
      <w:r w:rsidRPr="00B45E71">
        <w:rPr>
          <w:sz w:val="28"/>
          <w:szCs w:val="28"/>
        </w:rPr>
        <w:t>д</w:t>
      </w:r>
      <w:r w:rsidRPr="00B45E71">
        <w:rPr>
          <w:sz w:val="28"/>
          <w:szCs w:val="28"/>
        </w:rPr>
        <w:t>жет», по программной классификации расходов, с обеспечением прямой взаим</w:t>
      </w:r>
      <w:r w:rsidRPr="00B45E71">
        <w:rPr>
          <w:sz w:val="28"/>
          <w:szCs w:val="28"/>
        </w:rPr>
        <w:t>о</w:t>
      </w:r>
      <w:r w:rsidRPr="00B45E71">
        <w:rPr>
          <w:sz w:val="28"/>
          <w:szCs w:val="28"/>
        </w:rPr>
        <w:t>связи между распределением бюджетных ресурсов и результатами их использ</w:t>
      </w:r>
      <w:r w:rsidRPr="00B45E71">
        <w:rPr>
          <w:sz w:val="28"/>
          <w:szCs w:val="28"/>
        </w:rPr>
        <w:t>о</w:t>
      </w:r>
      <w:r w:rsidRPr="00B45E71">
        <w:rPr>
          <w:sz w:val="28"/>
          <w:szCs w:val="28"/>
        </w:rPr>
        <w:t>вания.</w:t>
      </w:r>
      <w:r w:rsidR="00280579">
        <w:rPr>
          <w:sz w:val="28"/>
          <w:szCs w:val="28"/>
        </w:rPr>
        <w:t xml:space="preserve"> В рамках реализации программно-целевых принципов 51,5% расходов бюджета Ключевского сельского поселения сформировано в рамках муниципал</w:t>
      </w:r>
      <w:r w:rsidR="00280579">
        <w:rPr>
          <w:sz w:val="28"/>
          <w:szCs w:val="28"/>
        </w:rPr>
        <w:t>ь</w:t>
      </w:r>
      <w:r w:rsidR="00280579">
        <w:rPr>
          <w:sz w:val="28"/>
          <w:szCs w:val="28"/>
        </w:rPr>
        <w:t>ных программ.</w:t>
      </w:r>
    </w:p>
    <w:p w:rsidR="00280579" w:rsidRDefault="00280579" w:rsidP="00280579">
      <w:pPr>
        <w:shd w:val="clear" w:color="auto" w:fill="FFFFFF" w:themeFill="background1"/>
        <w:suppressAutoHyphens/>
        <w:spacing w:after="0"/>
        <w:ind w:firstLine="720"/>
        <w:rPr>
          <w:sz w:val="28"/>
          <w:szCs w:val="28"/>
        </w:rPr>
      </w:pPr>
      <w:r w:rsidRPr="00B45E71">
        <w:rPr>
          <w:sz w:val="28"/>
          <w:szCs w:val="28"/>
        </w:rPr>
        <w:t xml:space="preserve">На 2017 год планируется к реализации, в соответствии с постановлениями Администрации </w:t>
      </w:r>
      <w:r>
        <w:rPr>
          <w:sz w:val="28"/>
          <w:szCs w:val="28"/>
        </w:rPr>
        <w:t>Ключевского</w:t>
      </w:r>
      <w:r w:rsidRPr="00B45E71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ения, 2 муниципальные программы:</w:t>
      </w:r>
    </w:p>
    <w:p w:rsidR="00280579" w:rsidRDefault="00280579" w:rsidP="00280579">
      <w:pPr>
        <w:pStyle w:val="af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«Культура Ключевского сельского поселения»</w:t>
      </w:r>
    </w:p>
    <w:p w:rsidR="00280579" w:rsidRPr="00280579" w:rsidRDefault="00280579" w:rsidP="00280579">
      <w:pPr>
        <w:pStyle w:val="af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«Дорожное хозяйство и благоустройство населенных пунктов в Ключе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 сельском поселении».</w:t>
      </w:r>
    </w:p>
    <w:p w:rsidR="00520AC1" w:rsidRPr="00520AC1" w:rsidRDefault="00520AC1" w:rsidP="00520AC1">
      <w:pPr>
        <w:spacing w:after="0"/>
        <w:rPr>
          <w:sz w:val="28"/>
          <w:szCs w:val="28"/>
        </w:rPr>
      </w:pPr>
      <w:r w:rsidRPr="00520AC1">
        <w:rPr>
          <w:sz w:val="28"/>
          <w:szCs w:val="28"/>
        </w:rPr>
        <w:t xml:space="preserve">Всего по программным мероприятиям на 2017 год предусмотрено </w:t>
      </w:r>
      <w:r w:rsidR="001E47F0">
        <w:rPr>
          <w:sz w:val="28"/>
          <w:szCs w:val="28"/>
        </w:rPr>
        <w:t>12</w:t>
      </w:r>
      <w:r w:rsidR="00BF193B">
        <w:rPr>
          <w:sz w:val="28"/>
          <w:szCs w:val="28"/>
        </w:rPr>
        <w:t xml:space="preserve"> </w:t>
      </w:r>
      <w:r w:rsidR="001E47F0">
        <w:rPr>
          <w:sz w:val="28"/>
          <w:szCs w:val="28"/>
        </w:rPr>
        <w:t>664,6</w:t>
      </w:r>
      <w:r w:rsidRPr="00520AC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на 2018год – </w:t>
      </w:r>
      <w:r w:rsidR="001E47F0">
        <w:rPr>
          <w:sz w:val="28"/>
          <w:szCs w:val="28"/>
        </w:rPr>
        <w:t>12</w:t>
      </w:r>
      <w:r w:rsidR="00BF193B">
        <w:rPr>
          <w:sz w:val="28"/>
          <w:szCs w:val="28"/>
        </w:rPr>
        <w:t xml:space="preserve"> </w:t>
      </w:r>
      <w:r w:rsidR="001E47F0">
        <w:rPr>
          <w:sz w:val="28"/>
          <w:szCs w:val="28"/>
        </w:rPr>
        <w:t>378,4</w:t>
      </w:r>
      <w:r w:rsidRPr="00520AC1">
        <w:rPr>
          <w:sz w:val="28"/>
          <w:szCs w:val="28"/>
        </w:rPr>
        <w:t xml:space="preserve"> тыс. руб</w:t>
      </w:r>
      <w:r w:rsidR="001E47F0">
        <w:rPr>
          <w:sz w:val="28"/>
          <w:szCs w:val="28"/>
        </w:rPr>
        <w:t>лей</w:t>
      </w:r>
      <w:r w:rsidRPr="00520AC1">
        <w:rPr>
          <w:sz w:val="28"/>
          <w:szCs w:val="28"/>
        </w:rPr>
        <w:t xml:space="preserve">, на 2019год – </w:t>
      </w:r>
      <w:r w:rsidR="001E47F0">
        <w:rPr>
          <w:sz w:val="28"/>
          <w:szCs w:val="28"/>
        </w:rPr>
        <w:t>12</w:t>
      </w:r>
      <w:r w:rsidR="00BF193B">
        <w:rPr>
          <w:sz w:val="28"/>
          <w:szCs w:val="28"/>
        </w:rPr>
        <w:t xml:space="preserve"> </w:t>
      </w:r>
      <w:r w:rsidR="001E47F0">
        <w:rPr>
          <w:sz w:val="28"/>
          <w:szCs w:val="28"/>
        </w:rPr>
        <w:t>659,3</w:t>
      </w:r>
      <w:r w:rsidRPr="00520AC1">
        <w:rPr>
          <w:sz w:val="28"/>
          <w:szCs w:val="28"/>
        </w:rPr>
        <w:t xml:space="preserve"> тыс</w:t>
      </w:r>
      <w:r w:rsidR="001E47F0">
        <w:rPr>
          <w:sz w:val="28"/>
          <w:szCs w:val="28"/>
        </w:rPr>
        <w:t>. рублей.</w:t>
      </w:r>
      <w:r w:rsidRPr="00520AC1">
        <w:rPr>
          <w:sz w:val="28"/>
          <w:szCs w:val="28"/>
        </w:rPr>
        <w:t xml:space="preserve"> </w:t>
      </w:r>
    </w:p>
    <w:p w:rsidR="00BE3722" w:rsidRPr="00E42B58" w:rsidRDefault="00BE3722" w:rsidP="00BE3722">
      <w:pPr>
        <w:spacing w:after="0"/>
        <w:ind w:firstLine="708"/>
        <w:rPr>
          <w:sz w:val="28"/>
          <w:szCs w:val="28"/>
        </w:rPr>
      </w:pPr>
      <w:r w:rsidRPr="00E42B58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поселения</w:t>
      </w:r>
      <w:r w:rsidRPr="00E42B58">
        <w:rPr>
          <w:sz w:val="28"/>
          <w:szCs w:val="28"/>
        </w:rPr>
        <w:t xml:space="preserve"> установлены по разделам, подразделам, цел</w:t>
      </w:r>
      <w:r w:rsidRPr="00E42B58">
        <w:rPr>
          <w:sz w:val="28"/>
          <w:szCs w:val="28"/>
        </w:rPr>
        <w:t>е</w:t>
      </w:r>
      <w:r w:rsidRPr="00E42B58">
        <w:rPr>
          <w:sz w:val="28"/>
          <w:szCs w:val="28"/>
        </w:rPr>
        <w:t>вым статьям и видам расходов функциональной классификации расходов бюдж</w:t>
      </w:r>
      <w:r w:rsidRPr="00E42B58">
        <w:rPr>
          <w:sz w:val="28"/>
          <w:szCs w:val="28"/>
        </w:rPr>
        <w:t>е</w:t>
      </w:r>
      <w:r w:rsidRPr="00E42B58">
        <w:rPr>
          <w:sz w:val="28"/>
          <w:szCs w:val="28"/>
        </w:rPr>
        <w:t xml:space="preserve">тов Российской Федерации, что соответствует ст.21 Бюджетного кодекса РФ. </w:t>
      </w:r>
    </w:p>
    <w:p w:rsidR="00BE3722" w:rsidRPr="00314A68" w:rsidRDefault="00BE3722" w:rsidP="00BE3722">
      <w:pPr>
        <w:shd w:val="clear" w:color="auto" w:fill="FFFFFF" w:themeFill="background1"/>
        <w:spacing w:after="0"/>
        <w:ind w:firstLine="720"/>
        <w:contextualSpacing/>
        <w:rPr>
          <w:sz w:val="28"/>
          <w:szCs w:val="28"/>
        </w:rPr>
      </w:pPr>
      <w:r w:rsidRPr="00314A68">
        <w:rPr>
          <w:sz w:val="28"/>
          <w:szCs w:val="28"/>
        </w:rPr>
        <w:t xml:space="preserve">Формирование расходной части бюджета </w:t>
      </w:r>
      <w:r>
        <w:rPr>
          <w:sz w:val="28"/>
          <w:szCs w:val="28"/>
        </w:rPr>
        <w:t>поселения</w:t>
      </w:r>
      <w:r w:rsidRPr="00314A6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4A6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14A68">
        <w:rPr>
          <w:sz w:val="28"/>
          <w:szCs w:val="28"/>
        </w:rPr>
        <w:t xml:space="preserve"> годы осуществляется исходя из следующих основных подходов:</w:t>
      </w:r>
    </w:p>
    <w:p w:rsidR="00BE3722" w:rsidRPr="00314A68" w:rsidRDefault="00BE3722" w:rsidP="00BE3722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314A68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314A68">
        <w:rPr>
          <w:sz w:val="28"/>
          <w:szCs w:val="28"/>
        </w:rPr>
        <w:t>Формирование бюджетных параметров исходя из необходимости бе</w:t>
      </w:r>
      <w:r w:rsidRPr="00314A68">
        <w:rPr>
          <w:sz w:val="28"/>
          <w:szCs w:val="28"/>
        </w:rPr>
        <w:t>з</w:t>
      </w:r>
      <w:r w:rsidRPr="00314A68">
        <w:rPr>
          <w:sz w:val="28"/>
          <w:szCs w:val="28"/>
        </w:rPr>
        <w:t xml:space="preserve">условного исполнения действующих расходных обязательств, в том числе </w:t>
      </w:r>
      <w:r w:rsidRPr="00314A68">
        <w:rPr>
          <w:sz w:val="28"/>
          <w:szCs w:val="28"/>
        </w:rPr>
        <w:br/>
        <w:t>с учетом их оптимизации и повышения эффективности использования финанс</w:t>
      </w:r>
      <w:r w:rsidRPr="00314A68">
        <w:rPr>
          <w:sz w:val="28"/>
          <w:szCs w:val="28"/>
        </w:rPr>
        <w:t>о</w:t>
      </w:r>
      <w:r w:rsidRPr="00314A68">
        <w:rPr>
          <w:sz w:val="28"/>
          <w:szCs w:val="28"/>
        </w:rPr>
        <w:t xml:space="preserve">вых ресурсов. </w:t>
      </w:r>
    </w:p>
    <w:p w:rsidR="00BE3722" w:rsidRDefault="00BE3722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F33B9">
        <w:rPr>
          <w:sz w:val="28"/>
          <w:szCs w:val="28"/>
        </w:rPr>
        <w:t xml:space="preserve">При </w:t>
      </w:r>
      <w:r w:rsidRPr="002E59FC">
        <w:rPr>
          <w:sz w:val="28"/>
          <w:szCs w:val="28"/>
        </w:rPr>
        <w:t xml:space="preserve">планировании расходов бюджета на 2017-2019 годы за базу </w:t>
      </w:r>
      <w:r w:rsidRPr="002E59FC">
        <w:rPr>
          <w:sz w:val="28"/>
          <w:szCs w:val="28"/>
        </w:rPr>
        <w:br/>
        <w:t xml:space="preserve">в расчетах принят утвержденный бюджет </w:t>
      </w:r>
      <w:r w:rsidRPr="00E856C4">
        <w:rPr>
          <w:sz w:val="28"/>
          <w:szCs w:val="28"/>
        </w:rPr>
        <w:t>на 2016 год</w:t>
      </w:r>
      <w:r>
        <w:rPr>
          <w:sz w:val="28"/>
          <w:szCs w:val="28"/>
        </w:rPr>
        <w:t xml:space="preserve"> с учетом корректировок, связанных, в первую очередь, с необходимостью реализации Указов Президента РФ</w:t>
      </w:r>
      <w:r w:rsidR="00B22775">
        <w:rPr>
          <w:sz w:val="28"/>
          <w:szCs w:val="28"/>
        </w:rPr>
        <w:t xml:space="preserve"> от 7 мая 2012г №597</w:t>
      </w:r>
      <w:r>
        <w:rPr>
          <w:sz w:val="28"/>
          <w:szCs w:val="28"/>
        </w:rPr>
        <w:t xml:space="preserve"> в части повышения оплаты труда работников отдельных категорий работников бюджетной сферы, перераспределения отдельных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расходов между годами планируемого периода, сокращения отдельных расходов в связи с</w:t>
      </w:r>
      <w:proofErr w:type="gramEnd"/>
      <w:r>
        <w:rPr>
          <w:sz w:val="28"/>
          <w:szCs w:val="28"/>
        </w:rPr>
        <w:t xml:space="preserve"> окончанием срока действия расходных обязательств, отменой отдельных расходных обязательств.  </w:t>
      </w:r>
    </w:p>
    <w:p w:rsidR="00BE3722" w:rsidRPr="00314A68" w:rsidRDefault="00BE3722" w:rsidP="00BE3722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14A68">
        <w:rPr>
          <w:sz w:val="28"/>
          <w:szCs w:val="28"/>
        </w:rPr>
        <w:t xml:space="preserve">При </w:t>
      </w:r>
      <w:r>
        <w:rPr>
          <w:sz w:val="28"/>
          <w:szCs w:val="28"/>
        </w:rPr>
        <w:t>планировании</w:t>
      </w:r>
      <w:r w:rsidRPr="00314A68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 поселения в проекте бюджета</w:t>
      </w:r>
      <w:r w:rsidRPr="00314A68">
        <w:rPr>
          <w:sz w:val="28"/>
          <w:szCs w:val="28"/>
        </w:rPr>
        <w:t xml:space="preserve">: </w:t>
      </w:r>
    </w:p>
    <w:p w:rsidR="002F7EEC" w:rsidRPr="00314A68" w:rsidRDefault="002F7EEC" w:rsidP="002F7EEC">
      <w:pPr>
        <w:pStyle w:val="a5"/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225675">
        <w:rPr>
          <w:sz w:val="28"/>
          <w:szCs w:val="28"/>
        </w:rPr>
        <w:t>в качестве исходного определен «</w:t>
      </w:r>
      <w:r w:rsidRPr="00812B10">
        <w:rPr>
          <w:sz w:val="28"/>
          <w:szCs w:val="28"/>
        </w:rPr>
        <w:t>пес</w:t>
      </w:r>
      <w:r>
        <w:rPr>
          <w:sz w:val="28"/>
          <w:szCs w:val="28"/>
        </w:rPr>
        <w:t>симистический</w:t>
      </w:r>
      <w:r w:rsidRPr="00225675">
        <w:rPr>
          <w:sz w:val="28"/>
          <w:szCs w:val="28"/>
        </w:rPr>
        <w:t>»</w:t>
      </w:r>
      <w:r w:rsidRPr="00F03035">
        <w:rPr>
          <w:sz w:val="28"/>
          <w:szCs w:val="28"/>
        </w:rPr>
        <w:t xml:space="preserve"> вариант</w:t>
      </w:r>
      <w:r w:rsidRPr="00314A68">
        <w:rPr>
          <w:sz w:val="28"/>
          <w:szCs w:val="28"/>
        </w:rPr>
        <w:t xml:space="preserve"> развития экономики </w:t>
      </w:r>
      <w:r>
        <w:rPr>
          <w:sz w:val="28"/>
          <w:szCs w:val="28"/>
        </w:rPr>
        <w:t>Ключевского сельского поселения</w:t>
      </w:r>
      <w:r w:rsidRPr="00314A6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4A6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14A68">
        <w:rPr>
          <w:sz w:val="28"/>
          <w:szCs w:val="28"/>
        </w:rPr>
        <w:t xml:space="preserve"> годы;</w:t>
      </w:r>
    </w:p>
    <w:p w:rsidR="002F7EEC" w:rsidRDefault="002F7EEC" w:rsidP="002F7EEC">
      <w:pPr>
        <w:widowControl w:val="0"/>
        <w:shd w:val="clear" w:color="auto" w:fill="FFFFFF" w:themeFill="background1"/>
        <w:tabs>
          <w:tab w:val="left" w:pos="709"/>
        </w:tabs>
        <w:spacing w:after="0"/>
        <w:ind w:firstLine="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="00B22775">
        <w:rPr>
          <w:rFonts w:eastAsia="Calibri"/>
          <w:sz w:val="28"/>
          <w:szCs w:val="28"/>
          <w:lang w:eastAsia="en-US"/>
        </w:rPr>
        <w:t xml:space="preserve">при </w:t>
      </w:r>
      <w:r w:rsidRPr="00314A68">
        <w:rPr>
          <w:rFonts w:eastAsia="Calibri"/>
          <w:sz w:val="28"/>
          <w:szCs w:val="28"/>
          <w:lang w:eastAsia="en-US"/>
        </w:rPr>
        <w:t>ф</w:t>
      </w:r>
      <w:r w:rsidR="00B22775">
        <w:rPr>
          <w:sz w:val="28"/>
          <w:szCs w:val="28"/>
        </w:rPr>
        <w:t>ормировании</w:t>
      </w:r>
      <w:r w:rsidRPr="00314A68">
        <w:rPr>
          <w:sz w:val="28"/>
          <w:szCs w:val="28"/>
        </w:rPr>
        <w:t xml:space="preserve"> расходов </w:t>
      </w:r>
      <w:r>
        <w:rPr>
          <w:sz w:val="28"/>
        </w:rPr>
        <w:t>поселения</w:t>
      </w:r>
      <w:r w:rsidR="00B22775">
        <w:rPr>
          <w:sz w:val="28"/>
        </w:rPr>
        <w:t xml:space="preserve"> средства на повышение оплаты труда работников бюджетной сферы</w:t>
      </w:r>
      <w:r w:rsidR="00E317EB">
        <w:rPr>
          <w:sz w:val="28"/>
        </w:rPr>
        <w:t>, связанное</w:t>
      </w:r>
      <w:r w:rsidR="00B22775">
        <w:rPr>
          <w:sz w:val="28"/>
        </w:rPr>
        <w:t xml:space="preserve"> с реализацией указа Президента РФ предусматривается исходя из фактически достигнутых показателей по чи</w:t>
      </w:r>
      <w:r w:rsidR="00B22775">
        <w:rPr>
          <w:sz w:val="28"/>
        </w:rPr>
        <w:t>с</w:t>
      </w:r>
      <w:r w:rsidR="00B22775">
        <w:rPr>
          <w:sz w:val="28"/>
        </w:rPr>
        <w:t>ленности и средней заработной платы за 2015 год с учетом корректировок чи</w:t>
      </w:r>
      <w:r w:rsidR="00B22775">
        <w:rPr>
          <w:sz w:val="28"/>
        </w:rPr>
        <w:t>с</w:t>
      </w:r>
      <w:r w:rsidR="00B22775">
        <w:rPr>
          <w:sz w:val="28"/>
        </w:rPr>
        <w:t>ленности за 1 полугодие 2016 года и соотношения к средней заработной плате по региону</w:t>
      </w:r>
      <w:r w:rsidRPr="00314A68">
        <w:rPr>
          <w:sz w:val="28"/>
          <w:szCs w:val="28"/>
        </w:rPr>
        <w:t>;</w:t>
      </w:r>
    </w:p>
    <w:p w:rsidR="002F7EEC" w:rsidRDefault="002F7EEC" w:rsidP="002F7EEC">
      <w:pPr>
        <w:widowControl w:val="0"/>
        <w:shd w:val="clear" w:color="auto" w:fill="FFFFFF" w:themeFill="background1"/>
        <w:tabs>
          <w:tab w:val="left" w:pos="709"/>
        </w:tabs>
        <w:spacing w:after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806EE">
        <w:rPr>
          <w:sz w:val="28"/>
          <w:szCs w:val="28"/>
        </w:rPr>
        <w:t xml:space="preserve">индексация окладов денежного содержания </w:t>
      </w:r>
      <w:r>
        <w:rPr>
          <w:sz w:val="28"/>
          <w:szCs w:val="28"/>
        </w:rPr>
        <w:t>муниципальных</w:t>
      </w:r>
      <w:r w:rsidRPr="007806EE">
        <w:rPr>
          <w:sz w:val="28"/>
          <w:szCs w:val="28"/>
        </w:rPr>
        <w:t xml:space="preserve"> служащих </w:t>
      </w:r>
      <w:r w:rsidR="00B22775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сельского поселения</w:t>
      </w:r>
      <w:r w:rsidRPr="007806EE">
        <w:rPr>
          <w:sz w:val="28"/>
          <w:szCs w:val="28"/>
        </w:rPr>
        <w:t xml:space="preserve"> на 2017 - 2019 годы приостановлена</w:t>
      </w:r>
      <w:r>
        <w:rPr>
          <w:sz w:val="28"/>
          <w:szCs w:val="28"/>
        </w:rPr>
        <w:t>;</w:t>
      </w:r>
    </w:p>
    <w:p w:rsidR="00BE3722" w:rsidRDefault="00E317EB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80579">
        <w:rPr>
          <w:sz w:val="28"/>
          <w:szCs w:val="28"/>
        </w:rPr>
        <w:t xml:space="preserve"> с целью обеспечения сбалансированности бюджета поселения не пред</w:t>
      </w:r>
      <w:r w:rsidR="00280579">
        <w:rPr>
          <w:sz w:val="28"/>
          <w:szCs w:val="28"/>
        </w:rPr>
        <w:t>у</w:t>
      </w:r>
      <w:r w:rsidR="00280579">
        <w:rPr>
          <w:sz w:val="28"/>
          <w:szCs w:val="28"/>
        </w:rPr>
        <w:t xml:space="preserve">сматриваются средства на индексацию расходов на коммунальные услуги, прочих </w:t>
      </w:r>
      <w:r>
        <w:rPr>
          <w:sz w:val="28"/>
          <w:szCs w:val="28"/>
        </w:rPr>
        <w:t>материаль</w:t>
      </w:r>
      <w:r w:rsidR="00CD6C8D">
        <w:rPr>
          <w:sz w:val="28"/>
          <w:szCs w:val="28"/>
        </w:rPr>
        <w:t>ных</w:t>
      </w:r>
      <w:r>
        <w:rPr>
          <w:sz w:val="28"/>
          <w:szCs w:val="28"/>
        </w:rPr>
        <w:t xml:space="preserve"> затра</w:t>
      </w:r>
      <w:r w:rsidR="00CD6C8D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="00CD6C8D">
        <w:rPr>
          <w:sz w:val="28"/>
          <w:szCs w:val="28"/>
        </w:rPr>
        <w:t xml:space="preserve"> оплата потребления указанных ресурсов для оказания м</w:t>
      </w:r>
      <w:r w:rsidR="00CD6C8D">
        <w:rPr>
          <w:sz w:val="28"/>
          <w:szCs w:val="28"/>
        </w:rPr>
        <w:t>у</w:t>
      </w:r>
      <w:r w:rsidR="00CD6C8D">
        <w:rPr>
          <w:sz w:val="28"/>
          <w:szCs w:val="28"/>
        </w:rPr>
        <w:t>ниципальных услуг будет обеспечена в пределах средств соответствующих мун</w:t>
      </w:r>
      <w:r w:rsidR="00CD6C8D">
        <w:rPr>
          <w:sz w:val="28"/>
          <w:szCs w:val="28"/>
        </w:rPr>
        <w:t>и</w:t>
      </w:r>
      <w:r w:rsidR="00CD6C8D">
        <w:rPr>
          <w:sz w:val="28"/>
          <w:szCs w:val="28"/>
        </w:rPr>
        <w:t>ципальных программ</w:t>
      </w:r>
      <w:r>
        <w:rPr>
          <w:sz w:val="28"/>
          <w:szCs w:val="28"/>
        </w:rPr>
        <w:t>;</w:t>
      </w:r>
    </w:p>
    <w:p w:rsidR="00E317EB" w:rsidRDefault="00E317EB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Как и в предыдущие годы, при формировании расходов в сфере социальной политики в 2017 году и плановом периоде 2018 и 2019 годов в полном объеме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обеспечено исполнение законодательно установленных публично-нормативных и иных социально-значимых обязательств.</w:t>
      </w:r>
    </w:p>
    <w:p w:rsidR="00E317EB" w:rsidRDefault="00E317EB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Также в 2017-2019 годах продолжится реализация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жильем отдельных категорий граждан путем предоставления социальных выплат молодым семьям.</w:t>
      </w:r>
    </w:p>
    <w:p w:rsidR="00520AC1" w:rsidRDefault="00520AC1" w:rsidP="00520AC1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проекте бюджета поселения на 2017 год и на плановый период 2018 и 2019 годов предусмотрены расходы на обеспечение непрограммных мероприятий на 2017 год в сумме </w:t>
      </w:r>
      <w:r w:rsidR="001E47F0">
        <w:rPr>
          <w:sz w:val="28"/>
          <w:szCs w:val="28"/>
        </w:rPr>
        <w:t>11</w:t>
      </w:r>
      <w:r w:rsidR="00BF193B">
        <w:rPr>
          <w:sz w:val="28"/>
          <w:szCs w:val="28"/>
        </w:rPr>
        <w:t xml:space="preserve"> </w:t>
      </w:r>
      <w:r w:rsidR="001E47F0">
        <w:rPr>
          <w:sz w:val="28"/>
          <w:szCs w:val="28"/>
        </w:rPr>
        <w:t>932,2</w:t>
      </w:r>
      <w:r>
        <w:rPr>
          <w:sz w:val="28"/>
          <w:szCs w:val="28"/>
        </w:rPr>
        <w:t xml:space="preserve"> тыс. рублей, на 2018г- </w:t>
      </w:r>
      <w:r w:rsidR="001E47F0">
        <w:rPr>
          <w:sz w:val="28"/>
          <w:szCs w:val="28"/>
        </w:rPr>
        <w:t>9</w:t>
      </w:r>
      <w:r w:rsidR="00BF193B">
        <w:rPr>
          <w:sz w:val="28"/>
          <w:szCs w:val="28"/>
        </w:rPr>
        <w:t xml:space="preserve"> </w:t>
      </w:r>
      <w:r w:rsidR="001E47F0">
        <w:rPr>
          <w:sz w:val="28"/>
          <w:szCs w:val="28"/>
        </w:rPr>
        <w:t xml:space="preserve">390,7 </w:t>
      </w:r>
      <w:r>
        <w:rPr>
          <w:sz w:val="28"/>
          <w:szCs w:val="28"/>
        </w:rPr>
        <w:t>тыс. руб., на 2019г -</w:t>
      </w:r>
      <w:r w:rsidR="00BF193B">
        <w:rPr>
          <w:sz w:val="28"/>
          <w:szCs w:val="28"/>
        </w:rPr>
        <w:t xml:space="preserve">    </w:t>
      </w:r>
      <w:r w:rsidR="001E47F0">
        <w:rPr>
          <w:sz w:val="28"/>
          <w:szCs w:val="28"/>
        </w:rPr>
        <w:t>9</w:t>
      </w:r>
      <w:r w:rsidR="00BF193B">
        <w:rPr>
          <w:sz w:val="28"/>
          <w:szCs w:val="28"/>
        </w:rPr>
        <w:t xml:space="preserve"> </w:t>
      </w:r>
      <w:r w:rsidR="001E47F0">
        <w:rPr>
          <w:sz w:val="28"/>
          <w:szCs w:val="28"/>
        </w:rPr>
        <w:t>681,5</w:t>
      </w:r>
      <w:r>
        <w:rPr>
          <w:sz w:val="28"/>
          <w:szCs w:val="28"/>
        </w:rPr>
        <w:t xml:space="preserve"> тыс. руб. Непрограммная часть расходов в 2017году составляет </w:t>
      </w:r>
      <w:r w:rsidR="001E47F0">
        <w:rPr>
          <w:sz w:val="28"/>
          <w:szCs w:val="28"/>
        </w:rPr>
        <w:t>48,5</w:t>
      </w:r>
      <w:r>
        <w:rPr>
          <w:sz w:val="28"/>
          <w:szCs w:val="28"/>
        </w:rPr>
        <w:t>% от общего объема расходов бюджета поселения.</w:t>
      </w:r>
      <w:proofErr w:type="gramEnd"/>
    </w:p>
    <w:p w:rsidR="00520AC1" w:rsidRPr="00795BA3" w:rsidRDefault="00520AC1" w:rsidP="00520AC1">
      <w:pPr>
        <w:spacing w:after="0"/>
        <w:ind w:firstLine="708"/>
        <w:rPr>
          <w:sz w:val="28"/>
          <w:szCs w:val="28"/>
        </w:rPr>
      </w:pPr>
      <w:r w:rsidRPr="00795BA3">
        <w:rPr>
          <w:sz w:val="28"/>
          <w:szCs w:val="28"/>
        </w:rPr>
        <w:t xml:space="preserve">Распределение бюджетных ассигнований по функциональным разделам </w:t>
      </w:r>
      <w:r w:rsidRPr="00795BA3">
        <w:rPr>
          <w:sz w:val="28"/>
          <w:szCs w:val="28"/>
        </w:rPr>
        <w:br/>
        <w:t>бюджета на 201</w:t>
      </w:r>
      <w:r>
        <w:rPr>
          <w:sz w:val="28"/>
          <w:szCs w:val="28"/>
        </w:rPr>
        <w:t>7</w:t>
      </w:r>
      <w:r w:rsidRPr="00795BA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 и 2019</w:t>
      </w:r>
      <w:r w:rsidRPr="00795BA3">
        <w:rPr>
          <w:sz w:val="28"/>
          <w:szCs w:val="28"/>
        </w:rPr>
        <w:t xml:space="preserve"> годов приведено в </w:t>
      </w:r>
      <w:r w:rsidRPr="00795BA3">
        <w:rPr>
          <w:sz w:val="28"/>
          <w:szCs w:val="28"/>
        </w:rPr>
        <w:br/>
        <w:t xml:space="preserve">таблице: </w:t>
      </w:r>
    </w:p>
    <w:p w:rsidR="00520AC1" w:rsidRDefault="00520AC1" w:rsidP="00752D0E">
      <w:pPr>
        <w:widowControl w:val="0"/>
        <w:spacing w:after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1241"/>
        <w:gridCol w:w="850"/>
        <w:gridCol w:w="1136"/>
        <w:gridCol w:w="871"/>
        <w:gridCol w:w="970"/>
        <w:gridCol w:w="773"/>
        <w:gridCol w:w="928"/>
        <w:gridCol w:w="815"/>
      </w:tblGrid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center"/>
              <w:rPr>
                <w:b/>
              </w:rPr>
            </w:pPr>
            <w:r w:rsidRPr="004D4F02">
              <w:rPr>
                <w:b/>
              </w:rPr>
              <w:t xml:space="preserve">Наименование </w:t>
            </w:r>
            <w:r w:rsidRPr="004D4F02">
              <w:rPr>
                <w:b/>
              </w:rPr>
              <w:br/>
              <w:t>разделов,</w:t>
            </w:r>
            <w:r w:rsidRPr="004D4F02">
              <w:rPr>
                <w:b/>
              </w:rPr>
              <w:br/>
              <w:t xml:space="preserve">подразделов </w:t>
            </w:r>
            <w:r w:rsidRPr="004D4F02">
              <w:rPr>
                <w:b/>
              </w:rPr>
              <w:br/>
              <w:t>классификации расх</w:t>
            </w:r>
            <w:r w:rsidRPr="004D4F02">
              <w:rPr>
                <w:b/>
              </w:rPr>
              <w:t>о</w:t>
            </w:r>
            <w:r w:rsidRPr="004D4F02">
              <w:rPr>
                <w:b/>
              </w:rPr>
              <w:t>дов</w:t>
            </w:r>
          </w:p>
          <w:p w:rsidR="00554DC6" w:rsidRPr="004D4F02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color w:val="00B0F0"/>
              </w:rPr>
            </w:pPr>
          </w:p>
        </w:tc>
        <w:tc>
          <w:tcPr>
            <w:tcW w:w="1241" w:type="dxa"/>
          </w:tcPr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 xml:space="preserve">2016 год </w:t>
            </w:r>
            <w:r w:rsidRPr="00F00676">
              <w:rPr>
                <w:b/>
                <w:sz w:val="20"/>
                <w:szCs w:val="20"/>
              </w:rPr>
              <w:br/>
              <w:t>(</w:t>
            </w:r>
            <w:proofErr w:type="gramStart"/>
            <w:r w:rsidRPr="00F00676">
              <w:rPr>
                <w:b/>
                <w:sz w:val="20"/>
                <w:szCs w:val="20"/>
              </w:rPr>
              <w:t>ожида</w:t>
            </w:r>
            <w:r w:rsidRPr="00F00676">
              <w:rPr>
                <w:b/>
                <w:sz w:val="20"/>
                <w:szCs w:val="20"/>
              </w:rPr>
              <w:t>е</w:t>
            </w:r>
            <w:r w:rsidRPr="00F00676">
              <w:rPr>
                <w:b/>
                <w:sz w:val="20"/>
                <w:szCs w:val="20"/>
              </w:rPr>
              <w:t>мое</w:t>
            </w:r>
            <w:proofErr w:type="gramEnd"/>
            <w:r w:rsidRPr="00F006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54DC6" w:rsidRPr="00B2275D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B2275D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2275D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2275D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2275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2275D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1136" w:type="dxa"/>
          </w:tcPr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2017 год (прогноз)</w:t>
            </w:r>
          </w:p>
        </w:tc>
        <w:tc>
          <w:tcPr>
            <w:tcW w:w="871" w:type="dxa"/>
          </w:tcPr>
          <w:p w:rsidR="00554DC6" w:rsidRPr="00B7157E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970" w:type="dxa"/>
          </w:tcPr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2018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0676">
              <w:rPr>
                <w:b/>
                <w:sz w:val="20"/>
                <w:szCs w:val="20"/>
              </w:rPr>
              <w:t>(пр</w:t>
            </w:r>
            <w:r w:rsidRPr="00F00676">
              <w:rPr>
                <w:b/>
                <w:sz w:val="20"/>
                <w:szCs w:val="20"/>
              </w:rPr>
              <w:t>о</w:t>
            </w:r>
            <w:r w:rsidRPr="00F00676">
              <w:rPr>
                <w:b/>
                <w:sz w:val="20"/>
                <w:szCs w:val="20"/>
              </w:rPr>
              <w:t>гноз)</w:t>
            </w:r>
          </w:p>
        </w:tc>
        <w:tc>
          <w:tcPr>
            <w:tcW w:w="773" w:type="dxa"/>
          </w:tcPr>
          <w:p w:rsidR="00554DC6" w:rsidRPr="00B7157E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928" w:type="dxa"/>
          </w:tcPr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54DC6" w:rsidRPr="00F00676" w:rsidRDefault="00554DC6" w:rsidP="007B782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2019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0676">
              <w:rPr>
                <w:b/>
                <w:sz w:val="20"/>
                <w:szCs w:val="20"/>
              </w:rPr>
              <w:t>(пр</w:t>
            </w:r>
            <w:r w:rsidRPr="00F00676">
              <w:rPr>
                <w:b/>
                <w:sz w:val="20"/>
                <w:szCs w:val="20"/>
              </w:rPr>
              <w:t>о</w:t>
            </w:r>
            <w:r w:rsidRPr="00F00676">
              <w:rPr>
                <w:b/>
                <w:sz w:val="20"/>
                <w:szCs w:val="20"/>
              </w:rPr>
              <w:t>гноз)</w:t>
            </w:r>
          </w:p>
        </w:tc>
        <w:tc>
          <w:tcPr>
            <w:tcW w:w="815" w:type="dxa"/>
          </w:tcPr>
          <w:p w:rsidR="00554DC6" w:rsidRPr="00B7157E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 xml:space="preserve">Общегосударственные </w:t>
            </w:r>
            <w:r w:rsidRPr="004D4F02">
              <w:br/>
              <w:t xml:space="preserve">вопросы </w:t>
            </w:r>
          </w:p>
        </w:tc>
        <w:tc>
          <w:tcPr>
            <w:tcW w:w="1241" w:type="dxa"/>
          </w:tcPr>
          <w:p w:rsidR="00554DC6" w:rsidRPr="00554515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8</w:t>
            </w:r>
            <w:r w:rsidR="00BF193B">
              <w:t xml:space="preserve"> </w:t>
            </w:r>
            <w:r w:rsidRPr="00554515">
              <w:t>203,9</w:t>
            </w:r>
          </w:p>
        </w:tc>
        <w:tc>
          <w:tcPr>
            <w:tcW w:w="850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32,7</w:t>
            </w:r>
          </w:p>
        </w:tc>
        <w:tc>
          <w:tcPr>
            <w:tcW w:w="1136" w:type="dxa"/>
          </w:tcPr>
          <w:p w:rsidR="00554DC6" w:rsidRPr="00DB421C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8</w:t>
            </w:r>
            <w:r w:rsidR="00BF193B">
              <w:t xml:space="preserve"> </w:t>
            </w:r>
            <w:r w:rsidRPr="00DB421C">
              <w:t>146,5</w:t>
            </w:r>
          </w:p>
        </w:tc>
        <w:tc>
          <w:tcPr>
            <w:tcW w:w="871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33,1</w:t>
            </w:r>
          </w:p>
        </w:tc>
        <w:tc>
          <w:tcPr>
            <w:tcW w:w="970" w:type="dxa"/>
          </w:tcPr>
          <w:p w:rsidR="00554DC6" w:rsidRPr="00DB421C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7</w:t>
            </w:r>
            <w:r w:rsidR="00BF193B">
              <w:t xml:space="preserve"> </w:t>
            </w:r>
            <w:r w:rsidRPr="00DB421C">
              <w:t>655,8</w:t>
            </w:r>
          </w:p>
        </w:tc>
        <w:tc>
          <w:tcPr>
            <w:tcW w:w="773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928" w:type="dxa"/>
          </w:tcPr>
          <w:p w:rsidR="00554DC6" w:rsidRPr="00DB421C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7</w:t>
            </w:r>
            <w:r w:rsidR="00BF193B">
              <w:t xml:space="preserve"> </w:t>
            </w:r>
            <w:r w:rsidRPr="00DB421C">
              <w:t>655,8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34,3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 xml:space="preserve">Национальная оборона </w:t>
            </w:r>
          </w:p>
        </w:tc>
        <w:tc>
          <w:tcPr>
            <w:tcW w:w="1241" w:type="dxa"/>
          </w:tcPr>
          <w:p w:rsidR="00554DC6" w:rsidRPr="00554515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186,2</w:t>
            </w:r>
          </w:p>
        </w:tc>
        <w:tc>
          <w:tcPr>
            <w:tcW w:w="850" w:type="dxa"/>
          </w:tcPr>
          <w:p w:rsidR="00554DC6" w:rsidRPr="00032EF1" w:rsidRDefault="00DB421C" w:rsidP="00DB421C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0,8</w:t>
            </w:r>
          </w:p>
        </w:tc>
        <w:tc>
          <w:tcPr>
            <w:tcW w:w="1136" w:type="dxa"/>
          </w:tcPr>
          <w:p w:rsidR="00554DC6" w:rsidRPr="00DB421C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-</w:t>
            </w:r>
          </w:p>
        </w:tc>
        <w:tc>
          <w:tcPr>
            <w:tcW w:w="871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70" w:type="dxa"/>
          </w:tcPr>
          <w:p w:rsidR="00554DC6" w:rsidRPr="00DB421C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-</w:t>
            </w:r>
          </w:p>
        </w:tc>
        <w:tc>
          <w:tcPr>
            <w:tcW w:w="773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28" w:type="dxa"/>
          </w:tcPr>
          <w:p w:rsidR="00554DC6" w:rsidRPr="00DB421C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-</w:t>
            </w:r>
          </w:p>
        </w:tc>
        <w:tc>
          <w:tcPr>
            <w:tcW w:w="815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0,0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безопа</w:t>
            </w:r>
            <w:r w:rsidRPr="004D4F02">
              <w:t>с</w:t>
            </w:r>
            <w:r w:rsidRPr="004D4F02">
              <w:t xml:space="preserve">ность и </w:t>
            </w:r>
            <w:r w:rsidRPr="004D4F02">
              <w:br/>
              <w:t xml:space="preserve">правоохранительная </w:t>
            </w:r>
            <w:r w:rsidRPr="004D4F02">
              <w:br/>
              <w:t xml:space="preserve">деятельность </w:t>
            </w:r>
          </w:p>
        </w:tc>
        <w:tc>
          <w:tcPr>
            <w:tcW w:w="1241" w:type="dxa"/>
          </w:tcPr>
          <w:p w:rsidR="00554DC6" w:rsidRPr="00554515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2</w:t>
            </w:r>
            <w:r w:rsidR="00BF193B">
              <w:t xml:space="preserve"> </w:t>
            </w:r>
            <w:r w:rsidRPr="00554515">
              <w:t>243,4</w:t>
            </w:r>
          </w:p>
        </w:tc>
        <w:tc>
          <w:tcPr>
            <w:tcW w:w="850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9,0</w:t>
            </w:r>
          </w:p>
        </w:tc>
        <w:tc>
          <w:tcPr>
            <w:tcW w:w="1136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2</w:t>
            </w:r>
            <w:r w:rsidR="00BF193B">
              <w:t xml:space="preserve"> </w:t>
            </w:r>
            <w:r w:rsidRPr="00DB421C">
              <w:t>210,0</w:t>
            </w:r>
          </w:p>
        </w:tc>
        <w:tc>
          <w:tcPr>
            <w:tcW w:w="871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  <w:tc>
          <w:tcPr>
            <w:tcW w:w="970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459,2</w:t>
            </w:r>
          </w:p>
        </w:tc>
        <w:tc>
          <w:tcPr>
            <w:tcW w:w="773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2,1</w:t>
            </w:r>
          </w:p>
        </w:tc>
        <w:tc>
          <w:tcPr>
            <w:tcW w:w="928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750,0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3,4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эконом</w:t>
            </w:r>
            <w:r w:rsidRPr="004D4F02">
              <w:t>и</w:t>
            </w:r>
            <w:r w:rsidRPr="004D4F02">
              <w:t xml:space="preserve">ка </w:t>
            </w:r>
          </w:p>
        </w:tc>
        <w:tc>
          <w:tcPr>
            <w:tcW w:w="1241" w:type="dxa"/>
          </w:tcPr>
          <w:p w:rsidR="00554DC6" w:rsidRPr="00554515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3</w:t>
            </w:r>
            <w:r w:rsidR="00BF193B">
              <w:t xml:space="preserve"> </w:t>
            </w:r>
            <w:r w:rsidRPr="00554515">
              <w:t>463,7</w:t>
            </w:r>
          </w:p>
        </w:tc>
        <w:tc>
          <w:tcPr>
            <w:tcW w:w="850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13,8</w:t>
            </w:r>
          </w:p>
        </w:tc>
        <w:tc>
          <w:tcPr>
            <w:tcW w:w="1136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3</w:t>
            </w:r>
            <w:r w:rsidR="00BF193B">
              <w:t xml:space="preserve"> </w:t>
            </w:r>
            <w:r w:rsidRPr="00DB421C">
              <w:t>900,2</w:t>
            </w:r>
          </w:p>
        </w:tc>
        <w:tc>
          <w:tcPr>
            <w:tcW w:w="871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15,9</w:t>
            </w:r>
          </w:p>
        </w:tc>
        <w:tc>
          <w:tcPr>
            <w:tcW w:w="970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4</w:t>
            </w:r>
            <w:r w:rsidR="00BF193B">
              <w:t xml:space="preserve"> </w:t>
            </w:r>
            <w:r w:rsidRPr="00DB421C">
              <w:t>014,0</w:t>
            </w:r>
          </w:p>
        </w:tc>
        <w:tc>
          <w:tcPr>
            <w:tcW w:w="773" w:type="dxa"/>
          </w:tcPr>
          <w:p w:rsidR="00554DC6" w:rsidRPr="00032EF1" w:rsidRDefault="00032EF1" w:rsidP="00032EF1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18,</w:t>
            </w:r>
            <w:r>
              <w:rPr>
                <w:i/>
              </w:rPr>
              <w:t>5</w:t>
            </w:r>
          </w:p>
        </w:tc>
        <w:tc>
          <w:tcPr>
            <w:tcW w:w="928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4</w:t>
            </w:r>
            <w:r w:rsidR="00BF193B">
              <w:t xml:space="preserve"> </w:t>
            </w:r>
            <w:r w:rsidRPr="00DB421C">
              <w:t>127,9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18,4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241" w:type="dxa"/>
          </w:tcPr>
          <w:p w:rsidR="00554DC6" w:rsidRPr="00554515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3</w:t>
            </w:r>
            <w:r w:rsidR="00BF193B">
              <w:t xml:space="preserve"> </w:t>
            </w:r>
            <w:r w:rsidRPr="00554515">
              <w:t>278,7</w:t>
            </w:r>
          </w:p>
        </w:tc>
        <w:tc>
          <w:tcPr>
            <w:tcW w:w="850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13,1</w:t>
            </w:r>
          </w:p>
        </w:tc>
        <w:tc>
          <w:tcPr>
            <w:tcW w:w="1136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2</w:t>
            </w:r>
            <w:r w:rsidR="00BF193B">
              <w:t xml:space="preserve"> </w:t>
            </w:r>
            <w:r w:rsidRPr="00DB421C">
              <w:t>665,0</w:t>
            </w:r>
          </w:p>
        </w:tc>
        <w:tc>
          <w:tcPr>
            <w:tcW w:w="871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10,8</w:t>
            </w:r>
          </w:p>
        </w:tc>
        <w:tc>
          <w:tcPr>
            <w:tcW w:w="970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2</w:t>
            </w:r>
            <w:r w:rsidR="00BF193B">
              <w:t xml:space="preserve"> </w:t>
            </w:r>
            <w:r w:rsidRPr="00DB421C">
              <w:t>265,0</w:t>
            </w:r>
          </w:p>
        </w:tc>
        <w:tc>
          <w:tcPr>
            <w:tcW w:w="773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10,4</w:t>
            </w:r>
          </w:p>
        </w:tc>
        <w:tc>
          <w:tcPr>
            <w:tcW w:w="928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2</w:t>
            </w:r>
            <w:r w:rsidR="00BF193B">
              <w:t xml:space="preserve"> </w:t>
            </w:r>
            <w:r w:rsidRPr="00DB421C">
              <w:t>432,0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10,9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Культура и кинемат</w:t>
            </w:r>
            <w:r w:rsidRPr="004D4F02">
              <w:t>о</w:t>
            </w:r>
            <w:r w:rsidRPr="004D4F02">
              <w:t xml:space="preserve">графия </w:t>
            </w:r>
          </w:p>
        </w:tc>
        <w:tc>
          <w:tcPr>
            <w:tcW w:w="1241" w:type="dxa"/>
          </w:tcPr>
          <w:p w:rsidR="00554DC6" w:rsidRPr="00554515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6</w:t>
            </w:r>
            <w:r w:rsidR="00BF193B">
              <w:t xml:space="preserve"> </w:t>
            </w:r>
            <w:r w:rsidRPr="00554515">
              <w:t>800,0</w:t>
            </w:r>
          </w:p>
        </w:tc>
        <w:tc>
          <w:tcPr>
            <w:tcW w:w="850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27,1</w:t>
            </w:r>
          </w:p>
        </w:tc>
        <w:tc>
          <w:tcPr>
            <w:tcW w:w="1136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6</w:t>
            </w:r>
            <w:r w:rsidR="00BF193B">
              <w:t xml:space="preserve"> </w:t>
            </w:r>
            <w:r w:rsidRPr="00DB421C">
              <w:t>660,0</w:t>
            </w:r>
          </w:p>
        </w:tc>
        <w:tc>
          <w:tcPr>
            <w:tcW w:w="871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27,1</w:t>
            </w:r>
          </w:p>
        </w:tc>
        <w:tc>
          <w:tcPr>
            <w:tcW w:w="970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6</w:t>
            </w:r>
            <w:r w:rsidR="00BF193B">
              <w:t xml:space="preserve"> </w:t>
            </w:r>
            <w:r w:rsidRPr="00DB421C">
              <w:t>660,0</w:t>
            </w:r>
          </w:p>
        </w:tc>
        <w:tc>
          <w:tcPr>
            <w:tcW w:w="773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30,6</w:t>
            </w:r>
          </w:p>
        </w:tc>
        <w:tc>
          <w:tcPr>
            <w:tcW w:w="928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6</w:t>
            </w:r>
            <w:r w:rsidR="00BF193B">
              <w:t xml:space="preserve"> </w:t>
            </w:r>
            <w:r w:rsidRPr="00DB421C">
              <w:t>660,0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29,8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</w:pPr>
            <w:r>
              <w:t>здравоохранение</w:t>
            </w:r>
          </w:p>
        </w:tc>
        <w:tc>
          <w:tcPr>
            <w:tcW w:w="1241" w:type="dxa"/>
          </w:tcPr>
          <w:p w:rsidR="00554DC6" w:rsidRPr="00554515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-</w:t>
            </w:r>
          </w:p>
        </w:tc>
        <w:tc>
          <w:tcPr>
            <w:tcW w:w="850" w:type="dxa"/>
          </w:tcPr>
          <w:p w:rsidR="00554DC6" w:rsidRPr="00032EF1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</w:p>
        </w:tc>
        <w:tc>
          <w:tcPr>
            <w:tcW w:w="1136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155,7</w:t>
            </w:r>
          </w:p>
        </w:tc>
        <w:tc>
          <w:tcPr>
            <w:tcW w:w="871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970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155,7</w:t>
            </w:r>
          </w:p>
        </w:tc>
        <w:tc>
          <w:tcPr>
            <w:tcW w:w="773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928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155,7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0,7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 xml:space="preserve">Социальная политика </w:t>
            </w:r>
          </w:p>
        </w:tc>
        <w:tc>
          <w:tcPr>
            <w:tcW w:w="1241" w:type="dxa"/>
          </w:tcPr>
          <w:p w:rsidR="00554DC6" w:rsidRPr="00554515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838,3</w:t>
            </w:r>
          </w:p>
        </w:tc>
        <w:tc>
          <w:tcPr>
            <w:tcW w:w="850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3,3</w:t>
            </w:r>
          </w:p>
        </w:tc>
        <w:tc>
          <w:tcPr>
            <w:tcW w:w="1136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809,4</w:t>
            </w:r>
          </w:p>
        </w:tc>
        <w:tc>
          <w:tcPr>
            <w:tcW w:w="871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3,3</w:t>
            </w:r>
          </w:p>
        </w:tc>
        <w:tc>
          <w:tcPr>
            <w:tcW w:w="970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509,4</w:t>
            </w:r>
          </w:p>
        </w:tc>
        <w:tc>
          <w:tcPr>
            <w:tcW w:w="773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928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509,4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2,3</w:t>
            </w:r>
          </w:p>
        </w:tc>
      </w:tr>
      <w:tr w:rsidR="00554DC6" w:rsidTr="007B7826">
        <w:tc>
          <w:tcPr>
            <w:tcW w:w="2553" w:type="dxa"/>
          </w:tcPr>
          <w:p w:rsidR="00554DC6" w:rsidRPr="004D4F02" w:rsidRDefault="00554DC6" w:rsidP="007B7826">
            <w:pPr>
              <w:spacing w:after="0"/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1241" w:type="dxa"/>
          </w:tcPr>
          <w:p w:rsidR="00554DC6" w:rsidRPr="00554515" w:rsidRDefault="00554515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554515">
              <w:t>50,0</w:t>
            </w:r>
          </w:p>
        </w:tc>
        <w:tc>
          <w:tcPr>
            <w:tcW w:w="850" w:type="dxa"/>
          </w:tcPr>
          <w:p w:rsidR="00554DC6" w:rsidRPr="00032EF1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0,2</w:t>
            </w:r>
          </w:p>
        </w:tc>
        <w:tc>
          <w:tcPr>
            <w:tcW w:w="1136" w:type="dxa"/>
          </w:tcPr>
          <w:p w:rsidR="00554DC6" w:rsidRPr="00DB421C" w:rsidRDefault="00DB421C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50,00</w:t>
            </w:r>
          </w:p>
        </w:tc>
        <w:tc>
          <w:tcPr>
            <w:tcW w:w="871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970" w:type="dxa"/>
          </w:tcPr>
          <w:p w:rsidR="00554DC6" w:rsidRPr="00DB421C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50,0</w:t>
            </w:r>
          </w:p>
        </w:tc>
        <w:tc>
          <w:tcPr>
            <w:tcW w:w="773" w:type="dxa"/>
          </w:tcPr>
          <w:p w:rsidR="00554DC6" w:rsidRPr="00DB421C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928" w:type="dxa"/>
          </w:tcPr>
          <w:p w:rsidR="00554DC6" w:rsidRPr="00DB421C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DB421C">
              <w:t>50,0</w:t>
            </w:r>
          </w:p>
        </w:tc>
        <w:tc>
          <w:tcPr>
            <w:tcW w:w="815" w:type="dxa"/>
          </w:tcPr>
          <w:p w:rsidR="00554DC6" w:rsidRPr="00032EF1" w:rsidRDefault="00032EF1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032EF1">
              <w:rPr>
                <w:i/>
              </w:rPr>
              <w:t>0,2</w:t>
            </w:r>
          </w:p>
        </w:tc>
      </w:tr>
      <w:tr w:rsidR="00554DC6" w:rsidRPr="00F00676" w:rsidTr="007B7826">
        <w:tc>
          <w:tcPr>
            <w:tcW w:w="2553" w:type="dxa"/>
          </w:tcPr>
          <w:p w:rsidR="00554DC6" w:rsidRPr="00186B58" w:rsidRDefault="00554DC6" w:rsidP="007B7826">
            <w:pPr>
              <w:spacing w:after="0"/>
              <w:ind w:firstLine="0"/>
              <w:jc w:val="left"/>
              <w:rPr>
                <w:b/>
                <w:color w:val="00B0F0"/>
              </w:rPr>
            </w:pPr>
            <w:r w:rsidRPr="004D4F02">
              <w:rPr>
                <w:b/>
              </w:rPr>
              <w:t xml:space="preserve">ВСЕГО РАСХОДОВ </w:t>
            </w:r>
          </w:p>
        </w:tc>
        <w:tc>
          <w:tcPr>
            <w:tcW w:w="1241" w:type="dxa"/>
          </w:tcPr>
          <w:p w:rsidR="00554DC6" w:rsidRPr="00F00676" w:rsidRDefault="001E47F0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064,2</w:t>
            </w:r>
          </w:p>
        </w:tc>
        <w:tc>
          <w:tcPr>
            <w:tcW w:w="850" w:type="dxa"/>
          </w:tcPr>
          <w:p w:rsidR="00554DC6" w:rsidRPr="00B2275D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2275D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554DC6" w:rsidRPr="00F00676" w:rsidRDefault="001E47F0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596,8</w:t>
            </w:r>
          </w:p>
        </w:tc>
        <w:tc>
          <w:tcPr>
            <w:tcW w:w="871" w:type="dxa"/>
          </w:tcPr>
          <w:p w:rsidR="00554DC6" w:rsidRPr="00B7157E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70" w:type="dxa"/>
          </w:tcPr>
          <w:p w:rsidR="00554DC6" w:rsidRPr="00F00676" w:rsidRDefault="001E47F0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769,1</w:t>
            </w:r>
          </w:p>
        </w:tc>
        <w:tc>
          <w:tcPr>
            <w:tcW w:w="773" w:type="dxa"/>
          </w:tcPr>
          <w:p w:rsidR="00554DC6" w:rsidRPr="00B7157E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554DC6" w:rsidRPr="00F00676" w:rsidRDefault="001E47F0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F1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340,8</w:t>
            </w:r>
          </w:p>
        </w:tc>
        <w:tc>
          <w:tcPr>
            <w:tcW w:w="815" w:type="dxa"/>
          </w:tcPr>
          <w:p w:rsidR="00554DC6" w:rsidRPr="00B7157E" w:rsidRDefault="00554DC6" w:rsidP="007B7826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</w:tr>
    </w:tbl>
    <w:p w:rsidR="00554DC6" w:rsidRPr="007A6FF9" w:rsidRDefault="00554DC6" w:rsidP="00752D0E">
      <w:pPr>
        <w:widowControl w:val="0"/>
        <w:spacing w:after="0"/>
        <w:rPr>
          <w:sz w:val="28"/>
          <w:szCs w:val="28"/>
        </w:rPr>
      </w:pPr>
    </w:p>
    <w:p w:rsidR="00EA5666" w:rsidRPr="001E56CA" w:rsidRDefault="00EA5666" w:rsidP="00752D0E">
      <w:pPr>
        <w:widowControl w:val="0"/>
        <w:spacing w:after="0"/>
        <w:rPr>
          <w:color w:val="000000" w:themeColor="text1"/>
          <w:sz w:val="28"/>
          <w:szCs w:val="28"/>
        </w:rPr>
      </w:pPr>
      <w:proofErr w:type="gramStart"/>
      <w:r w:rsidRPr="006861E7">
        <w:rPr>
          <w:sz w:val="28"/>
          <w:szCs w:val="28"/>
        </w:rPr>
        <w:t xml:space="preserve">Приложения </w:t>
      </w:r>
      <w:r w:rsidR="00E547C2" w:rsidRPr="006861E7">
        <w:rPr>
          <w:sz w:val="28"/>
          <w:szCs w:val="28"/>
        </w:rPr>
        <w:t xml:space="preserve">№№ </w:t>
      </w:r>
      <w:r w:rsidR="00032EF1" w:rsidRPr="006861E7">
        <w:rPr>
          <w:sz w:val="28"/>
          <w:szCs w:val="28"/>
        </w:rPr>
        <w:t>5</w:t>
      </w:r>
      <w:r w:rsidRPr="006861E7">
        <w:rPr>
          <w:sz w:val="28"/>
          <w:szCs w:val="28"/>
        </w:rPr>
        <w:t>-</w:t>
      </w:r>
      <w:r w:rsidR="00032EF1" w:rsidRPr="006861E7">
        <w:rPr>
          <w:sz w:val="28"/>
          <w:szCs w:val="28"/>
        </w:rPr>
        <w:t>6</w:t>
      </w:r>
      <w:r w:rsidRPr="006861E7">
        <w:rPr>
          <w:sz w:val="28"/>
          <w:szCs w:val="28"/>
        </w:rPr>
        <w:t xml:space="preserve"> </w:t>
      </w:r>
      <w:r w:rsidR="00124F24" w:rsidRPr="006861E7">
        <w:rPr>
          <w:sz w:val="28"/>
          <w:szCs w:val="28"/>
        </w:rPr>
        <w:t>о р</w:t>
      </w:r>
      <w:r w:rsidRPr="006861E7">
        <w:rPr>
          <w:sz w:val="28"/>
          <w:szCs w:val="28"/>
        </w:rPr>
        <w:t>аспределени</w:t>
      </w:r>
      <w:r w:rsidR="00124F24" w:rsidRPr="006861E7">
        <w:rPr>
          <w:sz w:val="28"/>
          <w:szCs w:val="28"/>
        </w:rPr>
        <w:t>и</w:t>
      </w:r>
      <w:r w:rsidRPr="006861E7">
        <w:rPr>
          <w:sz w:val="28"/>
          <w:szCs w:val="28"/>
        </w:rPr>
        <w:t xml:space="preserve"> бюджетных ассигнований на 201</w:t>
      </w:r>
      <w:r w:rsidR="006861E7" w:rsidRPr="006861E7">
        <w:rPr>
          <w:sz w:val="28"/>
          <w:szCs w:val="28"/>
        </w:rPr>
        <w:t>7</w:t>
      </w:r>
      <w:r w:rsidRPr="006861E7">
        <w:rPr>
          <w:sz w:val="28"/>
          <w:szCs w:val="28"/>
        </w:rPr>
        <w:t xml:space="preserve"> год и плановый период 201</w:t>
      </w:r>
      <w:r w:rsidR="006861E7" w:rsidRPr="006861E7">
        <w:rPr>
          <w:sz w:val="28"/>
          <w:szCs w:val="28"/>
        </w:rPr>
        <w:t>8</w:t>
      </w:r>
      <w:r w:rsidRPr="006861E7">
        <w:rPr>
          <w:sz w:val="28"/>
          <w:szCs w:val="28"/>
        </w:rPr>
        <w:t xml:space="preserve"> и 201</w:t>
      </w:r>
      <w:r w:rsidR="006861E7" w:rsidRPr="006861E7">
        <w:rPr>
          <w:sz w:val="28"/>
          <w:szCs w:val="28"/>
        </w:rPr>
        <w:t>9</w:t>
      </w:r>
      <w:r w:rsidRPr="006861E7">
        <w:rPr>
          <w:sz w:val="28"/>
          <w:szCs w:val="28"/>
        </w:rPr>
        <w:t xml:space="preserve"> годов по целевым статьям</w:t>
      </w:r>
      <w:r w:rsidR="006861E7" w:rsidRPr="006861E7">
        <w:rPr>
          <w:sz w:val="28"/>
          <w:szCs w:val="28"/>
        </w:rPr>
        <w:t xml:space="preserve"> (муниципальным программам и непрограммным направлениям деятельности), группам</w:t>
      </w:r>
      <w:r w:rsidRPr="006861E7">
        <w:rPr>
          <w:sz w:val="28"/>
          <w:szCs w:val="28"/>
        </w:rPr>
        <w:t xml:space="preserve"> вид</w:t>
      </w:r>
      <w:r w:rsidR="006861E7" w:rsidRPr="006861E7">
        <w:rPr>
          <w:sz w:val="28"/>
          <w:szCs w:val="28"/>
        </w:rPr>
        <w:t>ов</w:t>
      </w:r>
      <w:r w:rsidRPr="006861E7">
        <w:rPr>
          <w:sz w:val="28"/>
          <w:szCs w:val="28"/>
        </w:rPr>
        <w:t xml:space="preserve"> ра</w:t>
      </w:r>
      <w:r w:rsidRPr="006861E7">
        <w:rPr>
          <w:sz w:val="28"/>
          <w:szCs w:val="28"/>
        </w:rPr>
        <w:t>с</w:t>
      </w:r>
      <w:r w:rsidRPr="006861E7">
        <w:rPr>
          <w:sz w:val="28"/>
          <w:szCs w:val="28"/>
        </w:rPr>
        <w:t xml:space="preserve">ходов классификации </w:t>
      </w:r>
      <w:r w:rsidR="00E547C2" w:rsidRPr="006861E7">
        <w:rPr>
          <w:sz w:val="28"/>
          <w:szCs w:val="28"/>
        </w:rPr>
        <w:t xml:space="preserve">расходов бюджета </w:t>
      </w:r>
      <w:r w:rsidRPr="006861E7">
        <w:rPr>
          <w:sz w:val="28"/>
          <w:szCs w:val="28"/>
        </w:rPr>
        <w:t>и</w:t>
      </w:r>
      <w:r w:rsidR="00E547C2" w:rsidRPr="006861E7">
        <w:rPr>
          <w:sz w:val="28"/>
          <w:szCs w:val="28"/>
        </w:rPr>
        <w:t xml:space="preserve"> приложения №№ </w:t>
      </w:r>
      <w:r w:rsidR="006861E7" w:rsidRPr="006861E7">
        <w:rPr>
          <w:sz w:val="28"/>
          <w:szCs w:val="28"/>
        </w:rPr>
        <w:t>7–8</w:t>
      </w:r>
      <w:r w:rsidR="00124F24" w:rsidRPr="006861E7">
        <w:rPr>
          <w:sz w:val="28"/>
          <w:szCs w:val="28"/>
        </w:rPr>
        <w:t>, определяющие в</w:t>
      </w:r>
      <w:r w:rsidRPr="006861E7">
        <w:rPr>
          <w:sz w:val="28"/>
          <w:szCs w:val="28"/>
        </w:rPr>
        <w:t>едомственн</w:t>
      </w:r>
      <w:r w:rsidR="00124F24" w:rsidRPr="006861E7">
        <w:rPr>
          <w:sz w:val="28"/>
          <w:szCs w:val="28"/>
        </w:rPr>
        <w:t>ую</w:t>
      </w:r>
      <w:r w:rsidRPr="006861E7">
        <w:rPr>
          <w:sz w:val="28"/>
          <w:szCs w:val="28"/>
        </w:rPr>
        <w:t xml:space="preserve"> структур</w:t>
      </w:r>
      <w:r w:rsidR="00124F24" w:rsidRPr="006861E7">
        <w:rPr>
          <w:sz w:val="28"/>
          <w:szCs w:val="28"/>
        </w:rPr>
        <w:t>у</w:t>
      </w:r>
      <w:r w:rsidRPr="006861E7">
        <w:rPr>
          <w:sz w:val="28"/>
          <w:szCs w:val="28"/>
        </w:rPr>
        <w:t xml:space="preserve"> расходов бюджета сельского поселения на 201</w:t>
      </w:r>
      <w:r w:rsidR="006861E7" w:rsidRPr="006861E7">
        <w:rPr>
          <w:sz w:val="28"/>
          <w:szCs w:val="28"/>
        </w:rPr>
        <w:t>7</w:t>
      </w:r>
      <w:r w:rsidRPr="006861E7">
        <w:rPr>
          <w:sz w:val="28"/>
          <w:szCs w:val="28"/>
        </w:rPr>
        <w:t xml:space="preserve"> год и плановый период 201</w:t>
      </w:r>
      <w:r w:rsidR="006861E7" w:rsidRPr="006861E7">
        <w:rPr>
          <w:sz w:val="28"/>
          <w:szCs w:val="28"/>
        </w:rPr>
        <w:t>8</w:t>
      </w:r>
      <w:r w:rsidRPr="006861E7">
        <w:rPr>
          <w:sz w:val="28"/>
          <w:szCs w:val="28"/>
        </w:rPr>
        <w:t xml:space="preserve"> и 201</w:t>
      </w:r>
      <w:r w:rsidR="006861E7" w:rsidRPr="006861E7">
        <w:rPr>
          <w:sz w:val="28"/>
          <w:szCs w:val="28"/>
        </w:rPr>
        <w:t>9</w:t>
      </w:r>
      <w:r w:rsidR="001B5692" w:rsidRPr="006861E7">
        <w:rPr>
          <w:sz w:val="28"/>
          <w:szCs w:val="28"/>
        </w:rPr>
        <w:t xml:space="preserve"> </w:t>
      </w:r>
      <w:r w:rsidRPr="006861E7">
        <w:rPr>
          <w:sz w:val="28"/>
          <w:szCs w:val="28"/>
        </w:rPr>
        <w:t>годов</w:t>
      </w:r>
      <w:r w:rsidR="00124F24" w:rsidRPr="006861E7">
        <w:rPr>
          <w:sz w:val="28"/>
          <w:szCs w:val="28"/>
        </w:rPr>
        <w:t>,</w:t>
      </w:r>
      <w:r w:rsidRPr="006861E7">
        <w:rPr>
          <w:sz w:val="28"/>
          <w:szCs w:val="28"/>
        </w:rPr>
        <w:t xml:space="preserve"> </w:t>
      </w:r>
      <w:r w:rsidR="007C6BA5" w:rsidRPr="006861E7">
        <w:rPr>
          <w:sz w:val="28"/>
          <w:szCs w:val="28"/>
        </w:rPr>
        <w:t>к проекту Решения о бюджете</w:t>
      </w:r>
      <w:r w:rsidR="007C6BA5" w:rsidRPr="006B2132">
        <w:rPr>
          <w:color w:val="00B0F0"/>
          <w:sz w:val="28"/>
          <w:szCs w:val="28"/>
        </w:rPr>
        <w:t xml:space="preserve"> </w:t>
      </w:r>
      <w:r w:rsidRPr="001E56CA">
        <w:rPr>
          <w:color w:val="000000" w:themeColor="text1"/>
          <w:sz w:val="28"/>
          <w:szCs w:val="28"/>
        </w:rPr>
        <w:t>соответствуют бюджетным ассигнованиям, выделенным</w:t>
      </w:r>
      <w:proofErr w:type="gramEnd"/>
      <w:r w:rsidRPr="001E56CA">
        <w:rPr>
          <w:color w:val="000000" w:themeColor="text1"/>
          <w:sz w:val="28"/>
          <w:szCs w:val="28"/>
        </w:rPr>
        <w:t xml:space="preserve"> </w:t>
      </w:r>
      <w:proofErr w:type="gramStart"/>
      <w:r w:rsidRPr="001E56CA">
        <w:rPr>
          <w:color w:val="000000" w:themeColor="text1"/>
          <w:sz w:val="28"/>
          <w:szCs w:val="28"/>
        </w:rPr>
        <w:t>по целевым статьям классификации расходов бюджета сельского поселения</w:t>
      </w:r>
      <w:r w:rsidR="00E547C2" w:rsidRPr="001E56CA">
        <w:rPr>
          <w:color w:val="000000" w:themeColor="text1"/>
          <w:sz w:val="28"/>
          <w:szCs w:val="28"/>
        </w:rPr>
        <w:t>, у</w:t>
      </w:r>
      <w:r w:rsidR="00055C12" w:rsidRPr="001E56CA">
        <w:rPr>
          <w:color w:val="000000" w:themeColor="text1"/>
          <w:sz w:val="28"/>
          <w:szCs w:val="28"/>
        </w:rPr>
        <w:t>становленным</w:t>
      </w:r>
      <w:r w:rsidRPr="001E56CA">
        <w:rPr>
          <w:color w:val="000000" w:themeColor="text1"/>
          <w:sz w:val="28"/>
          <w:szCs w:val="28"/>
        </w:rPr>
        <w:t xml:space="preserve"> </w:t>
      </w:r>
      <w:r w:rsidR="00E547C2" w:rsidRPr="001E56CA">
        <w:rPr>
          <w:color w:val="000000" w:themeColor="text1"/>
          <w:sz w:val="28"/>
          <w:szCs w:val="28"/>
        </w:rPr>
        <w:t xml:space="preserve">Указаниями о порядке применения целевых статей расходов бюджета </w:t>
      </w:r>
      <w:r w:rsidR="0002115E" w:rsidRPr="001E56CA">
        <w:rPr>
          <w:color w:val="000000" w:themeColor="text1"/>
          <w:sz w:val="28"/>
          <w:szCs w:val="28"/>
        </w:rPr>
        <w:t>Ключевского</w:t>
      </w:r>
      <w:r w:rsidR="00E547C2" w:rsidRPr="001E56CA">
        <w:rPr>
          <w:color w:val="000000" w:themeColor="text1"/>
          <w:sz w:val="28"/>
          <w:szCs w:val="28"/>
        </w:rPr>
        <w:t xml:space="preserve"> сельского поселения, утвержденны</w:t>
      </w:r>
      <w:r w:rsidR="00055C12" w:rsidRPr="001E56CA">
        <w:rPr>
          <w:color w:val="000000" w:themeColor="text1"/>
          <w:sz w:val="28"/>
          <w:szCs w:val="28"/>
        </w:rPr>
        <w:t>ми приказом</w:t>
      </w:r>
      <w:r w:rsidR="00E547C2" w:rsidRPr="001E56CA">
        <w:rPr>
          <w:color w:val="000000" w:themeColor="text1"/>
          <w:sz w:val="28"/>
          <w:szCs w:val="28"/>
        </w:rPr>
        <w:t xml:space="preserve"> Финансово</w:t>
      </w:r>
      <w:r w:rsidR="001F10D3" w:rsidRPr="001E56CA">
        <w:rPr>
          <w:color w:val="000000" w:themeColor="text1"/>
          <w:sz w:val="28"/>
          <w:szCs w:val="28"/>
        </w:rPr>
        <w:t>-экономического</w:t>
      </w:r>
      <w:r w:rsidR="00E547C2" w:rsidRPr="001E56CA">
        <w:rPr>
          <w:color w:val="000000" w:themeColor="text1"/>
          <w:sz w:val="28"/>
          <w:szCs w:val="28"/>
        </w:rPr>
        <w:t xml:space="preserve"> отдел</w:t>
      </w:r>
      <w:r w:rsidR="00055C12" w:rsidRPr="001E56CA">
        <w:rPr>
          <w:color w:val="000000" w:themeColor="text1"/>
          <w:sz w:val="28"/>
          <w:szCs w:val="28"/>
        </w:rPr>
        <w:t>а</w:t>
      </w:r>
      <w:r w:rsidR="00E547C2" w:rsidRPr="001E56CA">
        <w:rPr>
          <w:bCs/>
          <w:color w:val="000000" w:themeColor="text1"/>
        </w:rPr>
        <w:t xml:space="preserve"> </w:t>
      </w:r>
      <w:r w:rsidR="00E547C2" w:rsidRPr="001E56CA">
        <w:rPr>
          <w:bCs/>
          <w:color w:val="000000" w:themeColor="text1"/>
          <w:sz w:val="28"/>
          <w:szCs w:val="28"/>
        </w:rPr>
        <w:t xml:space="preserve">администрации </w:t>
      </w:r>
      <w:r w:rsidR="0002115E" w:rsidRPr="001E56CA">
        <w:rPr>
          <w:bCs/>
          <w:color w:val="000000" w:themeColor="text1"/>
          <w:sz w:val="28"/>
          <w:szCs w:val="28"/>
        </w:rPr>
        <w:t>Ключевского</w:t>
      </w:r>
      <w:r w:rsidR="00E547C2" w:rsidRPr="001E56C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E547C2" w:rsidRPr="001E56CA">
        <w:rPr>
          <w:color w:val="000000" w:themeColor="text1"/>
          <w:sz w:val="28"/>
          <w:szCs w:val="28"/>
        </w:rPr>
        <w:t xml:space="preserve"> от </w:t>
      </w:r>
      <w:r w:rsidR="001E56CA" w:rsidRPr="001E56CA">
        <w:rPr>
          <w:color w:val="000000" w:themeColor="text1"/>
          <w:sz w:val="28"/>
          <w:szCs w:val="28"/>
        </w:rPr>
        <w:t>28.10.2016г</w:t>
      </w:r>
      <w:r w:rsidR="00E547C2" w:rsidRPr="001E56CA">
        <w:rPr>
          <w:color w:val="000000" w:themeColor="text1"/>
          <w:sz w:val="28"/>
          <w:szCs w:val="28"/>
        </w:rPr>
        <w:t xml:space="preserve"> №</w:t>
      </w:r>
      <w:r w:rsidR="001E56CA" w:rsidRPr="001E56CA">
        <w:rPr>
          <w:color w:val="000000" w:themeColor="text1"/>
          <w:sz w:val="28"/>
          <w:szCs w:val="28"/>
        </w:rPr>
        <w:t>12</w:t>
      </w:r>
      <w:r w:rsidR="00E547C2" w:rsidRPr="001E56CA">
        <w:rPr>
          <w:color w:val="000000" w:themeColor="text1"/>
          <w:sz w:val="28"/>
          <w:szCs w:val="28"/>
        </w:rPr>
        <w:t>.</w:t>
      </w:r>
      <w:proofErr w:type="gramEnd"/>
    </w:p>
    <w:p w:rsidR="006861E7" w:rsidRPr="006861E7" w:rsidRDefault="006861E7" w:rsidP="006861E7">
      <w:pPr>
        <w:spacing w:after="0"/>
        <w:rPr>
          <w:sz w:val="28"/>
          <w:szCs w:val="28"/>
        </w:rPr>
      </w:pPr>
      <w:r w:rsidRPr="006861E7">
        <w:rPr>
          <w:b/>
          <w:sz w:val="28"/>
          <w:szCs w:val="28"/>
        </w:rPr>
        <w:t>По разделу 0100 «Общегосударственные вопросы»</w:t>
      </w:r>
      <w:r w:rsidRPr="006861E7">
        <w:rPr>
          <w:sz w:val="28"/>
          <w:szCs w:val="28"/>
        </w:rPr>
        <w:t xml:space="preserve"> согласно </w:t>
      </w:r>
      <w:r w:rsidRPr="006861E7">
        <w:rPr>
          <w:sz w:val="28"/>
          <w:szCs w:val="28"/>
        </w:rPr>
        <w:br/>
        <w:t>представленному проекту бюджета расходы бюджета Ключевского сельского п</w:t>
      </w:r>
      <w:r w:rsidRPr="006861E7">
        <w:rPr>
          <w:sz w:val="28"/>
          <w:szCs w:val="28"/>
        </w:rPr>
        <w:t>о</w:t>
      </w:r>
      <w:r w:rsidRPr="006861E7">
        <w:rPr>
          <w:sz w:val="28"/>
          <w:szCs w:val="28"/>
        </w:rPr>
        <w:t>селения на 2017 год составят 8</w:t>
      </w:r>
      <w:r w:rsidR="00BF193B">
        <w:rPr>
          <w:sz w:val="28"/>
          <w:szCs w:val="28"/>
        </w:rPr>
        <w:t xml:space="preserve"> </w:t>
      </w:r>
      <w:r w:rsidRPr="006861E7">
        <w:rPr>
          <w:sz w:val="28"/>
          <w:szCs w:val="28"/>
        </w:rPr>
        <w:t>146,5 тыс. рублей, что соответствует 33,1 % от о</w:t>
      </w:r>
      <w:r w:rsidRPr="006861E7">
        <w:rPr>
          <w:sz w:val="28"/>
          <w:szCs w:val="28"/>
        </w:rPr>
        <w:t>б</w:t>
      </w:r>
      <w:r w:rsidRPr="006861E7">
        <w:rPr>
          <w:sz w:val="28"/>
          <w:szCs w:val="28"/>
        </w:rPr>
        <w:lastRenderedPageBreak/>
        <w:t>щей суммы расходов бюджета сельского поселения. Планируемые проектом бюджета бюджетные ассигнования по указанному разделу снизились по отнош</w:t>
      </w:r>
      <w:r w:rsidRPr="006861E7">
        <w:rPr>
          <w:sz w:val="28"/>
          <w:szCs w:val="28"/>
        </w:rPr>
        <w:t>е</w:t>
      </w:r>
      <w:r w:rsidRPr="006861E7">
        <w:rPr>
          <w:sz w:val="28"/>
          <w:szCs w:val="28"/>
        </w:rPr>
        <w:t xml:space="preserve">нию к соответствующему показателю бюджета за 2016 год на 57,4 тыс. рублей или на 0,7%. </w:t>
      </w:r>
    </w:p>
    <w:p w:rsidR="006861E7" w:rsidRPr="006861E7" w:rsidRDefault="006861E7" w:rsidP="006861E7">
      <w:pPr>
        <w:spacing w:after="0"/>
        <w:rPr>
          <w:sz w:val="28"/>
          <w:szCs w:val="28"/>
        </w:rPr>
      </w:pPr>
      <w:r w:rsidRPr="006861E7">
        <w:rPr>
          <w:sz w:val="28"/>
          <w:szCs w:val="28"/>
        </w:rPr>
        <w:t>Основную часть бюджетных ассигнований по указанному разделу соста</w:t>
      </w:r>
      <w:r w:rsidRPr="006861E7">
        <w:rPr>
          <w:sz w:val="28"/>
          <w:szCs w:val="28"/>
        </w:rPr>
        <w:t>в</w:t>
      </w:r>
      <w:r w:rsidRPr="006861E7">
        <w:rPr>
          <w:sz w:val="28"/>
          <w:szCs w:val="28"/>
        </w:rPr>
        <w:t>ляют расходы по подразделу 0104 «Функционирование Правительства Росси</w:t>
      </w:r>
      <w:r w:rsidRPr="006861E7">
        <w:rPr>
          <w:sz w:val="28"/>
          <w:szCs w:val="28"/>
        </w:rPr>
        <w:t>й</w:t>
      </w:r>
      <w:r w:rsidRPr="006861E7">
        <w:rPr>
          <w:sz w:val="28"/>
          <w:szCs w:val="28"/>
        </w:rPr>
        <w:t>ской Федерации, высших исполнительных органов государственной власти суб</w:t>
      </w:r>
      <w:r w:rsidRPr="006861E7">
        <w:rPr>
          <w:sz w:val="28"/>
          <w:szCs w:val="28"/>
        </w:rPr>
        <w:t>ъ</w:t>
      </w:r>
      <w:r w:rsidRPr="006861E7">
        <w:rPr>
          <w:sz w:val="28"/>
          <w:szCs w:val="28"/>
        </w:rPr>
        <w:t>ектов Российской Федерации, местных администраций», направленные на соде</w:t>
      </w:r>
      <w:r w:rsidRPr="006861E7">
        <w:rPr>
          <w:sz w:val="28"/>
          <w:szCs w:val="28"/>
        </w:rPr>
        <w:t>р</w:t>
      </w:r>
      <w:r w:rsidRPr="006861E7">
        <w:rPr>
          <w:sz w:val="28"/>
          <w:szCs w:val="28"/>
        </w:rPr>
        <w:t>жание органов местного самоуправления 7</w:t>
      </w:r>
      <w:r w:rsidR="00BF193B">
        <w:rPr>
          <w:sz w:val="28"/>
          <w:szCs w:val="28"/>
        </w:rPr>
        <w:t xml:space="preserve"> </w:t>
      </w:r>
      <w:r w:rsidRPr="006861E7">
        <w:rPr>
          <w:sz w:val="28"/>
          <w:szCs w:val="28"/>
        </w:rPr>
        <w:t>716,3 тыс. рублей (94,7 % к сумме о</w:t>
      </w:r>
      <w:r w:rsidRPr="006861E7">
        <w:rPr>
          <w:sz w:val="28"/>
          <w:szCs w:val="28"/>
        </w:rPr>
        <w:t>б</w:t>
      </w:r>
      <w:r w:rsidRPr="006861E7">
        <w:rPr>
          <w:sz w:val="28"/>
          <w:szCs w:val="28"/>
        </w:rPr>
        <w:t xml:space="preserve">щегосударственных расходов). </w:t>
      </w:r>
    </w:p>
    <w:p w:rsidR="006861E7" w:rsidRPr="009F17AD" w:rsidRDefault="006861E7" w:rsidP="006861E7">
      <w:pPr>
        <w:spacing w:after="0"/>
        <w:ind w:firstLine="708"/>
        <w:rPr>
          <w:sz w:val="28"/>
          <w:szCs w:val="28"/>
        </w:rPr>
      </w:pPr>
      <w:r w:rsidRPr="009F17AD">
        <w:rPr>
          <w:sz w:val="28"/>
          <w:szCs w:val="28"/>
        </w:rPr>
        <w:t>Общий объем расходов по данному подразделу на 2018 год составляет</w:t>
      </w:r>
      <w:r w:rsidR="009F17AD" w:rsidRPr="009F17AD">
        <w:rPr>
          <w:sz w:val="28"/>
          <w:szCs w:val="28"/>
        </w:rPr>
        <w:t xml:space="preserve"> 7 113,8</w:t>
      </w:r>
      <w:r w:rsidRPr="009F17AD">
        <w:rPr>
          <w:sz w:val="28"/>
          <w:szCs w:val="28"/>
        </w:rPr>
        <w:t xml:space="preserve"> тыс. рублей, снижение к предыдущему году на </w:t>
      </w:r>
      <w:r w:rsidR="009F17AD" w:rsidRPr="009F17AD">
        <w:rPr>
          <w:sz w:val="28"/>
          <w:szCs w:val="28"/>
        </w:rPr>
        <w:t>602,5</w:t>
      </w:r>
      <w:r w:rsidRPr="009F17AD">
        <w:rPr>
          <w:sz w:val="28"/>
          <w:szCs w:val="28"/>
        </w:rPr>
        <w:t xml:space="preserve"> тыс. рублей </w:t>
      </w:r>
      <w:r w:rsidRPr="009F17AD">
        <w:rPr>
          <w:sz w:val="28"/>
          <w:szCs w:val="28"/>
        </w:rPr>
        <w:br/>
        <w:t xml:space="preserve">или на </w:t>
      </w:r>
      <w:r w:rsidR="009F17AD" w:rsidRPr="009F17AD">
        <w:rPr>
          <w:sz w:val="28"/>
          <w:szCs w:val="28"/>
        </w:rPr>
        <w:t>7</w:t>
      </w:r>
      <w:r w:rsidRPr="009F17AD">
        <w:rPr>
          <w:sz w:val="28"/>
          <w:szCs w:val="28"/>
        </w:rPr>
        <w:t xml:space="preserve">,8 %, на 2019 год расходы остаются на уровне 2018 года. </w:t>
      </w:r>
    </w:p>
    <w:p w:rsidR="000D552B" w:rsidRDefault="009F17AD" w:rsidP="00752D0E">
      <w:pPr>
        <w:widowControl w:val="0"/>
        <w:spacing w:after="0"/>
        <w:rPr>
          <w:sz w:val="28"/>
          <w:szCs w:val="28"/>
        </w:rPr>
      </w:pPr>
      <w:r w:rsidRPr="00E9203D">
        <w:rPr>
          <w:sz w:val="28"/>
          <w:szCs w:val="28"/>
          <w:u w:val="single"/>
        </w:rPr>
        <w:t>По подразделу 0111 «Резервные фонды»</w:t>
      </w:r>
      <w:r w:rsidRPr="00341565">
        <w:rPr>
          <w:sz w:val="28"/>
          <w:szCs w:val="28"/>
        </w:rPr>
        <w:t xml:space="preserve"> предусмотрены средства резервн</w:t>
      </w:r>
      <w:r w:rsidRPr="00341565">
        <w:rPr>
          <w:sz w:val="28"/>
          <w:szCs w:val="28"/>
        </w:rPr>
        <w:t>о</w:t>
      </w:r>
      <w:r w:rsidRPr="00341565">
        <w:rPr>
          <w:sz w:val="28"/>
          <w:szCs w:val="28"/>
        </w:rPr>
        <w:t>го фонда администрации для финансирования непредвиденных расходов, которые не предусмотрены в бюджете сельского поселения, но возникают в течение бю</w:t>
      </w:r>
      <w:r w:rsidRPr="00341565">
        <w:rPr>
          <w:sz w:val="28"/>
          <w:szCs w:val="28"/>
        </w:rPr>
        <w:t>д</w:t>
      </w:r>
      <w:r w:rsidRPr="00341565">
        <w:rPr>
          <w:sz w:val="28"/>
          <w:szCs w:val="28"/>
        </w:rPr>
        <w:t>жетного года, а также на предупреждение и ликвидацию чрезвычайных ситуаций и последствий стихийных бедствий. Бюджетные ассигнования, предусматрива</w:t>
      </w:r>
      <w:r w:rsidRPr="00341565">
        <w:rPr>
          <w:sz w:val="28"/>
          <w:szCs w:val="28"/>
        </w:rPr>
        <w:t>е</w:t>
      </w:r>
      <w:r w:rsidRPr="00341565">
        <w:rPr>
          <w:sz w:val="28"/>
          <w:szCs w:val="28"/>
        </w:rPr>
        <w:t xml:space="preserve">мые проектом бюджета на финансирование указанных расходов, сформированы на основании статьи 81 Бюджетного кодекса Российской Федерации и </w:t>
      </w:r>
      <w:r w:rsidRPr="00341565">
        <w:rPr>
          <w:sz w:val="28"/>
          <w:szCs w:val="28"/>
        </w:rPr>
        <w:br/>
        <w:t xml:space="preserve">Положения о бюджетном процессе в </w:t>
      </w:r>
      <w:r>
        <w:rPr>
          <w:sz w:val="28"/>
          <w:szCs w:val="28"/>
        </w:rPr>
        <w:t xml:space="preserve">Ключевском </w:t>
      </w:r>
      <w:r w:rsidRPr="00341565">
        <w:rPr>
          <w:sz w:val="28"/>
          <w:szCs w:val="28"/>
        </w:rPr>
        <w:t xml:space="preserve">сельском поселении, и </w:t>
      </w:r>
      <w:r w:rsidRPr="00341565">
        <w:rPr>
          <w:sz w:val="28"/>
          <w:szCs w:val="28"/>
        </w:rPr>
        <w:br/>
        <w:t xml:space="preserve">соответствуют объему расходов, установленному бюджетом сельского </w:t>
      </w:r>
      <w:r w:rsidRPr="00341565">
        <w:rPr>
          <w:sz w:val="28"/>
          <w:szCs w:val="28"/>
        </w:rPr>
        <w:br/>
        <w:t>поселения в 201</w:t>
      </w:r>
      <w:r>
        <w:rPr>
          <w:sz w:val="28"/>
          <w:szCs w:val="28"/>
        </w:rPr>
        <w:t>7 году 236,2 тыс. рублей, в 2018</w:t>
      </w:r>
      <w:r w:rsidRPr="00341565">
        <w:rPr>
          <w:sz w:val="28"/>
          <w:szCs w:val="28"/>
        </w:rPr>
        <w:t>–201</w:t>
      </w:r>
      <w:r>
        <w:rPr>
          <w:sz w:val="28"/>
          <w:szCs w:val="28"/>
        </w:rPr>
        <w:t>9</w:t>
      </w:r>
      <w:r w:rsidRPr="00341565">
        <w:rPr>
          <w:sz w:val="28"/>
          <w:szCs w:val="28"/>
        </w:rPr>
        <w:t xml:space="preserve"> годах в сумме </w:t>
      </w:r>
      <w:r>
        <w:rPr>
          <w:sz w:val="28"/>
          <w:szCs w:val="28"/>
        </w:rPr>
        <w:t>400</w:t>
      </w:r>
      <w:r w:rsidRPr="00341565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Pr="00341565">
        <w:rPr>
          <w:sz w:val="28"/>
          <w:szCs w:val="28"/>
        </w:rPr>
        <w:t>.</w:t>
      </w:r>
    </w:p>
    <w:p w:rsidR="008E5B55" w:rsidRPr="008E5B55" w:rsidRDefault="008E5B55" w:rsidP="008E5B55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8E5B55">
        <w:rPr>
          <w:sz w:val="28"/>
          <w:szCs w:val="28"/>
        </w:rPr>
        <w:t xml:space="preserve">Расходы по разделу </w:t>
      </w:r>
      <w:r w:rsidRPr="008E5B55">
        <w:rPr>
          <w:b/>
          <w:sz w:val="28"/>
          <w:szCs w:val="28"/>
        </w:rPr>
        <w:t>«Национальная оборона»</w:t>
      </w:r>
      <w:r w:rsidRPr="008E5B55">
        <w:rPr>
          <w:sz w:val="28"/>
          <w:szCs w:val="28"/>
        </w:rPr>
        <w:t xml:space="preserve"> на осуществление перви</w:t>
      </w:r>
      <w:r w:rsidRPr="008E5B55">
        <w:rPr>
          <w:sz w:val="28"/>
          <w:szCs w:val="28"/>
        </w:rPr>
        <w:t>ч</w:t>
      </w:r>
      <w:r w:rsidRPr="008E5B55">
        <w:rPr>
          <w:sz w:val="28"/>
          <w:szCs w:val="28"/>
        </w:rPr>
        <w:t>ного воинского учета на территориях, где отсутствуют военные комиссариаты,</w:t>
      </w:r>
      <w:r w:rsidRPr="008E5B55">
        <w:t xml:space="preserve"> </w:t>
      </w:r>
      <w:r w:rsidRPr="008E5B55">
        <w:rPr>
          <w:sz w:val="28"/>
          <w:szCs w:val="28"/>
        </w:rPr>
        <w:t>в 2017 году и в плановом периоде не предусматриваются.</w:t>
      </w:r>
    </w:p>
    <w:p w:rsidR="009F17AD" w:rsidRPr="00177DB0" w:rsidRDefault="009F17AD" w:rsidP="009F17AD">
      <w:pPr>
        <w:spacing w:after="0"/>
        <w:ind w:firstLine="708"/>
        <w:rPr>
          <w:sz w:val="28"/>
          <w:szCs w:val="28"/>
        </w:rPr>
      </w:pPr>
      <w:r w:rsidRPr="00177DB0">
        <w:rPr>
          <w:b/>
          <w:sz w:val="28"/>
          <w:szCs w:val="28"/>
        </w:rPr>
        <w:t>По разделу 0300 «Национальная безопасность и правоохранительная деятельность»</w:t>
      </w:r>
      <w:r w:rsidRPr="00177DB0">
        <w:rPr>
          <w:sz w:val="28"/>
          <w:szCs w:val="28"/>
        </w:rPr>
        <w:t xml:space="preserve"> проектом бюджета предлагаются выделение бюджетных ассигн</w:t>
      </w:r>
      <w:r w:rsidRPr="00177DB0">
        <w:rPr>
          <w:sz w:val="28"/>
          <w:szCs w:val="28"/>
        </w:rPr>
        <w:t>о</w:t>
      </w:r>
      <w:r>
        <w:rPr>
          <w:sz w:val="28"/>
          <w:szCs w:val="28"/>
        </w:rPr>
        <w:t>ваний на 2017</w:t>
      </w:r>
      <w:r w:rsidRPr="00177DB0">
        <w:rPr>
          <w:sz w:val="28"/>
          <w:szCs w:val="28"/>
        </w:rPr>
        <w:t xml:space="preserve"> год размере </w:t>
      </w:r>
      <w:r w:rsidR="008E5B55">
        <w:rPr>
          <w:sz w:val="28"/>
          <w:szCs w:val="28"/>
        </w:rPr>
        <w:t>2</w:t>
      </w:r>
      <w:r w:rsidR="00BF193B">
        <w:rPr>
          <w:sz w:val="28"/>
          <w:szCs w:val="28"/>
        </w:rPr>
        <w:t xml:space="preserve"> </w:t>
      </w:r>
      <w:r w:rsidR="008E5B55">
        <w:rPr>
          <w:sz w:val="28"/>
          <w:szCs w:val="28"/>
        </w:rPr>
        <w:t>210,0</w:t>
      </w:r>
      <w:r w:rsidRPr="00177DB0">
        <w:rPr>
          <w:sz w:val="28"/>
          <w:szCs w:val="28"/>
        </w:rPr>
        <w:t xml:space="preserve"> тыс. рублей или </w:t>
      </w:r>
      <w:r w:rsidR="008E5B55">
        <w:rPr>
          <w:sz w:val="28"/>
          <w:szCs w:val="28"/>
        </w:rPr>
        <w:t>9,0</w:t>
      </w:r>
      <w:r w:rsidRPr="00177DB0">
        <w:rPr>
          <w:sz w:val="28"/>
          <w:szCs w:val="28"/>
        </w:rPr>
        <w:t xml:space="preserve">% от общей суммы расходов сельского поселения, что </w:t>
      </w:r>
      <w:r w:rsidR="008E5B55">
        <w:rPr>
          <w:sz w:val="28"/>
          <w:szCs w:val="28"/>
        </w:rPr>
        <w:t xml:space="preserve">практически на уровне </w:t>
      </w:r>
      <w:r w:rsidRPr="00177DB0">
        <w:rPr>
          <w:sz w:val="28"/>
          <w:szCs w:val="28"/>
        </w:rPr>
        <w:t>соответствующего показателя 201</w:t>
      </w:r>
      <w:r>
        <w:rPr>
          <w:sz w:val="28"/>
          <w:szCs w:val="28"/>
        </w:rPr>
        <w:t>6</w:t>
      </w:r>
      <w:r w:rsidRPr="00177DB0">
        <w:rPr>
          <w:sz w:val="28"/>
          <w:szCs w:val="28"/>
        </w:rPr>
        <w:t xml:space="preserve"> года</w:t>
      </w:r>
      <w:r w:rsidR="008E5B55">
        <w:rPr>
          <w:sz w:val="28"/>
          <w:szCs w:val="28"/>
        </w:rPr>
        <w:t xml:space="preserve">. </w:t>
      </w:r>
      <w:r w:rsidRPr="00177DB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8E5B55">
        <w:rPr>
          <w:sz w:val="28"/>
          <w:szCs w:val="28"/>
        </w:rPr>
        <w:t xml:space="preserve"> году в сумме 459,2 тыс. рублей, </w:t>
      </w:r>
      <w:r w:rsidR="008E5B55" w:rsidRPr="008E5B55">
        <w:rPr>
          <w:sz w:val="28"/>
          <w:szCs w:val="28"/>
        </w:rPr>
        <w:t>со снижением к 201</w:t>
      </w:r>
      <w:r w:rsidR="008E5B55">
        <w:rPr>
          <w:sz w:val="28"/>
          <w:szCs w:val="28"/>
        </w:rPr>
        <w:t>7</w:t>
      </w:r>
      <w:r w:rsidR="008E5B55" w:rsidRPr="008E5B55">
        <w:rPr>
          <w:sz w:val="28"/>
          <w:szCs w:val="28"/>
        </w:rPr>
        <w:t xml:space="preserve"> году</w:t>
      </w:r>
      <w:r w:rsidR="008E5B55">
        <w:rPr>
          <w:sz w:val="28"/>
          <w:szCs w:val="28"/>
        </w:rPr>
        <w:t xml:space="preserve"> на </w:t>
      </w:r>
      <w:r w:rsidR="00BF193B">
        <w:rPr>
          <w:sz w:val="28"/>
          <w:szCs w:val="28"/>
        </w:rPr>
        <w:t xml:space="preserve">   </w:t>
      </w:r>
      <w:r w:rsidR="008E5B55">
        <w:rPr>
          <w:sz w:val="28"/>
          <w:szCs w:val="28"/>
        </w:rPr>
        <w:t>1</w:t>
      </w:r>
      <w:r w:rsidR="00BF193B">
        <w:rPr>
          <w:sz w:val="28"/>
          <w:szCs w:val="28"/>
        </w:rPr>
        <w:t xml:space="preserve"> </w:t>
      </w:r>
      <w:r w:rsidR="008E5B55">
        <w:rPr>
          <w:sz w:val="28"/>
          <w:szCs w:val="28"/>
        </w:rPr>
        <w:t xml:space="preserve">750,8 тыс. рублей или 79,2%. В </w:t>
      </w:r>
      <w:r>
        <w:rPr>
          <w:sz w:val="28"/>
          <w:szCs w:val="28"/>
        </w:rPr>
        <w:t>2019</w:t>
      </w:r>
      <w:r w:rsidRPr="00177DB0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8E5B55">
        <w:rPr>
          <w:sz w:val="28"/>
          <w:szCs w:val="28"/>
        </w:rPr>
        <w:t xml:space="preserve">ду </w:t>
      </w:r>
      <w:r w:rsidR="008E5B55" w:rsidRPr="008E5B55">
        <w:rPr>
          <w:sz w:val="28"/>
          <w:szCs w:val="28"/>
        </w:rPr>
        <w:t>предусмотрены расходы в размере</w:t>
      </w:r>
      <w:r>
        <w:rPr>
          <w:sz w:val="28"/>
          <w:szCs w:val="28"/>
        </w:rPr>
        <w:t xml:space="preserve"> </w:t>
      </w:r>
      <w:r w:rsidR="008E5B55">
        <w:rPr>
          <w:sz w:val="28"/>
          <w:szCs w:val="28"/>
        </w:rPr>
        <w:t>750,0</w:t>
      </w:r>
      <w:r w:rsidRPr="00177DB0">
        <w:rPr>
          <w:sz w:val="28"/>
          <w:szCs w:val="28"/>
        </w:rPr>
        <w:t xml:space="preserve"> тыс. рублей</w:t>
      </w:r>
      <w:r w:rsidR="008E5B55">
        <w:rPr>
          <w:sz w:val="28"/>
          <w:szCs w:val="28"/>
        </w:rPr>
        <w:t xml:space="preserve"> с ростом к 2018 году </w:t>
      </w:r>
      <w:proofErr w:type="gramStart"/>
      <w:r w:rsidR="008E5B55">
        <w:rPr>
          <w:sz w:val="28"/>
          <w:szCs w:val="28"/>
        </w:rPr>
        <w:t>на</w:t>
      </w:r>
      <w:proofErr w:type="gramEnd"/>
      <w:r w:rsidR="008E5B55">
        <w:rPr>
          <w:sz w:val="28"/>
          <w:szCs w:val="28"/>
        </w:rPr>
        <w:t xml:space="preserve"> 290,8 тыс. рублей или 63,3%</w:t>
      </w:r>
      <w:r>
        <w:rPr>
          <w:sz w:val="28"/>
          <w:szCs w:val="28"/>
        </w:rPr>
        <w:t>.</w:t>
      </w:r>
      <w:r w:rsidRPr="00177DB0">
        <w:rPr>
          <w:sz w:val="28"/>
          <w:szCs w:val="28"/>
        </w:rPr>
        <w:t xml:space="preserve"> </w:t>
      </w:r>
    </w:p>
    <w:p w:rsidR="007B7826" w:rsidRPr="00023445" w:rsidRDefault="007B7826" w:rsidP="007B7826">
      <w:pPr>
        <w:spacing w:after="0"/>
        <w:ind w:firstLine="708"/>
        <w:rPr>
          <w:sz w:val="28"/>
          <w:szCs w:val="28"/>
        </w:rPr>
      </w:pPr>
      <w:proofErr w:type="gramStart"/>
      <w:r w:rsidRPr="00BB76FD">
        <w:rPr>
          <w:b/>
          <w:sz w:val="28"/>
          <w:szCs w:val="28"/>
        </w:rPr>
        <w:t>По разделу 0400 «Национальная экономика»</w:t>
      </w:r>
      <w:r w:rsidRPr="00BB76FD">
        <w:rPr>
          <w:sz w:val="28"/>
          <w:szCs w:val="28"/>
        </w:rPr>
        <w:t xml:space="preserve"> объем расходов,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>предусмо</w:t>
      </w:r>
      <w:r w:rsidRPr="00BB76FD">
        <w:rPr>
          <w:sz w:val="28"/>
          <w:szCs w:val="28"/>
        </w:rPr>
        <w:t>т</w:t>
      </w:r>
      <w:r w:rsidRPr="00BB76FD">
        <w:rPr>
          <w:sz w:val="28"/>
          <w:szCs w:val="28"/>
        </w:rPr>
        <w:t>ренных проектом бюджета на 201</w:t>
      </w:r>
      <w:r w:rsidRPr="00023445">
        <w:rPr>
          <w:sz w:val="28"/>
          <w:szCs w:val="28"/>
        </w:rPr>
        <w:t>7</w:t>
      </w:r>
      <w:r w:rsidRPr="00BB76FD">
        <w:rPr>
          <w:sz w:val="28"/>
          <w:szCs w:val="28"/>
        </w:rPr>
        <w:t xml:space="preserve"> год, предлагается утвердить в сумме </w:t>
      </w:r>
      <w:r>
        <w:rPr>
          <w:sz w:val="28"/>
          <w:szCs w:val="28"/>
        </w:rPr>
        <w:t>3</w:t>
      </w:r>
      <w:r w:rsidR="00BF193B">
        <w:rPr>
          <w:sz w:val="28"/>
          <w:szCs w:val="28"/>
        </w:rPr>
        <w:t xml:space="preserve"> </w:t>
      </w:r>
      <w:r>
        <w:rPr>
          <w:sz w:val="28"/>
          <w:szCs w:val="28"/>
        </w:rPr>
        <w:t>900,2</w:t>
      </w:r>
      <w:r w:rsidRPr="00BB76FD">
        <w:rPr>
          <w:sz w:val="28"/>
          <w:szCs w:val="28"/>
        </w:rPr>
        <w:t xml:space="preserve"> тыс. рублей или </w:t>
      </w:r>
      <w:r w:rsidRPr="00023445">
        <w:rPr>
          <w:sz w:val="28"/>
          <w:szCs w:val="28"/>
        </w:rPr>
        <w:t>1</w:t>
      </w:r>
      <w:r>
        <w:rPr>
          <w:sz w:val="28"/>
          <w:szCs w:val="28"/>
        </w:rPr>
        <w:t>5,9</w:t>
      </w:r>
      <w:r w:rsidRPr="00BB76FD">
        <w:rPr>
          <w:sz w:val="28"/>
          <w:szCs w:val="28"/>
        </w:rPr>
        <w:t xml:space="preserve">% от общей суммы расходов сельского поселения, с </w:t>
      </w:r>
      <w:r>
        <w:rPr>
          <w:sz w:val="28"/>
          <w:szCs w:val="28"/>
        </w:rPr>
        <w:t>ростом</w:t>
      </w:r>
      <w:r w:rsidRPr="00BB76FD">
        <w:rPr>
          <w:sz w:val="28"/>
          <w:szCs w:val="28"/>
        </w:rPr>
        <w:t xml:space="preserve"> к ожидаемому исполнению бюджета 201</w:t>
      </w:r>
      <w:r w:rsidRPr="00023445">
        <w:rPr>
          <w:sz w:val="28"/>
          <w:szCs w:val="28"/>
        </w:rPr>
        <w:t>6</w:t>
      </w:r>
      <w:r w:rsidRPr="00BB76FD">
        <w:rPr>
          <w:sz w:val="28"/>
          <w:szCs w:val="28"/>
        </w:rPr>
        <w:t xml:space="preserve"> года на</w:t>
      </w:r>
      <w:r w:rsidRPr="00023445">
        <w:rPr>
          <w:sz w:val="28"/>
          <w:szCs w:val="28"/>
        </w:rPr>
        <w:t xml:space="preserve"> </w:t>
      </w:r>
      <w:r>
        <w:rPr>
          <w:sz w:val="28"/>
          <w:szCs w:val="28"/>
        </w:rPr>
        <w:t>436,5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12,6</w:t>
      </w:r>
      <w:r w:rsidRPr="00BB76FD">
        <w:rPr>
          <w:sz w:val="28"/>
          <w:szCs w:val="28"/>
        </w:rPr>
        <w:t>%. В 201</w:t>
      </w:r>
      <w:r w:rsidRPr="00023445">
        <w:rPr>
          <w:sz w:val="28"/>
          <w:szCs w:val="28"/>
        </w:rPr>
        <w:t>8</w:t>
      </w:r>
      <w:r w:rsidRPr="00BB76FD">
        <w:rPr>
          <w:sz w:val="28"/>
          <w:szCs w:val="28"/>
        </w:rPr>
        <w:t xml:space="preserve"> году расходы по данному разделу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запланированы в сумме </w:t>
      </w:r>
      <w:r>
        <w:rPr>
          <w:sz w:val="28"/>
          <w:szCs w:val="28"/>
        </w:rPr>
        <w:t>4</w:t>
      </w:r>
      <w:r w:rsidR="00BF193B">
        <w:rPr>
          <w:sz w:val="28"/>
          <w:szCs w:val="28"/>
        </w:rPr>
        <w:t xml:space="preserve"> </w:t>
      </w:r>
      <w:r>
        <w:rPr>
          <w:sz w:val="28"/>
          <w:szCs w:val="28"/>
        </w:rPr>
        <w:t>014,0</w:t>
      </w:r>
      <w:r w:rsidRPr="00BB76FD">
        <w:rPr>
          <w:sz w:val="28"/>
          <w:szCs w:val="28"/>
        </w:rPr>
        <w:t xml:space="preserve"> тыс. ру</w:t>
      </w:r>
      <w:r w:rsidRPr="00BB76FD">
        <w:rPr>
          <w:sz w:val="28"/>
          <w:szCs w:val="28"/>
        </w:rPr>
        <w:t>б</w:t>
      </w:r>
      <w:r w:rsidRPr="00BB76FD">
        <w:rPr>
          <w:sz w:val="28"/>
          <w:szCs w:val="28"/>
        </w:rPr>
        <w:t xml:space="preserve">лей с </w:t>
      </w:r>
      <w:r>
        <w:rPr>
          <w:sz w:val="28"/>
          <w:szCs w:val="28"/>
        </w:rPr>
        <w:t>ростом</w:t>
      </w:r>
      <w:r w:rsidRPr="00BB76FD">
        <w:rPr>
          <w:sz w:val="28"/>
          <w:szCs w:val="28"/>
        </w:rPr>
        <w:t xml:space="preserve"> к</w:t>
      </w:r>
      <w:proofErr w:type="gramEnd"/>
      <w:r w:rsidRPr="00BB76FD">
        <w:rPr>
          <w:sz w:val="28"/>
          <w:szCs w:val="28"/>
        </w:rPr>
        <w:t xml:space="preserve"> предыдущему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году </w:t>
      </w:r>
      <w:r>
        <w:rPr>
          <w:sz w:val="28"/>
          <w:szCs w:val="28"/>
        </w:rPr>
        <w:t>113,8</w:t>
      </w:r>
      <w:r w:rsidRPr="00BB76F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2,9</w:t>
      </w:r>
      <w:r w:rsidRPr="00BB76FD">
        <w:rPr>
          <w:sz w:val="28"/>
          <w:szCs w:val="28"/>
        </w:rPr>
        <w:t>%. В 201</w:t>
      </w:r>
      <w:r w:rsidRPr="00023445">
        <w:rPr>
          <w:sz w:val="28"/>
          <w:szCs w:val="28"/>
        </w:rPr>
        <w:t>9</w:t>
      </w:r>
      <w:r w:rsidRPr="00BB76FD">
        <w:rPr>
          <w:sz w:val="28"/>
          <w:szCs w:val="28"/>
        </w:rPr>
        <w:t xml:space="preserve"> году расх</w:t>
      </w:r>
      <w:r w:rsidRPr="00BB76FD">
        <w:rPr>
          <w:sz w:val="28"/>
          <w:szCs w:val="28"/>
        </w:rPr>
        <w:t>о</w:t>
      </w:r>
      <w:r>
        <w:rPr>
          <w:sz w:val="28"/>
          <w:szCs w:val="28"/>
        </w:rPr>
        <w:t>ды</w:t>
      </w:r>
      <w:r w:rsidRPr="00BB76FD">
        <w:rPr>
          <w:sz w:val="28"/>
          <w:szCs w:val="28"/>
        </w:rPr>
        <w:t xml:space="preserve"> запланированы в размере </w:t>
      </w:r>
      <w:r>
        <w:rPr>
          <w:sz w:val="28"/>
          <w:szCs w:val="28"/>
        </w:rPr>
        <w:t>4</w:t>
      </w:r>
      <w:r w:rsidR="00BF193B">
        <w:rPr>
          <w:sz w:val="28"/>
          <w:szCs w:val="28"/>
        </w:rPr>
        <w:t xml:space="preserve"> </w:t>
      </w:r>
      <w:r>
        <w:rPr>
          <w:sz w:val="28"/>
          <w:szCs w:val="28"/>
        </w:rPr>
        <w:t>127,9</w:t>
      </w:r>
      <w:r w:rsidRPr="00BB76FD">
        <w:rPr>
          <w:sz w:val="28"/>
          <w:szCs w:val="28"/>
        </w:rPr>
        <w:t xml:space="preserve"> тыс. рублей с ростом к предыдущему го</w:t>
      </w:r>
      <w:r w:rsidRPr="00023445">
        <w:rPr>
          <w:sz w:val="28"/>
          <w:szCs w:val="28"/>
        </w:rPr>
        <w:t xml:space="preserve">ду на </w:t>
      </w:r>
      <w:r>
        <w:rPr>
          <w:sz w:val="28"/>
          <w:szCs w:val="28"/>
        </w:rPr>
        <w:t>113,9</w:t>
      </w:r>
      <w:r w:rsidRPr="00BB76FD">
        <w:rPr>
          <w:sz w:val="28"/>
          <w:szCs w:val="28"/>
        </w:rPr>
        <w:t xml:space="preserve"> тыс.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2,8</w:t>
      </w:r>
      <w:r w:rsidRPr="00BB76FD">
        <w:rPr>
          <w:sz w:val="28"/>
          <w:szCs w:val="28"/>
        </w:rPr>
        <w:t>%.</w:t>
      </w:r>
      <w:r w:rsidRPr="00023445">
        <w:rPr>
          <w:sz w:val="28"/>
          <w:szCs w:val="28"/>
        </w:rPr>
        <w:t xml:space="preserve"> </w:t>
      </w:r>
    </w:p>
    <w:p w:rsidR="007B7826" w:rsidRDefault="007B7826" w:rsidP="00572055">
      <w:pPr>
        <w:spacing w:after="0"/>
        <w:rPr>
          <w:sz w:val="28"/>
          <w:szCs w:val="28"/>
        </w:rPr>
      </w:pPr>
      <w:r w:rsidRPr="00BB76FD">
        <w:rPr>
          <w:sz w:val="28"/>
          <w:szCs w:val="28"/>
        </w:rPr>
        <w:t>Основную часть бюджетных ассигнований по указанному разделу соста</w:t>
      </w:r>
      <w:r w:rsidRPr="00BB76FD">
        <w:rPr>
          <w:sz w:val="28"/>
          <w:szCs w:val="28"/>
        </w:rPr>
        <w:t>в</w:t>
      </w:r>
      <w:r w:rsidRPr="00BB76FD">
        <w:rPr>
          <w:sz w:val="28"/>
          <w:szCs w:val="28"/>
        </w:rPr>
        <w:t>ляют расходы по подразделу 0409 «Дорожное хозяйство (дорожные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>фонды)»</w:t>
      </w:r>
      <w:r w:rsidR="00572055">
        <w:rPr>
          <w:sz w:val="28"/>
          <w:szCs w:val="28"/>
        </w:rPr>
        <w:t>.</w:t>
      </w:r>
      <w:r w:rsidR="00572055" w:rsidRPr="00572055">
        <w:rPr>
          <w:color w:val="00B0F0"/>
          <w:sz w:val="28"/>
          <w:szCs w:val="28"/>
        </w:rPr>
        <w:t xml:space="preserve"> </w:t>
      </w:r>
      <w:r w:rsidR="00572055" w:rsidRPr="00572055">
        <w:rPr>
          <w:sz w:val="28"/>
          <w:szCs w:val="28"/>
        </w:rPr>
        <w:t xml:space="preserve">В </w:t>
      </w:r>
      <w:r w:rsidR="00572055" w:rsidRPr="00572055">
        <w:rPr>
          <w:sz w:val="28"/>
          <w:szCs w:val="28"/>
        </w:rPr>
        <w:lastRenderedPageBreak/>
        <w:t>2017 году по данному разделу отражены расходы по целевой статье «</w:t>
      </w:r>
      <w:r w:rsidR="00572055" w:rsidRPr="00572055">
        <w:rPr>
          <w:i/>
          <w:sz w:val="28"/>
          <w:szCs w:val="28"/>
        </w:rPr>
        <w:t>Муниц</w:t>
      </w:r>
      <w:r w:rsidR="00572055" w:rsidRPr="00572055">
        <w:rPr>
          <w:i/>
          <w:sz w:val="28"/>
          <w:szCs w:val="28"/>
        </w:rPr>
        <w:t>и</w:t>
      </w:r>
      <w:r w:rsidR="00572055" w:rsidRPr="00572055">
        <w:rPr>
          <w:i/>
          <w:sz w:val="28"/>
          <w:szCs w:val="28"/>
        </w:rPr>
        <w:t>пальная программа «Дорожное хозяйство и благоустройство населенных пун</w:t>
      </w:r>
      <w:r w:rsidR="00572055" w:rsidRPr="00572055">
        <w:rPr>
          <w:i/>
          <w:sz w:val="28"/>
          <w:szCs w:val="28"/>
        </w:rPr>
        <w:t>к</w:t>
      </w:r>
      <w:r w:rsidR="00572055" w:rsidRPr="00572055">
        <w:rPr>
          <w:i/>
          <w:sz w:val="28"/>
          <w:szCs w:val="28"/>
        </w:rPr>
        <w:t>тов Ключевского сельского поселения»</w:t>
      </w:r>
      <w:r w:rsidR="00572055" w:rsidRPr="00572055">
        <w:rPr>
          <w:sz w:val="28"/>
          <w:szCs w:val="28"/>
        </w:rPr>
        <w:t>. Расходы</w:t>
      </w:r>
      <w:r w:rsidRPr="00572055">
        <w:rPr>
          <w:sz w:val="28"/>
          <w:szCs w:val="28"/>
        </w:rPr>
        <w:t xml:space="preserve"> направлены на содержание дорог</w:t>
      </w:r>
      <w:r w:rsidRPr="00BB76FD">
        <w:rPr>
          <w:sz w:val="28"/>
          <w:szCs w:val="28"/>
        </w:rPr>
        <w:t xml:space="preserve"> в границах населенных пунктов сельского по</w:t>
      </w:r>
      <w:r w:rsidRPr="00023445">
        <w:rPr>
          <w:sz w:val="28"/>
          <w:szCs w:val="28"/>
        </w:rPr>
        <w:t>селения</w:t>
      </w:r>
      <w:r w:rsidRPr="00BB76FD">
        <w:rPr>
          <w:sz w:val="28"/>
          <w:szCs w:val="28"/>
        </w:rPr>
        <w:t>. В 201</w:t>
      </w:r>
      <w:r w:rsidRPr="00023445">
        <w:rPr>
          <w:sz w:val="28"/>
          <w:szCs w:val="28"/>
        </w:rPr>
        <w:t>7</w:t>
      </w:r>
      <w:r w:rsidRPr="00BB76FD">
        <w:rPr>
          <w:sz w:val="28"/>
          <w:szCs w:val="28"/>
        </w:rPr>
        <w:t xml:space="preserve"> году расходы по данному подразделу запланированы в размере </w:t>
      </w:r>
      <w:r>
        <w:rPr>
          <w:sz w:val="28"/>
          <w:szCs w:val="28"/>
        </w:rPr>
        <w:t>3</w:t>
      </w:r>
      <w:r w:rsidR="00605A1C">
        <w:rPr>
          <w:sz w:val="28"/>
          <w:szCs w:val="28"/>
        </w:rPr>
        <w:t xml:space="preserve"> </w:t>
      </w:r>
      <w:r>
        <w:rPr>
          <w:sz w:val="28"/>
          <w:szCs w:val="28"/>
        </w:rPr>
        <w:t>900,2</w:t>
      </w:r>
      <w:r w:rsidRPr="00BB76FD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Pr="00023445">
        <w:rPr>
          <w:sz w:val="28"/>
          <w:szCs w:val="28"/>
        </w:rPr>
        <w:t>,0</w:t>
      </w:r>
      <w:r w:rsidRPr="00BB76FD">
        <w:rPr>
          <w:sz w:val="28"/>
          <w:szCs w:val="28"/>
        </w:rPr>
        <w:t>% от о</w:t>
      </w:r>
      <w:r w:rsidRPr="00BB76FD">
        <w:rPr>
          <w:sz w:val="28"/>
          <w:szCs w:val="28"/>
        </w:rPr>
        <w:t>б</w:t>
      </w:r>
      <w:r w:rsidRPr="00BB76FD">
        <w:rPr>
          <w:sz w:val="28"/>
          <w:szCs w:val="28"/>
        </w:rPr>
        <w:t>щей суммы расходов по разделу 0400).</w:t>
      </w:r>
      <w:r w:rsidR="00572055" w:rsidRPr="00572055">
        <w:rPr>
          <w:color w:val="00B0F0"/>
          <w:sz w:val="28"/>
          <w:szCs w:val="28"/>
        </w:rPr>
        <w:t xml:space="preserve"> </w:t>
      </w:r>
      <w:r w:rsidRPr="007B782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B7826">
        <w:rPr>
          <w:sz w:val="28"/>
          <w:szCs w:val="28"/>
        </w:rPr>
        <w:t xml:space="preserve"> году расходы запланированы в размере</w:t>
      </w:r>
      <w:r>
        <w:rPr>
          <w:sz w:val="28"/>
          <w:szCs w:val="28"/>
        </w:rPr>
        <w:t xml:space="preserve"> 4</w:t>
      </w:r>
      <w:r w:rsidR="00605A1C">
        <w:rPr>
          <w:sz w:val="28"/>
          <w:szCs w:val="28"/>
        </w:rPr>
        <w:t xml:space="preserve"> </w:t>
      </w:r>
      <w:r>
        <w:rPr>
          <w:sz w:val="28"/>
          <w:szCs w:val="28"/>
        </w:rPr>
        <w:t>014</w:t>
      </w:r>
      <w:r w:rsidRPr="007B7826">
        <w:rPr>
          <w:sz w:val="28"/>
          <w:szCs w:val="28"/>
        </w:rPr>
        <w:t xml:space="preserve">,0 тыс. рублей с </w:t>
      </w:r>
      <w:r>
        <w:rPr>
          <w:sz w:val="28"/>
          <w:szCs w:val="28"/>
        </w:rPr>
        <w:t>ростом</w:t>
      </w:r>
      <w:r w:rsidRPr="007B7826">
        <w:rPr>
          <w:sz w:val="28"/>
          <w:szCs w:val="28"/>
        </w:rPr>
        <w:t xml:space="preserve"> к предыдущему го</w:t>
      </w:r>
      <w:r>
        <w:rPr>
          <w:sz w:val="28"/>
          <w:szCs w:val="28"/>
        </w:rPr>
        <w:t>ду 113,8</w:t>
      </w:r>
      <w:r w:rsidRPr="007B78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7B7826">
        <w:rPr>
          <w:sz w:val="28"/>
          <w:szCs w:val="28"/>
        </w:rPr>
        <w:t xml:space="preserve">или </w:t>
      </w:r>
      <w:r w:rsidR="00572055">
        <w:rPr>
          <w:sz w:val="28"/>
          <w:szCs w:val="28"/>
        </w:rPr>
        <w:t>2,9</w:t>
      </w:r>
      <w:r w:rsidRPr="007B7826">
        <w:rPr>
          <w:sz w:val="28"/>
          <w:szCs w:val="28"/>
        </w:rPr>
        <w:t>%. В 201</w:t>
      </w:r>
      <w:r w:rsidR="00572055">
        <w:rPr>
          <w:sz w:val="28"/>
          <w:szCs w:val="28"/>
        </w:rPr>
        <w:t>9</w:t>
      </w:r>
      <w:r w:rsidRPr="007B7826">
        <w:rPr>
          <w:sz w:val="28"/>
          <w:szCs w:val="28"/>
        </w:rPr>
        <w:t xml:space="preserve"> году расходы запланированы в размере </w:t>
      </w:r>
      <w:r w:rsidR="00572055">
        <w:rPr>
          <w:sz w:val="28"/>
          <w:szCs w:val="28"/>
        </w:rPr>
        <w:t>4</w:t>
      </w:r>
      <w:r w:rsidR="00605A1C">
        <w:rPr>
          <w:sz w:val="28"/>
          <w:szCs w:val="28"/>
        </w:rPr>
        <w:t xml:space="preserve"> </w:t>
      </w:r>
      <w:r w:rsidR="00572055">
        <w:rPr>
          <w:sz w:val="28"/>
          <w:szCs w:val="28"/>
        </w:rPr>
        <w:t>127,9</w:t>
      </w:r>
      <w:r w:rsidRPr="007B7826">
        <w:rPr>
          <w:sz w:val="28"/>
          <w:szCs w:val="28"/>
        </w:rPr>
        <w:t xml:space="preserve"> тыс. рублей, с ростом к 201</w:t>
      </w:r>
      <w:r w:rsidR="00572055">
        <w:rPr>
          <w:sz w:val="28"/>
          <w:szCs w:val="28"/>
        </w:rPr>
        <w:t>8</w:t>
      </w:r>
      <w:r w:rsidRPr="007B7826">
        <w:rPr>
          <w:sz w:val="28"/>
          <w:szCs w:val="28"/>
        </w:rPr>
        <w:t xml:space="preserve"> году </w:t>
      </w:r>
      <w:r w:rsidR="00572055">
        <w:rPr>
          <w:sz w:val="28"/>
          <w:szCs w:val="28"/>
        </w:rPr>
        <w:t>113,9</w:t>
      </w:r>
      <w:r w:rsidRPr="007B7826">
        <w:rPr>
          <w:sz w:val="28"/>
          <w:szCs w:val="28"/>
        </w:rPr>
        <w:t xml:space="preserve"> тыс. рублей или </w:t>
      </w:r>
      <w:r w:rsidR="00572055">
        <w:rPr>
          <w:sz w:val="28"/>
          <w:szCs w:val="28"/>
        </w:rPr>
        <w:t>2,8</w:t>
      </w:r>
      <w:r w:rsidRPr="007B7826">
        <w:rPr>
          <w:sz w:val="28"/>
          <w:szCs w:val="28"/>
        </w:rPr>
        <w:t xml:space="preserve">%. </w:t>
      </w:r>
    </w:p>
    <w:p w:rsidR="00572055" w:rsidRPr="00CF0499" w:rsidRDefault="00572055" w:rsidP="00572055">
      <w:pPr>
        <w:spacing w:after="0"/>
        <w:ind w:firstLine="708"/>
        <w:rPr>
          <w:sz w:val="28"/>
          <w:szCs w:val="28"/>
        </w:rPr>
      </w:pPr>
      <w:r w:rsidRPr="00CF0499">
        <w:rPr>
          <w:b/>
          <w:sz w:val="28"/>
          <w:szCs w:val="28"/>
        </w:rPr>
        <w:t>По разделу 0500 “Жилищно-коммунальное хозяйство”</w:t>
      </w:r>
      <w:r w:rsidRPr="00CF0499">
        <w:rPr>
          <w:sz w:val="28"/>
          <w:szCs w:val="28"/>
        </w:rPr>
        <w:t xml:space="preserve"> объем ассигнов</w:t>
      </w:r>
      <w:r w:rsidRPr="00CF0499">
        <w:rPr>
          <w:sz w:val="28"/>
          <w:szCs w:val="28"/>
        </w:rPr>
        <w:t>а</w:t>
      </w:r>
      <w:r w:rsidRPr="00CF0499">
        <w:rPr>
          <w:sz w:val="28"/>
          <w:szCs w:val="28"/>
        </w:rPr>
        <w:t>ний на 2017 год предусмотрен в размере 2</w:t>
      </w:r>
      <w:r w:rsidR="00605A1C">
        <w:rPr>
          <w:sz w:val="28"/>
          <w:szCs w:val="28"/>
        </w:rPr>
        <w:t xml:space="preserve"> </w:t>
      </w:r>
      <w:r w:rsidRPr="00CF0499">
        <w:rPr>
          <w:sz w:val="28"/>
          <w:szCs w:val="28"/>
        </w:rPr>
        <w:t>665,0 тыс. рублей или 10,8% от общей суммы расходов поселения, со снижением на 613,7 тыс. рублей или 18,7% от ожидаемого исполнения за 2016 год. В 2018 году расходы запланированы в ра</w:t>
      </w:r>
      <w:r w:rsidRPr="00CF0499">
        <w:rPr>
          <w:sz w:val="28"/>
          <w:szCs w:val="28"/>
        </w:rPr>
        <w:t>з</w:t>
      </w:r>
      <w:r w:rsidRPr="00CF0499">
        <w:rPr>
          <w:sz w:val="28"/>
          <w:szCs w:val="28"/>
        </w:rPr>
        <w:t>мере 2</w:t>
      </w:r>
      <w:r w:rsidR="00605A1C">
        <w:rPr>
          <w:sz w:val="28"/>
          <w:szCs w:val="28"/>
        </w:rPr>
        <w:t xml:space="preserve"> </w:t>
      </w:r>
      <w:r w:rsidRPr="00CF0499">
        <w:rPr>
          <w:sz w:val="28"/>
          <w:szCs w:val="28"/>
        </w:rPr>
        <w:t xml:space="preserve">265,0 тыс. рублей со снижением к предыдущему году 400,0 тыс. рублей или 15%. В 2019 году расходы запланированы в размере </w:t>
      </w:r>
      <w:r w:rsidR="00CF0499" w:rsidRPr="00CF0499">
        <w:rPr>
          <w:sz w:val="28"/>
          <w:szCs w:val="28"/>
        </w:rPr>
        <w:t>2</w:t>
      </w:r>
      <w:r w:rsidR="00605A1C">
        <w:rPr>
          <w:sz w:val="28"/>
          <w:szCs w:val="28"/>
        </w:rPr>
        <w:t xml:space="preserve"> </w:t>
      </w:r>
      <w:r w:rsidR="00CF0499" w:rsidRPr="00CF0499">
        <w:rPr>
          <w:sz w:val="28"/>
          <w:szCs w:val="28"/>
        </w:rPr>
        <w:t>432,0</w:t>
      </w:r>
      <w:r w:rsidRPr="00CF0499">
        <w:rPr>
          <w:sz w:val="28"/>
          <w:szCs w:val="28"/>
        </w:rPr>
        <w:t xml:space="preserve"> тыс. рублей с увеличением к предыдущему году на </w:t>
      </w:r>
      <w:r w:rsidR="00CF0499" w:rsidRPr="00CF0499">
        <w:rPr>
          <w:sz w:val="28"/>
          <w:szCs w:val="28"/>
        </w:rPr>
        <w:t>167,0</w:t>
      </w:r>
      <w:r w:rsidRPr="00CF0499">
        <w:rPr>
          <w:sz w:val="28"/>
          <w:szCs w:val="28"/>
        </w:rPr>
        <w:t xml:space="preserve"> тыс. рублей или </w:t>
      </w:r>
      <w:r w:rsidR="00CF0499" w:rsidRPr="00CF0499">
        <w:rPr>
          <w:sz w:val="28"/>
          <w:szCs w:val="28"/>
        </w:rPr>
        <w:t>7,4</w:t>
      </w:r>
      <w:r w:rsidRPr="00CF0499">
        <w:rPr>
          <w:sz w:val="28"/>
          <w:szCs w:val="28"/>
        </w:rPr>
        <w:t xml:space="preserve">%. </w:t>
      </w:r>
    </w:p>
    <w:p w:rsidR="00572055" w:rsidRPr="00CF0499" w:rsidRDefault="00572055" w:rsidP="00572055">
      <w:pPr>
        <w:spacing w:after="0"/>
      </w:pPr>
      <w:r w:rsidRPr="00CF0499">
        <w:rPr>
          <w:sz w:val="28"/>
          <w:szCs w:val="28"/>
        </w:rPr>
        <w:t>Основную часть бюджетных ассигнований по указанному разделу соста</w:t>
      </w:r>
      <w:r w:rsidRPr="00CF0499">
        <w:rPr>
          <w:sz w:val="28"/>
          <w:szCs w:val="28"/>
        </w:rPr>
        <w:t>в</w:t>
      </w:r>
      <w:r w:rsidRPr="00CF0499">
        <w:rPr>
          <w:sz w:val="28"/>
          <w:szCs w:val="28"/>
        </w:rPr>
        <w:t>ляют расходы по подразделу 0503 «Благоустройство». Расходы направлены на  повышение уровня комплексного благоустройства и обслуживание наружных с</w:t>
      </w:r>
      <w:r w:rsidRPr="00CF0499">
        <w:rPr>
          <w:sz w:val="28"/>
          <w:szCs w:val="28"/>
        </w:rPr>
        <w:t>е</w:t>
      </w:r>
      <w:r w:rsidRPr="00CF0499">
        <w:rPr>
          <w:sz w:val="28"/>
          <w:szCs w:val="28"/>
        </w:rPr>
        <w:t>тей уличного освещения территории сельского поселения, в рамках муниципал</w:t>
      </w:r>
      <w:r w:rsidRPr="00CF0499">
        <w:rPr>
          <w:sz w:val="28"/>
          <w:szCs w:val="28"/>
        </w:rPr>
        <w:t>ь</w:t>
      </w:r>
      <w:r w:rsidR="00CF0499" w:rsidRPr="00CF0499">
        <w:rPr>
          <w:sz w:val="28"/>
          <w:szCs w:val="28"/>
        </w:rPr>
        <w:t>ной</w:t>
      </w:r>
      <w:r w:rsidRPr="00CF0499">
        <w:rPr>
          <w:sz w:val="28"/>
          <w:szCs w:val="28"/>
        </w:rPr>
        <w:t xml:space="preserve"> программ</w:t>
      </w:r>
      <w:r w:rsidR="00CF0499" w:rsidRPr="00CF0499">
        <w:rPr>
          <w:sz w:val="28"/>
          <w:szCs w:val="28"/>
        </w:rPr>
        <w:t>ы</w:t>
      </w:r>
      <w:r w:rsidRPr="00CF0499">
        <w:rPr>
          <w:sz w:val="28"/>
          <w:szCs w:val="28"/>
        </w:rPr>
        <w:t xml:space="preserve">. В 2017 году расходы по данному подразделу запланированы в размере </w:t>
      </w:r>
      <w:r w:rsidR="00CF0499" w:rsidRPr="00CF0499">
        <w:rPr>
          <w:sz w:val="28"/>
          <w:szCs w:val="28"/>
        </w:rPr>
        <w:t>1</w:t>
      </w:r>
      <w:r w:rsidR="00605A1C">
        <w:rPr>
          <w:sz w:val="28"/>
          <w:szCs w:val="28"/>
        </w:rPr>
        <w:t xml:space="preserve"> </w:t>
      </w:r>
      <w:r w:rsidR="00CF0499" w:rsidRPr="00CF0499">
        <w:rPr>
          <w:sz w:val="28"/>
          <w:szCs w:val="28"/>
        </w:rPr>
        <w:t>965</w:t>
      </w:r>
      <w:r w:rsidRPr="00CF0499">
        <w:rPr>
          <w:sz w:val="28"/>
          <w:szCs w:val="28"/>
        </w:rPr>
        <w:t>,0 тыс. рублей (</w:t>
      </w:r>
      <w:r w:rsidR="00CF0499" w:rsidRPr="00CF0499">
        <w:rPr>
          <w:sz w:val="28"/>
          <w:szCs w:val="28"/>
        </w:rPr>
        <w:t>73,7</w:t>
      </w:r>
      <w:r w:rsidRPr="00CF0499">
        <w:rPr>
          <w:sz w:val="28"/>
          <w:szCs w:val="28"/>
        </w:rPr>
        <w:t>% от общей суммы расходов по разделу 0500). В  2018 году расходы запланированы в размере 1 5</w:t>
      </w:r>
      <w:r w:rsidR="00CF0499" w:rsidRPr="00CF0499">
        <w:rPr>
          <w:sz w:val="28"/>
          <w:szCs w:val="28"/>
        </w:rPr>
        <w:t>6</w:t>
      </w:r>
      <w:r w:rsidRPr="00CF0499">
        <w:rPr>
          <w:sz w:val="28"/>
          <w:szCs w:val="28"/>
        </w:rPr>
        <w:t>5,0 тыс. рублей со снижением к предыдущему году 4</w:t>
      </w:r>
      <w:r w:rsidR="00CF0499" w:rsidRPr="00CF0499">
        <w:rPr>
          <w:sz w:val="28"/>
          <w:szCs w:val="28"/>
        </w:rPr>
        <w:t>00</w:t>
      </w:r>
      <w:r w:rsidRPr="00CF0499">
        <w:rPr>
          <w:sz w:val="28"/>
          <w:szCs w:val="28"/>
        </w:rPr>
        <w:t xml:space="preserve">,0 тыс. рублей или </w:t>
      </w:r>
      <w:r w:rsidR="00CF0499" w:rsidRPr="00CF0499">
        <w:rPr>
          <w:sz w:val="28"/>
          <w:szCs w:val="28"/>
        </w:rPr>
        <w:t>20,4</w:t>
      </w:r>
      <w:r w:rsidRPr="00CF0499">
        <w:rPr>
          <w:sz w:val="28"/>
          <w:szCs w:val="28"/>
        </w:rPr>
        <w:t>%. В 2019 году расходы запланир</w:t>
      </w:r>
      <w:r w:rsidRPr="00CF0499">
        <w:rPr>
          <w:sz w:val="28"/>
          <w:szCs w:val="28"/>
        </w:rPr>
        <w:t>о</w:t>
      </w:r>
      <w:r w:rsidRPr="00CF0499">
        <w:rPr>
          <w:sz w:val="28"/>
          <w:szCs w:val="28"/>
        </w:rPr>
        <w:t xml:space="preserve">ваны в размере 1 </w:t>
      </w:r>
      <w:r w:rsidR="00CF0499" w:rsidRPr="00CF0499">
        <w:rPr>
          <w:sz w:val="28"/>
          <w:szCs w:val="28"/>
        </w:rPr>
        <w:t>732</w:t>
      </w:r>
      <w:r w:rsidRPr="00CF0499">
        <w:rPr>
          <w:sz w:val="28"/>
          <w:szCs w:val="28"/>
        </w:rPr>
        <w:t xml:space="preserve">,0 тыс. рублей с увеличением к предыдущему году </w:t>
      </w:r>
      <w:r w:rsidR="00CF0499" w:rsidRPr="00CF0499">
        <w:rPr>
          <w:sz w:val="28"/>
          <w:szCs w:val="28"/>
        </w:rPr>
        <w:t>167</w:t>
      </w:r>
      <w:r w:rsidRPr="00CF0499">
        <w:rPr>
          <w:sz w:val="28"/>
          <w:szCs w:val="28"/>
        </w:rPr>
        <w:t xml:space="preserve">,0 тыс. рублей или </w:t>
      </w:r>
      <w:r w:rsidR="00CF0499" w:rsidRPr="00CF0499">
        <w:rPr>
          <w:sz w:val="28"/>
          <w:szCs w:val="28"/>
        </w:rPr>
        <w:t>10,7</w:t>
      </w:r>
      <w:r w:rsidRPr="00CF0499">
        <w:rPr>
          <w:sz w:val="28"/>
          <w:szCs w:val="28"/>
        </w:rPr>
        <w:t>%.</w:t>
      </w:r>
      <w:r w:rsidRPr="00CF0499">
        <w:t xml:space="preserve"> </w:t>
      </w:r>
    </w:p>
    <w:p w:rsidR="00486A1E" w:rsidRPr="00486A1E" w:rsidRDefault="00572055" w:rsidP="00486A1E">
      <w:pPr>
        <w:widowControl w:val="0"/>
        <w:spacing w:after="0"/>
        <w:rPr>
          <w:sz w:val="28"/>
          <w:szCs w:val="28"/>
        </w:rPr>
      </w:pPr>
      <w:r w:rsidRPr="00486A1E">
        <w:rPr>
          <w:sz w:val="28"/>
          <w:szCs w:val="28"/>
        </w:rPr>
        <w:t xml:space="preserve">По подразделу 0502 «Коммунальное хозяйство», в 2017 году запланированы расходы в размере </w:t>
      </w:r>
      <w:r w:rsidR="00CF0499" w:rsidRPr="00486A1E">
        <w:rPr>
          <w:sz w:val="28"/>
          <w:szCs w:val="28"/>
        </w:rPr>
        <w:t>700 тыс. руб. или 26,2</w:t>
      </w:r>
      <w:r w:rsidRPr="00486A1E">
        <w:rPr>
          <w:sz w:val="28"/>
          <w:szCs w:val="28"/>
        </w:rPr>
        <w:t xml:space="preserve">% от общей суммы расходов по разделу 0500. </w:t>
      </w:r>
      <w:r w:rsidR="00486A1E" w:rsidRPr="00486A1E">
        <w:rPr>
          <w:sz w:val="28"/>
          <w:szCs w:val="28"/>
        </w:rPr>
        <w:t xml:space="preserve">Расходы запланированы </w:t>
      </w:r>
      <w:r w:rsidRPr="00486A1E">
        <w:rPr>
          <w:sz w:val="28"/>
          <w:szCs w:val="28"/>
        </w:rPr>
        <w:t>в рамках непрограммных мероприя</w:t>
      </w:r>
      <w:r w:rsidR="00486A1E" w:rsidRPr="00486A1E">
        <w:rPr>
          <w:sz w:val="28"/>
          <w:szCs w:val="28"/>
        </w:rPr>
        <w:t>тий</w:t>
      </w:r>
      <w:r w:rsidR="00486A1E" w:rsidRPr="00486A1E">
        <w:rPr>
          <w:color w:val="00B0F0"/>
          <w:sz w:val="28"/>
          <w:szCs w:val="28"/>
        </w:rPr>
        <w:t xml:space="preserve"> </w:t>
      </w:r>
      <w:r w:rsidR="00486A1E" w:rsidRPr="00486A1E">
        <w:rPr>
          <w:sz w:val="28"/>
          <w:szCs w:val="28"/>
        </w:rPr>
        <w:t>на технич</w:t>
      </w:r>
      <w:r w:rsidR="00486A1E" w:rsidRPr="00486A1E">
        <w:rPr>
          <w:sz w:val="28"/>
          <w:szCs w:val="28"/>
        </w:rPr>
        <w:t>е</w:t>
      </w:r>
      <w:r w:rsidR="00486A1E" w:rsidRPr="00486A1E">
        <w:rPr>
          <w:sz w:val="28"/>
          <w:szCs w:val="28"/>
        </w:rPr>
        <w:t>ское обслуживание и эксплуатацию водопроводов, находящихся в муниципальной собственности.</w:t>
      </w:r>
    </w:p>
    <w:p w:rsidR="00572055" w:rsidRPr="00486A1E" w:rsidRDefault="00572055" w:rsidP="00572055">
      <w:pPr>
        <w:spacing w:after="0"/>
        <w:ind w:firstLine="708"/>
        <w:rPr>
          <w:sz w:val="28"/>
          <w:szCs w:val="28"/>
        </w:rPr>
      </w:pPr>
      <w:r w:rsidRPr="00486A1E">
        <w:rPr>
          <w:sz w:val="28"/>
          <w:szCs w:val="28"/>
        </w:rPr>
        <w:t>В 2018</w:t>
      </w:r>
      <w:r w:rsidR="00486A1E" w:rsidRPr="00486A1E">
        <w:rPr>
          <w:sz w:val="28"/>
          <w:szCs w:val="28"/>
        </w:rPr>
        <w:t>-2019</w:t>
      </w:r>
      <w:r w:rsidRPr="00486A1E">
        <w:rPr>
          <w:sz w:val="28"/>
          <w:szCs w:val="28"/>
        </w:rPr>
        <w:t xml:space="preserve"> го</w:t>
      </w:r>
      <w:r w:rsidR="00486A1E" w:rsidRPr="00486A1E">
        <w:rPr>
          <w:sz w:val="28"/>
          <w:szCs w:val="28"/>
        </w:rPr>
        <w:t>дах</w:t>
      </w:r>
      <w:r w:rsidRPr="00486A1E">
        <w:rPr>
          <w:sz w:val="28"/>
          <w:szCs w:val="28"/>
        </w:rPr>
        <w:t xml:space="preserve"> расходы по данному подразделу запланированы</w:t>
      </w:r>
      <w:r w:rsidR="00486A1E" w:rsidRPr="00486A1E">
        <w:rPr>
          <w:sz w:val="28"/>
          <w:szCs w:val="28"/>
        </w:rPr>
        <w:t xml:space="preserve"> на уровне 2017 года</w:t>
      </w:r>
      <w:r w:rsidRPr="00486A1E">
        <w:rPr>
          <w:sz w:val="28"/>
          <w:szCs w:val="28"/>
        </w:rPr>
        <w:t xml:space="preserve"> </w:t>
      </w:r>
      <w:r w:rsidR="00486A1E" w:rsidRPr="00486A1E">
        <w:rPr>
          <w:sz w:val="28"/>
          <w:szCs w:val="28"/>
        </w:rPr>
        <w:t xml:space="preserve"> и составили 700</w:t>
      </w:r>
      <w:r w:rsidRPr="00486A1E">
        <w:rPr>
          <w:sz w:val="28"/>
          <w:szCs w:val="28"/>
        </w:rPr>
        <w:t>,0 тыс. рублей</w:t>
      </w:r>
      <w:r w:rsidR="00486A1E" w:rsidRPr="00486A1E">
        <w:rPr>
          <w:sz w:val="28"/>
          <w:szCs w:val="28"/>
        </w:rPr>
        <w:t xml:space="preserve"> ежегодно. </w:t>
      </w:r>
    </w:p>
    <w:p w:rsidR="00486A1E" w:rsidRDefault="00486A1E" w:rsidP="00486A1E">
      <w:pPr>
        <w:spacing w:after="0"/>
        <w:ind w:firstLine="708"/>
        <w:rPr>
          <w:sz w:val="28"/>
          <w:szCs w:val="28"/>
        </w:rPr>
      </w:pPr>
      <w:r w:rsidRPr="006E0241">
        <w:rPr>
          <w:b/>
          <w:sz w:val="28"/>
          <w:szCs w:val="28"/>
        </w:rPr>
        <w:t>По разделу 0800 «Культура, кинематография»</w:t>
      </w:r>
      <w:r w:rsidRPr="006E0241">
        <w:rPr>
          <w:sz w:val="28"/>
          <w:szCs w:val="28"/>
        </w:rPr>
        <w:t xml:space="preserve"> проектом бюджета на </w:t>
      </w:r>
      <w:r w:rsidRPr="006E0241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6E0241">
        <w:rPr>
          <w:sz w:val="28"/>
          <w:szCs w:val="28"/>
        </w:rPr>
        <w:t xml:space="preserve"> год предусмотрены ассигнования в сумме </w:t>
      </w:r>
      <w:r>
        <w:rPr>
          <w:sz w:val="28"/>
          <w:szCs w:val="28"/>
        </w:rPr>
        <w:t>6</w:t>
      </w:r>
      <w:r w:rsidR="00605A1C">
        <w:rPr>
          <w:sz w:val="28"/>
          <w:szCs w:val="28"/>
        </w:rPr>
        <w:t xml:space="preserve"> </w:t>
      </w:r>
      <w:r>
        <w:rPr>
          <w:sz w:val="28"/>
          <w:szCs w:val="28"/>
        </w:rPr>
        <w:t>660,0 тыс. рублей или 27,1</w:t>
      </w:r>
      <w:r w:rsidRPr="006E0241">
        <w:rPr>
          <w:sz w:val="28"/>
          <w:szCs w:val="28"/>
        </w:rPr>
        <w:t xml:space="preserve">% </w:t>
      </w:r>
      <w:r w:rsidRPr="006E0241">
        <w:rPr>
          <w:sz w:val="28"/>
          <w:szCs w:val="28"/>
        </w:rPr>
        <w:br/>
        <w:t>от общей суммы расходов поселения, с</w:t>
      </w:r>
      <w:r>
        <w:rPr>
          <w:sz w:val="28"/>
          <w:szCs w:val="28"/>
        </w:rPr>
        <w:t>о снижением</w:t>
      </w:r>
      <w:r w:rsidRPr="006E0241">
        <w:rPr>
          <w:sz w:val="28"/>
          <w:szCs w:val="28"/>
        </w:rPr>
        <w:t xml:space="preserve"> </w:t>
      </w:r>
      <w:r>
        <w:rPr>
          <w:sz w:val="28"/>
          <w:szCs w:val="28"/>
        </w:rPr>
        <w:t>140,0</w:t>
      </w:r>
      <w:r w:rsidRPr="006E0241">
        <w:rPr>
          <w:sz w:val="28"/>
          <w:szCs w:val="28"/>
        </w:rPr>
        <w:t xml:space="preserve"> тыс. рублей или </w:t>
      </w:r>
      <w:r w:rsidRPr="006E0241">
        <w:rPr>
          <w:sz w:val="28"/>
          <w:szCs w:val="28"/>
        </w:rPr>
        <w:br/>
      </w:r>
      <w:r>
        <w:rPr>
          <w:sz w:val="28"/>
          <w:szCs w:val="28"/>
        </w:rPr>
        <w:t>2,1</w:t>
      </w:r>
      <w:r w:rsidRPr="006E0241">
        <w:rPr>
          <w:sz w:val="28"/>
          <w:szCs w:val="28"/>
        </w:rPr>
        <w:t>% от ожидаемого исполнения за 201</w:t>
      </w:r>
      <w:r>
        <w:rPr>
          <w:sz w:val="28"/>
          <w:szCs w:val="28"/>
        </w:rPr>
        <w:t>6</w:t>
      </w:r>
      <w:r w:rsidRPr="006E0241">
        <w:rPr>
          <w:sz w:val="28"/>
          <w:szCs w:val="28"/>
        </w:rPr>
        <w:t xml:space="preserve"> год. В 201</w:t>
      </w:r>
      <w:r>
        <w:rPr>
          <w:sz w:val="28"/>
          <w:szCs w:val="28"/>
        </w:rPr>
        <w:t>8-2019 годах</w:t>
      </w:r>
      <w:r w:rsidRPr="006E0241">
        <w:rPr>
          <w:sz w:val="28"/>
          <w:szCs w:val="28"/>
        </w:rPr>
        <w:t xml:space="preserve"> расходы заплан</w:t>
      </w:r>
      <w:r w:rsidRPr="006E0241">
        <w:rPr>
          <w:sz w:val="28"/>
          <w:szCs w:val="28"/>
        </w:rPr>
        <w:t>и</w:t>
      </w:r>
      <w:r w:rsidRPr="006E0241">
        <w:rPr>
          <w:sz w:val="28"/>
          <w:szCs w:val="28"/>
        </w:rPr>
        <w:t>рованы</w:t>
      </w:r>
      <w:r>
        <w:rPr>
          <w:sz w:val="28"/>
          <w:szCs w:val="28"/>
        </w:rPr>
        <w:t xml:space="preserve"> также</w:t>
      </w:r>
      <w:r w:rsidRPr="006E024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</w:t>
      </w:r>
      <w:r w:rsidR="00605A1C">
        <w:rPr>
          <w:sz w:val="28"/>
          <w:szCs w:val="28"/>
        </w:rPr>
        <w:t xml:space="preserve"> </w:t>
      </w:r>
      <w:r>
        <w:rPr>
          <w:sz w:val="28"/>
          <w:szCs w:val="28"/>
        </w:rPr>
        <w:t>660,0</w:t>
      </w:r>
      <w:r w:rsidRPr="006E02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т. е. на уровне 2017 года.</w:t>
      </w:r>
      <w:r w:rsidRPr="006E0241">
        <w:rPr>
          <w:sz w:val="28"/>
          <w:szCs w:val="28"/>
        </w:rPr>
        <w:t xml:space="preserve"> </w:t>
      </w:r>
    </w:p>
    <w:p w:rsidR="00486A1E" w:rsidRPr="006E0241" w:rsidRDefault="00486A1E" w:rsidP="00486A1E">
      <w:pPr>
        <w:spacing w:after="0"/>
        <w:ind w:firstLine="708"/>
        <w:rPr>
          <w:sz w:val="28"/>
          <w:szCs w:val="28"/>
        </w:rPr>
      </w:pPr>
      <w:r w:rsidRPr="006E0241">
        <w:rPr>
          <w:sz w:val="28"/>
          <w:szCs w:val="28"/>
        </w:rPr>
        <w:t xml:space="preserve">Вся сумма расходов предусмотрена по подразделу 0801 «Культура» </w:t>
      </w:r>
      <w:r w:rsidRPr="006E0241">
        <w:rPr>
          <w:sz w:val="28"/>
          <w:szCs w:val="28"/>
        </w:rPr>
        <w:br/>
        <w:t xml:space="preserve">направленная на обеспечение деятельности </w:t>
      </w:r>
      <w:r>
        <w:rPr>
          <w:sz w:val="28"/>
          <w:szCs w:val="28"/>
        </w:rPr>
        <w:t>культурно-досугового комплекса</w:t>
      </w:r>
      <w:r w:rsidRPr="006E0241">
        <w:rPr>
          <w:sz w:val="28"/>
          <w:szCs w:val="28"/>
        </w:rPr>
        <w:t>, в рамках муниципальной программы</w:t>
      </w:r>
      <w:r>
        <w:rPr>
          <w:sz w:val="28"/>
          <w:szCs w:val="28"/>
        </w:rPr>
        <w:t xml:space="preserve"> «Культура Ключевского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6E0241">
        <w:rPr>
          <w:sz w:val="28"/>
          <w:szCs w:val="28"/>
        </w:rPr>
        <w:t xml:space="preserve">. </w:t>
      </w:r>
    </w:p>
    <w:p w:rsidR="00486A1E" w:rsidRPr="00023445" w:rsidRDefault="00486A1E" w:rsidP="00486A1E">
      <w:pPr>
        <w:spacing w:after="0"/>
        <w:ind w:firstLine="708"/>
        <w:rPr>
          <w:sz w:val="28"/>
          <w:szCs w:val="28"/>
        </w:rPr>
      </w:pPr>
      <w:r w:rsidRPr="00A551AD">
        <w:rPr>
          <w:b/>
          <w:sz w:val="28"/>
          <w:szCs w:val="28"/>
        </w:rPr>
        <w:t>По разделу 0900 «Здравоохранение»</w:t>
      </w:r>
      <w:r>
        <w:rPr>
          <w:sz w:val="28"/>
          <w:szCs w:val="28"/>
        </w:rPr>
        <w:t xml:space="preserve"> проектом бюджета на период 2017-2019 годов предусмотрены ассигнования в сумме 155,7 тыс. рублей ежегодно. </w:t>
      </w:r>
      <w:r>
        <w:rPr>
          <w:sz w:val="28"/>
          <w:szCs w:val="28"/>
        </w:rPr>
        <w:lastRenderedPageBreak/>
        <w:t>Расходы запланированы на мероприятия в рамках непрограммных направлений по отлову безнадзорных животных.</w:t>
      </w:r>
    </w:p>
    <w:p w:rsidR="005848D0" w:rsidRPr="00A551AD" w:rsidRDefault="005848D0" w:rsidP="005848D0">
      <w:pPr>
        <w:spacing w:after="0"/>
        <w:ind w:firstLine="708"/>
        <w:rPr>
          <w:sz w:val="28"/>
          <w:szCs w:val="28"/>
        </w:rPr>
      </w:pPr>
      <w:r w:rsidRPr="00A551AD">
        <w:rPr>
          <w:b/>
          <w:sz w:val="28"/>
          <w:szCs w:val="28"/>
        </w:rPr>
        <w:t>По разделу 1000 «Социальная политика»</w:t>
      </w:r>
      <w:r w:rsidRPr="00A551AD">
        <w:rPr>
          <w:sz w:val="28"/>
          <w:szCs w:val="28"/>
        </w:rPr>
        <w:t xml:space="preserve"> проектом бюджета на 201</w:t>
      </w:r>
      <w:r>
        <w:rPr>
          <w:sz w:val="28"/>
          <w:szCs w:val="28"/>
        </w:rPr>
        <w:t xml:space="preserve">7 </w:t>
      </w:r>
      <w:r w:rsidRPr="00A551AD">
        <w:rPr>
          <w:sz w:val="28"/>
          <w:szCs w:val="28"/>
        </w:rPr>
        <w:t xml:space="preserve">год предусмотрены ассигнования в сумме </w:t>
      </w:r>
      <w:r>
        <w:rPr>
          <w:sz w:val="28"/>
          <w:szCs w:val="28"/>
        </w:rPr>
        <w:t>809,4</w:t>
      </w:r>
      <w:r w:rsidRPr="00A551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3,3</w:t>
      </w:r>
      <w:r w:rsidRPr="00A551AD">
        <w:rPr>
          <w:sz w:val="28"/>
          <w:szCs w:val="28"/>
        </w:rPr>
        <w:t>% от общей су</w:t>
      </w:r>
      <w:r w:rsidRPr="00A551AD">
        <w:rPr>
          <w:sz w:val="28"/>
          <w:szCs w:val="28"/>
        </w:rPr>
        <w:t>м</w:t>
      </w:r>
      <w:r w:rsidRPr="00A551AD">
        <w:rPr>
          <w:sz w:val="28"/>
          <w:szCs w:val="28"/>
        </w:rPr>
        <w:t xml:space="preserve">мы расходов поселения, со снижением </w:t>
      </w:r>
      <w:r>
        <w:rPr>
          <w:sz w:val="28"/>
          <w:szCs w:val="28"/>
        </w:rPr>
        <w:t>28,9</w:t>
      </w:r>
      <w:r w:rsidRPr="00A551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3,4</w:t>
      </w:r>
      <w:r w:rsidRPr="00A551A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A551AD">
        <w:rPr>
          <w:sz w:val="28"/>
          <w:szCs w:val="28"/>
        </w:rPr>
        <w:t>ожидаемого исполнения за 201</w:t>
      </w:r>
      <w:r>
        <w:rPr>
          <w:sz w:val="28"/>
          <w:szCs w:val="28"/>
        </w:rPr>
        <w:t>6</w:t>
      </w:r>
      <w:r w:rsidRPr="00A551AD">
        <w:rPr>
          <w:sz w:val="28"/>
          <w:szCs w:val="28"/>
        </w:rPr>
        <w:t xml:space="preserve"> год. В 201</w:t>
      </w:r>
      <w:r>
        <w:rPr>
          <w:sz w:val="28"/>
          <w:szCs w:val="28"/>
        </w:rPr>
        <w:t>8 и 2019</w:t>
      </w:r>
      <w:r w:rsidRPr="00A551A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A551AD">
        <w:rPr>
          <w:sz w:val="28"/>
          <w:szCs w:val="28"/>
        </w:rPr>
        <w:t xml:space="preserve"> расходы запланированы</w:t>
      </w:r>
      <w:r>
        <w:rPr>
          <w:sz w:val="28"/>
          <w:szCs w:val="28"/>
        </w:rPr>
        <w:t xml:space="preserve"> </w:t>
      </w:r>
      <w:r w:rsidRPr="00A551A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509,4 тыс. рублей, со снижением к предыдущему 2017 году 300,0 тыс. рублей или 37,1%. </w:t>
      </w:r>
      <w:r w:rsidRPr="00A551AD">
        <w:rPr>
          <w:sz w:val="28"/>
          <w:szCs w:val="28"/>
        </w:rPr>
        <w:t xml:space="preserve"> </w:t>
      </w:r>
    </w:p>
    <w:p w:rsidR="00255744" w:rsidRPr="00830D66" w:rsidRDefault="00255744" w:rsidP="00752D0E">
      <w:pPr>
        <w:widowControl w:val="0"/>
        <w:spacing w:after="0"/>
        <w:rPr>
          <w:sz w:val="28"/>
          <w:szCs w:val="28"/>
        </w:rPr>
      </w:pPr>
      <w:r w:rsidRPr="00830D66">
        <w:rPr>
          <w:sz w:val="28"/>
          <w:szCs w:val="28"/>
        </w:rPr>
        <w:t>В структуре раздела н</w:t>
      </w:r>
      <w:r w:rsidR="005848D0" w:rsidRPr="00830D66">
        <w:rPr>
          <w:sz w:val="28"/>
          <w:szCs w:val="28"/>
        </w:rPr>
        <w:t>а 2017</w:t>
      </w:r>
      <w:r w:rsidRPr="00830D66">
        <w:rPr>
          <w:sz w:val="28"/>
          <w:szCs w:val="28"/>
        </w:rPr>
        <w:t xml:space="preserve"> год предусмотрены следующие бюджетные а</w:t>
      </w:r>
      <w:r w:rsidRPr="00830D66">
        <w:rPr>
          <w:sz w:val="28"/>
          <w:szCs w:val="28"/>
        </w:rPr>
        <w:t>с</w:t>
      </w:r>
      <w:r w:rsidRPr="00830D66">
        <w:rPr>
          <w:sz w:val="28"/>
          <w:szCs w:val="28"/>
        </w:rPr>
        <w:t>сигнования:</w:t>
      </w:r>
    </w:p>
    <w:p w:rsidR="00B90846" w:rsidRPr="00830D66" w:rsidRDefault="00255744" w:rsidP="00752D0E">
      <w:pPr>
        <w:widowControl w:val="0"/>
        <w:spacing w:after="0"/>
        <w:rPr>
          <w:sz w:val="28"/>
          <w:szCs w:val="28"/>
        </w:rPr>
      </w:pPr>
      <w:r w:rsidRPr="00830D66">
        <w:rPr>
          <w:sz w:val="28"/>
          <w:szCs w:val="28"/>
        </w:rPr>
        <w:t xml:space="preserve">- </w:t>
      </w:r>
      <w:r w:rsidR="00B90846" w:rsidRPr="00830D66">
        <w:rPr>
          <w:sz w:val="28"/>
          <w:szCs w:val="28"/>
        </w:rPr>
        <w:t>п</w:t>
      </w:r>
      <w:r w:rsidR="00B90846" w:rsidRPr="00830D66">
        <w:rPr>
          <w:snapToGrid w:val="0"/>
          <w:sz w:val="28"/>
          <w:szCs w:val="28"/>
        </w:rPr>
        <w:t xml:space="preserve">о целевой статье </w:t>
      </w:r>
      <w:r w:rsidR="00B90846" w:rsidRPr="00830D66">
        <w:rPr>
          <w:i/>
          <w:sz w:val="28"/>
          <w:szCs w:val="28"/>
        </w:rPr>
        <w:t>«Пенсии за выслугу лет</w:t>
      </w:r>
      <w:r w:rsidR="005848D0" w:rsidRPr="00830D66">
        <w:rPr>
          <w:i/>
          <w:sz w:val="28"/>
          <w:szCs w:val="28"/>
        </w:rPr>
        <w:t xml:space="preserve"> лицам, замещающим муниц</w:t>
      </w:r>
      <w:r w:rsidR="005848D0" w:rsidRPr="00830D66">
        <w:rPr>
          <w:i/>
          <w:sz w:val="28"/>
          <w:szCs w:val="28"/>
        </w:rPr>
        <w:t>и</w:t>
      </w:r>
      <w:r w:rsidR="005848D0" w:rsidRPr="00830D66">
        <w:rPr>
          <w:i/>
          <w:sz w:val="28"/>
          <w:szCs w:val="28"/>
        </w:rPr>
        <w:t>пальные должности муниципального образования, муниципальным служащим</w:t>
      </w:r>
      <w:r w:rsidR="00B90846" w:rsidRPr="00830D66">
        <w:rPr>
          <w:sz w:val="28"/>
          <w:szCs w:val="28"/>
        </w:rPr>
        <w:t>»</w:t>
      </w:r>
      <w:r w:rsidRPr="00830D66">
        <w:rPr>
          <w:sz w:val="28"/>
          <w:szCs w:val="28"/>
        </w:rPr>
        <w:t xml:space="preserve">– </w:t>
      </w:r>
      <w:r w:rsidR="005848D0" w:rsidRPr="00830D66">
        <w:rPr>
          <w:sz w:val="28"/>
          <w:szCs w:val="28"/>
        </w:rPr>
        <w:t>370</w:t>
      </w:r>
      <w:r w:rsidR="00B90846" w:rsidRPr="00830D66">
        <w:rPr>
          <w:sz w:val="28"/>
          <w:szCs w:val="28"/>
        </w:rPr>
        <w:t>,</w:t>
      </w:r>
      <w:r w:rsidR="006216F5" w:rsidRPr="00830D66">
        <w:rPr>
          <w:sz w:val="28"/>
          <w:szCs w:val="28"/>
        </w:rPr>
        <w:t>0</w:t>
      </w:r>
      <w:r w:rsidR="00B90846" w:rsidRPr="00830D66">
        <w:rPr>
          <w:sz w:val="28"/>
          <w:szCs w:val="28"/>
        </w:rPr>
        <w:t xml:space="preserve"> тыс. рублей;</w:t>
      </w:r>
    </w:p>
    <w:p w:rsidR="00F5000F" w:rsidRPr="00830D66" w:rsidRDefault="00C37489" w:rsidP="00752D0E">
      <w:pPr>
        <w:widowControl w:val="0"/>
        <w:spacing w:after="0"/>
        <w:rPr>
          <w:sz w:val="28"/>
          <w:szCs w:val="28"/>
        </w:rPr>
      </w:pPr>
      <w:r w:rsidRPr="00830D66">
        <w:rPr>
          <w:sz w:val="28"/>
          <w:szCs w:val="28"/>
        </w:rPr>
        <w:t xml:space="preserve">- </w:t>
      </w:r>
      <w:r w:rsidR="00255744" w:rsidRPr="00830D66">
        <w:rPr>
          <w:sz w:val="28"/>
          <w:szCs w:val="28"/>
        </w:rPr>
        <w:t>по целевой статье «</w:t>
      </w:r>
      <w:r w:rsidR="005848D0" w:rsidRPr="00830D66">
        <w:rPr>
          <w:sz w:val="28"/>
          <w:szCs w:val="28"/>
        </w:rPr>
        <w:t>Муниципальная программа «Культура Ключевского сельского поселения»»</w:t>
      </w:r>
      <w:r w:rsidR="00830D66" w:rsidRPr="00830D66">
        <w:rPr>
          <w:sz w:val="28"/>
          <w:szCs w:val="28"/>
        </w:rPr>
        <w:t xml:space="preserve"> на предоставление мер социальной поддержки отдельным категориям граждан, работающим в государственных и муниципальных орган</w:t>
      </w:r>
      <w:r w:rsidR="00830D66" w:rsidRPr="00830D66">
        <w:rPr>
          <w:sz w:val="28"/>
          <w:szCs w:val="28"/>
        </w:rPr>
        <w:t>и</w:t>
      </w:r>
      <w:r w:rsidR="00830D66" w:rsidRPr="00830D66">
        <w:rPr>
          <w:sz w:val="28"/>
          <w:szCs w:val="28"/>
        </w:rPr>
        <w:t>зациях Пермского края и проживающим в сельской местности и поселках горо</w:t>
      </w:r>
      <w:r w:rsidR="00830D66" w:rsidRPr="00830D66">
        <w:rPr>
          <w:sz w:val="28"/>
          <w:szCs w:val="28"/>
        </w:rPr>
        <w:t>д</w:t>
      </w:r>
      <w:r w:rsidR="00830D66" w:rsidRPr="00830D66">
        <w:rPr>
          <w:sz w:val="28"/>
          <w:szCs w:val="28"/>
        </w:rPr>
        <w:t>ского типа (рабочих поселках), по оплате жилого помещения и коммунальных услуг</w:t>
      </w:r>
      <w:r w:rsidR="00F5000F" w:rsidRPr="00830D66">
        <w:rPr>
          <w:sz w:val="28"/>
          <w:szCs w:val="28"/>
        </w:rPr>
        <w:t xml:space="preserve"> </w:t>
      </w:r>
      <w:r w:rsidR="00255744" w:rsidRPr="00830D66">
        <w:rPr>
          <w:sz w:val="28"/>
          <w:szCs w:val="28"/>
        </w:rPr>
        <w:t>–</w:t>
      </w:r>
      <w:r w:rsidR="00F5000F" w:rsidRPr="00830D66">
        <w:rPr>
          <w:sz w:val="28"/>
          <w:szCs w:val="28"/>
        </w:rPr>
        <w:t xml:space="preserve"> </w:t>
      </w:r>
      <w:r w:rsidR="00830D66" w:rsidRPr="00830D66">
        <w:rPr>
          <w:sz w:val="28"/>
          <w:szCs w:val="28"/>
        </w:rPr>
        <w:t>139,4</w:t>
      </w:r>
      <w:r w:rsidR="00F5000F" w:rsidRPr="00830D66">
        <w:rPr>
          <w:sz w:val="28"/>
          <w:szCs w:val="28"/>
        </w:rPr>
        <w:t xml:space="preserve"> тыс. рублей</w:t>
      </w:r>
      <w:r w:rsidR="007303FF" w:rsidRPr="00830D66">
        <w:rPr>
          <w:sz w:val="28"/>
          <w:szCs w:val="28"/>
        </w:rPr>
        <w:t>;</w:t>
      </w:r>
    </w:p>
    <w:p w:rsidR="00937A4D" w:rsidRPr="00830D66" w:rsidRDefault="00937A4D" w:rsidP="00752D0E">
      <w:pPr>
        <w:widowControl w:val="0"/>
        <w:spacing w:after="0"/>
        <w:rPr>
          <w:sz w:val="28"/>
          <w:szCs w:val="28"/>
        </w:rPr>
      </w:pPr>
      <w:r w:rsidRPr="00830D66">
        <w:rPr>
          <w:sz w:val="28"/>
          <w:szCs w:val="28"/>
        </w:rPr>
        <w:t xml:space="preserve">- по целевой статье </w:t>
      </w:r>
      <w:r w:rsidR="00652F0D" w:rsidRPr="00830D66">
        <w:rPr>
          <w:sz w:val="28"/>
          <w:szCs w:val="28"/>
        </w:rPr>
        <w:t>«</w:t>
      </w:r>
      <w:r w:rsidR="00830D66" w:rsidRPr="00830D66">
        <w:rPr>
          <w:sz w:val="28"/>
          <w:szCs w:val="28"/>
        </w:rPr>
        <w:t>реализация мероприятий по обеспечению жильем м</w:t>
      </w:r>
      <w:r w:rsidR="00830D66" w:rsidRPr="00830D66">
        <w:rPr>
          <w:sz w:val="28"/>
          <w:szCs w:val="28"/>
        </w:rPr>
        <w:t>о</w:t>
      </w:r>
      <w:r w:rsidR="00830D66" w:rsidRPr="00830D66">
        <w:rPr>
          <w:sz w:val="28"/>
          <w:szCs w:val="28"/>
        </w:rPr>
        <w:t>лодых семей</w:t>
      </w:r>
      <w:r w:rsidRPr="00830D66">
        <w:rPr>
          <w:sz w:val="28"/>
          <w:szCs w:val="28"/>
        </w:rPr>
        <w:t>»</w:t>
      </w:r>
      <w:r w:rsidR="00830D66" w:rsidRPr="00830D66">
        <w:rPr>
          <w:sz w:val="28"/>
          <w:szCs w:val="28"/>
        </w:rPr>
        <w:t xml:space="preserve"> - 30</w:t>
      </w:r>
      <w:r w:rsidR="00652F0D" w:rsidRPr="00830D66">
        <w:rPr>
          <w:sz w:val="28"/>
          <w:szCs w:val="28"/>
        </w:rPr>
        <w:t>0,0 тыс. рублей</w:t>
      </w:r>
      <w:r w:rsidRPr="00830D66">
        <w:rPr>
          <w:sz w:val="28"/>
          <w:szCs w:val="28"/>
        </w:rPr>
        <w:t xml:space="preserve"> на обеспечение жильем молодых семей.</w:t>
      </w:r>
    </w:p>
    <w:p w:rsidR="00830D66" w:rsidRDefault="00830D66" w:rsidP="00830D66">
      <w:pPr>
        <w:spacing w:after="0"/>
        <w:rPr>
          <w:sz w:val="28"/>
          <w:szCs w:val="28"/>
        </w:rPr>
      </w:pPr>
      <w:r w:rsidRPr="00A551AD">
        <w:rPr>
          <w:b/>
          <w:sz w:val="28"/>
          <w:szCs w:val="28"/>
        </w:rPr>
        <w:t>По разделу 1100 «Физическая культура и спорт»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расходы на проведение спортивных мероприятий в 2017 году в сумме 50,0 тыс. рублей. На 2018-2019 гг. также по 50,0 тыс. рублей ежегодно. Запланированные расходы остались на уровне </w:t>
      </w:r>
      <w:r w:rsidRPr="00177DB0">
        <w:rPr>
          <w:sz w:val="28"/>
          <w:szCs w:val="28"/>
        </w:rPr>
        <w:t>соответствующего показателя 201</w:t>
      </w:r>
      <w:r>
        <w:rPr>
          <w:sz w:val="28"/>
          <w:szCs w:val="28"/>
        </w:rPr>
        <w:t>6</w:t>
      </w:r>
      <w:r w:rsidRPr="00177DB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A3DC7" w:rsidRDefault="005A3DC7" w:rsidP="005A3DC7">
      <w:pPr>
        <w:spacing w:after="0"/>
        <w:ind w:firstLine="708"/>
        <w:rPr>
          <w:sz w:val="28"/>
          <w:szCs w:val="28"/>
        </w:rPr>
      </w:pPr>
      <w:r w:rsidRPr="00B7157E">
        <w:rPr>
          <w:sz w:val="28"/>
          <w:szCs w:val="28"/>
        </w:rPr>
        <w:t>Согласно оценке структуры и динамики расходов</w:t>
      </w:r>
      <w:r>
        <w:rPr>
          <w:sz w:val="28"/>
          <w:szCs w:val="28"/>
        </w:rPr>
        <w:t xml:space="preserve"> </w:t>
      </w:r>
      <w:r w:rsidRPr="00B7157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2017 год</w:t>
      </w:r>
      <w:r w:rsidRPr="00B7157E">
        <w:rPr>
          <w:sz w:val="28"/>
          <w:szCs w:val="28"/>
        </w:rPr>
        <w:t>, можно увидеть, что</w:t>
      </w:r>
      <w:r>
        <w:rPr>
          <w:sz w:val="28"/>
          <w:szCs w:val="28"/>
        </w:rPr>
        <w:t xml:space="preserve"> наибольший удельный вес занимают </w:t>
      </w:r>
      <w:r w:rsidR="000A2020">
        <w:rPr>
          <w:sz w:val="28"/>
          <w:szCs w:val="28"/>
        </w:rPr>
        <w:t>«</w:t>
      </w:r>
      <w:r>
        <w:rPr>
          <w:sz w:val="28"/>
          <w:szCs w:val="28"/>
        </w:rPr>
        <w:t>Общегосударственные</w:t>
      </w:r>
      <w:r w:rsidRPr="00B7157E">
        <w:rPr>
          <w:sz w:val="28"/>
          <w:szCs w:val="28"/>
        </w:rPr>
        <w:t xml:space="preserve"> расходы</w:t>
      </w:r>
      <w:r w:rsidR="000A2020">
        <w:rPr>
          <w:sz w:val="28"/>
          <w:szCs w:val="28"/>
        </w:rPr>
        <w:t xml:space="preserve">» (33,1% </w:t>
      </w:r>
      <w:r w:rsidR="000A2020" w:rsidRPr="00B7157E">
        <w:rPr>
          <w:sz w:val="28"/>
          <w:szCs w:val="28"/>
        </w:rPr>
        <w:t>от общего объема планируемых расходов</w:t>
      </w:r>
      <w:r w:rsidR="000A2020">
        <w:rPr>
          <w:sz w:val="28"/>
          <w:szCs w:val="28"/>
        </w:rPr>
        <w:t>),</w:t>
      </w:r>
      <w:r w:rsidRPr="00B7157E">
        <w:rPr>
          <w:sz w:val="28"/>
          <w:szCs w:val="28"/>
        </w:rPr>
        <w:t xml:space="preserve"> </w:t>
      </w:r>
      <w:r w:rsidR="000A2020" w:rsidRPr="00B7157E">
        <w:rPr>
          <w:sz w:val="28"/>
          <w:szCs w:val="28"/>
        </w:rPr>
        <w:t xml:space="preserve">значительную часть расходов бюджета сельского поселения занимают </w:t>
      </w:r>
      <w:r w:rsidR="000A2020">
        <w:rPr>
          <w:sz w:val="28"/>
          <w:szCs w:val="28"/>
        </w:rPr>
        <w:t xml:space="preserve">расходы </w:t>
      </w:r>
      <w:r w:rsidRPr="00B7157E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культурно-досугового комплекса (</w:t>
      </w:r>
      <w:r w:rsidR="000A2020">
        <w:rPr>
          <w:sz w:val="28"/>
          <w:szCs w:val="28"/>
        </w:rPr>
        <w:t>27,1</w:t>
      </w:r>
      <w:r w:rsidRPr="00B7157E">
        <w:rPr>
          <w:sz w:val="28"/>
          <w:szCs w:val="28"/>
        </w:rPr>
        <w:t>%</w:t>
      </w:r>
      <w:r w:rsidR="000A2020">
        <w:rPr>
          <w:sz w:val="28"/>
          <w:szCs w:val="28"/>
        </w:rPr>
        <w:t xml:space="preserve"> </w:t>
      </w:r>
      <w:r w:rsidR="000A2020" w:rsidRPr="00B7157E">
        <w:rPr>
          <w:sz w:val="28"/>
          <w:szCs w:val="28"/>
        </w:rPr>
        <w:t>от общего объема планиру</w:t>
      </w:r>
      <w:r w:rsidR="000A2020" w:rsidRPr="00B7157E">
        <w:rPr>
          <w:sz w:val="28"/>
          <w:szCs w:val="28"/>
        </w:rPr>
        <w:t>е</w:t>
      </w:r>
      <w:r w:rsidR="000A2020" w:rsidRPr="00B7157E">
        <w:rPr>
          <w:sz w:val="28"/>
          <w:szCs w:val="28"/>
        </w:rPr>
        <w:t>мых расходов</w:t>
      </w:r>
      <w:r w:rsidRPr="00B7157E">
        <w:rPr>
          <w:sz w:val="28"/>
          <w:szCs w:val="28"/>
        </w:rPr>
        <w:t xml:space="preserve">). </w:t>
      </w:r>
      <w:r w:rsidR="000A2020">
        <w:rPr>
          <w:sz w:val="28"/>
          <w:szCs w:val="28"/>
        </w:rPr>
        <w:t xml:space="preserve">На «Национальную экономику» приходится 15,9% </w:t>
      </w:r>
      <w:r w:rsidR="000A2020" w:rsidRPr="00B7157E">
        <w:rPr>
          <w:sz w:val="28"/>
          <w:szCs w:val="28"/>
        </w:rPr>
        <w:t>от общего об</w:t>
      </w:r>
      <w:r w:rsidR="000A2020" w:rsidRPr="00B7157E">
        <w:rPr>
          <w:sz w:val="28"/>
          <w:szCs w:val="28"/>
        </w:rPr>
        <w:t>ъ</w:t>
      </w:r>
      <w:r w:rsidR="000A2020" w:rsidRPr="00B7157E">
        <w:rPr>
          <w:sz w:val="28"/>
          <w:szCs w:val="28"/>
        </w:rPr>
        <w:t>ема планируемых расходов</w:t>
      </w:r>
      <w:r w:rsidR="000A2020">
        <w:rPr>
          <w:sz w:val="28"/>
          <w:szCs w:val="28"/>
        </w:rPr>
        <w:t>.</w:t>
      </w:r>
      <w:r w:rsidR="000A2020" w:rsidRPr="00B7157E">
        <w:rPr>
          <w:sz w:val="28"/>
          <w:szCs w:val="28"/>
        </w:rPr>
        <w:t xml:space="preserve"> </w:t>
      </w:r>
    </w:p>
    <w:p w:rsidR="000A2020" w:rsidRDefault="000A2020" w:rsidP="005A3DC7">
      <w:pPr>
        <w:spacing w:after="0"/>
        <w:ind w:firstLine="708"/>
        <w:rPr>
          <w:sz w:val="28"/>
          <w:szCs w:val="28"/>
        </w:rPr>
      </w:pPr>
    </w:p>
    <w:p w:rsidR="000A2020" w:rsidRPr="000A2020" w:rsidRDefault="000A2020" w:rsidP="000A2020">
      <w:pPr>
        <w:spacing w:after="0"/>
        <w:ind w:firstLine="0"/>
        <w:jc w:val="center"/>
        <w:rPr>
          <w:b/>
          <w:sz w:val="28"/>
          <w:szCs w:val="28"/>
        </w:rPr>
      </w:pPr>
      <w:r w:rsidRPr="000A2020">
        <w:rPr>
          <w:b/>
          <w:sz w:val="28"/>
          <w:szCs w:val="28"/>
        </w:rPr>
        <w:t xml:space="preserve">Распределение бюджетных ассигнований в рамках муниципальных </w:t>
      </w:r>
      <w:r w:rsidRPr="000A2020">
        <w:rPr>
          <w:b/>
          <w:sz w:val="28"/>
          <w:szCs w:val="28"/>
        </w:rPr>
        <w:br/>
        <w:t xml:space="preserve">программ на 2017 год и плановый период 2018-2019 годов. </w:t>
      </w:r>
      <w:r w:rsidRPr="000A2020">
        <w:rPr>
          <w:b/>
          <w:sz w:val="28"/>
          <w:szCs w:val="28"/>
        </w:rPr>
        <w:br/>
      </w:r>
    </w:p>
    <w:p w:rsidR="000A2020" w:rsidRPr="00AA21C1" w:rsidRDefault="000A2020" w:rsidP="000A2020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>Распределение бюджетных ассигнований согласно проекту бюджета пред</w:t>
      </w:r>
      <w:r w:rsidRPr="00AA21C1">
        <w:rPr>
          <w:sz w:val="28"/>
          <w:szCs w:val="28"/>
        </w:rPr>
        <w:t>у</w:t>
      </w:r>
      <w:r w:rsidRPr="00AA21C1">
        <w:rPr>
          <w:sz w:val="28"/>
          <w:szCs w:val="28"/>
        </w:rPr>
        <w:t>смотрено в разрезе реализации 2 муниципальных программ.</w:t>
      </w:r>
    </w:p>
    <w:p w:rsidR="000A2020" w:rsidRPr="00AA21C1" w:rsidRDefault="000A2020" w:rsidP="000A2020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AA21C1" w:rsidRPr="00AA21C1" w:rsidTr="001E56CA">
        <w:tc>
          <w:tcPr>
            <w:tcW w:w="2534" w:type="dxa"/>
          </w:tcPr>
          <w:p w:rsidR="000A2020" w:rsidRPr="00AA21C1" w:rsidRDefault="000A2020" w:rsidP="001E56CA">
            <w:pPr>
              <w:spacing w:after="0"/>
              <w:ind w:firstLine="0"/>
              <w:jc w:val="center"/>
            </w:pPr>
          </w:p>
          <w:p w:rsidR="000A2020" w:rsidRPr="00AA21C1" w:rsidRDefault="000A2020" w:rsidP="001E56CA">
            <w:pPr>
              <w:spacing w:after="0"/>
              <w:ind w:firstLine="0"/>
              <w:jc w:val="center"/>
            </w:pPr>
            <w:r w:rsidRPr="00AA21C1">
              <w:t>Наименование муниц</w:t>
            </w:r>
            <w:r w:rsidRPr="00AA21C1">
              <w:t>и</w:t>
            </w:r>
            <w:r w:rsidRPr="00AA21C1">
              <w:t xml:space="preserve">пальной </w:t>
            </w:r>
            <w:r w:rsidRPr="00AA21C1">
              <w:br/>
              <w:t>программы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A2020" w:rsidRPr="00AA21C1" w:rsidRDefault="000A2020" w:rsidP="001E56CA">
            <w:pPr>
              <w:spacing w:after="0"/>
              <w:ind w:firstLine="0"/>
              <w:jc w:val="center"/>
            </w:pPr>
          </w:p>
          <w:p w:rsidR="000A2020" w:rsidRPr="00AA21C1" w:rsidRDefault="000A2020" w:rsidP="001E56CA">
            <w:pPr>
              <w:spacing w:after="0"/>
              <w:ind w:firstLine="0"/>
              <w:jc w:val="center"/>
            </w:pPr>
            <w:r w:rsidRPr="00AA21C1">
              <w:t xml:space="preserve">Объем </w:t>
            </w:r>
            <w:r w:rsidRPr="00AA21C1">
              <w:br/>
              <w:t xml:space="preserve">финансирования по </w:t>
            </w:r>
            <w:r w:rsidRPr="00AA21C1">
              <w:br/>
              <w:t xml:space="preserve">паспорту </w:t>
            </w:r>
            <w:r w:rsidRPr="00AA21C1">
              <w:br/>
              <w:t>(тыс. рублей)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A2020" w:rsidRPr="00AA21C1" w:rsidRDefault="000A2020" w:rsidP="001E56CA">
            <w:pPr>
              <w:spacing w:after="0"/>
              <w:ind w:firstLine="0"/>
              <w:jc w:val="left"/>
            </w:pPr>
          </w:p>
          <w:p w:rsidR="000A2020" w:rsidRPr="00AA21C1" w:rsidRDefault="000A2020" w:rsidP="001E56CA">
            <w:pPr>
              <w:spacing w:after="0"/>
              <w:ind w:firstLine="0"/>
              <w:jc w:val="center"/>
            </w:pPr>
            <w:r w:rsidRPr="00AA21C1">
              <w:t xml:space="preserve">Объем </w:t>
            </w:r>
            <w:r w:rsidRPr="00AA21C1">
              <w:br/>
              <w:t xml:space="preserve">финансирования по </w:t>
            </w:r>
            <w:r w:rsidRPr="00AA21C1">
              <w:br/>
              <w:t xml:space="preserve">бюджету </w:t>
            </w:r>
            <w:r w:rsidRPr="00AA21C1">
              <w:br/>
              <w:t>(тыс. рублей)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A2020" w:rsidRPr="00AA21C1" w:rsidRDefault="000A2020" w:rsidP="001E56CA">
            <w:pPr>
              <w:spacing w:after="0"/>
              <w:ind w:firstLine="0"/>
              <w:jc w:val="center"/>
            </w:pPr>
          </w:p>
          <w:p w:rsidR="000A2020" w:rsidRPr="00AA21C1" w:rsidRDefault="000A2020" w:rsidP="001E56CA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AA21C1">
              <w:t xml:space="preserve">Сведения </w:t>
            </w:r>
            <w:r w:rsidRPr="00AA21C1">
              <w:br/>
              <w:t xml:space="preserve">об </w:t>
            </w:r>
            <w:r w:rsidRPr="00AA21C1">
              <w:br/>
              <w:t xml:space="preserve">утверждении </w:t>
            </w:r>
            <w:r w:rsidRPr="00AA21C1">
              <w:br/>
              <w:t xml:space="preserve">дата/номер </w:t>
            </w:r>
            <w:r w:rsidRPr="00AA21C1">
              <w:br/>
              <w:t xml:space="preserve">Постановления </w:t>
            </w:r>
            <w:r w:rsidRPr="00AA21C1">
              <w:br/>
              <w:t xml:space="preserve">администрации </w:t>
            </w:r>
            <w:r w:rsidRPr="00AA21C1">
              <w:br/>
            </w:r>
            <w:r w:rsidRPr="00AA21C1">
              <w:lastRenderedPageBreak/>
              <w:t xml:space="preserve">сельского </w:t>
            </w:r>
            <w:r w:rsidRPr="00AA21C1">
              <w:br/>
              <w:t>поселения</w:t>
            </w:r>
          </w:p>
        </w:tc>
      </w:tr>
      <w:tr w:rsidR="000A2020" w:rsidRPr="000A2020" w:rsidTr="001E56CA">
        <w:tc>
          <w:tcPr>
            <w:tcW w:w="2534" w:type="dxa"/>
          </w:tcPr>
          <w:p w:rsidR="000A2020" w:rsidRPr="00AA21C1" w:rsidRDefault="000A2020" w:rsidP="001E56C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lang w:eastAsia="en-US" w:bidi="en-US"/>
              </w:rPr>
            </w:pPr>
            <w:r w:rsidRPr="00AA21C1">
              <w:rPr>
                <w:lang w:eastAsia="en-US" w:bidi="en-US"/>
              </w:rPr>
              <w:lastRenderedPageBreak/>
              <w:t>«Культура Ключевского сельского поселения»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</w:p>
        </w:tc>
        <w:tc>
          <w:tcPr>
            <w:tcW w:w="2534" w:type="dxa"/>
          </w:tcPr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2017г- </w:t>
            </w:r>
            <w:r w:rsidR="00AA21C1" w:rsidRPr="00AA21C1">
              <w:t>6</w:t>
            </w:r>
            <w:r w:rsidR="00605A1C">
              <w:t xml:space="preserve"> </w:t>
            </w:r>
            <w:r w:rsidR="00AA21C1" w:rsidRPr="00AA21C1">
              <w:t>799,4</w:t>
            </w:r>
            <w:r w:rsidRPr="00AA21C1">
              <w:t>тыс. руб.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2018г- </w:t>
            </w:r>
            <w:r w:rsidR="00AA21C1" w:rsidRPr="00AA21C1">
              <w:t>6</w:t>
            </w:r>
            <w:r w:rsidR="00605A1C">
              <w:t xml:space="preserve"> </w:t>
            </w:r>
            <w:r w:rsidR="00AA21C1" w:rsidRPr="00AA21C1">
              <w:t>799,4</w:t>
            </w:r>
            <w:r w:rsidRPr="00AA21C1">
              <w:t>тыс. руб.</w:t>
            </w:r>
          </w:p>
          <w:p w:rsidR="000A2020" w:rsidRPr="00AA21C1" w:rsidRDefault="000A2020" w:rsidP="000A2020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2019г- </w:t>
            </w:r>
            <w:r w:rsidR="00AA21C1" w:rsidRPr="00AA21C1">
              <w:t>6</w:t>
            </w:r>
            <w:r w:rsidR="00605A1C">
              <w:t xml:space="preserve"> </w:t>
            </w:r>
            <w:r w:rsidR="00AA21C1" w:rsidRPr="00AA21C1">
              <w:t>799,4</w:t>
            </w:r>
            <w:r w:rsidRPr="00AA21C1">
              <w:t xml:space="preserve">тыс. руб. </w:t>
            </w:r>
          </w:p>
        </w:tc>
        <w:tc>
          <w:tcPr>
            <w:tcW w:w="2534" w:type="dxa"/>
          </w:tcPr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2017г- </w:t>
            </w:r>
            <w:r w:rsidR="00AA21C1" w:rsidRPr="00AA21C1">
              <w:t>6</w:t>
            </w:r>
            <w:r w:rsidR="00605A1C">
              <w:t xml:space="preserve"> </w:t>
            </w:r>
            <w:r w:rsidR="00AA21C1" w:rsidRPr="00AA21C1">
              <w:t>799,4</w:t>
            </w:r>
            <w:r w:rsidRPr="00AA21C1">
              <w:t>тыс. руб.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2018г- </w:t>
            </w:r>
            <w:r w:rsidR="00AA21C1" w:rsidRPr="00AA21C1">
              <w:t>6</w:t>
            </w:r>
            <w:r w:rsidR="00605A1C">
              <w:t xml:space="preserve"> </w:t>
            </w:r>
            <w:r w:rsidR="00AA21C1" w:rsidRPr="00AA21C1">
              <w:t>799,4</w:t>
            </w:r>
            <w:r w:rsidRPr="00AA21C1">
              <w:t>тыс. руб.</w:t>
            </w:r>
          </w:p>
          <w:p w:rsidR="000A2020" w:rsidRPr="00AA21C1" w:rsidRDefault="000A2020" w:rsidP="000A2020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2019г- </w:t>
            </w:r>
            <w:r w:rsidR="00AA21C1" w:rsidRPr="00AA21C1">
              <w:t>6</w:t>
            </w:r>
            <w:r w:rsidR="00605A1C">
              <w:t xml:space="preserve"> </w:t>
            </w:r>
            <w:r w:rsidR="00AA21C1" w:rsidRPr="00AA21C1">
              <w:t>799,4</w:t>
            </w:r>
            <w:r w:rsidRPr="00AA21C1">
              <w:t>тыс. руб.</w:t>
            </w:r>
          </w:p>
        </w:tc>
        <w:tc>
          <w:tcPr>
            <w:tcW w:w="2535" w:type="dxa"/>
          </w:tcPr>
          <w:p w:rsidR="000A2020" w:rsidRPr="00AA21C1" w:rsidRDefault="000A2020" w:rsidP="00181AD6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№ </w:t>
            </w:r>
            <w:r w:rsidR="00181AD6">
              <w:t xml:space="preserve">264 </w:t>
            </w:r>
            <w:r w:rsidRPr="00AA21C1">
              <w:t xml:space="preserve">от </w:t>
            </w:r>
            <w:r w:rsidR="00181AD6">
              <w:t>03</w:t>
            </w:r>
            <w:r w:rsidRPr="00AA21C1">
              <w:t>.</w:t>
            </w:r>
            <w:r w:rsidR="00181AD6">
              <w:t>11</w:t>
            </w:r>
            <w:r w:rsidRPr="00AA21C1">
              <w:t>.2016г.</w:t>
            </w:r>
          </w:p>
        </w:tc>
      </w:tr>
      <w:tr w:rsidR="000A2020" w:rsidRPr="000A2020" w:rsidTr="001E56CA">
        <w:tc>
          <w:tcPr>
            <w:tcW w:w="2534" w:type="dxa"/>
          </w:tcPr>
          <w:p w:rsidR="000A2020" w:rsidRPr="00AA21C1" w:rsidRDefault="000A2020" w:rsidP="000A202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lang w:eastAsia="en-US"/>
              </w:rPr>
            </w:pPr>
            <w:r w:rsidRPr="00AA21C1">
              <w:rPr>
                <w:rFonts w:eastAsia="Calibri"/>
                <w:lang w:eastAsia="en-US"/>
              </w:rPr>
              <w:t>«Дорожное хозяйство и благоустройство нас</w:t>
            </w:r>
            <w:r w:rsidRPr="00AA21C1">
              <w:rPr>
                <w:rFonts w:eastAsia="Calibri"/>
                <w:lang w:eastAsia="en-US"/>
              </w:rPr>
              <w:t>е</w:t>
            </w:r>
            <w:r w:rsidRPr="00AA21C1">
              <w:rPr>
                <w:rFonts w:eastAsia="Calibri"/>
                <w:lang w:eastAsia="en-US"/>
              </w:rPr>
              <w:t>ленных пунктов в Кл</w:t>
            </w:r>
            <w:r w:rsidRPr="00AA21C1">
              <w:rPr>
                <w:rFonts w:eastAsia="Calibri"/>
                <w:lang w:eastAsia="en-US"/>
              </w:rPr>
              <w:t>ю</w:t>
            </w:r>
            <w:r w:rsidRPr="00AA21C1">
              <w:rPr>
                <w:rFonts w:eastAsia="Calibri"/>
                <w:lang w:eastAsia="en-US"/>
              </w:rPr>
              <w:t>чевском сельском пос</w:t>
            </w:r>
            <w:r w:rsidRPr="00AA21C1">
              <w:rPr>
                <w:rFonts w:eastAsia="Calibri"/>
                <w:lang w:eastAsia="en-US"/>
              </w:rPr>
              <w:t>е</w:t>
            </w:r>
            <w:r w:rsidRPr="00AA21C1">
              <w:rPr>
                <w:rFonts w:eastAsia="Calibri"/>
                <w:lang w:eastAsia="en-US"/>
              </w:rPr>
              <w:t>лении</w:t>
            </w:r>
          </w:p>
          <w:p w:rsidR="000A2020" w:rsidRPr="00AA21C1" w:rsidRDefault="000A2020" w:rsidP="001E56C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lang w:eastAsia="en-US"/>
              </w:rPr>
            </w:pPr>
            <w:r w:rsidRPr="00AA21C1">
              <w:rPr>
                <w:rFonts w:eastAsia="Calibri"/>
                <w:lang w:eastAsia="en-US"/>
              </w:rPr>
              <w:t>»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</w:p>
        </w:tc>
        <w:tc>
          <w:tcPr>
            <w:tcW w:w="2534" w:type="dxa"/>
          </w:tcPr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>2017г- 5</w:t>
            </w:r>
            <w:r w:rsidR="00605A1C">
              <w:t xml:space="preserve"> </w:t>
            </w:r>
            <w:r w:rsidRPr="00AA21C1">
              <w:t>865,2тыс. руб.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>2018г- 5</w:t>
            </w:r>
            <w:r w:rsidR="00605A1C">
              <w:t xml:space="preserve"> </w:t>
            </w:r>
            <w:r w:rsidRPr="00AA21C1">
              <w:t>579,0тыс. руб.</w:t>
            </w:r>
          </w:p>
          <w:p w:rsidR="000A2020" w:rsidRPr="00AA21C1" w:rsidRDefault="000A2020" w:rsidP="000A2020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>2019г- 5</w:t>
            </w:r>
            <w:r w:rsidR="00605A1C">
              <w:t xml:space="preserve"> </w:t>
            </w:r>
            <w:r w:rsidRPr="00AA21C1">
              <w:t>859,9тыс. руб.</w:t>
            </w:r>
          </w:p>
        </w:tc>
        <w:tc>
          <w:tcPr>
            <w:tcW w:w="2534" w:type="dxa"/>
          </w:tcPr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2017г- </w:t>
            </w:r>
            <w:r w:rsidR="00AA21C1" w:rsidRPr="00AA21C1">
              <w:t>5</w:t>
            </w:r>
            <w:r w:rsidR="00605A1C">
              <w:t xml:space="preserve"> </w:t>
            </w:r>
            <w:r w:rsidR="00AA21C1" w:rsidRPr="00AA21C1">
              <w:t>865,2</w:t>
            </w:r>
            <w:r w:rsidRPr="00AA21C1">
              <w:t>тыс. руб.</w:t>
            </w:r>
          </w:p>
          <w:p w:rsidR="000A2020" w:rsidRPr="00AA21C1" w:rsidRDefault="000A2020" w:rsidP="001E56CA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2018г- </w:t>
            </w:r>
            <w:r w:rsidR="00AA21C1" w:rsidRPr="00AA21C1">
              <w:t>5</w:t>
            </w:r>
            <w:r w:rsidR="00605A1C">
              <w:t xml:space="preserve"> </w:t>
            </w:r>
            <w:r w:rsidR="00AA21C1" w:rsidRPr="00AA21C1">
              <w:t>579,0</w:t>
            </w:r>
            <w:r w:rsidRPr="00AA21C1">
              <w:t>тыс. руб.</w:t>
            </w:r>
          </w:p>
          <w:p w:rsidR="000A2020" w:rsidRPr="00AA21C1" w:rsidRDefault="000A2020" w:rsidP="000A2020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 xml:space="preserve">2019г- </w:t>
            </w:r>
            <w:r w:rsidR="00AA21C1" w:rsidRPr="00AA21C1">
              <w:t>5</w:t>
            </w:r>
            <w:r w:rsidR="00605A1C">
              <w:t xml:space="preserve"> </w:t>
            </w:r>
            <w:r w:rsidR="00AA21C1" w:rsidRPr="00AA21C1">
              <w:t>859,9</w:t>
            </w:r>
            <w:r w:rsidRPr="00AA21C1">
              <w:t>тыс. руб.</w:t>
            </w:r>
          </w:p>
        </w:tc>
        <w:tc>
          <w:tcPr>
            <w:tcW w:w="2535" w:type="dxa"/>
          </w:tcPr>
          <w:p w:rsidR="000A2020" w:rsidRPr="00AA21C1" w:rsidRDefault="000A2020" w:rsidP="00181AD6">
            <w:pPr>
              <w:tabs>
                <w:tab w:val="left" w:pos="851"/>
              </w:tabs>
              <w:spacing w:after="0" w:line="360" w:lineRule="exact"/>
              <w:ind w:firstLine="0"/>
            </w:pPr>
            <w:r w:rsidRPr="00AA21C1">
              <w:t>№</w:t>
            </w:r>
            <w:r w:rsidR="00181AD6">
              <w:t xml:space="preserve"> 263</w:t>
            </w:r>
            <w:r w:rsidRPr="00AA21C1">
              <w:t xml:space="preserve"> от </w:t>
            </w:r>
            <w:r w:rsidR="00181AD6">
              <w:t>03</w:t>
            </w:r>
            <w:r w:rsidRPr="00AA21C1">
              <w:t>.</w:t>
            </w:r>
            <w:r w:rsidR="00181AD6">
              <w:t>11</w:t>
            </w:r>
            <w:r w:rsidRPr="00AA21C1">
              <w:t>.2016г.</w:t>
            </w:r>
          </w:p>
        </w:tc>
      </w:tr>
    </w:tbl>
    <w:p w:rsidR="000A2020" w:rsidRPr="000A2020" w:rsidRDefault="000A2020" w:rsidP="000A2020">
      <w:pPr>
        <w:spacing w:after="0"/>
        <w:ind w:firstLine="0"/>
        <w:jc w:val="left"/>
        <w:rPr>
          <w:color w:val="00B0F0"/>
        </w:rPr>
      </w:pPr>
    </w:p>
    <w:p w:rsidR="000A2020" w:rsidRPr="00AA21C1" w:rsidRDefault="000A2020" w:rsidP="000A2020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 xml:space="preserve">Указанные программы включают расходы на финансирование отдельных мероприятий, реализующихся в рамках принятых подпрограмм. </w:t>
      </w:r>
    </w:p>
    <w:p w:rsidR="000A2020" w:rsidRDefault="000A2020" w:rsidP="000A2020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>Проведенной оценкой расходной части бюджета установлено, что доля пр</w:t>
      </w:r>
      <w:r w:rsidRPr="00AA21C1">
        <w:rPr>
          <w:sz w:val="28"/>
          <w:szCs w:val="28"/>
        </w:rPr>
        <w:t>о</w:t>
      </w:r>
      <w:r w:rsidRPr="00AA21C1">
        <w:rPr>
          <w:sz w:val="28"/>
          <w:szCs w:val="28"/>
        </w:rPr>
        <w:t xml:space="preserve">граммных расходов в бюджете сельского поселения на 2017-2019 годы составляет </w:t>
      </w:r>
      <w:r w:rsidR="00AA21C1" w:rsidRPr="00AA21C1">
        <w:rPr>
          <w:sz w:val="28"/>
          <w:szCs w:val="28"/>
        </w:rPr>
        <w:t>51,5</w:t>
      </w:r>
      <w:r w:rsidRPr="00AA21C1">
        <w:rPr>
          <w:sz w:val="28"/>
          <w:szCs w:val="28"/>
        </w:rPr>
        <w:t xml:space="preserve">%; </w:t>
      </w:r>
      <w:r w:rsidR="00AA21C1" w:rsidRPr="00AA21C1">
        <w:rPr>
          <w:sz w:val="28"/>
          <w:szCs w:val="28"/>
        </w:rPr>
        <w:t>56,8</w:t>
      </w:r>
      <w:r w:rsidRPr="00AA21C1">
        <w:rPr>
          <w:sz w:val="28"/>
          <w:szCs w:val="28"/>
        </w:rPr>
        <w:t xml:space="preserve">%; </w:t>
      </w:r>
      <w:r w:rsidR="00AA21C1" w:rsidRPr="00AA21C1">
        <w:rPr>
          <w:sz w:val="28"/>
          <w:szCs w:val="28"/>
        </w:rPr>
        <w:t>56,6</w:t>
      </w:r>
      <w:r w:rsidRPr="00AA21C1">
        <w:rPr>
          <w:sz w:val="28"/>
          <w:szCs w:val="28"/>
        </w:rPr>
        <w:t xml:space="preserve">%. </w:t>
      </w:r>
    </w:p>
    <w:p w:rsidR="00362543" w:rsidRDefault="00362543" w:rsidP="000A2020">
      <w:pPr>
        <w:spacing w:after="0"/>
        <w:ind w:firstLine="708"/>
        <w:rPr>
          <w:sz w:val="28"/>
          <w:szCs w:val="28"/>
        </w:rPr>
      </w:pPr>
    </w:p>
    <w:p w:rsidR="00362543" w:rsidRPr="00AA21C1" w:rsidRDefault="00362543" w:rsidP="000A2020">
      <w:pPr>
        <w:spacing w:after="0"/>
        <w:ind w:firstLine="708"/>
        <w:rPr>
          <w:sz w:val="28"/>
          <w:szCs w:val="28"/>
        </w:rPr>
      </w:pPr>
    </w:p>
    <w:p w:rsidR="005B0459" w:rsidRPr="006B2132" w:rsidRDefault="005B0459" w:rsidP="00F44063">
      <w:pPr>
        <w:tabs>
          <w:tab w:val="left" w:pos="851"/>
        </w:tabs>
        <w:spacing w:after="0" w:line="360" w:lineRule="exact"/>
        <w:ind w:firstLine="0"/>
        <w:rPr>
          <w:color w:val="00B0F0"/>
          <w:sz w:val="28"/>
          <w:szCs w:val="28"/>
        </w:rPr>
      </w:pPr>
    </w:p>
    <w:p w:rsidR="00860551" w:rsidRPr="008F39C0" w:rsidRDefault="00D35C17" w:rsidP="0074731C">
      <w:pPr>
        <w:spacing w:after="0"/>
        <w:ind w:firstLine="0"/>
        <w:jc w:val="center"/>
        <w:rPr>
          <w:b/>
          <w:sz w:val="28"/>
          <w:szCs w:val="28"/>
        </w:rPr>
      </w:pPr>
      <w:r w:rsidRPr="008F39C0">
        <w:rPr>
          <w:b/>
          <w:sz w:val="28"/>
          <w:szCs w:val="28"/>
        </w:rPr>
        <w:t>ЗАКЛЮЧИТЕЛЬНЫЕ ПОЛОЖЕНИЯ</w:t>
      </w:r>
    </w:p>
    <w:p w:rsidR="00860551" w:rsidRDefault="00860551" w:rsidP="0074731C">
      <w:pPr>
        <w:spacing w:after="0"/>
        <w:rPr>
          <w:b/>
          <w:sz w:val="28"/>
          <w:szCs w:val="28"/>
        </w:rPr>
      </w:pPr>
    </w:p>
    <w:p w:rsidR="00362543" w:rsidRPr="008F39C0" w:rsidRDefault="00362543" w:rsidP="0074731C">
      <w:pPr>
        <w:spacing w:after="0"/>
        <w:rPr>
          <w:b/>
          <w:sz w:val="28"/>
          <w:szCs w:val="28"/>
        </w:rPr>
      </w:pPr>
    </w:p>
    <w:p w:rsidR="00860551" w:rsidRPr="008F39C0" w:rsidRDefault="00860551" w:rsidP="0074731C">
      <w:pPr>
        <w:spacing w:after="0"/>
        <w:rPr>
          <w:sz w:val="28"/>
          <w:szCs w:val="28"/>
        </w:rPr>
      </w:pPr>
      <w:r w:rsidRPr="008F39C0">
        <w:rPr>
          <w:sz w:val="28"/>
          <w:szCs w:val="28"/>
        </w:rPr>
        <w:t xml:space="preserve">Результаты </w:t>
      </w:r>
      <w:r w:rsidR="00BF6206" w:rsidRPr="008F39C0">
        <w:rPr>
          <w:sz w:val="28"/>
          <w:szCs w:val="28"/>
        </w:rPr>
        <w:t xml:space="preserve">проведенной </w:t>
      </w:r>
      <w:r w:rsidRPr="008F39C0">
        <w:rPr>
          <w:sz w:val="28"/>
          <w:szCs w:val="28"/>
        </w:rPr>
        <w:t>эксперт</w:t>
      </w:r>
      <w:r w:rsidR="00BF6206" w:rsidRPr="008F39C0">
        <w:rPr>
          <w:sz w:val="28"/>
          <w:szCs w:val="28"/>
        </w:rPr>
        <w:t xml:space="preserve">изы </w:t>
      </w:r>
      <w:r w:rsidRPr="008F39C0">
        <w:rPr>
          <w:sz w:val="28"/>
          <w:szCs w:val="28"/>
        </w:rPr>
        <w:t>проект</w:t>
      </w:r>
      <w:r w:rsidR="00BF6206" w:rsidRPr="008F39C0">
        <w:rPr>
          <w:sz w:val="28"/>
          <w:szCs w:val="28"/>
        </w:rPr>
        <w:t>а</w:t>
      </w:r>
      <w:r w:rsidRPr="008F39C0">
        <w:rPr>
          <w:sz w:val="28"/>
          <w:szCs w:val="28"/>
        </w:rPr>
        <w:t xml:space="preserve"> </w:t>
      </w:r>
      <w:r w:rsidR="0074731C" w:rsidRPr="008F39C0">
        <w:rPr>
          <w:sz w:val="28"/>
          <w:szCs w:val="28"/>
        </w:rPr>
        <w:t xml:space="preserve">Решения о </w:t>
      </w:r>
      <w:r w:rsidRPr="008F39C0">
        <w:rPr>
          <w:sz w:val="28"/>
          <w:szCs w:val="28"/>
        </w:rPr>
        <w:t>бюджет</w:t>
      </w:r>
      <w:r w:rsidR="0074731C" w:rsidRPr="008F39C0">
        <w:rPr>
          <w:sz w:val="28"/>
          <w:szCs w:val="28"/>
        </w:rPr>
        <w:t>е</w:t>
      </w:r>
      <w:r w:rsidRPr="008F39C0">
        <w:rPr>
          <w:sz w:val="28"/>
          <w:szCs w:val="28"/>
        </w:rPr>
        <w:t xml:space="preserve"> </w:t>
      </w:r>
      <w:r w:rsidR="0002115E" w:rsidRPr="008F39C0">
        <w:rPr>
          <w:sz w:val="28"/>
          <w:szCs w:val="28"/>
        </w:rPr>
        <w:t>Ключе</w:t>
      </w:r>
      <w:r w:rsidR="0002115E" w:rsidRPr="008F39C0">
        <w:rPr>
          <w:sz w:val="28"/>
          <w:szCs w:val="28"/>
        </w:rPr>
        <w:t>в</w:t>
      </w:r>
      <w:r w:rsidR="0002115E" w:rsidRPr="008F39C0">
        <w:rPr>
          <w:sz w:val="28"/>
          <w:szCs w:val="28"/>
        </w:rPr>
        <w:t>ского</w:t>
      </w:r>
      <w:r w:rsidR="0074731C" w:rsidRPr="008F39C0">
        <w:rPr>
          <w:sz w:val="28"/>
          <w:szCs w:val="28"/>
        </w:rPr>
        <w:t xml:space="preserve"> </w:t>
      </w:r>
      <w:r w:rsidRPr="008F39C0">
        <w:rPr>
          <w:sz w:val="28"/>
          <w:szCs w:val="28"/>
        </w:rPr>
        <w:t>сельского поселения, позволяют сделать следующие основные выводы:</w:t>
      </w:r>
    </w:p>
    <w:p w:rsidR="00055C12" w:rsidRPr="008F39C0" w:rsidRDefault="0074731C" w:rsidP="0074731C">
      <w:pPr>
        <w:spacing w:after="0"/>
        <w:rPr>
          <w:sz w:val="28"/>
          <w:szCs w:val="28"/>
        </w:rPr>
      </w:pPr>
      <w:r w:rsidRPr="008F39C0">
        <w:rPr>
          <w:sz w:val="28"/>
          <w:szCs w:val="28"/>
        </w:rPr>
        <w:t xml:space="preserve">1) </w:t>
      </w:r>
      <w:r w:rsidR="00055C12" w:rsidRPr="008F39C0">
        <w:rPr>
          <w:sz w:val="28"/>
          <w:szCs w:val="28"/>
        </w:rPr>
        <w:t>финансовая устойчивость и стабильность бюджета сельского поселения</w:t>
      </w:r>
      <w:r w:rsidRPr="008F39C0">
        <w:rPr>
          <w:sz w:val="28"/>
          <w:szCs w:val="28"/>
        </w:rPr>
        <w:t xml:space="preserve"> обеспечивается</w:t>
      </w:r>
      <w:r w:rsidR="00055C12" w:rsidRPr="008F39C0">
        <w:rPr>
          <w:sz w:val="28"/>
          <w:szCs w:val="28"/>
        </w:rPr>
        <w:t>;</w:t>
      </w:r>
    </w:p>
    <w:p w:rsidR="00055C12" w:rsidRPr="008F39C0" w:rsidRDefault="0074731C" w:rsidP="0074731C">
      <w:pPr>
        <w:spacing w:after="0"/>
        <w:rPr>
          <w:sz w:val="28"/>
          <w:szCs w:val="28"/>
        </w:rPr>
      </w:pPr>
      <w:r w:rsidRPr="008F39C0">
        <w:rPr>
          <w:sz w:val="28"/>
          <w:szCs w:val="28"/>
        </w:rPr>
        <w:t xml:space="preserve">2) </w:t>
      </w:r>
      <w:r w:rsidR="00055C12" w:rsidRPr="008F39C0">
        <w:rPr>
          <w:sz w:val="28"/>
          <w:szCs w:val="28"/>
        </w:rPr>
        <w:t>планируется бездефицитный бюджет в 201</w:t>
      </w:r>
      <w:r w:rsidR="00830D66" w:rsidRPr="008F39C0">
        <w:rPr>
          <w:sz w:val="28"/>
          <w:szCs w:val="28"/>
        </w:rPr>
        <w:t>7</w:t>
      </w:r>
      <w:r w:rsidRPr="008F39C0">
        <w:rPr>
          <w:sz w:val="28"/>
          <w:szCs w:val="28"/>
        </w:rPr>
        <w:t xml:space="preserve"> </w:t>
      </w:r>
      <w:r w:rsidR="00055C12" w:rsidRPr="008F39C0">
        <w:rPr>
          <w:sz w:val="28"/>
          <w:szCs w:val="28"/>
        </w:rPr>
        <w:t>-</w:t>
      </w:r>
      <w:r w:rsidRPr="008F39C0">
        <w:rPr>
          <w:sz w:val="28"/>
          <w:szCs w:val="28"/>
        </w:rPr>
        <w:t xml:space="preserve"> </w:t>
      </w:r>
      <w:r w:rsidR="00055C12" w:rsidRPr="008F39C0">
        <w:rPr>
          <w:sz w:val="28"/>
          <w:szCs w:val="28"/>
        </w:rPr>
        <w:t>201</w:t>
      </w:r>
      <w:r w:rsidR="00830D66" w:rsidRPr="008F39C0">
        <w:rPr>
          <w:sz w:val="28"/>
          <w:szCs w:val="28"/>
        </w:rPr>
        <w:t>9</w:t>
      </w:r>
      <w:r w:rsidR="00055C12" w:rsidRPr="008F39C0">
        <w:rPr>
          <w:sz w:val="28"/>
          <w:szCs w:val="28"/>
        </w:rPr>
        <w:t xml:space="preserve"> годах, сбалансирова</w:t>
      </w:r>
      <w:r w:rsidR="00055C12" w:rsidRPr="008F39C0">
        <w:rPr>
          <w:sz w:val="28"/>
          <w:szCs w:val="28"/>
        </w:rPr>
        <w:t>н</w:t>
      </w:r>
      <w:r w:rsidR="00055C12" w:rsidRPr="008F39C0">
        <w:rPr>
          <w:sz w:val="28"/>
          <w:szCs w:val="28"/>
        </w:rPr>
        <w:t>ность бюджета сельского поселения обеспеч</w:t>
      </w:r>
      <w:r w:rsidRPr="008F39C0">
        <w:rPr>
          <w:sz w:val="28"/>
          <w:szCs w:val="28"/>
        </w:rPr>
        <w:t>ивается</w:t>
      </w:r>
      <w:r w:rsidR="00055C12" w:rsidRPr="008F39C0">
        <w:rPr>
          <w:sz w:val="28"/>
          <w:szCs w:val="28"/>
        </w:rPr>
        <w:t xml:space="preserve"> за счет снижения бюджетн</w:t>
      </w:r>
      <w:r w:rsidR="00055C12" w:rsidRPr="008F39C0">
        <w:rPr>
          <w:sz w:val="28"/>
          <w:szCs w:val="28"/>
        </w:rPr>
        <w:t>о</w:t>
      </w:r>
      <w:r w:rsidR="00055C12" w:rsidRPr="008F39C0">
        <w:rPr>
          <w:sz w:val="28"/>
          <w:szCs w:val="28"/>
        </w:rPr>
        <w:t>го дефицита и недопущения увеличения принимаемых расходных обязательств, не обеспеченных доходными источниками их реализации, с одновременным в</w:t>
      </w:r>
      <w:r w:rsidR="00055C12" w:rsidRPr="008F39C0">
        <w:rPr>
          <w:sz w:val="28"/>
          <w:szCs w:val="28"/>
        </w:rPr>
        <w:t>ы</w:t>
      </w:r>
      <w:r w:rsidR="00055C12" w:rsidRPr="008F39C0">
        <w:rPr>
          <w:sz w:val="28"/>
          <w:szCs w:val="28"/>
        </w:rPr>
        <w:t>полнением принятых обязательств;</w:t>
      </w:r>
    </w:p>
    <w:p w:rsidR="00055C12" w:rsidRPr="008F39C0" w:rsidRDefault="0074731C" w:rsidP="0074731C">
      <w:pPr>
        <w:spacing w:after="0"/>
        <w:rPr>
          <w:sz w:val="28"/>
          <w:szCs w:val="28"/>
        </w:rPr>
      </w:pPr>
      <w:r w:rsidRPr="008F39C0">
        <w:rPr>
          <w:sz w:val="28"/>
          <w:szCs w:val="28"/>
        </w:rPr>
        <w:t xml:space="preserve">3) </w:t>
      </w:r>
      <w:r w:rsidR="00055C12" w:rsidRPr="008F39C0">
        <w:rPr>
          <w:sz w:val="28"/>
          <w:szCs w:val="28"/>
        </w:rPr>
        <w:t>в очередном финансовом году и плановом периоде не предполагается привлечение объема заимствуемых средств и, соответственно, расходов на о</w:t>
      </w:r>
      <w:r w:rsidR="00055C12" w:rsidRPr="008F39C0">
        <w:rPr>
          <w:sz w:val="28"/>
          <w:szCs w:val="28"/>
        </w:rPr>
        <w:t>б</w:t>
      </w:r>
      <w:r w:rsidR="00055C12" w:rsidRPr="008F39C0">
        <w:rPr>
          <w:sz w:val="28"/>
          <w:szCs w:val="28"/>
        </w:rPr>
        <w:t>с</w:t>
      </w:r>
      <w:r w:rsidRPr="008F39C0">
        <w:rPr>
          <w:sz w:val="28"/>
          <w:szCs w:val="28"/>
        </w:rPr>
        <w:t>луживание муниципального долга.</w:t>
      </w:r>
    </w:p>
    <w:p w:rsidR="00055C12" w:rsidRPr="008F39C0" w:rsidRDefault="00055C12" w:rsidP="0074731C">
      <w:pPr>
        <w:spacing w:after="0"/>
        <w:rPr>
          <w:sz w:val="28"/>
          <w:szCs w:val="28"/>
        </w:rPr>
      </w:pPr>
      <w:r w:rsidRPr="008F39C0">
        <w:rPr>
          <w:sz w:val="28"/>
          <w:szCs w:val="28"/>
        </w:rPr>
        <w:t>В целом объемы бюджетных ассигнований обеспечивают выполнение об</w:t>
      </w:r>
      <w:r w:rsidRPr="008F39C0">
        <w:rPr>
          <w:sz w:val="28"/>
          <w:szCs w:val="28"/>
        </w:rPr>
        <w:t>я</w:t>
      </w:r>
      <w:r w:rsidRPr="008F39C0">
        <w:rPr>
          <w:sz w:val="28"/>
          <w:szCs w:val="28"/>
        </w:rPr>
        <w:t>зательств по оплате труда работник</w:t>
      </w:r>
      <w:r w:rsidR="0074731C" w:rsidRPr="008F39C0">
        <w:rPr>
          <w:sz w:val="28"/>
          <w:szCs w:val="28"/>
        </w:rPr>
        <w:t>ов</w:t>
      </w:r>
      <w:r w:rsidRPr="008F39C0">
        <w:rPr>
          <w:sz w:val="28"/>
          <w:szCs w:val="28"/>
        </w:rPr>
        <w:t xml:space="preserve"> муниципального образования, финансовое обеспечение выполнения муниципальных заданий и мероприятий, необходимых для реализации политики в соответствующих сферах.</w:t>
      </w:r>
    </w:p>
    <w:p w:rsidR="00055C12" w:rsidRPr="008F39C0" w:rsidRDefault="00055C12" w:rsidP="0074731C">
      <w:pPr>
        <w:spacing w:after="0"/>
        <w:rPr>
          <w:sz w:val="28"/>
          <w:szCs w:val="28"/>
        </w:rPr>
      </w:pPr>
      <w:r w:rsidRPr="008F39C0">
        <w:rPr>
          <w:sz w:val="28"/>
          <w:szCs w:val="28"/>
        </w:rPr>
        <w:t xml:space="preserve">По форме и содержанию проект решения Совета депутатов </w:t>
      </w:r>
      <w:r w:rsidR="0002115E" w:rsidRPr="008F39C0">
        <w:rPr>
          <w:sz w:val="28"/>
          <w:szCs w:val="28"/>
        </w:rPr>
        <w:t>Ключевского</w:t>
      </w:r>
      <w:r w:rsidRPr="008F39C0">
        <w:rPr>
          <w:sz w:val="28"/>
          <w:szCs w:val="28"/>
        </w:rPr>
        <w:t xml:space="preserve"> сельского поселения </w:t>
      </w:r>
      <w:r w:rsidR="008642DF" w:rsidRPr="008F39C0">
        <w:rPr>
          <w:sz w:val="28"/>
          <w:szCs w:val="28"/>
        </w:rPr>
        <w:t xml:space="preserve">Суксунского муниципального района Пермского края </w:t>
      </w:r>
      <w:r w:rsidRPr="008F39C0">
        <w:rPr>
          <w:sz w:val="28"/>
          <w:szCs w:val="28"/>
        </w:rPr>
        <w:t xml:space="preserve">«О бюджете </w:t>
      </w:r>
      <w:r w:rsidR="0002115E" w:rsidRPr="008F39C0">
        <w:rPr>
          <w:sz w:val="28"/>
          <w:szCs w:val="28"/>
        </w:rPr>
        <w:t>Ключевского</w:t>
      </w:r>
      <w:r w:rsidRPr="008F39C0">
        <w:rPr>
          <w:sz w:val="28"/>
          <w:szCs w:val="28"/>
        </w:rPr>
        <w:t xml:space="preserve"> сел</w:t>
      </w:r>
      <w:r w:rsidR="008642DF" w:rsidRPr="008F39C0">
        <w:rPr>
          <w:sz w:val="28"/>
          <w:szCs w:val="28"/>
        </w:rPr>
        <w:t>ьского поселения на 201</w:t>
      </w:r>
      <w:r w:rsidR="008F39C0" w:rsidRPr="008F39C0">
        <w:rPr>
          <w:sz w:val="28"/>
          <w:szCs w:val="28"/>
        </w:rPr>
        <w:t>7</w:t>
      </w:r>
      <w:r w:rsidR="008642DF" w:rsidRPr="008F39C0">
        <w:rPr>
          <w:sz w:val="28"/>
          <w:szCs w:val="28"/>
        </w:rPr>
        <w:t xml:space="preserve"> год и </w:t>
      </w:r>
      <w:r w:rsidRPr="008F39C0">
        <w:rPr>
          <w:sz w:val="28"/>
          <w:szCs w:val="28"/>
        </w:rPr>
        <w:t>плановый период 201</w:t>
      </w:r>
      <w:r w:rsidR="008F39C0" w:rsidRPr="008F39C0">
        <w:rPr>
          <w:sz w:val="28"/>
          <w:szCs w:val="28"/>
        </w:rPr>
        <w:t>8</w:t>
      </w:r>
      <w:r w:rsidRPr="008F39C0">
        <w:rPr>
          <w:sz w:val="28"/>
          <w:szCs w:val="28"/>
        </w:rPr>
        <w:t xml:space="preserve"> </w:t>
      </w:r>
      <w:r w:rsidR="008642DF" w:rsidRPr="008F39C0">
        <w:rPr>
          <w:sz w:val="28"/>
          <w:szCs w:val="28"/>
        </w:rPr>
        <w:t>-</w:t>
      </w:r>
      <w:r w:rsidRPr="008F39C0">
        <w:rPr>
          <w:sz w:val="28"/>
          <w:szCs w:val="28"/>
        </w:rPr>
        <w:t xml:space="preserve"> 201</w:t>
      </w:r>
      <w:r w:rsidR="008F39C0" w:rsidRPr="008F39C0">
        <w:rPr>
          <w:sz w:val="28"/>
          <w:szCs w:val="28"/>
        </w:rPr>
        <w:t>9</w:t>
      </w:r>
      <w:r w:rsidRPr="008F39C0">
        <w:rPr>
          <w:sz w:val="28"/>
          <w:szCs w:val="28"/>
        </w:rPr>
        <w:t xml:space="preserve"> годов» соответствует положениям Бюджетного кодекса Российской Федер</w:t>
      </w:r>
      <w:r w:rsidRPr="008F39C0">
        <w:rPr>
          <w:sz w:val="28"/>
          <w:szCs w:val="28"/>
        </w:rPr>
        <w:t>а</w:t>
      </w:r>
      <w:r w:rsidRPr="008F39C0">
        <w:rPr>
          <w:sz w:val="28"/>
          <w:szCs w:val="28"/>
        </w:rPr>
        <w:lastRenderedPageBreak/>
        <w:t>ции, по своим основным характеристикам соответствует целям и задачам в обл</w:t>
      </w:r>
      <w:r w:rsidRPr="008F39C0">
        <w:rPr>
          <w:sz w:val="28"/>
          <w:szCs w:val="28"/>
        </w:rPr>
        <w:t>а</w:t>
      </w:r>
      <w:r w:rsidRPr="008F39C0">
        <w:rPr>
          <w:sz w:val="28"/>
          <w:szCs w:val="28"/>
        </w:rPr>
        <w:t>сти бюджетной политики.</w:t>
      </w:r>
    </w:p>
    <w:p w:rsidR="0074731C" w:rsidRPr="008F39C0" w:rsidRDefault="0074731C" w:rsidP="0074731C">
      <w:pPr>
        <w:spacing w:after="0"/>
        <w:rPr>
          <w:sz w:val="28"/>
          <w:szCs w:val="28"/>
        </w:rPr>
      </w:pPr>
    </w:p>
    <w:p w:rsidR="00D35C17" w:rsidRPr="008F39C0" w:rsidRDefault="006F03B8" w:rsidP="0074731C">
      <w:pPr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8F39C0">
        <w:rPr>
          <w:b/>
          <w:spacing w:val="20"/>
          <w:sz w:val="28"/>
          <w:szCs w:val="28"/>
        </w:rPr>
        <w:t>В</w:t>
      </w:r>
      <w:r w:rsidR="00D35C17" w:rsidRPr="008F39C0">
        <w:rPr>
          <w:b/>
          <w:spacing w:val="20"/>
          <w:sz w:val="28"/>
          <w:szCs w:val="28"/>
        </w:rPr>
        <w:t>ЫВОД</w:t>
      </w:r>
    </w:p>
    <w:p w:rsidR="0074731C" w:rsidRPr="008F39C0" w:rsidRDefault="0074731C" w:rsidP="0074731C">
      <w:pPr>
        <w:spacing w:after="0"/>
        <w:jc w:val="center"/>
        <w:rPr>
          <w:sz w:val="28"/>
          <w:szCs w:val="28"/>
        </w:rPr>
      </w:pPr>
    </w:p>
    <w:p w:rsidR="00E0521E" w:rsidRPr="008F39C0" w:rsidRDefault="0074731C" w:rsidP="0074731C">
      <w:pPr>
        <w:spacing w:after="0"/>
        <w:rPr>
          <w:sz w:val="28"/>
          <w:szCs w:val="28"/>
        </w:rPr>
      </w:pPr>
      <w:r w:rsidRPr="008F39C0">
        <w:rPr>
          <w:sz w:val="28"/>
          <w:szCs w:val="28"/>
        </w:rPr>
        <w:t>П</w:t>
      </w:r>
      <w:r w:rsidR="00E0521E" w:rsidRPr="008F39C0">
        <w:rPr>
          <w:sz w:val="28"/>
          <w:szCs w:val="28"/>
        </w:rPr>
        <w:t>роект</w:t>
      </w:r>
      <w:r w:rsidR="00B637A0" w:rsidRPr="008F39C0">
        <w:rPr>
          <w:sz w:val="28"/>
          <w:szCs w:val="28"/>
        </w:rPr>
        <w:t xml:space="preserve"> решения </w:t>
      </w:r>
      <w:r w:rsidR="006F03B8" w:rsidRPr="008F39C0">
        <w:rPr>
          <w:sz w:val="28"/>
          <w:szCs w:val="28"/>
        </w:rPr>
        <w:t xml:space="preserve">Совета депутатов </w:t>
      </w:r>
      <w:r w:rsidR="0002115E" w:rsidRPr="008F39C0">
        <w:rPr>
          <w:sz w:val="28"/>
          <w:szCs w:val="28"/>
        </w:rPr>
        <w:t>Ключевского</w:t>
      </w:r>
      <w:r w:rsidR="006F03B8" w:rsidRPr="008F39C0">
        <w:rPr>
          <w:sz w:val="28"/>
          <w:szCs w:val="28"/>
        </w:rPr>
        <w:t xml:space="preserve"> сельского поселения </w:t>
      </w:r>
      <w:r w:rsidR="008642DF" w:rsidRPr="008F39C0">
        <w:rPr>
          <w:sz w:val="28"/>
          <w:szCs w:val="28"/>
        </w:rPr>
        <w:t>Су</w:t>
      </w:r>
      <w:r w:rsidR="008642DF" w:rsidRPr="008F39C0">
        <w:rPr>
          <w:sz w:val="28"/>
          <w:szCs w:val="28"/>
        </w:rPr>
        <w:t>к</w:t>
      </w:r>
      <w:r w:rsidR="008642DF" w:rsidRPr="008F39C0">
        <w:rPr>
          <w:sz w:val="28"/>
          <w:szCs w:val="28"/>
        </w:rPr>
        <w:t xml:space="preserve">сунского муниципального района Пермского края </w:t>
      </w:r>
      <w:r w:rsidR="00B637A0" w:rsidRPr="008F39C0">
        <w:rPr>
          <w:sz w:val="28"/>
          <w:szCs w:val="28"/>
        </w:rPr>
        <w:t>«О</w:t>
      </w:r>
      <w:r w:rsidR="00E0521E" w:rsidRPr="008F39C0">
        <w:rPr>
          <w:sz w:val="28"/>
          <w:szCs w:val="28"/>
        </w:rPr>
        <w:t xml:space="preserve"> бюджет</w:t>
      </w:r>
      <w:r w:rsidR="00B637A0" w:rsidRPr="008F39C0">
        <w:rPr>
          <w:sz w:val="28"/>
          <w:szCs w:val="28"/>
        </w:rPr>
        <w:t>е</w:t>
      </w:r>
      <w:r w:rsidR="00E0521E" w:rsidRPr="008F39C0">
        <w:rPr>
          <w:sz w:val="28"/>
          <w:szCs w:val="28"/>
        </w:rPr>
        <w:t xml:space="preserve"> </w:t>
      </w:r>
      <w:r w:rsidR="0002115E" w:rsidRPr="008F39C0">
        <w:rPr>
          <w:sz w:val="28"/>
          <w:szCs w:val="28"/>
        </w:rPr>
        <w:t>Ключевского</w:t>
      </w:r>
      <w:r w:rsidR="00B637A0" w:rsidRPr="008F39C0">
        <w:rPr>
          <w:sz w:val="28"/>
          <w:szCs w:val="28"/>
        </w:rPr>
        <w:t xml:space="preserve"> </w:t>
      </w:r>
      <w:r w:rsidR="00E0521E" w:rsidRPr="008F39C0">
        <w:rPr>
          <w:sz w:val="28"/>
          <w:szCs w:val="28"/>
        </w:rPr>
        <w:t>сел</w:t>
      </w:r>
      <w:r w:rsidR="00E0521E" w:rsidRPr="008F39C0">
        <w:rPr>
          <w:sz w:val="28"/>
          <w:szCs w:val="28"/>
        </w:rPr>
        <w:t>ь</w:t>
      </w:r>
      <w:r w:rsidR="00E0521E" w:rsidRPr="008F39C0">
        <w:rPr>
          <w:sz w:val="28"/>
          <w:szCs w:val="28"/>
        </w:rPr>
        <w:t>ско</w:t>
      </w:r>
      <w:r w:rsidR="00B637A0" w:rsidRPr="008F39C0">
        <w:rPr>
          <w:sz w:val="28"/>
          <w:szCs w:val="28"/>
        </w:rPr>
        <w:t>го</w:t>
      </w:r>
      <w:r w:rsidR="00E0521E" w:rsidRPr="008F39C0">
        <w:rPr>
          <w:sz w:val="28"/>
          <w:szCs w:val="28"/>
        </w:rPr>
        <w:t xml:space="preserve"> поселени</w:t>
      </w:r>
      <w:r w:rsidR="00B637A0" w:rsidRPr="008F39C0">
        <w:rPr>
          <w:sz w:val="28"/>
          <w:szCs w:val="28"/>
        </w:rPr>
        <w:t>я</w:t>
      </w:r>
      <w:r w:rsidR="00E0521E" w:rsidRPr="008F39C0">
        <w:rPr>
          <w:sz w:val="28"/>
          <w:szCs w:val="28"/>
        </w:rPr>
        <w:t xml:space="preserve"> на 201</w:t>
      </w:r>
      <w:r w:rsidR="008F39C0" w:rsidRPr="008F39C0">
        <w:rPr>
          <w:sz w:val="28"/>
          <w:szCs w:val="28"/>
        </w:rPr>
        <w:t>7</w:t>
      </w:r>
      <w:r w:rsidR="00B637A0" w:rsidRPr="008F39C0">
        <w:rPr>
          <w:sz w:val="28"/>
          <w:szCs w:val="28"/>
        </w:rPr>
        <w:t xml:space="preserve"> </w:t>
      </w:r>
      <w:r w:rsidR="00E0521E" w:rsidRPr="008F39C0">
        <w:rPr>
          <w:sz w:val="28"/>
          <w:szCs w:val="28"/>
        </w:rPr>
        <w:t xml:space="preserve">год </w:t>
      </w:r>
      <w:r w:rsidR="008234FB" w:rsidRPr="008F39C0">
        <w:rPr>
          <w:sz w:val="28"/>
          <w:szCs w:val="28"/>
        </w:rPr>
        <w:t>и</w:t>
      </w:r>
      <w:r w:rsidR="00B637A0" w:rsidRPr="008F39C0">
        <w:rPr>
          <w:sz w:val="28"/>
          <w:szCs w:val="28"/>
        </w:rPr>
        <w:t xml:space="preserve"> плановый </w:t>
      </w:r>
      <w:r w:rsidR="00DE5F42" w:rsidRPr="008F39C0">
        <w:rPr>
          <w:sz w:val="28"/>
          <w:szCs w:val="28"/>
        </w:rPr>
        <w:t xml:space="preserve">период </w:t>
      </w:r>
      <w:r w:rsidR="00B637A0" w:rsidRPr="008F39C0">
        <w:rPr>
          <w:sz w:val="28"/>
          <w:szCs w:val="28"/>
        </w:rPr>
        <w:t>201</w:t>
      </w:r>
      <w:r w:rsidR="008F39C0" w:rsidRPr="008F39C0">
        <w:rPr>
          <w:sz w:val="28"/>
          <w:szCs w:val="28"/>
        </w:rPr>
        <w:t>8</w:t>
      </w:r>
      <w:r w:rsidR="00B637A0" w:rsidRPr="008F39C0">
        <w:rPr>
          <w:sz w:val="28"/>
          <w:szCs w:val="28"/>
        </w:rPr>
        <w:t xml:space="preserve"> </w:t>
      </w:r>
      <w:r w:rsidR="008642DF" w:rsidRPr="008F39C0">
        <w:rPr>
          <w:sz w:val="28"/>
          <w:szCs w:val="28"/>
        </w:rPr>
        <w:t>-</w:t>
      </w:r>
      <w:r w:rsidR="00B637A0" w:rsidRPr="008F39C0">
        <w:rPr>
          <w:sz w:val="28"/>
          <w:szCs w:val="28"/>
        </w:rPr>
        <w:t xml:space="preserve"> 201</w:t>
      </w:r>
      <w:r w:rsidR="008F39C0" w:rsidRPr="008F39C0">
        <w:rPr>
          <w:sz w:val="28"/>
          <w:szCs w:val="28"/>
        </w:rPr>
        <w:t>9</w:t>
      </w:r>
      <w:r w:rsidR="00B637A0" w:rsidRPr="008F39C0">
        <w:rPr>
          <w:sz w:val="28"/>
          <w:szCs w:val="28"/>
        </w:rPr>
        <w:t xml:space="preserve"> годов» </w:t>
      </w:r>
      <w:r w:rsidR="00D35C17" w:rsidRPr="008F39C0">
        <w:rPr>
          <w:sz w:val="28"/>
          <w:szCs w:val="28"/>
        </w:rPr>
        <w:t>рекомендуе</w:t>
      </w:r>
      <w:r w:rsidR="00D35C17" w:rsidRPr="008F39C0">
        <w:rPr>
          <w:sz w:val="28"/>
          <w:szCs w:val="28"/>
        </w:rPr>
        <w:t>т</w:t>
      </w:r>
      <w:r w:rsidR="00D35C17" w:rsidRPr="008F39C0">
        <w:rPr>
          <w:sz w:val="28"/>
          <w:szCs w:val="28"/>
        </w:rPr>
        <w:t xml:space="preserve">ся к </w:t>
      </w:r>
      <w:r w:rsidR="008234FB" w:rsidRPr="008F39C0">
        <w:rPr>
          <w:sz w:val="28"/>
          <w:szCs w:val="28"/>
        </w:rPr>
        <w:t>принятию</w:t>
      </w:r>
      <w:r w:rsidR="00D35C17" w:rsidRPr="008F39C0">
        <w:rPr>
          <w:sz w:val="28"/>
          <w:szCs w:val="28"/>
        </w:rPr>
        <w:t xml:space="preserve"> Совет</w:t>
      </w:r>
      <w:r w:rsidR="008234FB" w:rsidRPr="008F39C0">
        <w:rPr>
          <w:sz w:val="28"/>
          <w:szCs w:val="28"/>
        </w:rPr>
        <w:t>ом</w:t>
      </w:r>
      <w:r w:rsidR="00D35C17" w:rsidRPr="008F39C0">
        <w:rPr>
          <w:sz w:val="28"/>
          <w:szCs w:val="28"/>
        </w:rPr>
        <w:t xml:space="preserve"> депутатов </w:t>
      </w:r>
      <w:r w:rsidR="0002115E" w:rsidRPr="008F39C0">
        <w:rPr>
          <w:sz w:val="28"/>
          <w:szCs w:val="28"/>
        </w:rPr>
        <w:t>Ключевского</w:t>
      </w:r>
      <w:r w:rsidR="00D35C17" w:rsidRPr="008F39C0">
        <w:rPr>
          <w:sz w:val="28"/>
          <w:szCs w:val="28"/>
        </w:rPr>
        <w:t xml:space="preserve"> сельско</w:t>
      </w:r>
      <w:r w:rsidRPr="008F39C0">
        <w:rPr>
          <w:sz w:val="28"/>
          <w:szCs w:val="28"/>
        </w:rPr>
        <w:t>го</w:t>
      </w:r>
      <w:r w:rsidR="00D35C17" w:rsidRPr="008F39C0">
        <w:rPr>
          <w:sz w:val="28"/>
          <w:szCs w:val="28"/>
        </w:rPr>
        <w:t xml:space="preserve"> поселени</w:t>
      </w:r>
      <w:r w:rsidRPr="008F39C0">
        <w:rPr>
          <w:sz w:val="28"/>
          <w:szCs w:val="28"/>
        </w:rPr>
        <w:t>я</w:t>
      </w:r>
      <w:r w:rsidR="00D35C17" w:rsidRPr="008F39C0">
        <w:rPr>
          <w:sz w:val="28"/>
          <w:szCs w:val="28"/>
        </w:rPr>
        <w:t xml:space="preserve"> </w:t>
      </w:r>
      <w:r w:rsidR="008234FB" w:rsidRPr="008F39C0">
        <w:rPr>
          <w:sz w:val="28"/>
          <w:szCs w:val="28"/>
        </w:rPr>
        <w:t>в первом чтении.</w:t>
      </w:r>
    </w:p>
    <w:p w:rsidR="0074731C" w:rsidRPr="008F39C0" w:rsidRDefault="0074731C" w:rsidP="0074731C">
      <w:pPr>
        <w:spacing w:after="0"/>
        <w:rPr>
          <w:sz w:val="28"/>
          <w:szCs w:val="28"/>
        </w:rPr>
      </w:pPr>
    </w:p>
    <w:p w:rsidR="0074731C" w:rsidRPr="008F39C0" w:rsidRDefault="0074731C" w:rsidP="0074731C">
      <w:pPr>
        <w:spacing w:after="0"/>
        <w:rPr>
          <w:sz w:val="28"/>
          <w:szCs w:val="28"/>
        </w:rPr>
      </w:pPr>
    </w:p>
    <w:p w:rsidR="00E0521E" w:rsidRPr="008F39C0" w:rsidRDefault="00E0521E" w:rsidP="0074731C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8F39C0">
        <w:rPr>
          <w:bCs/>
          <w:sz w:val="28"/>
          <w:szCs w:val="28"/>
        </w:rPr>
        <w:t>Председатель Ревизионной комиссии</w:t>
      </w:r>
    </w:p>
    <w:p w:rsidR="00E0521E" w:rsidRPr="008F39C0" w:rsidRDefault="00E0521E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8F39C0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8F39C0">
        <w:rPr>
          <w:sz w:val="28"/>
          <w:szCs w:val="28"/>
        </w:rPr>
        <w:t xml:space="preserve">             О.Г. </w:t>
      </w:r>
      <w:r w:rsidRPr="008F39C0">
        <w:rPr>
          <w:sz w:val="28"/>
          <w:szCs w:val="28"/>
        </w:rPr>
        <w:t>Туголукова</w:t>
      </w:r>
    </w:p>
    <w:p w:rsidR="0074731C" w:rsidRPr="008F39C0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Pr="008F39C0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8F39C0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8F39C0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8F39C0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380391" w:rsidRDefault="00380391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380391" w:rsidRDefault="00380391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380391" w:rsidRDefault="00380391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D9571C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571C" w:rsidRPr="008F39C0" w:rsidRDefault="00D957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8F39C0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8F39C0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2C7C" w:rsidRPr="008F39C0" w:rsidRDefault="008F39C0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8F39C0">
        <w:rPr>
          <w:sz w:val="28"/>
          <w:szCs w:val="28"/>
        </w:rPr>
        <w:t>Мангилева</w:t>
      </w:r>
    </w:p>
    <w:p w:rsidR="00852C7C" w:rsidRPr="008F39C0" w:rsidRDefault="00852C7C" w:rsidP="00F44063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F39C0">
        <w:rPr>
          <w:rFonts w:eastAsia="Calibri"/>
          <w:sz w:val="28"/>
          <w:szCs w:val="28"/>
          <w:lang w:eastAsia="en-US"/>
        </w:rPr>
        <w:t>3-18-69</w:t>
      </w:r>
    </w:p>
    <w:sectPr w:rsidR="00852C7C" w:rsidRPr="008F39C0" w:rsidSect="0074731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F8" w:rsidRDefault="00B555F8" w:rsidP="000D7168">
      <w:pPr>
        <w:spacing w:after="0"/>
      </w:pPr>
      <w:r>
        <w:separator/>
      </w:r>
    </w:p>
  </w:endnote>
  <w:endnote w:type="continuationSeparator" w:id="0">
    <w:p w:rsidR="00B555F8" w:rsidRDefault="00B555F8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F8" w:rsidRDefault="00B555F8" w:rsidP="000D7168">
      <w:pPr>
        <w:spacing w:after="0"/>
      </w:pPr>
      <w:r>
        <w:separator/>
      </w:r>
    </w:p>
  </w:footnote>
  <w:footnote w:type="continuationSeparator" w:id="0">
    <w:p w:rsidR="00B555F8" w:rsidRDefault="00B555F8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193B" w:rsidRPr="0074731C" w:rsidRDefault="00BF193B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380391">
          <w:rPr>
            <w:noProof/>
            <w:sz w:val="28"/>
            <w:szCs w:val="28"/>
          </w:rPr>
          <w:t>16</w:t>
        </w:r>
        <w:r w:rsidRPr="0074731C">
          <w:rPr>
            <w:sz w:val="28"/>
            <w:szCs w:val="28"/>
          </w:rPr>
          <w:fldChar w:fldCharType="end"/>
        </w:r>
      </w:p>
    </w:sdtContent>
  </w:sdt>
  <w:p w:rsidR="00BF193B" w:rsidRDefault="00BF19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B3B"/>
    <w:multiLevelType w:val="hybridMultilevel"/>
    <w:tmpl w:val="DBFE602A"/>
    <w:lvl w:ilvl="0" w:tplc="59989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C4D"/>
    <w:rsid w:val="0000170E"/>
    <w:rsid w:val="00002196"/>
    <w:rsid w:val="0000615B"/>
    <w:rsid w:val="00020B36"/>
    <w:rsid w:val="0002115E"/>
    <w:rsid w:val="00023049"/>
    <w:rsid w:val="00024B28"/>
    <w:rsid w:val="000318E9"/>
    <w:rsid w:val="00032762"/>
    <w:rsid w:val="00032EF1"/>
    <w:rsid w:val="00035E7E"/>
    <w:rsid w:val="00043B80"/>
    <w:rsid w:val="00050075"/>
    <w:rsid w:val="00050124"/>
    <w:rsid w:val="00055C12"/>
    <w:rsid w:val="00057CD5"/>
    <w:rsid w:val="00066BA7"/>
    <w:rsid w:val="00071388"/>
    <w:rsid w:val="00075D52"/>
    <w:rsid w:val="00085FCC"/>
    <w:rsid w:val="00094ECD"/>
    <w:rsid w:val="00097BEA"/>
    <w:rsid w:val="000A096C"/>
    <w:rsid w:val="000A2020"/>
    <w:rsid w:val="000A248D"/>
    <w:rsid w:val="000A4E95"/>
    <w:rsid w:val="000A5975"/>
    <w:rsid w:val="000B1446"/>
    <w:rsid w:val="000B2A27"/>
    <w:rsid w:val="000B3EE1"/>
    <w:rsid w:val="000C00B2"/>
    <w:rsid w:val="000C34C1"/>
    <w:rsid w:val="000C5356"/>
    <w:rsid w:val="000D0E7D"/>
    <w:rsid w:val="000D1EB0"/>
    <w:rsid w:val="000D552B"/>
    <w:rsid w:val="000D59C7"/>
    <w:rsid w:val="000D7168"/>
    <w:rsid w:val="000E311A"/>
    <w:rsid w:val="000E35F2"/>
    <w:rsid w:val="000E4304"/>
    <w:rsid w:val="000E793B"/>
    <w:rsid w:val="000F5BCE"/>
    <w:rsid w:val="00124F24"/>
    <w:rsid w:val="00126077"/>
    <w:rsid w:val="00127740"/>
    <w:rsid w:val="00127D7D"/>
    <w:rsid w:val="00137D1F"/>
    <w:rsid w:val="00140B76"/>
    <w:rsid w:val="00141E61"/>
    <w:rsid w:val="001443B2"/>
    <w:rsid w:val="00145A9C"/>
    <w:rsid w:val="00145E54"/>
    <w:rsid w:val="0015254A"/>
    <w:rsid w:val="00162513"/>
    <w:rsid w:val="0016579E"/>
    <w:rsid w:val="001662C2"/>
    <w:rsid w:val="00174A71"/>
    <w:rsid w:val="00174B8E"/>
    <w:rsid w:val="00175BA0"/>
    <w:rsid w:val="00176571"/>
    <w:rsid w:val="00176AAF"/>
    <w:rsid w:val="00177C7E"/>
    <w:rsid w:val="00181AD6"/>
    <w:rsid w:val="00182447"/>
    <w:rsid w:val="0018351B"/>
    <w:rsid w:val="00187BD6"/>
    <w:rsid w:val="00192C09"/>
    <w:rsid w:val="00197F1D"/>
    <w:rsid w:val="001A6F0A"/>
    <w:rsid w:val="001A7B3D"/>
    <w:rsid w:val="001B5692"/>
    <w:rsid w:val="001C4321"/>
    <w:rsid w:val="001C7D7E"/>
    <w:rsid w:val="001D5D7A"/>
    <w:rsid w:val="001E199D"/>
    <w:rsid w:val="001E2433"/>
    <w:rsid w:val="001E3064"/>
    <w:rsid w:val="001E3D44"/>
    <w:rsid w:val="001E47F0"/>
    <w:rsid w:val="001E49AA"/>
    <w:rsid w:val="001E56CA"/>
    <w:rsid w:val="001E6A50"/>
    <w:rsid w:val="001F10D3"/>
    <w:rsid w:val="001F60E1"/>
    <w:rsid w:val="001F62C4"/>
    <w:rsid w:val="001F68C8"/>
    <w:rsid w:val="0020454B"/>
    <w:rsid w:val="00211C9E"/>
    <w:rsid w:val="00212AE9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47E8D"/>
    <w:rsid w:val="002534E3"/>
    <w:rsid w:val="00255744"/>
    <w:rsid w:val="00256602"/>
    <w:rsid w:val="002619F3"/>
    <w:rsid w:val="00263050"/>
    <w:rsid w:val="00266229"/>
    <w:rsid w:val="00271409"/>
    <w:rsid w:val="00274B2E"/>
    <w:rsid w:val="002777E4"/>
    <w:rsid w:val="00280579"/>
    <w:rsid w:val="00282BB5"/>
    <w:rsid w:val="00285898"/>
    <w:rsid w:val="00286281"/>
    <w:rsid w:val="00292D2E"/>
    <w:rsid w:val="00294339"/>
    <w:rsid w:val="002A0125"/>
    <w:rsid w:val="002A461A"/>
    <w:rsid w:val="002A7AA2"/>
    <w:rsid w:val="002A7E12"/>
    <w:rsid w:val="002B263F"/>
    <w:rsid w:val="002B5A3A"/>
    <w:rsid w:val="002C0C0A"/>
    <w:rsid w:val="002C2DD9"/>
    <w:rsid w:val="002C449A"/>
    <w:rsid w:val="002C586F"/>
    <w:rsid w:val="002D0593"/>
    <w:rsid w:val="002D0B28"/>
    <w:rsid w:val="002D2C37"/>
    <w:rsid w:val="002D43DB"/>
    <w:rsid w:val="002D7914"/>
    <w:rsid w:val="002E2B68"/>
    <w:rsid w:val="002E44D1"/>
    <w:rsid w:val="002F29FC"/>
    <w:rsid w:val="002F2E20"/>
    <w:rsid w:val="002F5907"/>
    <w:rsid w:val="002F7533"/>
    <w:rsid w:val="002F7EEC"/>
    <w:rsid w:val="003008BE"/>
    <w:rsid w:val="003011E4"/>
    <w:rsid w:val="00314038"/>
    <w:rsid w:val="00317A82"/>
    <w:rsid w:val="003243DC"/>
    <w:rsid w:val="00325422"/>
    <w:rsid w:val="0033009B"/>
    <w:rsid w:val="003314FC"/>
    <w:rsid w:val="00331A7E"/>
    <w:rsid w:val="00332C01"/>
    <w:rsid w:val="00333956"/>
    <w:rsid w:val="00334B26"/>
    <w:rsid w:val="003423DD"/>
    <w:rsid w:val="003440E2"/>
    <w:rsid w:val="00346A48"/>
    <w:rsid w:val="00350CB0"/>
    <w:rsid w:val="00352B68"/>
    <w:rsid w:val="00352D89"/>
    <w:rsid w:val="00361434"/>
    <w:rsid w:val="00362543"/>
    <w:rsid w:val="003638AC"/>
    <w:rsid w:val="00367AA5"/>
    <w:rsid w:val="0037361E"/>
    <w:rsid w:val="00373871"/>
    <w:rsid w:val="00380391"/>
    <w:rsid w:val="00386D18"/>
    <w:rsid w:val="0039044B"/>
    <w:rsid w:val="00390A40"/>
    <w:rsid w:val="003918FD"/>
    <w:rsid w:val="00393287"/>
    <w:rsid w:val="003939AF"/>
    <w:rsid w:val="003A1A17"/>
    <w:rsid w:val="003A27F0"/>
    <w:rsid w:val="003A3D18"/>
    <w:rsid w:val="003A422B"/>
    <w:rsid w:val="003A5A22"/>
    <w:rsid w:val="003A7614"/>
    <w:rsid w:val="003A7F7D"/>
    <w:rsid w:val="003B2A9D"/>
    <w:rsid w:val="003B7458"/>
    <w:rsid w:val="003C3380"/>
    <w:rsid w:val="003C42E5"/>
    <w:rsid w:val="003C73CF"/>
    <w:rsid w:val="003D1C06"/>
    <w:rsid w:val="003D290A"/>
    <w:rsid w:val="003D2FAE"/>
    <w:rsid w:val="003D5F23"/>
    <w:rsid w:val="003E247E"/>
    <w:rsid w:val="003E4557"/>
    <w:rsid w:val="003E7753"/>
    <w:rsid w:val="003F0696"/>
    <w:rsid w:val="003F371C"/>
    <w:rsid w:val="003F4892"/>
    <w:rsid w:val="003F59B9"/>
    <w:rsid w:val="003F7018"/>
    <w:rsid w:val="00402F11"/>
    <w:rsid w:val="00413429"/>
    <w:rsid w:val="004146FE"/>
    <w:rsid w:val="00414C14"/>
    <w:rsid w:val="0041504D"/>
    <w:rsid w:val="00420165"/>
    <w:rsid w:val="00421982"/>
    <w:rsid w:val="00423547"/>
    <w:rsid w:val="00423EB4"/>
    <w:rsid w:val="00426487"/>
    <w:rsid w:val="00427E93"/>
    <w:rsid w:val="004330FF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5B9C"/>
    <w:rsid w:val="0048632E"/>
    <w:rsid w:val="00486A1E"/>
    <w:rsid w:val="004A0176"/>
    <w:rsid w:val="004A06BE"/>
    <w:rsid w:val="004A1052"/>
    <w:rsid w:val="004A33B3"/>
    <w:rsid w:val="004B5E67"/>
    <w:rsid w:val="004B6C50"/>
    <w:rsid w:val="004C32E5"/>
    <w:rsid w:val="004C513B"/>
    <w:rsid w:val="004D162C"/>
    <w:rsid w:val="004D5255"/>
    <w:rsid w:val="004E3C8A"/>
    <w:rsid w:val="004E49F0"/>
    <w:rsid w:val="004F02F0"/>
    <w:rsid w:val="004F1AA7"/>
    <w:rsid w:val="004F2F7A"/>
    <w:rsid w:val="004F5C7D"/>
    <w:rsid w:val="00502579"/>
    <w:rsid w:val="00504684"/>
    <w:rsid w:val="00511F74"/>
    <w:rsid w:val="00513785"/>
    <w:rsid w:val="00513D51"/>
    <w:rsid w:val="0051513A"/>
    <w:rsid w:val="00517680"/>
    <w:rsid w:val="00517C1F"/>
    <w:rsid w:val="00520AC1"/>
    <w:rsid w:val="00521993"/>
    <w:rsid w:val="00522D7B"/>
    <w:rsid w:val="00523442"/>
    <w:rsid w:val="00526346"/>
    <w:rsid w:val="00526EB7"/>
    <w:rsid w:val="005307AD"/>
    <w:rsid w:val="005313A3"/>
    <w:rsid w:val="005415F0"/>
    <w:rsid w:val="0054209F"/>
    <w:rsid w:val="005476CC"/>
    <w:rsid w:val="00554515"/>
    <w:rsid w:val="00554DC6"/>
    <w:rsid w:val="005602ED"/>
    <w:rsid w:val="00560E71"/>
    <w:rsid w:val="0056138E"/>
    <w:rsid w:val="00566E34"/>
    <w:rsid w:val="00570F2F"/>
    <w:rsid w:val="00572055"/>
    <w:rsid w:val="00575E0B"/>
    <w:rsid w:val="005768E3"/>
    <w:rsid w:val="005769E3"/>
    <w:rsid w:val="00581D5D"/>
    <w:rsid w:val="005826BA"/>
    <w:rsid w:val="005848D0"/>
    <w:rsid w:val="00585594"/>
    <w:rsid w:val="00587909"/>
    <w:rsid w:val="0059023F"/>
    <w:rsid w:val="005A39FA"/>
    <w:rsid w:val="005A3DC7"/>
    <w:rsid w:val="005B0459"/>
    <w:rsid w:val="005B6402"/>
    <w:rsid w:val="005B6721"/>
    <w:rsid w:val="005C06A0"/>
    <w:rsid w:val="005C094C"/>
    <w:rsid w:val="005C0AEE"/>
    <w:rsid w:val="005D2EC4"/>
    <w:rsid w:val="005D3853"/>
    <w:rsid w:val="005D3FEF"/>
    <w:rsid w:val="005D53E8"/>
    <w:rsid w:val="005E09F4"/>
    <w:rsid w:val="005E125E"/>
    <w:rsid w:val="005E2F84"/>
    <w:rsid w:val="005E3DA9"/>
    <w:rsid w:val="005F2CED"/>
    <w:rsid w:val="005F5820"/>
    <w:rsid w:val="005F582D"/>
    <w:rsid w:val="005F6CA3"/>
    <w:rsid w:val="00605A1C"/>
    <w:rsid w:val="00605E15"/>
    <w:rsid w:val="0061545C"/>
    <w:rsid w:val="00620ADE"/>
    <w:rsid w:val="006216F5"/>
    <w:rsid w:val="00622070"/>
    <w:rsid w:val="0062324A"/>
    <w:rsid w:val="00623723"/>
    <w:rsid w:val="00631325"/>
    <w:rsid w:val="006346A6"/>
    <w:rsid w:val="00634BA0"/>
    <w:rsid w:val="00637F50"/>
    <w:rsid w:val="00641309"/>
    <w:rsid w:val="00644DAC"/>
    <w:rsid w:val="00652F0D"/>
    <w:rsid w:val="00655A1C"/>
    <w:rsid w:val="00662783"/>
    <w:rsid w:val="00662DA8"/>
    <w:rsid w:val="006644ED"/>
    <w:rsid w:val="00671A2C"/>
    <w:rsid w:val="00675632"/>
    <w:rsid w:val="006763D3"/>
    <w:rsid w:val="00676B6F"/>
    <w:rsid w:val="00685520"/>
    <w:rsid w:val="006861E7"/>
    <w:rsid w:val="00687FB8"/>
    <w:rsid w:val="0069370D"/>
    <w:rsid w:val="00694781"/>
    <w:rsid w:val="00694F0E"/>
    <w:rsid w:val="006A090B"/>
    <w:rsid w:val="006A1AF3"/>
    <w:rsid w:val="006A73EF"/>
    <w:rsid w:val="006B04CF"/>
    <w:rsid w:val="006B0A9D"/>
    <w:rsid w:val="006B2132"/>
    <w:rsid w:val="006B470F"/>
    <w:rsid w:val="006B7941"/>
    <w:rsid w:val="006B7DD7"/>
    <w:rsid w:val="006C29D3"/>
    <w:rsid w:val="006C300D"/>
    <w:rsid w:val="006C612E"/>
    <w:rsid w:val="006E44D8"/>
    <w:rsid w:val="006F03B8"/>
    <w:rsid w:val="006F6D27"/>
    <w:rsid w:val="006F6E0C"/>
    <w:rsid w:val="007061AA"/>
    <w:rsid w:val="00707597"/>
    <w:rsid w:val="007130FF"/>
    <w:rsid w:val="0071663F"/>
    <w:rsid w:val="00721B9E"/>
    <w:rsid w:val="007223B3"/>
    <w:rsid w:val="00722FBD"/>
    <w:rsid w:val="007303FF"/>
    <w:rsid w:val="0073704D"/>
    <w:rsid w:val="00743C4B"/>
    <w:rsid w:val="0074570E"/>
    <w:rsid w:val="00746D00"/>
    <w:rsid w:val="0074731C"/>
    <w:rsid w:val="00752D0E"/>
    <w:rsid w:val="00756E71"/>
    <w:rsid w:val="00760E03"/>
    <w:rsid w:val="00762DD6"/>
    <w:rsid w:val="00765F24"/>
    <w:rsid w:val="00767391"/>
    <w:rsid w:val="0076741E"/>
    <w:rsid w:val="00774EE7"/>
    <w:rsid w:val="00775667"/>
    <w:rsid w:val="00775AF7"/>
    <w:rsid w:val="00776678"/>
    <w:rsid w:val="0078427B"/>
    <w:rsid w:val="007874D9"/>
    <w:rsid w:val="00791539"/>
    <w:rsid w:val="00793E51"/>
    <w:rsid w:val="00794079"/>
    <w:rsid w:val="007A1700"/>
    <w:rsid w:val="007A6FF9"/>
    <w:rsid w:val="007A71A8"/>
    <w:rsid w:val="007B18B8"/>
    <w:rsid w:val="007B7826"/>
    <w:rsid w:val="007C05F0"/>
    <w:rsid w:val="007C4F82"/>
    <w:rsid w:val="007C6BA5"/>
    <w:rsid w:val="007C795C"/>
    <w:rsid w:val="007D2F54"/>
    <w:rsid w:val="007E1B36"/>
    <w:rsid w:val="007E24E1"/>
    <w:rsid w:val="007E4838"/>
    <w:rsid w:val="007E7BC5"/>
    <w:rsid w:val="007E7D2D"/>
    <w:rsid w:val="007F4C99"/>
    <w:rsid w:val="007F7415"/>
    <w:rsid w:val="007F7902"/>
    <w:rsid w:val="0080023B"/>
    <w:rsid w:val="00804032"/>
    <w:rsid w:val="00805FC2"/>
    <w:rsid w:val="00811034"/>
    <w:rsid w:val="0081232A"/>
    <w:rsid w:val="008129BE"/>
    <w:rsid w:val="00812D49"/>
    <w:rsid w:val="00813FE9"/>
    <w:rsid w:val="0081484D"/>
    <w:rsid w:val="008155C9"/>
    <w:rsid w:val="00816F75"/>
    <w:rsid w:val="00822896"/>
    <w:rsid w:val="008234FB"/>
    <w:rsid w:val="00830D66"/>
    <w:rsid w:val="00832718"/>
    <w:rsid w:val="0084247D"/>
    <w:rsid w:val="00843F54"/>
    <w:rsid w:val="00845E01"/>
    <w:rsid w:val="00852C7C"/>
    <w:rsid w:val="00860551"/>
    <w:rsid w:val="0086066F"/>
    <w:rsid w:val="008642DF"/>
    <w:rsid w:val="00867C13"/>
    <w:rsid w:val="00871047"/>
    <w:rsid w:val="008731A6"/>
    <w:rsid w:val="008748DD"/>
    <w:rsid w:val="00883610"/>
    <w:rsid w:val="008842CC"/>
    <w:rsid w:val="00887ABF"/>
    <w:rsid w:val="00891A78"/>
    <w:rsid w:val="008924E2"/>
    <w:rsid w:val="008A02B2"/>
    <w:rsid w:val="008A1D8E"/>
    <w:rsid w:val="008A31C3"/>
    <w:rsid w:val="008A56E6"/>
    <w:rsid w:val="008B287F"/>
    <w:rsid w:val="008B44BE"/>
    <w:rsid w:val="008C22AE"/>
    <w:rsid w:val="008C5070"/>
    <w:rsid w:val="008D64D5"/>
    <w:rsid w:val="008E5142"/>
    <w:rsid w:val="008E5B55"/>
    <w:rsid w:val="008E6EA0"/>
    <w:rsid w:val="008F0BC4"/>
    <w:rsid w:val="008F14AF"/>
    <w:rsid w:val="008F39C0"/>
    <w:rsid w:val="008F42B4"/>
    <w:rsid w:val="008F49CF"/>
    <w:rsid w:val="008F55D4"/>
    <w:rsid w:val="008F5CED"/>
    <w:rsid w:val="008F6E87"/>
    <w:rsid w:val="008F7E7F"/>
    <w:rsid w:val="0090182D"/>
    <w:rsid w:val="00901A37"/>
    <w:rsid w:val="00904C9D"/>
    <w:rsid w:val="009053C1"/>
    <w:rsid w:val="009055CA"/>
    <w:rsid w:val="00913C4C"/>
    <w:rsid w:val="00921BF9"/>
    <w:rsid w:val="009338A1"/>
    <w:rsid w:val="00933A88"/>
    <w:rsid w:val="00937A4D"/>
    <w:rsid w:val="009505A2"/>
    <w:rsid w:val="009506F5"/>
    <w:rsid w:val="00951F9C"/>
    <w:rsid w:val="0095258E"/>
    <w:rsid w:val="00956F91"/>
    <w:rsid w:val="00960224"/>
    <w:rsid w:val="00962741"/>
    <w:rsid w:val="009708B2"/>
    <w:rsid w:val="0097548B"/>
    <w:rsid w:val="00977CDB"/>
    <w:rsid w:val="00990E29"/>
    <w:rsid w:val="00992A3A"/>
    <w:rsid w:val="00996AC7"/>
    <w:rsid w:val="00997B1D"/>
    <w:rsid w:val="009A0F38"/>
    <w:rsid w:val="009A173D"/>
    <w:rsid w:val="009A5BC4"/>
    <w:rsid w:val="009C30C3"/>
    <w:rsid w:val="009C3834"/>
    <w:rsid w:val="009C666D"/>
    <w:rsid w:val="009C761C"/>
    <w:rsid w:val="009D378D"/>
    <w:rsid w:val="009E2237"/>
    <w:rsid w:val="009E4950"/>
    <w:rsid w:val="009E4C38"/>
    <w:rsid w:val="009F0AF4"/>
    <w:rsid w:val="009F17AD"/>
    <w:rsid w:val="00A05561"/>
    <w:rsid w:val="00A1178D"/>
    <w:rsid w:val="00A203F9"/>
    <w:rsid w:val="00A23AE3"/>
    <w:rsid w:val="00A26084"/>
    <w:rsid w:val="00A269B3"/>
    <w:rsid w:val="00A272C8"/>
    <w:rsid w:val="00A32C54"/>
    <w:rsid w:val="00A46DCA"/>
    <w:rsid w:val="00A52492"/>
    <w:rsid w:val="00A54C6D"/>
    <w:rsid w:val="00A56669"/>
    <w:rsid w:val="00A65738"/>
    <w:rsid w:val="00A703FF"/>
    <w:rsid w:val="00A74057"/>
    <w:rsid w:val="00A817E7"/>
    <w:rsid w:val="00A82DB9"/>
    <w:rsid w:val="00A86A2F"/>
    <w:rsid w:val="00A871D3"/>
    <w:rsid w:val="00A934FB"/>
    <w:rsid w:val="00A9407A"/>
    <w:rsid w:val="00AA140B"/>
    <w:rsid w:val="00AA21C1"/>
    <w:rsid w:val="00AA48B9"/>
    <w:rsid w:val="00AB0F99"/>
    <w:rsid w:val="00AB4F12"/>
    <w:rsid w:val="00AB687C"/>
    <w:rsid w:val="00AB68EF"/>
    <w:rsid w:val="00AC0E2D"/>
    <w:rsid w:val="00AC3DB2"/>
    <w:rsid w:val="00AD39B8"/>
    <w:rsid w:val="00AF1EE0"/>
    <w:rsid w:val="00AF1F6E"/>
    <w:rsid w:val="00AF368A"/>
    <w:rsid w:val="00AF727D"/>
    <w:rsid w:val="00B04B0B"/>
    <w:rsid w:val="00B05AD1"/>
    <w:rsid w:val="00B05C89"/>
    <w:rsid w:val="00B10DC4"/>
    <w:rsid w:val="00B123D2"/>
    <w:rsid w:val="00B15C58"/>
    <w:rsid w:val="00B1753F"/>
    <w:rsid w:val="00B21061"/>
    <w:rsid w:val="00B22775"/>
    <w:rsid w:val="00B2358B"/>
    <w:rsid w:val="00B2412E"/>
    <w:rsid w:val="00B24948"/>
    <w:rsid w:val="00B3158C"/>
    <w:rsid w:val="00B31BFB"/>
    <w:rsid w:val="00B340D5"/>
    <w:rsid w:val="00B40307"/>
    <w:rsid w:val="00B408F1"/>
    <w:rsid w:val="00B41A70"/>
    <w:rsid w:val="00B50D32"/>
    <w:rsid w:val="00B555F8"/>
    <w:rsid w:val="00B5629B"/>
    <w:rsid w:val="00B601A7"/>
    <w:rsid w:val="00B62C40"/>
    <w:rsid w:val="00B62D53"/>
    <w:rsid w:val="00B637A0"/>
    <w:rsid w:val="00B649C5"/>
    <w:rsid w:val="00B64AEF"/>
    <w:rsid w:val="00B67E5C"/>
    <w:rsid w:val="00B762C4"/>
    <w:rsid w:val="00B87184"/>
    <w:rsid w:val="00B87F6F"/>
    <w:rsid w:val="00B90846"/>
    <w:rsid w:val="00B919C5"/>
    <w:rsid w:val="00B92C05"/>
    <w:rsid w:val="00B943B0"/>
    <w:rsid w:val="00B943BC"/>
    <w:rsid w:val="00BB32B0"/>
    <w:rsid w:val="00BB3925"/>
    <w:rsid w:val="00BB7D6D"/>
    <w:rsid w:val="00BD67E0"/>
    <w:rsid w:val="00BE0657"/>
    <w:rsid w:val="00BE1C4D"/>
    <w:rsid w:val="00BE3722"/>
    <w:rsid w:val="00BE4E26"/>
    <w:rsid w:val="00BF025A"/>
    <w:rsid w:val="00BF193B"/>
    <w:rsid w:val="00BF3CF9"/>
    <w:rsid w:val="00BF491E"/>
    <w:rsid w:val="00BF6206"/>
    <w:rsid w:val="00C11B27"/>
    <w:rsid w:val="00C1287A"/>
    <w:rsid w:val="00C15059"/>
    <w:rsid w:val="00C15639"/>
    <w:rsid w:val="00C156BA"/>
    <w:rsid w:val="00C159A2"/>
    <w:rsid w:val="00C16456"/>
    <w:rsid w:val="00C21981"/>
    <w:rsid w:val="00C24C5A"/>
    <w:rsid w:val="00C25E78"/>
    <w:rsid w:val="00C27574"/>
    <w:rsid w:val="00C31589"/>
    <w:rsid w:val="00C3339D"/>
    <w:rsid w:val="00C37489"/>
    <w:rsid w:val="00C37709"/>
    <w:rsid w:val="00C47C41"/>
    <w:rsid w:val="00C522A1"/>
    <w:rsid w:val="00C538E7"/>
    <w:rsid w:val="00C548DC"/>
    <w:rsid w:val="00C56C8D"/>
    <w:rsid w:val="00C57010"/>
    <w:rsid w:val="00C60C5F"/>
    <w:rsid w:val="00C657AC"/>
    <w:rsid w:val="00C65B40"/>
    <w:rsid w:val="00C71BFB"/>
    <w:rsid w:val="00C722C6"/>
    <w:rsid w:val="00C75BDE"/>
    <w:rsid w:val="00C773FA"/>
    <w:rsid w:val="00C81831"/>
    <w:rsid w:val="00C81D26"/>
    <w:rsid w:val="00C86867"/>
    <w:rsid w:val="00C91902"/>
    <w:rsid w:val="00C96A15"/>
    <w:rsid w:val="00C975B7"/>
    <w:rsid w:val="00CA0445"/>
    <w:rsid w:val="00CB000C"/>
    <w:rsid w:val="00CB1297"/>
    <w:rsid w:val="00CB367A"/>
    <w:rsid w:val="00CC3DA2"/>
    <w:rsid w:val="00CC51A7"/>
    <w:rsid w:val="00CC5B51"/>
    <w:rsid w:val="00CD0A1A"/>
    <w:rsid w:val="00CD3A0B"/>
    <w:rsid w:val="00CD4B1D"/>
    <w:rsid w:val="00CD6C8D"/>
    <w:rsid w:val="00CE13B8"/>
    <w:rsid w:val="00CE2B1D"/>
    <w:rsid w:val="00CF00FF"/>
    <w:rsid w:val="00CF0499"/>
    <w:rsid w:val="00CF1050"/>
    <w:rsid w:val="00CF4CF5"/>
    <w:rsid w:val="00CF5110"/>
    <w:rsid w:val="00CF5D83"/>
    <w:rsid w:val="00CF7E70"/>
    <w:rsid w:val="00D131E2"/>
    <w:rsid w:val="00D140B7"/>
    <w:rsid w:val="00D152A4"/>
    <w:rsid w:val="00D20238"/>
    <w:rsid w:val="00D27746"/>
    <w:rsid w:val="00D309D4"/>
    <w:rsid w:val="00D3326A"/>
    <w:rsid w:val="00D35C17"/>
    <w:rsid w:val="00D42376"/>
    <w:rsid w:val="00D5127E"/>
    <w:rsid w:val="00D51FB5"/>
    <w:rsid w:val="00D53E7D"/>
    <w:rsid w:val="00D62051"/>
    <w:rsid w:val="00D62B41"/>
    <w:rsid w:val="00D671BA"/>
    <w:rsid w:val="00D7260C"/>
    <w:rsid w:val="00D74B9B"/>
    <w:rsid w:val="00D750AD"/>
    <w:rsid w:val="00D764E2"/>
    <w:rsid w:val="00D8501D"/>
    <w:rsid w:val="00D8599B"/>
    <w:rsid w:val="00D867B6"/>
    <w:rsid w:val="00D9571C"/>
    <w:rsid w:val="00D962DF"/>
    <w:rsid w:val="00DA72B7"/>
    <w:rsid w:val="00DB27EF"/>
    <w:rsid w:val="00DB3A4E"/>
    <w:rsid w:val="00DB421C"/>
    <w:rsid w:val="00DB4EF3"/>
    <w:rsid w:val="00DC5660"/>
    <w:rsid w:val="00DD3A16"/>
    <w:rsid w:val="00DE2461"/>
    <w:rsid w:val="00DE2CAB"/>
    <w:rsid w:val="00DE5F42"/>
    <w:rsid w:val="00DE6F49"/>
    <w:rsid w:val="00DE7D3C"/>
    <w:rsid w:val="00E0193D"/>
    <w:rsid w:val="00E043CC"/>
    <w:rsid w:val="00E0521E"/>
    <w:rsid w:val="00E05DA5"/>
    <w:rsid w:val="00E138FA"/>
    <w:rsid w:val="00E167BC"/>
    <w:rsid w:val="00E179B9"/>
    <w:rsid w:val="00E21381"/>
    <w:rsid w:val="00E2158D"/>
    <w:rsid w:val="00E224FE"/>
    <w:rsid w:val="00E26CDC"/>
    <w:rsid w:val="00E317EB"/>
    <w:rsid w:val="00E32693"/>
    <w:rsid w:val="00E3355D"/>
    <w:rsid w:val="00E34EE2"/>
    <w:rsid w:val="00E3536C"/>
    <w:rsid w:val="00E42E05"/>
    <w:rsid w:val="00E535EF"/>
    <w:rsid w:val="00E5381F"/>
    <w:rsid w:val="00E547C2"/>
    <w:rsid w:val="00E5490D"/>
    <w:rsid w:val="00E571E8"/>
    <w:rsid w:val="00E61634"/>
    <w:rsid w:val="00E620D7"/>
    <w:rsid w:val="00E640DB"/>
    <w:rsid w:val="00E64CA3"/>
    <w:rsid w:val="00E65C96"/>
    <w:rsid w:val="00E6624E"/>
    <w:rsid w:val="00E773C9"/>
    <w:rsid w:val="00E77D7F"/>
    <w:rsid w:val="00E81376"/>
    <w:rsid w:val="00E83BB0"/>
    <w:rsid w:val="00E93A1E"/>
    <w:rsid w:val="00E97EE9"/>
    <w:rsid w:val="00EA1D68"/>
    <w:rsid w:val="00EA5666"/>
    <w:rsid w:val="00EA6BCF"/>
    <w:rsid w:val="00EB1164"/>
    <w:rsid w:val="00EB46FF"/>
    <w:rsid w:val="00EB5DF9"/>
    <w:rsid w:val="00EB6662"/>
    <w:rsid w:val="00EC6CDB"/>
    <w:rsid w:val="00ED68E2"/>
    <w:rsid w:val="00EE38A7"/>
    <w:rsid w:val="00EF1A6A"/>
    <w:rsid w:val="00EF2C44"/>
    <w:rsid w:val="00EF5AC9"/>
    <w:rsid w:val="00EF5EF4"/>
    <w:rsid w:val="00EF6F13"/>
    <w:rsid w:val="00EF70D0"/>
    <w:rsid w:val="00F01597"/>
    <w:rsid w:val="00F11560"/>
    <w:rsid w:val="00F2192B"/>
    <w:rsid w:val="00F27035"/>
    <w:rsid w:val="00F43C98"/>
    <w:rsid w:val="00F44063"/>
    <w:rsid w:val="00F5000F"/>
    <w:rsid w:val="00F50C96"/>
    <w:rsid w:val="00F527E9"/>
    <w:rsid w:val="00F52DD1"/>
    <w:rsid w:val="00F601A6"/>
    <w:rsid w:val="00F6065C"/>
    <w:rsid w:val="00F609AD"/>
    <w:rsid w:val="00F62CC8"/>
    <w:rsid w:val="00F66B67"/>
    <w:rsid w:val="00F675D7"/>
    <w:rsid w:val="00F71C34"/>
    <w:rsid w:val="00F75EC0"/>
    <w:rsid w:val="00F823B6"/>
    <w:rsid w:val="00F8609E"/>
    <w:rsid w:val="00F93614"/>
    <w:rsid w:val="00F93678"/>
    <w:rsid w:val="00FA15D9"/>
    <w:rsid w:val="00FA3FAE"/>
    <w:rsid w:val="00FA6F56"/>
    <w:rsid w:val="00FA70FF"/>
    <w:rsid w:val="00FB0987"/>
    <w:rsid w:val="00FB39EA"/>
    <w:rsid w:val="00FB602E"/>
    <w:rsid w:val="00FB63C5"/>
    <w:rsid w:val="00FB6DE1"/>
    <w:rsid w:val="00FD32BA"/>
    <w:rsid w:val="00FD6F73"/>
    <w:rsid w:val="00FE0107"/>
    <w:rsid w:val="00FE6145"/>
    <w:rsid w:val="00FF34F3"/>
    <w:rsid w:val="00FF3607"/>
    <w:rsid w:val="00FF41B7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7633-2233-4CF7-B2B5-C7F3EE02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4</cp:revision>
  <cp:lastPrinted>2016-12-26T06:02:00Z</cp:lastPrinted>
  <dcterms:created xsi:type="dcterms:W3CDTF">2017-04-05T04:24:00Z</dcterms:created>
  <dcterms:modified xsi:type="dcterms:W3CDTF">2017-04-05T04:52:00Z</dcterms:modified>
</cp:coreProperties>
</file>