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919" w14:textId="7777777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27165">
        <w:rPr>
          <w:rFonts w:ascii="Times New Roman" w:hAnsi="Times New Roman" w:cs="Times New Roman"/>
          <w:sz w:val="28"/>
          <w:szCs w:val="28"/>
        </w:rPr>
        <w:t>30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2F582" w14:textId="0A0F4396" w:rsidR="00C622D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232E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30 </w:t>
      </w:r>
      <w:r w:rsidR="009F4765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4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3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ара на территории города Перми и Пермского муниципального округа,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B642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proofErr w:type="spellEnd"/>
      <w:r w:rsidR="00232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077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proofErr w:type="spellEnd"/>
      <w:r w:rsidR="008077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</w:t>
      </w:r>
      <w:r w:rsidR="00232E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Кизеловского</w:t>
      </w:r>
      <w:proofErr w:type="spellEnd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Суксунского</w:t>
      </w:r>
      <w:proofErr w:type="spellEnd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proofErr w:type="spellEnd"/>
      <w:r w:rsidR="00B642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proofErr w:type="spellEnd"/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округов.</w:t>
      </w:r>
    </w:p>
    <w:p w14:paraId="08E135C6" w14:textId="1FF298B7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64240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61C69800" w:rsidR="00473351" w:rsidRDefault="00B64240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D27165">
        <w:rPr>
          <w:rFonts w:ascii="Times New Roman" w:hAnsi="Times New Roman" w:cs="Times New Roman"/>
          <w:sz w:val="28"/>
          <w:szCs w:val="28"/>
        </w:rPr>
        <w:t>30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D27165">
        <w:rPr>
          <w:rFonts w:ascii="Times New Roman" w:hAnsi="Times New Roman" w:cs="Times New Roman"/>
          <w:b/>
          <w:sz w:val="28"/>
          <w:szCs w:val="28"/>
        </w:rPr>
        <w:t>229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27165">
        <w:rPr>
          <w:rFonts w:ascii="Times New Roman" w:hAnsi="Times New Roman" w:cs="Times New Roman"/>
          <w:b/>
          <w:sz w:val="28"/>
          <w:szCs w:val="28"/>
        </w:rPr>
        <w:t>544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D27165">
        <w:rPr>
          <w:b/>
          <w:bCs/>
          <w:sz w:val="28"/>
          <w:szCs w:val="28"/>
        </w:rPr>
        <w:t>2036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D27165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D27165">
        <w:rPr>
          <w:b/>
          <w:sz w:val="28"/>
          <w:szCs w:val="28"/>
        </w:rPr>
        <w:t>3480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D27165">
        <w:rPr>
          <w:b/>
          <w:sz w:val="28"/>
          <w:szCs w:val="28"/>
        </w:rPr>
        <w:t>9939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27165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27165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77777777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 1 муниципального образования Пермского края действует    особый противопожарный режим: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1124A7E7" w14:textId="17258962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9FE2" w14:textId="77777777" w:rsidR="00977665" w:rsidRDefault="00977665">
      <w:pPr>
        <w:spacing w:after="0" w:line="240" w:lineRule="auto"/>
      </w:pPr>
      <w:r>
        <w:separator/>
      </w:r>
    </w:p>
  </w:endnote>
  <w:endnote w:type="continuationSeparator" w:id="0">
    <w:p w14:paraId="67A7940C" w14:textId="77777777" w:rsidR="00977665" w:rsidRDefault="0097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EF20" w14:textId="77777777" w:rsidR="00977665" w:rsidRDefault="00977665">
      <w:pPr>
        <w:spacing w:after="0" w:line="240" w:lineRule="auto"/>
      </w:pPr>
      <w:r>
        <w:separator/>
      </w:r>
    </w:p>
  </w:footnote>
  <w:footnote w:type="continuationSeparator" w:id="0">
    <w:p w14:paraId="6F555F16" w14:textId="77777777" w:rsidR="00977665" w:rsidRDefault="0097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551773">
    <w:abstractNumId w:val="2"/>
  </w:num>
  <w:num w:numId="2" w16cid:durableId="1294754234">
    <w:abstractNumId w:val="0"/>
  </w:num>
  <w:num w:numId="3" w16cid:durableId="83454809">
    <w:abstractNumId w:val="1"/>
  </w:num>
  <w:num w:numId="4" w16cid:durableId="1769307578">
    <w:abstractNumId w:val="4"/>
  </w:num>
  <w:num w:numId="5" w16cid:durableId="802233636">
    <w:abstractNumId w:val="3"/>
  </w:num>
  <w:num w:numId="6" w16cid:durableId="108664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2E1B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47D2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27D44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7766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404FF"/>
    <w:rsid w:val="00A434D1"/>
    <w:rsid w:val="00A50DBA"/>
    <w:rsid w:val="00A523D5"/>
    <w:rsid w:val="00A5757F"/>
    <w:rsid w:val="00A61298"/>
    <w:rsid w:val="00A7064E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64240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5</cp:revision>
  <cp:lastPrinted>2023-09-12T12:49:00Z</cp:lastPrinted>
  <dcterms:created xsi:type="dcterms:W3CDTF">2023-10-01T07:20:00Z</dcterms:created>
  <dcterms:modified xsi:type="dcterms:W3CDTF">2023-10-01T07:23:00Z</dcterms:modified>
</cp:coreProperties>
</file>