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341A" w14:textId="0F91441B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6553E" w:rsidRPr="0096553E">
        <w:rPr>
          <w:rFonts w:ascii="Times New Roman" w:hAnsi="Times New Roman" w:cs="Times New Roman"/>
          <w:sz w:val="28"/>
          <w:szCs w:val="28"/>
        </w:rPr>
        <w:t>1</w:t>
      </w:r>
      <w:r w:rsidR="004C50CC">
        <w:rPr>
          <w:rFonts w:ascii="Times New Roman" w:hAnsi="Times New Roman" w:cs="Times New Roman"/>
          <w:sz w:val="28"/>
          <w:szCs w:val="28"/>
        </w:rPr>
        <w:t>3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ABACA" w14:textId="026361C6" w:rsidR="008F2BBA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8F2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="00866B5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F2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="00B74B2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F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 пожаров на территории города Перми, 3 пожара на территории Пермского муниципального округа, по 1 пожару на территориях Кизеловского, Березниковского, Чайковского, Нытвенского городских округов.</w:t>
      </w:r>
    </w:p>
    <w:p w14:paraId="1FCC8239" w14:textId="331C7360" w:rsidR="00897ADA" w:rsidRPr="0096553E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>сновн</w:t>
      </w:r>
      <w:r w:rsidR="00E43C92">
        <w:rPr>
          <w:rFonts w:ascii="Times New Roman" w:hAnsi="Times New Roman" w:cs="Times New Roman"/>
          <w:sz w:val="28"/>
          <w:szCs w:val="28"/>
        </w:rPr>
        <w:t>ой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43C92">
        <w:rPr>
          <w:rFonts w:ascii="Times New Roman" w:hAnsi="Times New Roman" w:cs="Times New Roman"/>
          <w:sz w:val="28"/>
          <w:szCs w:val="28"/>
        </w:rPr>
        <w:t>ой возникновения пожара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стал</w:t>
      </w:r>
      <w:r w:rsidR="00E43C92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: </w:t>
      </w:r>
      <w:r w:rsidR="008F2BBA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9655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31F886" w14:textId="77777777" w:rsidR="00181D71" w:rsidRDefault="00181D71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42F14E" w14:textId="71BA69CD" w:rsidR="008F2BBA" w:rsidRDefault="00A0224C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bookmarkStart w:id="0" w:name="_GoBack"/>
      <w:bookmarkEnd w:id="0"/>
      <w:r w:rsidR="00344D2B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8F2BBA">
        <w:rPr>
          <w:rFonts w:ascii="Times New Roman" w:eastAsia="Times New Roman" w:hAnsi="Times New Roman" w:cs="Times New Roman"/>
          <w:sz w:val="28"/>
          <w:szCs w:val="28"/>
        </w:rPr>
        <w:t>х и травмированных нет.</w:t>
      </w:r>
    </w:p>
    <w:p w14:paraId="0DE9CDF4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B3F9" w14:textId="1F0884F9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91C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3C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14:paraId="469B4959" w14:textId="527CA9F0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="00EE025E"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234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15E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3315E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E2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507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22472" w14:textId="27935E34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E131DC">
        <w:rPr>
          <w:b/>
          <w:color w:val="000000" w:themeColor="text1"/>
          <w:sz w:val="28"/>
          <w:szCs w:val="28"/>
        </w:rPr>
        <w:t>1862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E131DC">
        <w:rPr>
          <w:color w:val="000000" w:themeColor="text1"/>
          <w:sz w:val="28"/>
          <w:szCs w:val="28"/>
        </w:rPr>
        <w:t>а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14:paraId="4A0D232C" w14:textId="17563DE0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E131DC">
        <w:rPr>
          <w:b/>
          <w:color w:val="000000" w:themeColor="text1"/>
          <w:sz w:val="28"/>
          <w:szCs w:val="28"/>
        </w:rPr>
        <w:t>3000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14:paraId="750B2F30" w14:textId="1A5662B5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E131DC">
        <w:rPr>
          <w:b/>
          <w:color w:val="000000" w:themeColor="text1"/>
          <w:sz w:val="28"/>
          <w:szCs w:val="28"/>
        </w:rPr>
        <w:t>2753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E131DC">
        <w:rPr>
          <w:color w:val="000000" w:themeColor="text1"/>
          <w:sz w:val="28"/>
          <w:szCs w:val="28"/>
        </w:rPr>
        <w:t>о</w:t>
      </w:r>
      <w:r w:rsidR="00691C49">
        <w:rPr>
          <w:color w:val="000000" w:themeColor="text1"/>
          <w:sz w:val="28"/>
          <w:szCs w:val="28"/>
        </w:rPr>
        <w:t>к</w:t>
      </w:r>
      <w:r w:rsidR="00181D71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(памят</w:t>
      </w:r>
      <w:r w:rsidR="00E131DC">
        <w:rPr>
          <w:color w:val="000000" w:themeColor="text1"/>
          <w:sz w:val="28"/>
          <w:szCs w:val="28"/>
        </w:rPr>
        <w:t>о</w:t>
      </w:r>
      <w:r w:rsidR="00691C49">
        <w:rPr>
          <w:color w:val="000000" w:themeColor="text1"/>
          <w:sz w:val="28"/>
          <w:szCs w:val="28"/>
        </w:rPr>
        <w:t>к</w:t>
      </w:r>
      <w:r w:rsidRPr="00976215">
        <w:rPr>
          <w:color w:val="000000" w:themeColor="text1"/>
          <w:sz w:val="28"/>
          <w:szCs w:val="28"/>
        </w:rPr>
        <w:t>).</w:t>
      </w:r>
    </w:p>
    <w:p w14:paraId="491E4D55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A898A53" w14:textId="7B153CF2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</w:t>
      </w:r>
      <w:r w:rsidR="00E43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на территории </w:t>
      </w:r>
      <w:r w:rsidR="00181D71">
        <w:rPr>
          <w:rFonts w:ascii="Times New Roman" w:hAnsi="Times New Roman" w:cs="Times New Roman"/>
          <w:sz w:val="28"/>
          <w:szCs w:val="28"/>
          <w:lang w:eastAsia="en-US"/>
        </w:rPr>
        <w:t>Бардымского</w:t>
      </w:r>
      <w:r w:rsidR="00E43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8C2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43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круга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Пермского края действует особый противопожарный режим</w:t>
      </w:r>
      <w:r w:rsidR="00E43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92">
        <w:rPr>
          <w:rFonts w:ascii="Times New Roman" w:hAnsi="Times New Roman" w:cs="Times New Roman"/>
          <w:sz w:val="28"/>
          <w:szCs w:val="28"/>
          <w:lang w:eastAsia="en-US"/>
        </w:rPr>
        <w:t>с 24.08.2023 по 17.09.2023.</w:t>
      </w:r>
    </w:p>
    <w:p w14:paraId="4A563BA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693BF938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CD4BAFA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815D64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D0F089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извещатели являются одним из наиболее эффективных средств по предупреждению гибели людей от пожаров.</w:t>
      </w:r>
    </w:p>
    <w:p w14:paraId="0F07879E" w14:textId="77777777" w:rsidR="004072D3" w:rsidRDefault="004072D3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C9FF71" w14:textId="64C25A1A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045989D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A0AA7D7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14:paraId="05D5EB07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AA63232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4E0B361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B4E7CF5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D1CB25A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F2D70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2FE117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DAF603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1CB5F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7CCB1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945AB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42900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9D483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E9669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117031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09F0A0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610876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8E64A5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B7D640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A31398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33667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EFB30F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B524A2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4B410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0B86A2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38D8CF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E23C84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385A1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E4D86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4FD703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F8933D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355C74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28D16A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F6B25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247D7D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EEDBA3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6CAAAB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47977B" w14:textId="3E44F98C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67F8" w14:textId="77777777" w:rsidR="00A87F18" w:rsidRDefault="00A87F18">
      <w:pPr>
        <w:spacing w:after="0" w:line="240" w:lineRule="auto"/>
      </w:pPr>
      <w:r>
        <w:separator/>
      </w:r>
    </w:p>
  </w:endnote>
  <w:endnote w:type="continuationSeparator" w:id="0">
    <w:p w14:paraId="65C3EB43" w14:textId="77777777" w:rsidR="00A87F18" w:rsidRDefault="00A8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2388E" w14:textId="77777777" w:rsidR="00A87F18" w:rsidRDefault="00A87F18">
      <w:pPr>
        <w:spacing w:after="0" w:line="240" w:lineRule="auto"/>
      </w:pPr>
      <w:r>
        <w:separator/>
      </w:r>
    </w:p>
  </w:footnote>
  <w:footnote w:type="continuationSeparator" w:id="0">
    <w:p w14:paraId="1F33AD58" w14:textId="77777777" w:rsidR="00A87F18" w:rsidRDefault="00A8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1D71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5939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14DD"/>
    <w:rsid w:val="0040274D"/>
    <w:rsid w:val="004072D3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24C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87F18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C92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2023-09-12T12:49:00Z</cp:lastPrinted>
  <dcterms:created xsi:type="dcterms:W3CDTF">2023-09-14T05:57:00Z</dcterms:created>
  <dcterms:modified xsi:type="dcterms:W3CDTF">2023-09-14T07:02:00Z</dcterms:modified>
</cp:coreProperties>
</file>