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D6F5" w14:textId="32BF6165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20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9F3546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865A1" w14:textId="60CE43EA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D5ABE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71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71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 округе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Березниковском </w:t>
      </w:r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городском округе и 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Кунгурском, </w:t>
      </w:r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Кудымкарском,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Бардымском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округах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2958860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4D9DB4E6" w14:textId="34910B18"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371275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не зарегистрировано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1B638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853F1" w14:textId="6CFA9B4E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B716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5D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2916F9" w14:textId="5B70CFAD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A56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5D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6B5D34">
        <w:rPr>
          <w:rFonts w:ascii="Times New Roman" w:hAnsi="Times New Roman" w:cs="Times New Roman"/>
          <w:color w:val="000000" w:themeColor="text1"/>
          <w:sz w:val="28"/>
          <w:szCs w:val="28"/>
        </w:rPr>
        <w:t>512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1D6320CE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4A36" w14:textId="7C0CE1C0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A5639">
        <w:rPr>
          <w:color w:val="000000" w:themeColor="text1"/>
          <w:sz w:val="28"/>
          <w:szCs w:val="28"/>
        </w:rPr>
        <w:t>1</w:t>
      </w:r>
      <w:r w:rsidR="00E62C80">
        <w:rPr>
          <w:color w:val="000000" w:themeColor="text1"/>
          <w:sz w:val="28"/>
          <w:szCs w:val="28"/>
        </w:rPr>
        <w:t>8</w:t>
      </w:r>
      <w:r w:rsidR="006B5D34">
        <w:rPr>
          <w:color w:val="000000" w:themeColor="text1"/>
          <w:sz w:val="28"/>
          <w:szCs w:val="28"/>
        </w:rPr>
        <w:t>67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773F7C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6A1EF7B" w14:textId="5213B212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E62C80">
        <w:rPr>
          <w:color w:val="000000" w:themeColor="text1"/>
          <w:sz w:val="28"/>
          <w:szCs w:val="28"/>
        </w:rPr>
        <w:t>3</w:t>
      </w:r>
      <w:r w:rsidR="006B5D34">
        <w:rPr>
          <w:color w:val="000000" w:themeColor="text1"/>
          <w:sz w:val="28"/>
          <w:szCs w:val="28"/>
        </w:rPr>
        <w:t>320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14:paraId="5D6D10E2" w14:textId="7BAF3010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773F7C">
        <w:rPr>
          <w:color w:val="000000" w:themeColor="text1"/>
          <w:sz w:val="28"/>
          <w:szCs w:val="28"/>
        </w:rPr>
        <w:t>2</w:t>
      </w:r>
      <w:r w:rsidR="006B5D34">
        <w:rPr>
          <w:color w:val="000000" w:themeColor="text1"/>
          <w:sz w:val="28"/>
          <w:szCs w:val="28"/>
        </w:rPr>
        <w:t>863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6B5D34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6B5D34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14:paraId="3C2D87B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BC5A9C" w14:textId="7E90E3BC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7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09ECF86E" w14:textId="77777777" w:rsidR="00863942" w:rsidRDefault="00863942" w:rsidP="008639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Сивинский муниципальный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.07.2023;</w:t>
      </w:r>
    </w:p>
    <w:p w14:paraId="63033AB2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14:paraId="0DEFBB59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14:paraId="40F30266" w14:textId="77777777"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14:paraId="45AFDE51" w14:textId="77777777"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06F0AC69" w14:textId="77777777"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5A12E999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29867ED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4BD7C4AA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FA0983B" w14:textId="77777777"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3EFCED8B" w14:textId="77777777"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Верещагинский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0831CCBC" w14:textId="77777777"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7987F699" w14:textId="77777777"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700C5586" w14:textId="77777777"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Гайнский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14:paraId="2439DEF5" w14:textId="77777777"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Частинский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14:paraId="5B2B186C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14:paraId="1F54C2A6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Чернушинский городской округ особый противопожарный режим будет действовать до 31.07.2023;</w:t>
      </w:r>
    </w:p>
    <w:p w14:paraId="0E31870A" w14:textId="567B1C88" w:rsidR="00D73B53" w:rsidRDefault="00D73B53" w:rsidP="00D73B53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Нытвенский</w:t>
      </w:r>
      <w:r>
        <w:rPr>
          <w:rFonts w:eastAsia="Calibri"/>
          <w:sz w:val="28"/>
          <w:szCs w:val="28"/>
          <w:lang w:eastAsia="en-US"/>
        </w:rPr>
        <w:t xml:space="preserve"> городской округ особый противопожарный </w:t>
      </w:r>
      <w:r>
        <w:rPr>
          <w:rFonts w:eastAsia="Calibri"/>
          <w:sz w:val="28"/>
          <w:szCs w:val="28"/>
          <w:lang w:eastAsia="en-US"/>
        </w:rPr>
        <w:t>режим будет действовать до 10.08</w:t>
      </w:r>
      <w:r>
        <w:rPr>
          <w:rFonts w:eastAsia="Calibri"/>
          <w:sz w:val="28"/>
          <w:szCs w:val="28"/>
          <w:lang w:eastAsia="en-US"/>
        </w:rPr>
        <w:t>.2023;</w:t>
      </w:r>
    </w:p>
    <w:p w14:paraId="1D1635F2" w14:textId="356B7C77" w:rsidR="00D73B53" w:rsidRDefault="00D73B53" w:rsidP="00D73B53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Юсьви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нский муниципальный </w:t>
      </w:r>
      <w:r>
        <w:rPr>
          <w:rFonts w:eastAsia="Calibri"/>
          <w:sz w:val="28"/>
          <w:szCs w:val="28"/>
          <w:lang w:eastAsia="en-US"/>
        </w:rPr>
        <w:t>округ особый противопожарн</w:t>
      </w:r>
      <w:r>
        <w:rPr>
          <w:rFonts w:eastAsia="Calibri"/>
          <w:sz w:val="28"/>
          <w:szCs w:val="28"/>
          <w:lang w:eastAsia="en-US"/>
        </w:rPr>
        <w:t>ый режим будет действовать до 01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8.2023.</w:t>
      </w:r>
    </w:p>
    <w:p w14:paraId="11BC24DD" w14:textId="77777777"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79DEDB7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5976D3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D463F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ED049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D560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1D4CA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B673AB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3C33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CA4D4D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FF28528" w14:textId="5FEBA5CB" w:rsidR="009638E7" w:rsidRPr="004D58A6" w:rsidRDefault="00B46682" w:rsidP="004D58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9638E7" w:rsidRPr="004D58A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0DA0" w14:textId="77777777" w:rsidR="001A342D" w:rsidRDefault="001A342D">
      <w:pPr>
        <w:spacing w:after="0" w:line="240" w:lineRule="auto"/>
      </w:pPr>
      <w:r>
        <w:separator/>
      </w:r>
    </w:p>
  </w:endnote>
  <w:endnote w:type="continuationSeparator" w:id="0">
    <w:p w14:paraId="0AAAD6B5" w14:textId="77777777" w:rsidR="001A342D" w:rsidRDefault="001A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7732" w14:textId="77777777" w:rsidR="001A342D" w:rsidRDefault="001A342D">
      <w:pPr>
        <w:spacing w:after="0" w:line="240" w:lineRule="auto"/>
      </w:pPr>
      <w:r>
        <w:separator/>
      </w:r>
    </w:p>
  </w:footnote>
  <w:footnote w:type="continuationSeparator" w:id="0">
    <w:p w14:paraId="6E5ED966" w14:textId="77777777" w:rsidR="001A342D" w:rsidRDefault="001A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342D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D58A6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269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3B53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235"/>
  <w15:docId w15:val="{67E92FA6-4EC8-4482-BDD6-85238AF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88</cp:revision>
  <dcterms:created xsi:type="dcterms:W3CDTF">2023-06-10T13:41:00Z</dcterms:created>
  <dcterms:modified xsi:type="dcterms:W3CDTF">2023-07-20T06:22:00Z</dcterms:modified>
</cp:coreProperties>
</file>