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9B" w:rsidRPr="00AC0CFE" w:rsidRDefault="00C36E9B" w:rsidP="00C36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CF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81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9B" w:rsidRPr="00AC0CFE" w:rsidRDefault="00C36E9B" w:rsidP="00C36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E9B" w:rsidRPr="00AC0CFE" w:rsidRDefault="00C36E9B" w:rsidP="00C36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CF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36E9B" w:rsidRPr="00AC0CFE" w:rsidRDefault="00C36E9B" w:rsidP="00C36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CFE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C36E9B" w:rsidRPr="00AC0CFE" w:rsidRDefault="00C36E9B" w:rsidP="00C36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CFE">
        <w:rPr>
          <w:rFonts w:ascii="Times New Roman" w:hAnsi="Times New Roman" w:cs="Times New Roman"/>
          <w:b/>
          <w:bCs/>
          <w:sz w:val="28"/>
          <w:szCs w:val="28"/>
        </w:rPr>
        <w:t>СУКСУНСКОГО МУНИЦИПАЛЬНОГО РАЙОНА</w:t>
      </w:r>
    </w:p>
    <w:p w:rsidR="00C36E9B" w:rsidRPr="00AC0CFE" w:rsidRDefault="00C36E9B" w:rsidP="00C36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CFE">
        <w:rPr>
          <w:rFonts w:ascii="Times New Roman" w:hAnsi="Times New Roman" w:cs="Times New Roman"/>
          <w:b/>
          <w:bCs/>
          <w:sz w:val="28"/>
          <w:szCs w:val="28"/>
        </w:rPr>
        <w:t>ПЕРМСКОГО КРАЯ</w:t>
      </w:r>
    </w:p>
    <w:p w:rsidR="00C36E9B" w:rsidRPr="00AC0CFE" w:rsidRDefault="00C36E9B" w:rsidP="00C36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E9B" w:rsidRPr="00AC0CFE" w:rsidRDefault="00C36E9B" w:rsidP="00C36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CF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6E9B" w:rsidRPr="00AC0CFE" w:rsidRDefault="00C36E9B" w:rsidP="00C36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E9B" w:rsidRPr="00AC0CFE" w:rsidRDefault="00C36E9B" w:rsidP="00C36E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AC0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C0CF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0CFE">
        <w:rPr>
          <w:rFonts w:ascii="Times New Roman" w:hAnsi="Times New Roman" w:cs="Times New Roman"/>
          <w:sz w:val="28"/>
          <w:szCs w:val="28"/>
        </w:rPr>
        <w:tab/>
      </w:r>
      <w:r w:rsidRPr="00AC0CFE">
        <w:rPr>
          <w:rFonts w:ascii="Times New Roman" w:hAnsi="Times New Roman" w:cs="Times New Roman"/>
          <w:sz w:val="28"/>
          <w:szCs w:val="28"/>
        </w:rPr>
        <w:tab/>
      </w:r>
      <w:r w:rsidRPr="00AC0CFE">
        <w:rPr>
          <w:rFonts w:ascii="Times New Roman" w:hAnsi="Times New Roman" w:cs="Times New Roman"/>
          <w:sz w:val="28"/>
          <w:szCs w:val="28"/>
        </w:rPr>
        <w:tab/>
      </w:r>
      <w:r w:rsidRPr="00AC0CFE">
        <w:rPr>
          <w:rFonts w:ascii="Times New Roman" w:hAnsi="Times New Roman" w:cs="Times New Roman"/>
          <w:sz w:val="28"/>
          <w:szCs w:val="28"/>
        </w:rPr>
        <w:tab/>
      </w:r>
      <w:r w:rsidRPr="00AC0C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235</w:t>
      </w:r>
    </w:p>
    <w:p w:rsidR="00C36E9B" w:rsidRDefault="00C36E9B" w:rsidP="00C36E9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E9B" w:rsidRPr="00AC0CFE" w:rsidRDefault="00C36E9B" w:rsidP="00C36E9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 </w:t>
      </w:r>
      <w:r w:rsidRPr="00AC0CFE">
        <w:rPr>
          <w:rFonts w:ascii="Times New Roman" w:eastAsia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C0CFE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предоставлении </w:t>
      </w:r>
    </w:p>
    <w:p w:rsidR="00C36E9B" w:rsidRDefault="00C36E9B" w:rsidP="00C36E9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CF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гражданами, претендующими на замещение </w:t>
      </w:r>
    </w:p>
    <w:p w:rsidR="00C36E9B" w:rsidRDefault="00C36E9B" w:rsidP="00C36E9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CFE">
        <w:rPr>
          <w:rFonts w:ascii="Times New Roman" w:eastAsia="Times New Roman" w:hAnsi="Times New Roman" w:cs="Times New Roman"/>
          <w:b/>
          <w:sz w:val="24"/>
          <w:szCs w:val="24"/>
        </w:rPr>
        <w:t>должностей 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0CFE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службы и </w:t>
      </w:r>
    </w:p>
    <w:p w:rsidR="00C36E9B" w:rsidRDefault="00C36E9B" w:rsidP="00C36E9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CF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муниципальными служащими сведений </w:t>
      </w:r>
    </w:p>
    <w:p w:rsidR="00C36E9B" w:rsidRDefault="00C36E9B" w:rsidP="00C36E9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CFE">
        <w:rPr>
          <w:rFonts w:ascii="Times New Roman" w:eastAsia="Times New Roman" w:hAnsi="Times New Roman" w:cs="Times New Roman"/>
          <w:b/>
          <w:sz w:val="24"/>
          <w:szCs w:val="24"/>
        </w:rPr>
        <w:t xml:space="preserve">о доходах, расходах, об имуществе и </w:t>
      </w:r>
    </w:p>
    <w:p w:rsidR="00C36E9B" w:rsidRDefault="00C36E9B" w:rsidP="00C36E9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0CFE">
        <w:rPr>
          <w:rFonts w:ascii="Times New Roman" w:eastAsia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AC0CFE">
        <w:rPr>
          <w:rFonts w:ascii="Times New Roman" w:eastAsia="Times New Roman" w:hAnsi="Times New Roman" w:cs="Times New Roman"/>
          <w:b/>
          <w:sz w:val="24"/>
          <w:szCs w:val="24"/>
        </w:rPr>
        <w:t xml:space="preserve"> имущественного характера</w:t>
      </w:r>
    </w:p>
    <w:p w:rsidR="00C36E9B" w:rsidRDefault="00C36E9B" w:rsidP="00C36E9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E9B" w:rsidRDefault="00C36E9B" w:rsidP="00C36E9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E9B" w:rsidRDefault="00C36E9B" w:rsidP="00C36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34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>
        <w:rPr>
          <w:rFonts w:ascii="Times New Roman" w:eastAsia="Times New Roman" w:hAnsi="Times New Roman" w:cs="Times New Roman"/>
          <w:sz w:val="28"/>
          <w:szCs w:val="28"/>
        </w:rPr>
        <w:t>17 Национального плана противодействия коррупции на 2018-2020 годы, утвержденного Указом Президента Российской Федерации от 29.06.2018г № 378,</w:t>
      </w:r>
    </w:p>
    <w:p w:rsidR="00C36E9B" w:rsidRDefault="00C36E9B" w:rsidP="00C36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E9B" w:rsidRPr="001634EA" w:rsidRDefault="00C36E9B" w:rsidP="00C36E9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634EA">
        <w:rPr>
          <w:rFonts w:ascii="Times New Roman" w:eastAsia="Times New Roman" w:hAnsi="Times New Roman" w:cs="Times New Roman"/>
          <w:sz w:val="28"/>
          <w:szCs w:val="28"/>
        </w:rPr>
        <w:t>Внести изменения в Положение о предоставлении гражданами, претендующими на замещение должностей муниципальной  службы и муниципальными служащими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 Ключевского сельского поселения № 43 от 20.03.207 года</w:t>
      </w:r>
    </w:p>
    <w:p w:rsidR="00C36E9B" w:rsidRPr="001634EA" w:rsidRDefault="00C36E9B" w:rsidP="00C36E9B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4 Положения изложить в следующей редакции:</w:t>
      </w:r>
    </w:p>
    <w:p w:rsidR="00C36E9B" w:rsidRPr="00605D09" w:rsidRDefault="00C36E9B" w:rsidP="00C36E9B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05D09">
        <w:rPr>
          <w:rFonts w:ascii="Times New Roman" w:eastAsia="Times New Roman" w:hAnsi="Times New Roman" w:cs="Times New Roman"/>
          <w:i/>
          <w:sz w:val="28"/>
          <w:szCs w:val="28"/>
        </w:rPr>
        <w:t xml:space="preserve">4. Сведения о доходах, расходах, об имуществе и обязательствах имущественного характера представляются по форме справки, утвержденной </w:t>
      </w:r>
      <w:hyperlink r:id="rId6" w:history="1">
        <w:r w:rsidRPr="00605D09">
          <w:rPr>
            <w:rFonts w:ascii="Times New Roman" w:eastAsia="Times New Roman" w:hAnsi="Times New Roman" w:cs="Times New Roman"/>
            <w:i/>
            <w:sz w:val="28"/>
            <w:szCs w:val="28"/>
          </w:rPr>
          <w:t>Указом Президента Российской Федерации  от 23.06.2014 N 460</w:t>
        </w:r>
      </w:hyperlink>
      <w:r w:rsidRPr="00605D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05D09">
        <w:rPr>
          <w:rFonts w:ascii="Times New Roman" w:eastAsia="Times New Roman" w:hAnsi="Times New Roman" w:cs="Times New Roman"/>
          <w:i/>
          <w:sz w:val="28"/>
          <w:szCs w:val="28"/>
        </w:rPr>
        <w:t>с использованием специального программного обеспечения «Справка БК»:»</w:t>
      </w:r>
    </w:p>
    <w:p w:rsidR="00C36E9B" w:rsidRDefault="00C36E9B" w:rsidP="00C36E9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634E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возникшие с 1 января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6E9B" w:rsidRDefault="00C36E9B" w:rsidP="00C36E9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36E9B" w:rsidRDefault="00C36E9B" w:rsidP="00C36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E9B" w:rsidRDefault="00C36E9B" w:rsidP="00C36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Ключевского сельского поселения –</w:t>
      </w:r>
    </w:p>
    <w:p w:rsidR="00C36E9B" w:rsidRDefault="00C36E9B" w:rsidP="00C36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Ключевского</w:t>
      </w:r>
    </w:p>
    <w:p w:rsidR="00C36E9B" w:rsidRDefault="00C36E9B" w:rsidP="00C36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А.П. Малафеев</w:t>
      </w:r>
    </w:p>
    <w:p w:rsidR="00C36E9B" w:rsidRDefault="00C36E9B" w:rsidP="00C36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BE" w:rsidRDefault="00E16EBE"/>
    <w:sectPr w:rsidR="00E16EBE" w:rsidSect="009B652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637F"/>
    <w:multiLevelType w:val="multilevel"/>
    <w:tmpl w:val="8C52C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E9B"/>
    <w:rsid w:val="00C36E9B"/>
    <w:rsid w:val="00E1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E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029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2018-12-24T09:57:00Z</dcterms:created>
  <dcterms:modified xsi:type="dcterms:W3CDTF">2018-12-24T09:57:00Z</dcterms:modified>
</cp:coreProperties>
</file>