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5053CE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53B2" w:rsidRPr="00DD53B2" w:rsidRDefault="00DD53B2" w:rsidP="00DD53B2">
      <w:pPr>
        <w:spacing w:after="0" w:line="312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4C3C24" w:rsidRDefault="004C3C24" w:rsidP="004C3C24">
      <w:pPr>
        <w:spacing w:after="0" w:line="312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x-none"/>
        </w:rPr>
      </w:pPr>
      <w:bookmarkStart w:id="0" w:name="_GoBack"/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Росреестр готовит план проверок на 2017 год с учетом «надзорных каникул» </w:t>
      </w:r>
    </w:p>
    <w:bookmarkEnd w:id="0"/>
    <w:p w:rsidR="004C3C24" w:rsidRDefault="004C3C24" w:rsidP="004C3C24">
      <w:pPr>
        <w:autoSpaceDE w:val="0"/>
        <w:autoSpaceDN w:val="0"/>
        <w:adjustRightInd w:val="0"/>
        <w:spacing w:after="0" w:line="312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4C3C24" w:rsidRPr="00DA403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Управлением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Росреестра завершается 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подготовк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проекта плана проведения проверок соблюдения земельного законодательства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 2017 год 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для дальнейшего согласования в прокуратур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Пермского края. </w:t>
      </w:r>
    </w:p>
    <w:p w:rsidR="004C3C24" w:rsidRPr="00DA403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Одним из ключевых изменений законодательства Российской Федерации в области организации и проведения проверок явились поправки в Федеральный закон от 26.12.2008 №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устанавливающие особенности проведения в 2016-2018 годах плановых проверок субъектов малого предпринимательства.</w:t>
      </w:r>
    </w:p>
    <w:p w:rsidR="004C3C24" w:rsidRPr="00DA403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По общему правилу с 1 января 2016 года по 31 декабря 2018 года запрещено проводить любые плановые проверки субъектов малого предпринимательства, за исключением юридических лиц и индивидуальных предпринимателей, осуществляющих некоторые виды деятельности в сфере здравоохранения, образования, теплоснабжения, электроэнергетики, энергосбережения и повышения энергетической эффективности, в социальной сфере (Перечень таких видов деятельности и периодичность их плановых проверок установлены Постановлением Правительства РФ от 23.11.2009 № 944 «Об 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периодичностью).</w:t>
      </w:r>
    </w:p>
    <w:p w:rsidR="004C3C24" w:rsidRPr="00DA403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Данный мораторий на проверки не применяется к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тем субъектам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которые ранее привлекались к административной ответственности за грубые нарушения (дисквалификация, административное приостановление деятельности, лишение лицензии и т.п.).</w:t>
      </w:r>
    </w:p>
    <w:p w:rsidR="004C3C24" w:rsidRPr="00DA403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Такие хозяйствующие субъекты могут быть включены в план проверок, даже если не истек трехлетний срок с момента их государственной регистрации или окончания последней плановой проверки, что по общему правилу не допускается. «Надзорные каникулы» не распространяются также на отдельные виды контроля (надзора), исчерпывающий перечень которых приведен в п. 6 ст. 26.1 Федерального закона от 26.12. 2008 № 294-ФЗ.</w:t>
      </w:r>
    </w:p>
    <w:p w:rsidR="004C3C24" w:rsidRPr="0044346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Марина Коновалова, начальник отдела государственного земельного надзора Управления Росреестра по Пермскому краю:</w:t>
      </w:r>
    </w:p>
    <w:p w:rsidR="004C3C2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Управлением при планирован</w:t>
      </w: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ии проверок на 2017 год, прежде всего, в план включаются</w:t>
      </w: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:</w:t>
      </w: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 xml:space="preserve"> </w:t>
      </w:r>
    </w:p>
    <w:p w:rsidR="004C3C24" w:rsidRPr="0044346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-субъекты</w:t>
      </w: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 xml:space="preserve">, использующие земли сельскохозяйственного назначения (на летний период); </w:t>
      </w:r>
    </w:p>
    <w:p w:rsidR="004C3C24" w:rsidRPr="0044346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-субъекты</w:t>
      </w: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, использующие земельные участки, собственником которых является Российская Федерация;</w:t>
      </w:r>
    </w:p>
    <w:p w:rsidR="004C3C24" w:rsidRPr="0044346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-субъекты</w:t>
      </w: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, использующие земельные участки, расположенные в пределах береговых полос водных объектов, сельскохозяйственного назначения;</w:t>
      </w:r>
    </w:p>
    <w:p w:rsidR="004C3C24" w:rsidRPr="0044346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-социально-значимы</w:t>
      </w: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е объекты</w:t>
      </w: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 xml:space="preserve">; </w:t>
      </w:r>
    </w:p>
    <w:p w:rsidR="004C3C24" w:rsidRPr="0044346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-субъекты</w:t>
      </w: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, имеющие права на здания и использующие дополнительные земельные участки без прав.</w:t>
      </w:r>
    </w:p>
    <w:p w:rsidR="004C3C24" w:rsidRPr="0044346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lastRenderedPageBreak/>
        <w:t xml:space="preserve">При подготовке плана учитывается информация, поступившая от органов местного самоуправления, из обращений граждан, </w:t>
      </w: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 xml:space="preserve">размещенная </w:t>
      </w: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 xml:space="preserve">в информационных ресурсах Росреестра. По результатам анализа поступивших сведений </w:t>
      </w:r>
      <w:r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некоторые из субъектов проверок будут включены</w:t>
      </w:r>
      <w:r w:rsidRPr="00443464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 xml:space="preserve"> в планы проверок в отношении юридических лиц, индивидуальных предпринимателей и граждан.</w:t>
      </w:r>
    </w:p>
    <w:p w:rsidR="004C3C24" w:rsidRPr="00DA4034" w:rsidRDefault="004C3C24" w:rsidP="004C3C24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После утверждения Прокуратурой Пермского края, в срок до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первого декабря 2016 года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информация о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плане проверок на 2017 год  размещается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 официальном сайте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(http://www.rosreestr.ru/).</w:t>
      </w:r>
    </w:p>
    <w:p w:rsidR="004C3C24" w:rsidRDefault="004C3C24" w:rsidP="004C3C24">
      <w:pPr>
        <w:tabs>
          <w:tab w:val="left" w:pos="571"/>
          <w:tab w:val="center" w:pos="4819"/>
        </w:tabs>
        <w:jc w:val="both"/>
        <w:rPr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После согласования и утверждения</w:t>
      </w:r>
      <w:r w:rsidRPr="00DA403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 данным планом можно будет ознакомиться на сайтах Прокуратуры Пермского края (http://www.prokuror.perm.ru) и Генеральной Прокуратуры Российской Федерации (http://plan.genproc.gov.ru).</w:t>
      </w:r>
      <w:r>
        <w:rPr>
          <w:sz w:val="28"/>
        </w:rPr>
        <w:t xml:space="preserve">   </w:t>
      </w:r>
      <w:r>
        <w:rPr>
          <w:sz w:val="28"/>
          <w:szCs w:val="28"/>
        </w:rPr>
        <w:t xml:space="preserve">          </w:t>
      </w:r>
    </w:p>
    <w:p w:rsidR="003058CA" w:rsidRDefault="003058CA" w:rsidP="004C3C24">
      <w:pPr>
        <w:tabs>
          <w:tab w:val="left" w:pos="571"/>
          <w:tab w:val="center" w:pos="4819"/>
        </w:tabs>
        <w:jc w:val="both"/>
        <w:rPr>
          <w:sz w:val="28"/>
          <w:szCs w:val="28"/>
        </w:rPr>
      </w:pPr>
    </w:p>
    <w:p w:rsidR="00190848" w:rsidRDefault="005053CE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18" w:rsidRDefault="00C32318" w:rsidP="005B79EB">
      <w:pPr>
        <w:spacing w:after="0" w:line="240" w:lineRule="auto"/>
      </w:pPr>
      <w:r>
        <w:separator/>
      </w:r>
    </w:p>
  </w:endnote>
  <w:endnote w:type="continuationSeparator" w:id="0">
    <w:p w:rsidR="00C32318" w:rsidRDefault="00C3231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18" w:rsidRDefault="00C32318" w:rsidP="005B79EB">
      <w:pPr>
        <w:spacing w:after="0" w:line="240" w:lineRule="auto"/>
      </w:pPr>
      <w:r>
        <w:separator/>
      </w:r>
    </w:p>
  </w:footnote>
  <w:footnote w:type="continuationSeparator" w:id="0">
    <w:p w:rsidR="00C32318" w:rsidRDefault="00C3231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0EDC"/>
    <w:rsid w:val="00021448"/>
    <w:rsid w:val="00023D8D"/>
    <w:rsid w:val="000249E6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86"/>
    <w:rsid w:val="000642EA"/>
    <w:rsid w:val="00066DE5"/>
    <w:rsid w:val="00074A2C"/>
    <w:rsid w:val="00082938"/>
    <w:rsid w:val="00082EE1"/>
    <w:rsid w:val="000851C1"/>
    <w:rsid w:val="000A019B"/>
    <w:rsid w:val="000A2F23"/>
    <w:rsid w:val="000B44AB"/>
    <w:rsid w:val="000B5BD0"/>
    <w:rsid w:val="000C01C7"/>
    <w:rsid w:val="000C5F72"/>
    <w:rsid w:val="000C6BB3"/>
    <w:rsid w:val="000D115B"/>
    <w:rsid w:val="000E012B"/>
    <w:rsid w:val="000E4269"/>
    <w:rsid w:val="000F1503"/>
    <w:rsid w:val="000F217B"/>
    <w:rsid w:val="000F3EEC"/>
    <w:rsid w:val="00104B15"/>
    <w:rsid w:val="0011563B"/>
    <w:rsid w:val="001164AC"/>
    <w:rsid w:val="00120DC5"/>
    <w:rsid w:val="001211CE"/>
    <w:rsid w:val="00122704"/>
    <w:rsid w:val="00126ACE"/>
    <w:rsid w:val="0013297C"/>
    <w:rsid w:val="001467B0"/>
    <w:rsid w:val="00147ACA"/>
    <w:rsid w:val="00150D38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792A"/>
    <w:rsid w:val="001D4014"/>
    <w:rsid w:val="001D4151"/>
    <w:rsid w:val="001D485F"/>
    <w:rsid w:val="001D5737"/>
    <w:rsid w:val="001D700B"/>
    <w:rsid w:val="001E0D13"/>
    <w:rsid w:val="001E750C"/>
    <w:rsid w:val="001F7E0B"/>
    <w:rsid w:val="00206F1F"/>
    <w:rsid w:val="00207513"/>
    <w:rsid w:val="00211212"/>
    <w:rsid w:val="00216F4B"/>
    <w:rsid w:val="002178E1"/>
    <w:rsid w:val="00220132"/>
    <w:rsid w:val="00225B86"/>
    <w:rsid w:val="002402B6"/>
    <w:rsid w:val="00253C23"/>
    <w:rsid w:val="00263742"/>
    <w:rsid w:val="00266D76"/>
    <w:rsid w:val="00271636"/>
    <w:rsid w:val="00272261"/>
    <w:rsid w:val="0027286B"/>
    <w:rsid w:val="00273A22"/>
    <w:rsid w:val="00274888"/>
    <w:rsid w:val="002824C6"/>
    <w:rsid w:val="0028288B"/>
    <w:rsid w:val="00290022"/>
    <w:rsid w:val="00292D38"/>
    <w:rsid w:val="00296487"/>
    <w:rsid w:val="002B15C4"/>
    <w:rsid w:val="002B2541"/>
    <w:rsid w:val="002B5F4F"/>
    <w:rsid w:val="002C0344"/>
    <w:rsid w:val="002C03AD"/>
    <w:rsid w:val="002C5489"/>
    <w:rsid w:val="002C79CF"/>
    <w:rsid w:val="002F23A8"/>
    <w:rsid w:val="0030208A"/>
    <w:rsid w:val="00302F09"/>
    <w:rsid w:val="00303302"/>
    <w:rsid w:val="003058CA"/>
    <w:rsid w:val="00324C6E"/>
    <w:rsid w:val="00326880"/>
    <w:rsid w:val="003360A4"/>
    <w:rsid w:val="00343C90"/>
    <w:rsid w:val="003671BD"/>
    <w:rsid w:val="0037121D"/>
    <w:rsid w:val="00374071"/>
    <w:rsid w:val="00374DDB"/>
    <w:rsid w:val="0038099D"/>
    <w:rsid w:val="003A22C5"/>
    <w:rsid w:val="003B16B3"/>
    <w:rsid w:val="003B1A0B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38B0"/>
    <w:rsid w:val="003F4CFB"/>
    <w:rsid w:val="003F5C67"/>
    <w:rsid w:val="00400CD2"/>
    <w:rsid w:val="00405DAB"/>
    <w:rsid w:val="00410956"/>
    <w:rsid w:val="00411899"/>
    <w:rsid w:val="00417137"/>
    <w:rsid w:val="004215B7"/>
    <w:rsid w:val="00443464"/>
    <w:rsid w:val="00457607"/>
    <w:rsid w:val="00464A99"/>
    <w:rsid w:val="004652B4"/>
    <w:rsid w:val="00465717"/>
    <w:rsid w:val="00465902"/>
    <w:rsid w:val="0047093D"/>
    <w:rsid w:val="00480EEC"/>
    <w:rsid w:val="0048189D"/>
    <w:rsid w:val="00493AB6"/>
    <w:rsid w:val="00497303"/>
    <w:rsid w:val="004A4816"/>
    <w:rsid w:val="004B5175"/>
    <w:rsid w:val="004B6D58"/>
    <w:rsid w:val="004C222F"/>
    <w:rsid w:val="004C3C24"/>
    <w:rsid w:val="004C3EEC"/>
    <w:rsid w:val="004C43D7"/>
    <w:rsid w:val="004D009E"/>
    <w:rsid w:val="004D121F"/>
    <w:rsid w:val="004E0C81"/>
    <w:rsid w:val="004F5C35"/>
    <w:rsid w:val="004F7BEC"/>
    <w:rsid w:val="005025A0"/>
    <w:rsid w:val="005053CE"/>
    <w:rsid w:val="005066B1"/>
    <w:rsid w:val="00511E80"/>
    <w:rsid w:val="00513699"/>
    <w:rsid w:val="00522342"/>
    <w:rsid w:val="0052616E"/>
    <w:rsid w:val="00535FE0"/>
    <w:rsid w:val="00540716"/>
    <w:rsid w:val="00546D44"/>
    <w:rsid w:val="005515DC"/>
    <w:rsid w:val="0055374B"/>
    <w:rsid w:val="00553C83"/>
    <w:rsid w:val="00561BEA"/>
    <w:rsid w:val="00562D97"/>
    <w:rsid w:val="00564F45"/>
    <w:rsid w:val="00567FFD"/>
    <w:rsid w:val="005806D2"/>
    <w:rsid w:val="005911E4"/>
    <w:rsid w:val="00591D6E"/>
    <w:rsid w:val="00594774"/>
    <w:rsid w:val="005B79EB"/>
    <w:rsid w:val="005C4C19"/>
    <w:rsid w:val="005C70F8"/>
    <w:rsid w:val="005D023A"/>
    <w:rsid w:val="005D02AD"/>
    <w:rsid w:val="005D3064"/>
    <w:rsid w:val="005D61D0"/>
    <w:rsid w:val="005F3CF6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4DCA"/>
    <w:rsid w:val="00655DA5"/>
    <w:rsid w:val="0065653F"/>
    <w:rsid w:val="0066195E"/>
    <w:rsid w:val="00670CFA"/>
    <w:rsid w:val="006725ED"/>
    <w:rsid w:val="00681129"/>
    <w:rsid w:val="00681C83"/>
    <w:rsid w:val="00692AEB"/>
    <w:rsid w:val="00693D35"/>
    <w:rsid w:val="006972FE"/>
    <w:rsid w:val="0069791C"/>
    <w:rsid w:val="006A1554"/>
    <w:rsid w:val="006A6F49"/>
    <w:rsid w:val="006C0989"/>
    <w:rsid w:val="006C1621"/>
    <w:rsid w:val="006D3B52"/>
    <w:rsid w:val="006D423F"/>
    <w:rsid w:val="006E6905"/>
    <w:rsid w:val="006F4F59"/>
    <w:rsid w:val="007040F2"/>
    <w:rsid w:val="007045A0"/>
    <w:rsid w:val="00705D44"/>
    <w:rsid w:val="00707F53"/>
    <w:rsid w:val="00717D38"/>
    <w:rsid w:val="007259FC"/>
    <w:rsid w:val="007330A9"/>
    <w:rsid w:val="00736FE3"/>
    <w:rsid w:val="00743F6B"/>
    <w:rsid w:val="00744D6B"/>
    <w:rsid w:val="007536FA"/>
    <w:rsid w:val="00753DD2"/>
    <w:rsid w:val="007548CC"/>
    <w:rsid w:val="007614EB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4B5"/>
    <w:rsid w:val="007A3314"/>
    <w:rsid w:val="007A3A6C"/>
    <w:rsid w:val="007B271D"/>
    <w:rsid w:val="007B420F"/>
    <w:rsid w:val="007B5F4D"/>
    <w:rsid w:val="007C447D"/>
    <w:rsid w:val="007C458D"/>
    <w:rsid w:val="007C7DEF"/>
    <w:rsid w:val="007D615E"/>
    <w:rsid w:val="007E01A4"/>
    <w:rsid w:val="007E0628"/>
    <w:rsid w:val="007F6354"/>
    <w:rsid w:val="00801620"/>
    <w:rsid w:val="008076A0"/>
    <w:rsid w:val="0082417F"/>
    <w:rsid w:val="008259ED"/>
    <w:rsid w:val="0083374E"/>
    <w:rsid w:val="008351BB"/>
    <w:rsid w:val="00841542"/>
    <w:rsid w:val="0084293C"/>
    <w:rsid w:val="00851BC3"/>
    <w:rsid w:val="00872292"/>
    <w:rsid w:val="00873C2E"/>
    <w:rsid w:val="00873FA2"/>
    <w:rsid w:val="00875196"/>
    <w:rsid w:val="00875F6C"/>
    <w:rsid w:val="008768AE"/>
    <w:rsid w:val="0088388E"/>
    <w:rsid w:val="008842AB"/>
    <w:rsid w:val="00885D8C"/>
    <w:rsid w:val="00894BEE"/>
    <w:rsid w:val="008A574C"/>
    <w:rsid w:val="008C325C"/>
    <w:rsid w:val="008C47C6"/>
    <w:rsid w:val="008D0824"/>
    <w:rsid w:val="008D1A78"/>
    <w:rsid w:val="008D4ECE"/>
    <w:rsid w:val="008E004F"/>
    <w:rsid w:val="008E21F8"/>
    <w:rsid w:val="008E22EC"/>
    <w:rsid w:val="008E54AB"/>
    <w:rsid w:val="008E59DC"/>
    <w:rsid w:val="008F1EDC"/>
    <w:rsid w:val="00900DA8"/>
    <w:rsid w:val="00902EB6"/>
    <w:rsid w:val="009038AA"/>
    <w:rsid w:val="00912D12"/>
    <w:rsid w:val="0091713E"/>
    <w:rsid w:val="00931A82"/>
    <w:rsid w:val="00931C99"/>
    <w:rsid w:val="009345E8"/>
    <w:rsid w:val="0094120D"/>
    <w:rsid w:val="00946890"/>
    <w:rsid w:val="009474E4"/>
    <w:rsid w:val="00950FE4"/>
    <w:rsid w:val="00957C64"/>
    <w:rsid w:val="00965029"/>
    <w:rsid w:val="0097092C"/>
    <w:rsid w:val="00983852"/>
    <w:rsid w:val="00990E84"/>
    <w:rsid w:val="009A2930"/>
    <w:rsid w:val="009B4ECC"/>
    <w:rsid w:val="009C1D34"/>
    <w:rsid w:val="009D2014"/>
    <w:rsid w:val="009E5BD5"/>
    <w:rsid w:val="009F1C24"/>
    <w:rsid w:val="009F38E6"/>
    <w:rsid w:val="00A004E0"/>
    <w:rsid w:val="00A15BB7"/>
    <w:rsid w:val="00A15F25"/>
    <w:rsid w:val="00A16B3D"/>
    <w:rsid w:val="00A24FED"/>
    <w:rsid w:val="00A3223D"/>
    <w:rsid w:val="00A43AF0"/>
    <w:rsid w:val="00A473D6"/>
    <w:rsid w:val="00A50F4E"/>
    <w:rsid w:val="00A53D43"/>
    <w:rsid w:val="00A5524B"/>
    <w:rsid w:val="00A5744A"/>
    <w:rsid w:val="00A64724"/>
    <w:rsid w:val="00A65C86"/>
    <w:rsid w:val="00A65F6E"/>
    <w:rsid w:val="00A779ED"/>
    <w:rsid w:val="00A86190"/>
    <w:rsid w:val="00AB3008"/>
    <w:rsid w:val="00AC28E7"/>
    <w:rsid w:val="00AC2C5A"/>
    <w:rsid w:val="00AC57A3"/>
    <w:rsid w:val="00AD729D"/>
    <w:rsid w:val="00AE15E3"/>
    <w:rsid w:val="00AE5769"/>
    <w:rsid w:val="00AE5A39"/>
    <w:rsid w:val="00B01913"/>
    <w:rsid w:val="00B03034"/>
    <w:rsid w:val="00B04278"/>
    <w:rsid w:val="00B14D9A"/>
    <w:rsid w:val="00B15AE2"/>
    <w:rsid w:val="00B1644B"/>
    <w:rsid w:val="00B26616"/>
    <w:rsid w:val="00B503CA"/>
    <w:rsid w:val="00B63636"/>
    <w:rsid w:val="00B67AF9"/>
    <w:rsid w:val="00B81D4A"/>
    <w:rsid w:val="00B837B1"/>
    <w:rsid w:val="00B95DE6"/>
    <w:rsid w:val="00B96A35"/>
    <w:rsid w:val="00BB1ED6"/>
    <w:rsid w:val="00BB3A6E"/>
    <w:rsid w:val="00BC09EF"/>
    <w:rsid w:val="00BC27EE"/>
    <w:rsid w:val="00BC2EB8"/>
    <w:rsid w:val="00BC45C5"/>
    <w:rsid w:val="00BC721B"/>
    <w:rsid w:val="00BD28EF"/>
    <w:rsid w:val="00BD5875"/>
    <w:rsid w:val="00BE68E0"/>
    <w:rsid w:val="00BF2E13"/>
    <w:rsid w:val="00BF31BC"/>
    <w:rsid w:val="00C24D6A"/>
    <w:rsid w:val="00C32272"/>
    <w:rsid w:val="00C32318"/>
    <w:rsid w:val="00C37AE5"/>
    <w:rsid w:val="00C4777E"/>
    <w:rsid w:val="00C5475D"/>
    <w:rsid w:val="00C66B97"/>
    <w:rsid w:val="00C717BA"/>
    <w:rsid w:val="00C74E88"/>
    <w:rsid w:val="00C8190B"/>
    <w:rsid w:val="00C8405B"/>
    <w:rsid w:val="00C845C8"/>
    <w:rsid w:val="00CA2245"/>
    <w:rsid w:val="00CA6784"/>
    <w:rsid w:val="00CB3753"/>
    <w:rsid w:val="00CD6E85"/>
    <w:rsid w:val="00CE1F6D"/>
    <w:rsid w:val="00CF5293"/>
    <w:rsid w:val="00CF7A49"/>
    <w:rsid w:val="00D00688"/>
    <w:rsid w:val="00D027A1"/>
    <w:rsid w:val="00D040A1"/>
    <w:rsid w:val="00D07575"/>
    <w:rsid w:val="00D10798"/>
    <w:rsid w:val="00D15085"/>
    <w:rsid w:val="00D15720"/>
    <w:rsid w:val="00D17524"/>
    <w:rsid w:val="00D2273B"/>
    <w:rsid w:val="00D34541"/>
    <w:rsid w:val="00D44874"/>
    <w:rsid w:val="00D463A5"/>
    <w:rsid w:val="00D46516"/>
    <w:rsid w:val="00D60AAF"/>
    <w:rsid w:val="00D621F5"/>
    <w:rsid w:val="00D72879"/>
    <w:rsid w:val="00D73AA6"/>
    <w:rsid w:val="00D73BEF"/>
    <w:rsid w:val="00D75D19"/>
    <w:rsid w:val="00D82E85"/>
    <w:rsid w:val="00D848DD"/>
    <w:rsid w:val="00D9195E"/>
    <w:rsid w:val="00D92695"/>
    <w:rsid w:val="00D95979"/>
    <w:rsid w:val="00DA4034"/>
    <w:rsid w:val="00DA5D8D"/>
    <w:rsid w:val="00DB03B2"/>
    <w:rsid w:val="00DB1A4A"/>
    <w:rsid w:val="00DB2E9D"/>
    <w:rsid w:val="00DB6518"/>
    <w:rsid w:val="00DC55EC"/>
    <w:rsid w:val="00DD4172"/>
    <w:rsid w:val="00DD53B2"/>
    <w:rsid w:val="00DE3A28"/>
    <w:rsid w:val="00DF4534"/>
    <w:rsid w:val="00E03026"/>
    <w:rsid w:val="00E03971"/>
    <w:rsid w:val="00E05BE2"/>
    <w:rsid w:val="00E10965"/>
    <w:rsid w:val="00E11663"/>
    <w:rsid w:val="00E31A2C"/>
    <w:rsid w:val="00E35C51"/>
    <w:rsid w:val="00E443AC"/>
    <w:rsid w:val="00E45A68"/>
    <w:rsid w:val="00E52D78"/>
    <w:rsid w:val="00E55E27"/>
    <w:rsid w:val="00E675F7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C5D4B"/>
    <w:rsid w:val="00ED0332"/>
    <w:rsid w:val="00ED0711"/>
    <w:rsid w:val="00ED11A2"/>
    <w:rsid w:val="00ED4CAE"/>
    <w:rsid w:val="00ED5626"/>
    <w:rsid w:val="00EE2039"/>
    <w:rsid w:val="00EE2C00"/>
    <w:rsid w:val="00EF06B4"/>
    <w:rsid w:val="00EF736C"/>
    <w:rsid w:val="00F03569"/>
    <w:rsid w:val="00F03D51"/>
    <w:rsid w:val="00F15E5E"/>
    <w:rsid w:val="00F25E27"/>
    <w:rsid w:val="00F27994"/>
    <w:rsid w:val="00F32F5E"/>
    <w:rsid w:val="00F3754D"/>
    <w:rsid w:val="00F41247"/>
    <w:rsid w:val="00F46136"/>
    <w:rsid w:val="00F50CA3"/>
    <w:rsid w:val="00F5599C"/>
    <w:rsid w:val="00F57453"/>
    <w:rsid w:val="00F61E30"/>
    <w:rsid w:val="00F76436"/>
    <w:rsid w:val="00F8384A"/>
    <w:rsid w:val="00F8646C"/>
    <w:rsid w:val="00F91AC2"/>
    <w:rsid w:val="00F96166"/>
    <w:rsid w:val="00F9620D"/>
    <w:rsid w:val="00FA15CF"/>
    <w:rsid w:val="00FA46B6"/>
    <w:rsid w:val="00FB47EE"/>
    <w:rsid w:val="00FE25E5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53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CA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0C6BB3"/>
  </w:style>
  <w:style w:type="character" w:customStyle="1" w:styleId="80">
    <w:name w:val="Заголовок 8 Знак"/>
    <w:link w:val="8"/>
    <w:uiPriority w:val="9"/>
    <w:semiHidden/>
    <w:rsid w:val="003058C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D53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53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CA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0C6BB3"/>
  </w:style>
  <w:style w:type="character" w:customStyle="1" w:styleId="80">
    <w:name w:val="Заголовок 8 Знак"/>
    <w:link w:val="8"/>
    <w:uiPriority w:val="9"/>
    <w:semiHidden/>
    <w:rsid w:val="003058C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D53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3A7-BE43-41DD-8407-DD80FCC2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4825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2016-04-29T08:28:00Z</cp:lastPrinted>
  <dcterms:created xsi:type="dcterms:W3CDTF">2016-08-29T13:05:00Z</dcterms:created>
  <dcterms:modified xsi:type="dcterms:W3CDTF">2016-08-29T13:05:00Z</dcterms:modified>
</cp:coreProperties>
</file>