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3392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7" o:title="kadastr"/>
          </v:shape>
        </w:pict>
      </w:r>
    </w:p>
    <w:p w:rsidR="00000000" w:rsidRDefault="00D61F89">
      <w:pPr>
        <w:spacing w:after="0" w:line="240" w:lineRule="auto"/>
        <w:jc w:val="right"/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D61F89">
      <w:pPr>
        <w:pStyle w:val="a1"/>
        <w:spacing w:after="0" w:line="240" w:lineRule="auto"/>
        <w:jc w:val="both"/>
      </w:pPr>
    </w:p>
    <w:p w:rsidR="00000000" w:rsidRDefault="00D61F89">
      <w:pPr>
        <w:pStyle w:val="3"/>
        <w:spacing w:line="200" w:lineRule="atLeast"/>
        <w:ind w:left="0" w:firstLine="0"/>
        <w:jc w:val="center"/>
      </w:pPr>
      <w:r>
        <w:rPr>
          <w:rStyle w:val="a8"/>
          <w:rFonts w:ascii="Segoe UI" w:hAnsi="Segoe UI" w:cs="Segoe UI"/>
          <w:color w:val="202020"/>
          <w:kern w:val="1"/>
          <w:sz w:val="32"/>
          <w:szCs w:val="32"/>
          <w:lang/>
        </w:rPr>
        <w:t xml:space="preserve">В 2016 года в </w:t>
      </w:r>
      <w:proofErr w:type="spellStart"/>
      <w:r>
        <w:rPr>
          <w:rStyle w:val="a8"/>
          <w:rFonts w:ascii="Segoe UI" w:hAnsi="Segoe UI" w:cs="Segoe UI"/>
          <w:color w:val="202020"/>
          <w:kern w:val="1"/>
          <w:sz w:val="32"/>
          <w:szCs w:val="32"/>
          <w:lang/>
        </w:rPr>
        <w:t>Прикамье</w:t>
      </w:r>
      <w:proofErr w:type="spellEnd"/>
      <w:r>
        <w:rPr>
          <w:rStyle w:val="a8"/>
          <w:rFonts w:ascii="Segoe UI" w:hAnsi="Segoe UI" w:cs="Segoe UI"/>
          <w:color w:val="202020"/>
          <w:kern w:val="1"/>
          <w:sz w:val="32"/>
          <w:szCs w:val="32"/>
          <w:lang/>
        </w:rPr>
        <w:t xml:space="preserve"> выдано </w:t>
      </w:r>
      <w:r>
        <w:rPr>
          <w:rStyle w:val="a8"/>
          <w:rFonts w:ascii="Segoe UI" w:hAnsi="Segoe UI" w:cs="Segoe UI"/>
          <w:color w:val="000000"/>
          <w:kern w:val="1"/>
          <w:sz w:val="32"/>
          <w:szCs w:val="32"/>
          <w:lang/>
        </w:rPr>
        <w:t xml:space="preserve">более 250 тысяч </w:t>
      </w:r>
      <w:r>
        <w:rPr>
          <w:rStyle w:val="a8"/>
          <w:rFonts w:ascii="Segoe UI" w:hAnsi="Segoe UI" w:cs="Segoe UI"/>
          <w:color w:val="202020"/>
          <w:kern w:val="1"/>
          <w:sz w:val="32"/>
          <w:szCs w:val="32"/>
          <w:lang/>
        </w:rPr>
        <w:t>выписок о правах на недвижимость</w:t>
      </w:r>
    </w:p>
    <w:p w:rsidR="00000000" w:rsidRDefault="00D61F89">
      <w:pPr>
        <w:pStyle w:val="a1"/>
        <w:spacing w:before="140" w:after="120" w:line="200" w:lineRule="atLeast"/>
        <w:jc w:val="center"/>
      </w:pPr>
    </w:p>
    <w:p w:rsidR="00000000" w:rsidRDefault="00D61F89">
      <w:pPr>
        <w:spacing w:after="0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highlight w:val="white"/>
          <w:lang/>
        </w:rPr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ab/>
        <w:t>Кадастровая палата по Пермскому краю с 1 января 2016 года предоставляет сведения о зарегистрированных правах на недвижимое имущество из Единого государственного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 xml:space="preserve"> реестра прав на недвижимое имущество и сделок с ним (ЕГРП)  в виде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highlight w:val="white"/>
          <w:lang/>
        </w:rPr>
        <w:t>:</w:t>
      </w:r>
    </w:p>
    <w:p w:rsidR="00000000" w:rsidRDefault="00D61F8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highlight w:val="white"/>
          <w:lang/>
        </w:rPr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highlight w:val="white"/>
          <w:lang/>
        </w:rPr>
        <w:t>выписки из ЕГРП, содержащей общедоступные сведения о зарегистрированных правах на объект недвижимости, расположенный как на территории Пермского края, так и за его пределами;</w:t>
      </w:r>
    </w:p>
    <w:p w:rsidR="00000000" w:rsidRDefault="00D61F8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highlight w:val="white"/>
          <w:lang/>
        </w:rPr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highlight w:val="white"/>
          <w:lang/>
        </w:rPr>
        <w:t>выписки из Е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highlight w:val="white"/>
          <w:lang/>
        </w:rPr>
        <w:t>ГРП о переходе прав на объект недвижимости, расположенный как на территории Пермского края, так и за его пределами;</w:t>
      </w:r>
    </w:p>
    <w:p w:rsidR="00000000" w:rsidRDefault="00D61F8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shd w:val="clear" w:color="auto" w:fill="FFFFFF"/>
          <w:lang/>
        </w:rPr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highlight w:val="white"/>
          <w:lang/>
        </w:rPr>
        <w:t>выписки из ЕГРП о правах  отдельного  лица  на  имеющиеся или имевшиеся  у  него  объекты  недвижимого  имущества, расположенные как на терр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highlight w:val="white"/>
          <w:lang/>
        </w:rPr>
        <w:t>итории Пермского края, так и за его пределами;</w:t>
      </w:r>
    </w:p>
    <w:p w:rsidR="00000000" w:rsidRDefault="00D61F8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shd w:val="clear" w:color="auto" w:fill="FFFFFF"/>
          <w:lang/>
        </w:rPr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shd w:val="clear" w:color="auto" w:fill="FFFFFF"/>
          <w:lang/>
        </w:rPr>
        <w:t xml:space="preserve">выписки из ЕГРП о признании правообладателя </w:t>
      </w:r>
      <w:proofErr w:type="gramStart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shd w:val="clear" w:color="auto" w:fill="FFFFFF"/>
          <w:lang/>
        </w:rPr>
        <w:t>недееспособным</w:t>
      </w:r>
      <w:proofErr w:type="gramEnd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shd w:val="clear" w:color="auto" w:fill="FFFFFF"/>
          <w:lang/>
        </w:rPr>
        <w:t xml:space="preserve"> или ограниченно дееспособным;</w:t>
      </w:r>
    </w:p>
    <w:p w:rsidR="00000000" w:rsidRDefault="00D61F8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shd w:val="clear" w:color="auto" w:fill="FFFFFF"/>
          <w:lang/>
        </w:rPr>
        <w:t>справки о лицах, получивших сведения об объекте недвижимости.</w:t>
      </w:r>
    </w:p>
    <w:p w:rsidR="00000000" w:rsidRDefault="00D61F89">
      <w:pPr>
        <w:spacing w:after="0"/>
        <w:jc w:val="both"/>
        <w:rPr>
          <w:rFonts w:ascii="Segoe UI" w:eastAsia="Arial Unicode MS" w:hAnsi="Segoe UI" w:cs="Segoe UI"/>
          <w:color w:val="000000"/>
          <w:kern w:val="1"/>
          <w:sz w:val="24"/>
          <w:szCs w:val="24"/>
          <w:lang/>
        </w:rPr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ab/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/>
        </w:rPr>
        <w:t>З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val="ru-RU" w:eastAsia="ru-RU"/>
        </w:rPr>
        <w:t>а 9 месяцев 2016 года Кадастров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/>
        </w:rPr>
        <w:t>ой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val="ru-RU" w:eastAsia="ru-RU"/>
        </w:rPr>
        <w:t xml:space="preserve"> палат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/>
        </w:rPr>
        <w:t>ой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val="ru-RU" w:eastAsia="ru-RU"/>
        </w:rPr>
        <w:t xml:space="preserve"> 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>выдано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highlight w:val="white"/>
          <w:lang w:eastAsia="ru-RU"/>
        </w:rPr>
        <w:t xml:space="preserve"> 250 772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highlight w:val="white"/>
          <w:lang w:eastAsia="ru-RU"/>
        </w:rPr>
        <w:t xml:space="preserve"> 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>выписок о правах на недвижимость, из них 187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highlight w:val="white"/>
          <w:lang w:eastAsia="ru-RU"/>
        </w:rPr>
        <w:t xml:space="preserve"> 024 или 74,5% 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>выписок - в электронном виде</w:t>
      </w:r>
      <w:r w:rsidRPr="00E33392"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>.</w:t>
      </w:r>
    </w:p>
    <w:p w:rsidR="00000000" w:rsidRPr="00E33392" w:rsidRDefault="00D61F89">
      <w:pPr>
        <w:spacing w:after="0" w:line="240" w:lineRule="auto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</w:pPr>
      <w:r>
        <w:rPr>
          <w:rFonts w:ascii="Segoe UI" w:eastAsia="Arial Unicode MS" w:hAnsi="Segoe UI" w:cs="Segoe UI"/>
          <w:color w:val="000000"/>
          <w:kern w:val="1"/>
          <w:sz w:val="24"/>
          <w:szCs w:val="24"/>
          <w:lang/>
        </w:rPr>
        <w:tab/>
        <w:t>В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 xml:space="preserve">ыписки из ЕГРП служат гражданам и профессиональным участникам рынка недвижимости </w:t>
      </w:r>
      <w:proofErr w:type="spellStart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>Прикамья</w:t>
      </w:r>
      <w:proofErr w:type="spellEnd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 xml:space="preserve"> надёжной защитой от мошенничества при совершении сделок с недвижимостью, т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>ак как содержат данные о собственнике и типе собственности, наличии ограничений, арестов и обременений, судебных тяжб, ранее произведенных сделок и другую важную информацию.</w:t>
      </w:r>
    </w:p>
    <w:p w:rsidR="00000000" w:rsidRDefault="00D61F89">
      <w:pPr>
        <w:spacing w:after="0" w:line="240" w:lineRule="auto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</w:pPr>
      <w:r w:rsidRPr="00E33392"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ab/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 xml:space="preserve">Официальный портал </w:t>
      </w:r>
      <w:proofErr w:type="spellStart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>Росреестра</w:t>
      </w:r>
      <w:proofErr w:type="spellEnd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 xml:space="preserve"> </w:t>
      </w:r>
      <w:hyperlink r:id="rId8" w:history="1">
        <w:r>
          <w:rPr>
            <w:rStyle w:val="a8"/>
            <w:rFonts w:ascii="Segoe UI" w:eastAsia="Arial Unicode MS" w:hAnsi="Segoe UI" w:cs="Segoe UI"/>
            <w:b w:val="0"/>
            <w:bCs w:val="0"/>
            <w:color w:val="000000"/>
            <w:kern w:val="1"/>
            <w:sz w:val="24"/>
            <w:szCs w:val="32"/>
            <w:lang w:val="en-US" w:eastAsia="ru-RU"/>
          </w:rPr>
          <w:t>www</w:t>
        </w:r>
        <w:r w:rsidRPr="00E33392">
          <w:rPr>
            <w:rStyle w:val="a8"/>
            <w:rFonts w:ascii="Segoe UI" w:eastAsia="Arial Unicode MS" w:hAnsi="Segoe UI" w:cs="Segoe UI"/>
            <w:b w:val="0"/>
            <w:bCs w:val="0"/>
            <w:color w:val="000000"/>
            <w:kern w:val="1"/>
            <w:sz w:val="24"/>
            <w:szCs w:val="32"/>
            <w:lang w:eastAsia="ru-RU"/>
          </w:rPr>
          <w:t>.</w:t>
        </w:r>
        <w:proofErr w:type="spellStart"/>
        <w:r>
          <w:rPr>
            <w:rStyle w:val="a8"/>
            <w:rFonts w:ascii="Segoe UI" w:eastAsia="Arial Unicode MS" w:hAnsi="Segoe UI" w:cs="Segoe UI"/>
            <w:b w:val="0"/>
            <w:bCs w:val="0"/>
            <w:color w:val="000000"/>
            <w:kern w:val="1"/>
            <w:sz w:val="24"/>
            <w:szCs w:val="32"/>
            <w:lang w:val="en-US" w:eastAsia="ru-RU"/>
          </w:rPr>
          <w:t>rosrees</w:t>
        </w:r>
        <w:r>
          <w:rPr>
            <w:rStyle w:val="a8"/>
            <w:rFonts w:ascii="Segoe UI" w:eastAsia="Arial Unicode MS" w:hAnsi="Segoe UI" w:cs="Segoe UI"/>
            <w:b w:val="0"/>
            <w:bCs w:val="0"/>
            <w:color w:val="000000"/>
            <w:kern w:val="1"/>
            <w:sz w:val="24"/>
            <w:szCs w:val="32"/>
            <w:lang w:val="en-US" w:eastAsia="ru-RU"/>
          </w:rPr>
          <w:t>tr</w:t>
        </w:r>
        <w:proofErr w:type="spellEnd"/>
        <w:r w:rsidRPr="00E33392">
          <w:rPr>
            <w:rStyle w:val="a8"/>
            <w:rFonts w:ascii="Segoe UI" w:eastAsia="Arial Unicode MS" w:hAnsi="Segoe UI" w:cs="Segoe UI"/>
            <w:b w:val="0"/>
            <w:bCs w:val="0"/>
            <w:color w:val="000000"/>
            <w:kern w:val="1"/>
            <w:sz w:val="24"/>
            <w:szCs w:val="32"/>
            <w:lang w:eastAsia="ru-RU"/>
          </w:rPr>
          <w:t>.</w:t>
        </w:r>
        <w:proofErr w:type="spellStart"/>
        <w:r>
          <w:rPr>
            <w:rStyle w:val="a8"/>
            <w:rFonts w:ascii="Segoe UI" w:eastAsia="Arial Unicode MS" w:hAnsi="Segoe UI" w:cs="Segoe UI"/>
            <w:b w:val="0"/>
            <w:bCs w:val="0"/>
            <w:color w:val="000000"/>
            <w:kern w:val="1"/>
            <w:sz w:val="24"/>
            <w:szCs w:val="32"/>
            <w:lang w:val="en-US" w:eastAsia="ru-RU"/>
          </w:rPr>
          <w:t>ru</w:t>
        </w:r>
        <w:proofErr w:type="spellEnd"/>
      </w:hyperlink>
      <w:r w:rsidRPr="00E33392"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 xml:space="preserve"> </w:t>
      </w:r>
      <w:proofErr w:type="gramStart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>позволяет подать запрос о предоставлении сведений из ЕГРП в электронном виде не выходя</w:t>
      </w:r>
      <w:proofErr w:type="gramEnd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 xml:space="preserve"> из дома или офиса и выбрать любой удобный способ получения выписок — в виде бумажного или электронного документа.</w:t>
      </w:r>
    </w:p>
    <w:p w:rsidR="00000000" w:rsidRDefault="00D61F89">
      <w:pPr>
        <w:spacing w:after="0" w:line="240" w:lineRule="auto"/>
        <w:jc w:val="both"/>
        <w:rPr>
          <w:rFonts w:ascii="Segoe UI" w:eastAsia="Arial Unicode MS" w:hAnsi="Segoe UI" w:cs="Segoe UI"/>
          <w:color w:val="FF6600"/>
          <w:kern w:val="1"/>
          <w:sz w:val="24"/>
          <w:szCs w:val="24"/>
          <w:lang/>
        </w:rPr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ab/>
      </w:r>
      <w:proofErr w:type="gramStart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>При заказе выписки в электронном виде важно пом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 xml:space="preserve">нить, что юридическую силу она имеет только в электронном виде в паре с подтверждающей ее подлинность ЭЦП, а если 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lastRenderedPageBreak/>
        <w:t xml:space="preserve">заявитель самостоятельно распечатывает такую выписку, то в бумажном виде она теряет свою юридическую значимость, так как не имеет ни подписи, 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>ни синей печати.</w:t>
      </w:r>
      <w:proofErr w:type="gramEnd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 xml:space="preserve"> В качестве доказательной базы, например, в процессе судебного разбирательства электронную выписку можно представлять исключительно на цифровом носителе (</w:t>
      </w:r>
      <w:proofErr w:type="spellStart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>флешке</w:t>
      </w:r>
      <w:proofErr w:type="spellEnd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 xml:space="preserve"> или диске)</w:t>
      </w:r>
      <w:r>
        <w:rPr>
          <w:rStyle w:val="a8"/>
          <w:rFonts w:ascii="Segoe UI" w:eastAsia="Arial Unicode MS" w:hAnsi="Segoe UI" w:cs="Segoe UI"/>
          <w:b w:val="0"/>
          <w:bCs w:val="0"/>
          <w:color w:val="FF6600"/>
          <w:kern w:val="1"/>
          <w:sz w:val="24"/>
          <w:szCs w:val="24"/>
          <w:lang/>
        </w:rPr>
        <w:t>.</w:t>
      </w:r>
    </w:p>
    <w:p w:rsidR="00000000" w:rsidRDefault="00D61F89">
      <w:pPr>
        <w:spacing w:after="0" w:line="240" w:lineRule="auto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</w:pPr>
      <w:r>
        <w:rPr>
          <w:rFonts w:ascii="Segoe UI" w:eastAsia="Arial Unicode MS" w:hAnsi="Segoe UI" w:cs="Segoe UI"/>
          <w:color w:val="FF6600"/>
          <w:kern w:val="1"/>
          <w:sz w:val="24"/>
          <w:szCs w:val="24"/>
          <w:lang/>
        </w:rPr>
        <w:tab/>
      </w:r>
      <w:r>
        <w:rPr>
          <w:rFonts w:ascii="Segoe UI" w:eastAsia="Arial Unicode MS" w:hAnsi="Segoe UI" w:cs="Segoe UI"/>
          <w:color w:val="000000"/>
          <w:kern w:val="1"/>
          <w:sz w:val="24"/>
          <w:szCs w:val="24"/>
          <w:lang/>
        </w:rPr>
        <w:t>Подача запросов в электронном виде выгодна, так как размер платы п</w:t>
      </w:r>
      <w:r>
        <w:rPr>
          <w:rFonts w:ascii="Segoe UI" w:eastAsia="Arial Unicode MS" w:hAnsi="Segoe UI" w:cs="Segoe UI"/>
          <w:color w:val="000000"/>
          <w:kern w:val="1"/>
          <w:sz w:val="24"/>
          <w:szCs w:val="24"/>
          <w:lang/>
        </w:rPr>
        <w:t xml:space="preserve">ри этом сокращается на 30%. </w:t>
      </w: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>Кроме того, сокращен и срок предоставления сведений — всего 1 рабочий день.</w:t>
      </w:r>
    </w:p>
    <w:p w:rsidR="00000000" w:rsidRDefault="00D61F89">
      <w:pPr>
        <w:pStyle w:val="a1"/>
        <w:spacing w:after="0" w:line="240" w:lineRule="auto"/>
        <w:jc w:val="both"/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ab/>
        <w:t xml:space="preserve">Подать запрос о получении выписки из ЕГРП очень просто — для этого необходимо заполнить специальную форму на официальном сайте </w:t>
      </w:r>
      <w:proofErr w:type="spellStart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>Росреестра</w:t>
      </w:r>
      <w:proofErr w:type="spellEnd"/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 xml:space="preserve"> </w:t>
      </w:r>
      <w:hyperlink r:id="rId9" w:history="1">
        <w:proofErr w:type="spellStart"/>
        <w:r>
          <w:rPr>
            <w:rStyle w:val="a7"/>
            <w:rFonts w:ascii="Segoe UI" w:eastAsia="Arial Unicode MS" w:hAnsi="Segoe UI" w:cs="Segoe UI"/>
            <w:color w:val="000000"/>
            <w:kern w:val="1"/>
            <w:sz w:val="24"/>
            <w:szCs w:val="24"/>
            <w:u w:val="none"/>
            <w:lang/>
          </w:rPr>
          <w:t>rosreestr.ru</w:t>
        </w:r>
        <w:proofErr w:type="spellEnd"/>
      </w:hyperlink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24"/>
          <w:lang/>
        </w:rPr>
        <w:t>, в разделе «Электронные услуги и сервисы/Получение сведений из ЕГРП.</w:t>
      </w:r>
    </w:p>
    <w:p w:rsidR="00000000" w:rsidRDefault="00D61F89">
      <w:pPr>
        <w:spacing w:after="0" w:line="240" w:lineRule="auto"/>
        <w:jc w:val="both"/>
      </w:pPr>
      <w:r>
        <w:rPr>
          <w:rStyle w:val="a8"/>
          <w:rFonts w:ascii="Segoe UI" w:eastAsia="Arial Unicode MS" w:hAnsi="Segoe UI" w:cs="Segoe UI"/>
          <w:b w:val="0"/>
          <w:bCs w:val="0"/>
          <w:color w:val="000000"/>
          <w:kern w:val="1"/>
          <w:sz w:val="24"/>
          <w:szCs w:val="32"/>
          <w:lang w:eastAsia="ru-RU"/>
        </w:rPr>
        <w:tab/>
      </w:r>
      <w:r>
        <w:rPr>
          <w:rFonts w:ascii="Segoe UI" w:eastAsia="Arial Unicode MS" w:hAnsi="Segoe UI" w:cs="Segoe UI"/>
          <w:color w:val="000000"/>
          <w:kern w:val="1"/>
          <w:sz w:val="24"/>
          <w:szCs w:val="24"/>
          <w:lang/>
        </w:rPr>
        <w:t>Подробности о сроках и способах получения, а также размере государственной пошлины за предоставление ведений из ЕГРП можно</w:t>
      </w:r>
      <w:r>
        <w:rPr>
          <w:rFonts w:ascii="Segoe UI" w:eastAsia="Arial Unicode MS" w:hAnsi="Segoe UI" w:cs="Segoe UI"/>
          <w:color w:val="000000"/>
          <w:kern w:val="1"/>
          <w:sz w:val="24"/>
          <w:szCs w:val="24"/>
          <w:lang/>
        </w:rPr>
        <w:t xml:space="preserve"> узнать на сайте </w:t>
      </w:r>
      <w:hyperlink r:id="rId10" w:history="1">
        <w:r>
          <w:rPr>
            <w:rStyle w:val="a7"/>
            <w:rFonts w:ascii="Segoe UI" w:hAnsi="Segoe UI" w:cs="Segoe UI"/>
            <w:color w:val="000000"/>
            <w:kern w:val="1"/>
            <w:sz w:val="24"/>
            <w:szCs w:val="24"/>
            <w:u w:val="none"/>
            <w:lang/>
          </w:rPr>
          <w:t>www.rosreestr.ru</w:t>
        </w:r>
      </w:hyperlink>
      <w:r>
        <w:rPr>
          <w:rStyle w:val="a7"/>
          <w:rFonts w:ascii="Segoe UI" w:hAnsi="Segoe UI" w:cs="Segoe UI"/>
          <w:color w:val="000000"/>
          <w:kern w:val="1"/>
          <w:sz w:val="24"/>
          <w:szCs w:val="24"/>
          <w:u w:val="none"/>
          <w:lang/>
        </w:rPr>
        <w:t xml:space="preserve"> </w:t>
      </w:r>
      <w:r>
        <w:rPr>
          <w:rFonts w:ascii="Segoe UI" w:eastAsia="Arial Unicode MS" w:hAnsi="Segoe UI" w:cs="Segoe UI"/>
          <w:color w:val="000000"/>
          <w:kern w:val="1"/>
          <w:sz w:val="24"/>
          <w:szCs w:val="24"/>
          <w:lang/>
        </w:rPr>
        <w:t xml:space="preserve">или по телефону Единого многоканального номера горячей линии ВЦТО </w:t>
      </w:r>
      <w:proofErr w:type="spellStart"/>
      <w:r>
        <w:rPr>
          <w:rFonts w:ascii="Segoe UI" w:eastAsia="Arial Unicode MS" w:hAnsi="Segoe UI" w:cs="Segoe UI"/>
          <w:color w:val="000000"/>
          <w:kern w:val="1"/>
          <w:sz w:val="24"/>
          <w:szCs w:val="24"/>
          <w:lang/>
        </w:rPr>
        <w:t>Росреестра</w:t>
      </w:r>
      <w:proofErr w:type="spellEnd"/>
      <w:r>
        <w:rPr>
          <w:rFonts w:ascii="Segoe UI" w:eastAsia="Arial Unicode MS" w:hAnsi="Segoe UI" w:cs="Segoe UI"/>
          <w:color w:val="000000"/>
          <w:kern w:val="1"/>
          <w:sz w:val="24"/>
          <w:szCs w:val="24"/>
          <w:lang/>
        </w:rPr>
        <w:t>: 8-800-100-34-34 (круглосуточно, звонок бесплатный).</w:t>
      </w:r>
    </w:p>
    <w:p w:rsidR="00000000" w:rsidRDefault="00D61F89">
      <w:pPr>
        <w:pStyle w:val="a1"/>
        <w:spacing w:after="150" w:line="240" w:lineRule="auto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35pt;height:.5pt;z-index:1" o:connectortype="straight" strokecolor="#0070c0" strokeweight=".44mm">
            <v:stroke color2="#ff8f3f" joinstyle="miter" endcap="square"/>
          </v:shape>
        </w:pict>
      </w:r>
    </w:p>
    <w:p w:rsidR="00000000" w:rsidRDefault="00D61F89">
      <w:pPr>
        <w:spacing w:after="15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</w:rPr>
        <w:tab/>
        <w:t>О Кадастровой палате по Пермскому краю</w:t>
      </w:r>
    </w:p>
    <w:p w:rsidR="00000000" w:rsidRDefault="00D61F89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Филиал ФГ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 недвижимости (ГКН) и Едином государственном реестре прав на недвижимое имущество и сделок с ним (ЕГРП). </w:t>
      </w:r>
    </w:p>
    <w:p w:rsidR="00000000" w:rsidRDefault="00D61F89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D61F89">
      <w:pPr>
        <w:pStyle w:val="af0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000000" w:rsidRDefault="00D61F89">
      <w:pPr>
        <w:pStyle w:val="af0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000000" w:rsidRDefault="00D61F89">
      <w:pPr>
        <w:pStyle w:val="af0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0000" w:rsidRDefault="00D61F89">
      <w:pPr>
        <w:pStyle w:val="af0"/>
        <w:spacing w:after="0"/>
      </w:pPr>
      <w:r>
        <w:rPr>
          <w:rFonts w:ascii="Segoe UI" w:eastAsia="Calibri" w:hAnsi="Segoe UI" w:cs="Segoe UI"/>
          <w:sz w:val="22"/>
          <w:szCs w:val="22"/>
          <w:lang w:eastAsia="en-US"/>
        </w:rPr>
        <w:t>Тел.: + 7</w:t>
      </w:r>
      <w:r w:rsidRPr="00E33392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(342)</w:t>
      </w:r>
      <w:r w:rsidRPr="00E33392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281-82-42</w:t>
      </w:r>
    </w:p>
    <w:p w:rsidR="00000000" w:rsidRDefault="00D61F89">
      <w:pPr>
        <w:pStyle w:val="af0"/>
        <w:spacing w:after="0"/>
      </w:pPr>
      <w:hyperlink r:id="rId11" w:history="1"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press</w:t>
        </w:r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59@</w:t>
        </w:r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u</w:t>
        </w:r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59.</w:t>
        </w:r>
        <w:proofErr w:type="spellStart"/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rosreestr</w:t>
        </w:r>
        <w:proofErr w:type="spellEnd"/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000000" w:rsidRDefault="00D61F89">
      <w:pPr>
        <w:pStyle w:val="af0"/>
        <w:spacing w:after="0"/>
      </w:pPr>
      <w:hyperlink r:id="rId12" w:history="1"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www</w:t>
        </w:r>
        <w:r w:rsidRPr="00E33392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kadastr</w:t>
        </w:r>
        <w:proofErr w:type="spellEnd"/>
        <w:r w:rsidRPr="00E33392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000000" w:rsidRDefault="00D61F89">
      <w:pPr>
        <w:pStyle w:val="af0"/>
        <w:spacing w:after="0"/>
      </w:pPr>
    </w:p>
    <w:p w:rsidR="00D61F89" w:rsidRDefault="00D61F89">
      <w:pPr>
        <w:pStyle w:val="af0"/>
        <w:spacing w:after="0"/>
      </w:pPr>
    </w:p>
    <w:sectPr w:rsidR="00D61F89">
      <w:headerReference w:type="default" r:id="rId13"/>
      <w:headerReference w:type="first" r:id="rId14"/>
      <w:pgSz w:w="11906" w:h="16838"/>
      <w:pgMar w:top="1686" w:right="567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89" w:rsidRDefault="00D61F89">
      <w:pPr>
        <w:spacing w:after="0" w:line="240" w:lineRule="auto"/>
      </w:pPr>
      <w:r>
        <w:separator/>
      </w:r>
    </w:p>
  </w:endnote>
  <w:endnote w:type="continuationSeparator" w:id="0">
    <w:p w:rsidR="00D61F89" w:rsidRDefault="00D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89" w:rsidRDefault="00D61F89">
      <w:pPr>
        <w:spacing w:after="0" w:line="240" w:lineRule="auto"/>
      </w:pPr>
      <w:r>
        <w:separator/>
      </w:r>
    </w:p>
  </w:footnote>
  <w:footnote w:type="continuationSeparator" w:id="0">
    <w:p w:rsidR="00D61F89" w:rsidRDefault="00D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F8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F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 w:hint="default"/>
        <w:b w:val="0"/>
        <w:b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392"/>
    <w:rsid w:val="00D61F89"/>
    <w:rsid w:val="00E3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ind w:left="0" w:firstLine="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Arial Unicode MS" w:hAnsi="Liberation Serif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eastAsia="Arial Unicode MS" w:hAnsi="Liberation Serif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ind w:left="0" w:firstLine="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60" w:after="60"/>
      <w:ind w:left="0" w:firstLine="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spacing w:before="60" w:after="60"/>
      <w:ind w:left="0" w:firstLine="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spacing w:before="60" w:after="60"/>
      <w:ind w:left="0" w:firstLine="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spacing w:before="60" w:after="60"/>
      <w:ind w:left="0" w:firstLine="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Segoe UI" w:hint="default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5">
    <w:name w:val="Верхний колонтитул Знак"/>
    <w:basedOn w:val="10"/>
  </w:style>
  <w:style w:type="character" w:customStyle="1" w:styleId="a6">
    <w:name w:val="Нижний колонтитул Знак"/>
    <w:basedOn w:val="10"/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00"/>
      <w:u w:val="single"/>
      <w:lang/>
    </w:rPr>
  </w:style>
  <w:style w:type="character" w:customStyle="1" w:styleId="aa">
    <w:name w:val="Маркеры"/>
    <w:rPr>
      <w:rFonts w:ascii="OpenSymbol" w:eastAsia="OpenSymbol" w:hAnsi="OpenSymbol" w:cs="OpenSymbol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WW8Num41z0">
    <w:name w:val="WW8Num41z0"/>
    <w:rPr>
      <w:rFonts w:ascii="Calibri" w:hAnsi="Calibri" w:cs="Segoe UI" w:hint="default"/>
      <w:b w:val="0"/>
      <w:bCs w:val="0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apple-style-span">
    <w:name w:val="apple-style-span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0">
    <w:name w:val="Заголовок 10"/>
    <w:basedOn w:val="a0"/>
    <w:next w:val="a1"/>
    <w:pPr>
      <w:numPr>
        <w:numId w:val="2"/>
      </w:numPr>
      <w:spacing w:before="60" w:after="60"/>
      <w:ind w:left="0" w:firstLine="0"/>
    </w:pPr>
    <w:rPr>
      <w:b/>
      <w:bCs/>
      <w:sz w:val="21"/>
      <w:szCs w:val="21"/>
    </w:rPr>
  </w:style>
  <w:style w:type="paragraph" w:styleId="af1">
    <w:name w:val="List Paragraph"/>
    <w:basedOn w:val="a"/>
    <w:qFormat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59@u59.rosreest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reestr.ru/wps/portal/cc_egrp_form_ne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>Финуправление Суксун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2016-10-28T06:28:00Z</dcterms:created>
  <dcterms:modified xsi:type="dcterms:W3CDTF">2016-10-28T06:28:00Z</dcterms:modified>
</cp:coreProperties>
</file>