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70D1E" w:rsidRPr="00E64295" w:rsidRDefault="00D70D1E" w:rsidP="00D70D1E">
      <w:pPr>
        <w:widowControl w:val="0"/>
        <w:suppressAutoHyphens/>
        <w:ind w:firstLine="709"/>
        <w:jc w:val="center"/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 xml:space="preserve">За 2015 год площадь земель </w:t>
      </w:r>
      <w:proofErr w:type="spellStart"/>
      <w:r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>сельхозназначения</w:t>
      </w:r>
      <w:proofErr w:type="spellEnd"/>
      <w:r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 xml:space="preserve"> в Пермском крае немного уменьшилась</w:t>
      </w:r>
    </w:p>
    <w:p w:rsidR="00D70D1E" w:rsidRPr="001834B9" w:rsidRDefault="00D70D1E" w:rsidP="00D70D1E">
      <w:pPr>
        <w:widowControl w:val="0"/>
        <w:suppressAutoHyphens/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Управление Росреестра по Пермскому краю завершило формирование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Регионального доклада о состоянии и использовании земель 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по состоянию на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1 января 2016 года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.</w:t>
      </w:r>
    </w:p>
    <w:p w:rsidR="00D70D1E" w:rsidRPr="001834B9" w:rsidRDefault="00D70D1E" w:rsidP="00D70D1E">
      <w:pPr>
        <w:widowControl w:val="0"/>
        <w:suppressAutoHyphens/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Согласно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полученным данным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общая площадь земель сельскохозяйственного назначения в Пермском крае составляет 4302,2 тыс. га. Такими землями признаются земли за чертой населенных пунктов, предоставленные для нужд сельского хозяйства, а также </w:t>
      </w:r>
      <w:proofErr w:type="gram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предназначенные</w:t>
      </w:r>
      <w:proofErr w:type="gram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для этих целей. Земли данной категории используются гражданами и юридическими лицами для ведения сельскохозяйственного производства, создания защитных насаждений, научно-исследовательских, учебных и иных связанных с сельскохозяйственным производством целей. За 2015 год площадь земель сельскохозяйственного назначения уменьшилась на 0,9 тыс. га, в основном за счет перевода  в категорию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«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земли населенных пунктов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»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(переведено 0,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7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тыс. га)</w:t>
      </w:r>
      <w:proofErr w:type="gram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.</w:t>
      </w:r>
      <w:proofErr w:type="gramEnd"/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7B43B4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в</w:t>
      </w:r>
      <w:proofErr w:type="gramEnd"/>
      <w:r w:rsidRPr="007B43B4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Пермском, </w:t>
      </w:r>
      <w:proofErr w:type="spellStart"/>
      <w:r w:rsidRPr="007B43B4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Усольском</w:t>
      </w:r>
      <w:proofErr w:type="spellEnd"/>
      <w:r w:rsidRPr="007B43B4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, Краснокамском районах в связи с установлением границ населенных пунктов. В течение 2015 года в соответствии с градостроительной документацией в Пермском крае установлено 31 граница населенных пунктов.</w:t>
      </w:r>
    </w:p>
    <w:p w:rsidR="00D70D1E" w:rsidRPr="001834B9" w:rsidRDefault="00D70D1E" w:rsidP="00D70D1E">
      <w:pPr>
        <w:widowControl w:val="0"/>
        <w:suppressAutoHyphens/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Б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ольшую часть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в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составе земель сельскохозяйственного назначения занимают сельскохозяйственные угодья, а именно 2410,2 тыс. га.</w:t>
      </w:r>
    </w:p>
    <w:p w:rsidR="00D70D1E" w:rsidRPr="001834B9" w:rsidRDefault="00D70D1E" w:rsidP="00D70D1E">
      <w:pPr>
        <w:widowControl w:val="0"/>
        <w:suppressAutoHyphens/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Площадь несельскохозяйственных угодий составила 1892 тыс. га. Это земли под зданиями, сооружения, внутрихозяйственными дорогами, лесными насаждениями, поверхностными водными объектами, а также земельными участками, предназначенными для обслуживания сельскохозяйственного производства.</w:t>
      </w:r>
    </w:p>
    <w:p w:rsidR="00D70D1E" w:rsidRPr="001834B9" w:rsidRDefault="00D70D1E" w:rsidP="00D70D1E">
      <w:pPr>
        <w:widowControl w:val="0"/>
        <w:suppressAutoHyphens/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За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2015 год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общая площадь земель категории, не 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lastRenderedPageBreak/>
        <w:t xml:space="preserve">предоставленных в пользование и включенных в состав земель фонда перераспределения,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в целом 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уменьшилась на 2,4 тыс. га (на 3,2 тыс. га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фонд 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уменьшился и на 0,8 тыс. га увеличился). Наиболее значительное увеличение фонда перераспределения земель произошло в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Добрянском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(СХА «Колхоз «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Прикамье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»),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Сивинском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(физические лица отказ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ались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от ведения личного подсобного хозяйства),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Нытвенском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(ООО «Техник», мужской монастырь) районах. </w:t>
      </w:r>
      <w:proofErr w:type="gram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Наиболее значительное уменьшение фонда перераспределения земель произошло в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Верещагинском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(ООО «Колхоз им. Ленина», ООО «Заря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Путино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», для ведения КФХ), Карагайском (ООО «Агрофирма Мичурина», ООО Агрофирма Победа, СПК «Нива», ООО «Агрофирма Чистые пруды»), Соликамском (СПК «Северный») районах.</w:t>
      </w:r>
      <w:proofErr w:type="gramEnd"/>
    </w:p>
    <w:p w:rsidR="00D70D1E" w:rsidRPr="001834B9" w:rsidRDefault="00D70D1E" w:rsidP="00D70D1E">
      <w:pPr>
        <w:widowControl w:val="0"/>
        <w:suppressAutoHyphens/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В Пермском крае наиболее значительная часть земель сельскохозяйственного назначения находится в государственной и муниципальной собственности – 2832,1тыс. га, что составляет 66 % общей площади земель данной категории. За истекший год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здесь отмечен прирост 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на 20,7 тыс. га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в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основном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за счет 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перевод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а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земель сельскохозяйственного назначения в фонд перераспределения земель и за счет признания муниципальными образованиями невостребованных земельных долей в судебном порядке. </w:t>
      </w:r>
    </w:p>
    <w:p w:rsidR="00D70D1E" w:rsidRPr="001834B9" w:rsidRDefault="00D70D1E" w:rsidP="00D70D1E">
      <w:pPr>
        <w:widowControl w:val="0"/>
        <w:suppressAutoHyphens/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В результате проведенных преобразований в собственность граждан и юридических лиц закреплено 1442,2 тыс. га, в т.ч. в собственности граждан 1065,2 тыс. га. Земельные участки в собственности граждан на 66,3 % состоят из земельных долей (706,6 тыс. га). В собственность юридических лиц передано 377 тыс. га земель сельскохозяйственного назначения, что составляет только 26,1 % от площади земель сельскохозяйственного назначения, находящихся в частной собственности.</w:t>
      </w:r>
    </w:p>
    <w:p w:rsidR="00D70D1E" w:rsidRPr="001834B9" w:rsidRDefault="00D70D1E" w:rsidP="00D70D1E">
      <w:pPr>
        <w:widowControl w:val="0"/>
        <w:suppressAutoHyphens/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За 2015 год отмечено уменьшение площадей земель в собственности граждан - на 60,7 тыс. га, площадь земель в собственности юридических лиц увеличилась на 30,5 тыс. га. Основные изменения по собственности граждан отмечены в Кунгурском, Октябрьском,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Юсьвинско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м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,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Осинском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Верещагинском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Еловском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Куединском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Частинском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Большесосновском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Карагайском,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Кишертском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Березовском,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Сивинском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Юрлинском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Уинском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Кудымкарском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Нытвенском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Кочевском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районах. Причинами уменьшения площадей земель, находящихся в собственности граждан, послужили выкуп юридическими лицами земель, находящихся в долевой собственности, в частную собственность юридического лица или с последующей регистрацией в качестве доли в праве общей собственности (38,4 тыс. га) и за счет регистрации за муниципальными 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lastRenderedPageBreak/>
        <w:t>образованиями невостребованных земельных долей (146,5 тыс. га).</w:t>
      </w:r>
    </w:p>
    <w:p w:rsidR="00D70D1E" w:rsidRPr="001834B9" w:rsidRDefault="00D70D1E" w:rsidP="00D70D1E">
      <w:pPr>
        <w:widowControl w:val="0"/>
        <w:suppressAutoHyphens/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В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собственности Российской Федерации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на территории </w:t>
      </w:r>
      <w:proofErr w:type="spellStart"/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Прикамья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зарегистрировано 70,8 тыс</w:t>
      </w:r>
      <w:proofErr w:type="gram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.г</w:t>
      </w:r>
      <w:proofErr w:type="gram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а земель сельскохозяйственного назначения.</w:t>
      </w:r>
    </w:p>
    <w:p w:rsidR="00D70D1E" w:rsidRPr="001834B9" w:rsidRDefault="00D70D1E" w:rsidP="00D70D1E">
      <w:pPr>
        <w:widowControl w:val="0"/>
        <w:suppressAutoHyphens/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Право собственности Российской Федерации на землях сельскохозяйственного назначения зарегистрированы на территории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Кизеловского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Краснокасмкого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Кудымкарского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Чернушинского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Чусовского, Чайковского,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Верещагинского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Ильинского,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Добрянского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Куединского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Кунгурского,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Нытвенского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Осинского,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Оханского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, Пермского районах Пермского края. В данных территориях ранее располагались государственный предприятия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,</w:t>
      </w:r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такие как ФГУП «Пермский 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свинокомплекс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», совхоз «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Фокинский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», техникум «Уралец», ГУ «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Куединская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ГСС», ООО «</w:t>
      </w:r>
      <w:proofErr w:type="spellStart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Кыласовское</w:t>
      </w:r>
      <w:proofErr w:type="spellEnd"/>
      <w:r w:rsidRPr="001834B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», ФГУП «Агрокомплекс «Кунгурский», ПОГСС «Правда» и прочие предприятия.</w:t>
      </w:r>
    </w:p>
    <w:p w:rsidR="005C4C19" w:rsidRPr="00D0101E" w:rsidRDefault="005C4C19" w:rsidP="009C1D34">
      <w:pPr>
        <w:spacing w:after="120" w:line="312" w:lineRule="auto"/>
        <w:jc w:val="both"/>
        <w:rPr>
          <w:rFonts w:ascii="Segoe UI" w:hAnsi="Segoe UI" w:cs="Segoe UI"/>
          <w:b/>
          <w:sz w:val="28"/>
          <w:szCs w:val="28"/>
        </w:rPr>
      </w:pPr>
      <w:r w:rsidRPr="00D0101E">
        <w:rPr>
          <w:rFonts w:ascii="Segoe UI" w:hAnsi="Segoe UI" w:cs="Segoe UI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40068A" w:rsidRPr="0040068A" w:rsidRDefault="0040068A" w:rsidP="0040068A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hyperlink r:id="rId9" w:history="1"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www</w:t>
        </w:r>
        <w:r w:rsidRPr="0040068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40068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40068A" w:rsidRPr="00190BA3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40068A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40068A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40068A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40068A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BE" w:rsidRDefault="001010BE" w:rsidP="005B79EB">
      <w:pPr>
        <w:spacing w:after="0" w:line="240" w:lineRule="auto"/>
      </w:pPr>
      <w:r>
        <w:separator/>
      </w:r>
    </w:p>
  </w:endnote>
  <w:endnote w:type="continuationSeparator" w:id="0">
    <w:p w:rsidR="001010BE" w:rsidRDefault="001010BE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BE" w:rsidRDefault="001010BE" w:rsidP="005B79EB">
      <w:pPr>
        <w:spacing w:after="0" w:line="240" w:lineRule="auto"/>
      </w:pPr>
      <w:r>
        <w:separator/>
      </w:r>
    </w:p>
  </w:footnote>
  <w:footnote w:type="continuationSeparator" w:id="0">
    <w:p w:rsidR="001010BE" w:rsidRDefault="001010BE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0973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60188"/>
    <w:rsid w:val="000642EA"/>
    <w:rsid w:val="00066DE5"/>
    <w:rsid w:val="00082938"/>
    <w:rsid w:val="000851C1"/>
    <w:rsid w:val="000A2F23"/>
    <w:rsid w:val="000B44AB"/>
    <w:rsid w:val="000B5BD0"/>
    <w:rsid w:val="000C5F72"/>
    <w:rsid w:val="000E4269"/>
    <w:rsid w:val="000F217B"/>
    <w:rsid w:val="000F3EEC"/>
    <w:rsid w:val="001010BE"/>
    <w:rsid w:val="00104B15"/>
    <w:rsid w:val="00104D6F"/>
    <w:rsid w:val="0011563B"/>
    <w:rsid w:val="001164AC"/>
    <w:rsid w:val="00120DC5"/>
    <w:rsid w:val="001211CE"/>
    <w:rsid w:val="00126ACE"/>
    <w:rsid w:val="00147ACA"/>
    <w:rsid w:val="00153F2F"/>
    <w:rsid w:val="0017639A"/>
    <w:rsid w:val="00176E2A"/>
    <w:rsid w:val="00177470"/>
    <w:rsid w:val="001834B9"/>
    <w:rsid w:val="001869BA"/>
    <w:rsid w:val="00190BA3"/>
    <w:rsid w:val="0019245E"/>
    <w:rsid w:val="001C08AE"/>
    <w:rsid w:val="001C490F"/>
    <w:rsid w:val="001C792A"/>
    <w:rsid w:val="001D4151"/>
    <w:rsid w:val="001D5737"/>
    <w:rsid w:val="001E0D13"/>
    <w:rsid w:val="00207379"/>
    <w:rsid w:val="00207513"/>
    <w:rsid w:val="00216F4B"/>
    <w:rsid w:val="002178E1"/>
    <w:rsid w:val="00253C23"/>
    <w:rsid w:val="00255691"/>
    <w:rsid w:val="00266D76"/>
    <w:rsid w:val="00272261"/>
    <w:rsid w:val="00274888"/>
    <w:rsid w:val="0028288B"/>
    <w:rsid w:val="00290022"/>
    <w:rsid w:val="00292D38"/>
    <w:rsid w:val="00296487"/>
    <w:rsid w:val="002A5653"/>
    <w:rsid w:val="002B15C4"/>
    <w:rsid w:val="002B2541"/>
    <w:rsid w:val="002B664D"/>
    <w:rsid w:val="002C03AD"/>
    <w:rsid w:val="002C5489"/>
    <w:rsid w:val="00302F09"/>
    <w:rsid w:val="00303302"/>
    <w:rsid w:val="00324C6E"/>
    <w:rsid w:val="00326880"/>
    <w:rsid w:val="003671BD"/>
    <w:rsid w:val="0037121D"/>
    <w:rsid w:val="00374DDB"/>
    <w:rsid w:val="00380D6A"/>
    <w:rsid w:val="003A22C5"/>
    <w:rsid w:val="003A4F12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4CFB"/>
    <w:rsid w:val="003F6A80"/>
    <w:rsid w:val="0040068A"/>
    <w:rsid w:val="004417C1"/>
    <w:rsid w:val="00457607"/>
    <w:rsid w:val="00464A99"/>
    <w:rsid w:val="004652B4"/>
    <w:rsid w:val="00465717"/>
    <w:rsid w:val="0047093D"/>
    <w:rsid w:val="00480EEC"/>
    <w:rsid w:val="0048103B"/>
    <w:rsid w:val="00493AB6"/>
    <w:rsid w:val="004A2AA6"/>
    <w:rsid w:val="004A4816"/>
    <w:rsid w:val="004B10F1"/>
    <w:rsid w:val="004B5175"/>
    <w:rsid w:val="004B6D58"/>
    <w:rsid w:val="004C222F"/>
    <w:rsid w:val="004D121F"/>
    <w:rsid w:val="004D1DA7"/>
    <w:rsid w:val="00501490"/>
    <w:rsid w:val="005025A0"/>
    <w:rsid w:val="00507E06"/>
    <w:rsid w:val="00510CD6"/>
    <w:rsid w:val="00522342"/>
    <w:rsid w:val="0052616E"/>
    <w:rsid w:val="00535FE0"/>
    <w:rsid w:val="00546D44"/>
    <w:rsid w:val="00561BEA"/>
    <w:rsid w:val="00562D97"/>
    <w:rsid w:val="00564F45"/>
    <w:rsid w:val="005806D2"/>
    <w:rsid w:val="005911E4"/>
    <w:rsid w:val="00594774"/>
    <w:rsid w:val="005B79EB"/>
    <w:rsid w:val="005C4C19"/>
    <w:rsid w:val="005D023A"/>
    <w:rsid w:val="005D02AD"/>
    <w:rsid w:val="005D3064"/>
    <w:rsid w:val="005E4C4B"/>
    <w:rsid w:val="005E798B"/>
    <w:rsid w:val="005F3CF6"/>
    <w:rsid w:val="00617691"/>
    <w:rsid w:val="00622B0B"/>
    <w:rsid w:val="00623544"/>
    <w:rsid w:val="006250C8"/>
    <w:rsid w:val="00627099"/>
    <w:rsid w:val="006340E0"/>
    <w:rsid w:val="00637F0D"/>
    <w:rsid w:val="00642DE9"/>
    <w:rsid w:val="0066195E"/>
    <w:rsid w:val="00670CFA"/>
    <w:rsid w:val="006725ED"/>
    <w:rsid w:val="00681129"/>
    <w:rsid w:val="00681C83"/>
    <w:rsid w:val="0068360F"/>
    <w:rsid w:val="006876FC"/>
    <w:rsid w:val="00692AEB"/>
    <w:rsid w:val="0069791C"/>
    <w:rsid w:val="006A6F49"/>
    <w:rsid w:val="006B2E63"/>
    <w:rsid w:val="006C0989"/>
    <w:rsid w:val="006D3B52"/>
    <w:rsid w:val="006D423F"/>
    <w:rsid w:val="007040F2"/>
    <w:rsid w:val="00707F53"/>
    <w:rsid w:val="007259FC"/>
    <w:rsid w:val="007330A9"/>
    <w:rsid w:val="00736FE3"/>
    <w:rsid w:val="00743F6B"/>
    <w:rsid w:val="00744D6B"/>
    <w:rsid w:val="007513F5"/>
    <w:rsid w:val="00753DD2"/>
    <w:rsid w:val="007548CC"/>
    <w:rsid w:val="00755330"/>
    <w:rsid w:val="00762334"/>
    <w:rsid w:val="00773074"/>
    <w:rsid w:val="007826E2"/>
    <w:rsid w:val="00787B94"/>
    <w:rsid w:val="00790243"/>
    <w:rsid w:val="0079290A"/>
    <w:rsid w:val="00792B25"/>
    <w:rsid w:val="00795A7F"/>
    <w:rsid w:val="007960F0"/>
    <w:rsid w:val="0079712A"/>
    <w:rsid w:val="007A00C3"/>
    <w:rsid w:val="007A0B97"/>
    <w:rsid w:val="007A10BD"/>
    <w:rsid w:val="007A3314"/>
    <w:rsid w:val="007B23DB"/>
    <w:rsid w:val="007B271D"/>
    <w:rsid w:val="007B5F4D"/>
    <w:rsid w:val="007C0049"/>
    <w:rsid w:val="007C7DEF"/>
    <w:rsid w:val="007D615E"/>
    <w:rsid w:val="007D6F86"/>
    <w:rsid w:val="0082417F"/>
    <w:rsid w:val="00824705"/>
    <w:rsid w:val="008259ED"/>
    <w:rsid w:val="0083374E"/>
    <w:rsid w:val="008351BB"/>
    <w:rsid w:val="00851BC3"/>
    <w:rsid w:val="00865165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DA8"/>
    <w:rsid w:val="00912D12"/>
    <w:rsid w:val="0091713E"/>
    <w:rsid w:val="009345E8"/>
    <w:rsid w:val="009474E4"/>
    <w:rsid w:val="00950C04"/>
    <w:rsid w:val="00950FE4"/>
    <w:rsid w:val="00957C64"/>
    <w:rsid w:val="0097092C"/>
    <w:rsid w:val="00976C02"/>
    <w:rsid w:val="00990E84"/>
    <w:rsid w:val="009A2930"/>
    <w:rsid w:val="009A5A3C"/>
    <w:rsid w:val="009B4ECC"/>
    <w:rsid w:val="009C1D34"/>
    <w:rsid w:val="009F1C24"/>
    <w:rsid w:val="00A004E0"/>
    <w:rsid w:val="00A15BB7"/>
    <w:rsid w:val="00A15F25"/>
    <w:rsid w:val="00A172FA"/>
    <w:rsid w:val="00A43AF0"/>
    <w:rsid w:val="00A50F4E"/>
    <w:rsid w:val="00A65F6E"/>
    <w:rsid w:val="00AA1760"/>
    <w:rsid w:val="00AC28E7"/>
    <w:rsid w:val="00AC57A3"/>
    <w:rsid w:val="00AD729D"/>
    <w:rsid w:val="00B03034"/>
    <w:rsid w:val="00B14D9A"/>
    <w:rsid w:val="00B26616"/>
    <w:rsid w:val="00B34B1F"/>
    <w:rsid w:val="00B503CA"/>
    <w:rsid w:val="00B63636"/>
    <w:rsid w:val="00B837B1"/>
    <w:rsid w:val="00B95DE6"/>
    <w:rsid w:val="00B96A35"/>
    <w:rsid w:val="00BB171B"/>
    <w:rsid w:val="00BB1ED6"/>
    <w:rsid w:val="00BB3A6E"/>
    <w:rsid w:val="00BC09EF"/>
    <w:rsid w:val="00BC2EB8"/>
    <w:rsid w:val="00BC721B"/>
    <w:rsid w:val="00BD28EF"/>
    <w:rsid w:val="00BD5875"/>
    <w:rsid w:val="00BE68E0"/>
    <w:rsid w:val="00BF2E13"/>
    <w:rsid w:val="00C24D6A"/>
    <w:rsid w:val="00C26B6B"/>
    <w:rsid w:val="00C37AE5"/>
    <w:rsid w:val="00C5475D"/>
    <w:rsid w:val="00C66B97"/>
    <w:rsid w:val="00C717BA"/>
    <w:rsid w:val="00C74E88"/>
    <w:rsid w:val="00C95A7A"/>
    <w:rsid w:val="00CD6E85"/>
    <w:rsid w:val="00D00688"/>
    <w:rsid w:val="00D0101E"/>
    <w:rsid w:val="00D027A1"/>
    <w:rsid w:val="00D040A1"/>
    <w:rsid w:val="00D10798"/>
    <w:rsid w:val="00D15720"/>
    <w:rsid w:val="00D2273B"/>
    <w:rsid w:val="00D34541"/>
    <w:rsid w:val="00D463A5"/>
    <w:rsid w:val="00D46516"/>
    <w:rsid w:val="00D500DA"/>
    <w:rsid w:val="00D60AAF"/>
    <w:rsid w:val="00D61A46"/>
    <w:rsid w:val="00D621F5"/>
    <w:rsid w:val="00D70D1E"/>
    <w:rsid w:val="00D72879"/>
    <w:rsid w:val="00D73BEF"/>
    <w:rsid w:val="00D82E85"/>
    <w:rsid w:val="00D848DD"/>
    <w:rsid w:val="00D84B17"/>
    <w:rsid w:val="00D92695"/>
    <w:rsid w:val="00DB0B2D"/>
    <w:rsid w:val="00DB2E9D"/>
    <w:rsid w:val="00DC55EC"/>
    <w:rsid w:val="00DD4C24"/>
    <w:rsid w:val="00DF4534"/>
    <w:rsid w:val="00E03971"/>
    <w:rsid w:val="00E05BE2"/>
    <w:rsid w:val="00E10965"/>
    <w:rsid w:val="00E35C51"/>
    <w:rsid w:val="00E52D78"/>
    <w:rsid w:val="00E64295"/>
    <w:rsid w:val="00E70E3D"/>
    <w:rsid w:val="00E75612"/>
    <w:rsid w:val="00E7588E"/>
    <w:rsid w:val="00E8220F"/>
    <w:rsid w:val="00E83ADB"/>
    <w:rsid w:val="00E84453"/>
    <w:rsid w:val="00E85622"/>
    <w:rsid w:val="00E91C2B"/>
    <w:rsid w:val="00E92915"/>
    <w:rsid w:val="00E948E0"/>
    <w:rsid w:val="00EB1CAE"/>
    <w:rsid w:val="00EB6CEB"/>
    <w:rsid w:val="00EC547E"/>
    <w:rsid w:val="00ED0332"/>
    <w:rsid w:val="00ED0711"/>
    <w:rsid w:val="00ED11A2"/>
    <w:rsid w:val="00ED4CAE"/>
    <w:rsid w:val="00ED5626"/>
    <w:rsid w:val="00EE2039"/>
    <w:rsid w:val="00EE2C00"/>
    <w:rsid w:val="00EF736C"/>
    <w:rsid w:val="00F00D42"/>
    <w:rsid w:val="00F03181"/>
    <w:rsid w:val="00F03569"/>
    <w:rsid w:val="00F03D51"/>
    <w:rsid w:val="00F15E5E"/>
    <w:rsid w:val="00F3754D"/>
    <w:rsid w:val="00F41247"/>
    <w:rsid w:val="00F46136"/>
    <w:rsid w:val="00F50CA3"/>
    <w:rsid w:val="00F61E30"/>
    <w:rsid w:val="00F7672B"/>
    <w:rsid w:val="00F8384A"/>
    <w:rsid w:val="00F8646C"/>
    <w:rsid w:val="00F96166"/>
    <w:rsid w:val="00F9620D"/>
    <w:rsid w:val="00FB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D3B6-7C36-49BB-ABCF-EB94792F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6201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2016-06-28T09:20:00Z</dcterms:created>
  <dcterms:modified xsi:type="dcterms:W3CDTF">2016-06-28T09:20:00Z</dcterms:modified>
</cp:coreProperties>
</file>