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F23" w:rsidRDefault="00B342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45pt;height:98.6pt">
            <v:imagedata r:id="rId6" o:title="Лого"/>
          </v:shape>
        </w:pict>
      </w:r>
    </w:p>
    <w:p w:rsidR="00001506" w:rsidRDefault="006014BE" w:rsidP="00866F18">
      <w:pPr>
        <w:spacing w:after="0" w:line="240" w:lineRule="auto"/>
        <w:jc w:val="right"/>
        <w:rPr>
          <w:rFonts w:ascii="Segoe UI" w:hAnsi="Segoe UI" w:cs="Segoe UI"/>
          <w:b/>
          <w:noProof/>
          <w:sz w:val="32"/>
          <w:szCs w:val="32"/>
          <w:lang w:eastAsia="sk-SK"/>
        </w:rPr>
      </w:pPr>
      <w:r>
        <w:rPr>
          <w:rFonts w:ascii="Segoe UI" w:hAnsi="Segoe UI" w:cs="Segoe UI"/>
          <w:b/>
          <w:noProof/>
          <w:sz w:val="32"/>
          <w:szCs w:val="32"/>
          <w:lang w:eastAsia="sk-SK"/>
        </w:rPr>
        <w:t>ПРЕСС-РЕЛИЗ</w:t>
      </w:r>
    </w:p>
    <w:p w:rsidR="00760760" w:rsidRPr="00AF2698" w:rsidRDefault="00AF66F9" w:rsidP="00866F18">
      <w:pPr>
        <w:spacing w:after="0" w:line="240" w:lineRule="auto"/>
        <w:jc w:val="center"/>
        <w:rPr>
          <w:rFonts w:ascii="Segoe UI" w:hAnsi="Segoe UI" w:cs="Segoe UI"/>
          <w:b/>
          <w:noProof/>
          <w:sz w:val="28"/>
          <w:szCs w:val="32"/>
          <w:lang w:eastAsia="sk-SK"/>
        </w:rPr>
      </w:pPr>
      <w:r>
        <w:rPr>
          <w:rFonts w:ascii="Segoe UI" w:hAnsi="Segoe UI" w:cs="Segoe UI"/>
          <w:b/>
          <w:noProof/>
          <w:sz w:val="28"/>
          <w:szCs w:val="32"/>
          <w:lang w:eastAsia="sk-SK"/>
        </w:rPr>
        <w:t>Как не стать жертвой мошенничества</w:t>
      </w:r>
      <w:r w:rsidR="00753F31">
        <w:rPr>
          <w:rFonts w:ascii="Segoe UI" w:hAnsi="Segoe UI" w:cs="Segoe UI"/>
          <w:b/>
          <w:noProof/>
          <w:sz w:val="28"/>
          <w:szCs w:val="32"/>
          <w:lang w:eastAsia="sk-SK"/>
        </w:rPr>
        <w:t xml:space="preserve"> с недвижимостью </w:t>
      </w:r>
    </w:p>
    <w:p w:rsidR="00AF2698" w:rsidRDefault="00AF2698" w:rsidP="00866F18">
      <w:pPr>
        <w:spacing w:after="0" w:line="240" w:lineRule="auto"/>
        <w:jc w:val="center"/>
        <w:rPr>
          <w:rFonts w:ascii="Segoe UI" w:hAnsi="Segoe UI" w:cs="Segoe UI"/>
          <w:b/>
          <w:noProof/>
          <w:sz w:val="32"/>
          <w:szCs w:val="32"/>
          <w:lang w:eastAsia="sk-SK"/>
        </w:rPr>
      </w:pPr>
    </w:p>
    <w:p w:rsidR="00AF2698" w:rsidRPr="00AF2698" w:rsidRDefault="00AF2698" w:rsidP="00AF2698">
      <w:pPr>
        <w:spacing w:after="0" w:line="240" w:lineRule="auto"/>
        <w:ind w:firstLine="709"/>
        <w:jc w:val="both"/>
        <w:rPr>
          <w:rFonts w:ascii="Segoe UI" w:hAnsi="Segoe UI" w:cs="Segoe UI"/>
          <w:bCs/>
          <w:sz w:val="24"/>
          <w:szCs w:val="24"/>
        </w:rPr>
      </w:pPr>
      <w:r w:rsidRPr="00AF2698">
        <w:rPr>
          <w:rFonts w:ascii="Segoe UI" w:hAnsi="Segoe UI" w:cs="Segoe UI"/>
          <w:bCs/>
          <w:sz w:val="24"/>
          <w:szCs w:val="24"/>
        </w:rPr>
        <w:t>Покупка объекта недвижимости – это серьезный шаг, который требует от потенциального покупателя юридической осведомленности, а также знаний как уберечься от рисков, которые могут преследовать его. К сожалению, мошеннические действия на рынке недвижимости продолжают беспокоить пермяков, о чем свидетельствует и статистика ГУ МВД России по Пермскому краю.</w:t>
      </w:r>
    </w:p>
    <w:p w:rsidR="00AF2698" w:rsidRPr="00AF2698" w:rsidRDefault="00AF2698" w:rsidP="00AF2698">
      <w:pPr>
        <w:spacing w:after="0" w:line="240" w:lineRule="auto"/>
        <w:ind w:firstLine="709"/>
        <w:jc w:val="both"/>
        <w:rPr>
          <w:rFonts w:ascii="Segoe UI" w:hAnsi="Segoe UI" w:cs="Segoe UI"/>
          <w:bCs/>
          <w:sz w:val="24"/>
          <w:szCs w:val="24"/>
        </w:rPr>
      </w:pPr>
      <w:r w:rsidRPr="00AF2698">
        <w:rPr>
          <w:rFonts w:ascii="Segoe UI" w:hAnsi="Segoe UI" w:cs="Segoe UI"/>
          <w:bCs/>
          <w:sz w:val="24"/>
          <w:szCs w:val="24"/>
        </w:rPr>
        <w:t xml:space="preserve"> В случае</w:t>
      </w:r>
      <w:proofErr w:type="gramStart"/>
      <w:r w:rsidRPr="00AF2698">
        <w:rPr>
          <w:rFonts w:ascii="Segoe UI" w:hAnsi="Segoe UI" w:cs="Segoe UI"/>
          <w:bCs/>
          <w:sz w:val="24"/>
          <w:szCs w:val="24"/>
        </w:rPr>
        <w:t>,</w:t>
      </w:r>
      <w:proofErr w:type="gramEnd"/>
      <w:r w:rsidRPr="00AF2698">
        <w:rPr>
          <w:rFonts w:ascii="Segoe UI" w:hAnsi="Segoe UI" w:cs="Segoe UI"/>
          <w:bCs/>
          <w:sz w:val="24"/>
          <w:szCs w:val="24"/>
        </w:rPr>
        <w:t xml:space="preserve"> если Вы сомневаетесь в добросовестности продавца, Вы можете  самостоятельно проверить достоверность предоставляемой им информации. </w:t>
      </w:r>
    </w:p>
    <w:p w:rsidR="00AF2698" w:rsidRPr="00AF2698" w:rsidRDefault="00AF2698" w:rsidP="00AF2698">
      <w:pPr>
        <w:spacing w:after="0" w:line="240" w:lineRule="auto"/>
        <w:ind w:firstLine="709"/>
        <w:jc w:val="both"/>
        <w:rPr>
          <w:rFonts w:ascii="Segoe UI" w:hAnsi="Segoe UI" w:cs="Segoe UI"/>
          <w:bCs/>
          <w:sz w:val="24"/>
          <w:szCs w:val="24"/>
        </w:rPr>
      </w:pPr>
      <w:r w:rsidRPr="00AF2698">
        <w:rPr>
          <w:rFonts w:ascii="Segoe UI" w:hAnsi="Segoe UI" w:cs="Segoe UI"/>
          <w:bCs/>
          <w:sz w:val="24"/>
          <w:szCs w:val="24"/>
        </w:rPr>
        <w:t>Например, воспользоваться электронной услугой «Предоставление справочной информации об объектах недвижимости в режиме online» на сайте Росреестра, чтобы получить актуальную информацию о том или ином объекте недвижимости: описание объекта, сведения о наличии или отсутствии зарегистрированных прав, ограничений или обременений прав.</w:t>
      </w:r>
    </w:p>
    <w:p w:rsidR="00AF2698" w:rsidRPr="00AF2698" w:rsidRDefault="00AF2698" w:rsidP="00AF2698">
      <w:pPr>
        <w:spacing w:after="0" w:line="240" w:lineRule="auto"/>
        <w:ind w:firstLine="709"/>
        <w:jc w:val="both"/>
        <w:rPr>
          <w:rFonts w:ascii="Segoe UI" w:hAnsi="Segoe UI" w:cs="Segoe UI"/>
          <w:bCs/>
          <w:sz w:val="24"/>
          <w:szCs w:val="24"/>
        </w:rPr>
      </w:pPr>
      <w:r w:rsidRPr="00AF2698">
        <w:rPr>
          <w:rFonts w:ascii="Segoe UI" w:hAnsi="Segoe UI" w:cs="Segoe UI"/>
          <w:bCs/>
          <w:sz w:val="24"/>
          <w:szCs w:val="24"/>
        </w:rPr>
        <w:t>Поиск информации осуществляется по одному из критериев: кадастровому номеру, условному номеру, адресу, номеру государственной регистрации права, ограничения (обременения) права. Данная услуга является бесплатной для всех заявителей.</w:t>
      </w:r>
    </w:p>
    <w:p w:rsidR="00AF2698" w:rsidRPr="00AF2698" w:rsidRDefault="00AF2698" w:rsidP="00AF2698">
      <w:pPr>
        <w:spacing w:after="0" w:line="240" w:lineRule="auto"/>
        <w:ind w:firstLine="709"/>
        <w:jc w:val="both"/>
        <w:rPr>
          <w:rFonts w:ascii="Segoe UI" w:hAnsi="Segoe UI" w:cs="Segoe UI"/>
          <w:bCs/>
          <w:sz w:val="24"/>
          <w:szCs w:val="24"/>
        </w:rPr>
      </w:pPr>
      <w:r w:rsidRPr="00AF2698">
        <w:rPr>
          <w:rFonts w:ascii="Segoe UI" w:hAnsi="Segoe UI" w:cs="Segoe UI"/>
          <w:bCs/>
          <w:sz w:val="24"/>
          <w:szCs w:val="24"/>
        </w:rPr>
        <w:t>На что необходимо обратить особое внимание при покупке объекта недвижимости?</w:t>
      </w:r>
    </w:p>
    <w:p w:rsidR="00AF2698" w:rsidRPr="00AF2698" w:rsidRDefault="00AF2698" w:rsidP="00AF2698">
      <w:pPr>
        <w:spacing w:after="0" w:line="240" w:lineRule="auto"/>
        <w:ind w:firstLine="709"/>
        <w:jc w:val="both"/>
        <w:rPr>
          <w:rFonts w:ascii="Segoe UI" w:hAnsi="Segoe UI" w:cs="Segoe UI"/>
          <w:bCs/>
          <w:sz w:val="24"/>
          <w:szCs w:val="24"/>
        </w:rPr>
      </w:pPr>
      <w:r w:rsidRPr="00AF2698">
        <w:rPr>
          <w:rFonts w:ascii="Segoe UI" w:hAnsi="Segoe UI" w:cs="Segoe UI"/>
          <w:bCs/>
          <w:sz w:val="24"/>
          <w:szCs w:val="24"/>
        </w:rPr>
        <w:t xml:space="preserve">Продавец должен </w:t>
      </w:r>
      <w:proofErr w:type="gramStart"/>
      <w:r w:rsidRPr="00AF2698">
        <w:rPr>
          <w:rFonts w:ascii="Segoe UI" w:hAnsi="Segoe UI" w:cs="Segoe UI"/>
          <w:bCs/>
          <w:sz w:val="24"/>
          <w:szCs w:val="24"/>
        </w:rPr>
        <w:t>предоставить Вам документы</w:t>
      </w:r>
      <w:proofErr w:type="gramEnd"/>
      <w:r w:rsidRPr="00AF2698">
        <w:rPr>
          <w:rFonts w:ascii="Segoe UI" w:hAnsi="Segoe UI" w:cs="Segoe UI"/>
          <w:bCs/>
          <w:sz w:val="24"/>
          <w:szCs w:val="24"/>
        </w:rPr>
        <w:t xml:space="preserve"> – подлинники (например, договор) или надлежащим образом заверенные копии, на основании которых ему принадлежит продаваемый объект недвижимости. Обратите внимание на частую перепродажу объекта. В случае если объект продают по доверенности, Вам следует удостовериться, что продажа происходит по волеизъявлению собственника. </w:t>
      </w:r>
    </w:p>
    <w:p w:rsidR="00AF2698" w:rsidRPr="00AF2698" w:rsidRDefault="00AF2698" w:rsidP="00AF2698">
      <w:pPr>
        <w:spacing w:after="0" w:line="240" w:lineRule="auto"/>
        <w:ind w:firstLine="709"/>
        <w:jc w:val="both"/>
        <w:rPr>
          <w:rFonts w:ascii="Segoe UI" w:hAnsi="Segoe UI" w:cs="Segoe UI"/>
          <w:bCs/>
          <w:sz w:val="24"/>
          <w:szCs w:val="24"/>
        </w:rPr>
      </w:pPr>
      <w:r w:rsidRPr="00AF2698">
        <w:rPr>
          <w:rFonts w:ascii="Segoe UI" w:hAnsi="Segoe UI" w:cs="Segoe UI"/>
          <w:bCs/>
          <w:sz w:val="24"/>
          <w:szCs w:val="24"/>
        </w:rPr>
        <w:t>Чтобы установить сам факт принадлежности объекта недвижимости продавцу, можно получить выписку из Единого государственного реестра прав на недвижимое имущество и сделок с ним (ЕГРП). Если сведений об объекте нет в ЕГРП, целесообразно настаивать на получении справки из органа, который осуществлял регистрацию прав до начала деятельности на территории Пермского края учреждения юстиции по регистрации (например, в отношении жилых помещений информацию может предоставить ОТИ/БТИ). На сайте Росреестра размещены сведения об учреждениях юстиции по государственной регистрации прав на недвижимое имущество и сделок с ним и дате начала их деятельности.</w:t>
      </w:r>
    </w:p>
    <w:p w:rsidR="00A570CF" w:rsidRPr="00AF2698" w:rsidRDefault="00AF2698" w:rsidP="00AF2698">
      <w:pPr>
        <w:spacing w:after="0" w:line="240" w:lineRule="auto"/>
        <w:ind w:firstLine="709"/>
        <w:jc w:val="both"/>
        <w:rPr>
          <w:rFonts w:ascii="Segoe UI" w:hAnsi="Segoe UI" w:cs="Segoe UI"/>
          <w:bCs/>
          <w:sz w:val="24"/>
          <w:szCs w:val="24"/>
        </w:rPr>
      </w:pPr>
      <w:r w:rsidRPr="00AF2698">
        <w:rPr>
          <w:rFonts w:ascii="Segoe UI" w:hAnsi="Segoe UI" w:cs="Segoe UI"/>
          <w:bCs/>
          <w:sz w:val="24"/>
          <w:szCs w:val="24"/>
        </w:rPr>
        <w:t>Напоминаем, что получить сведения из ЕГРП можно лично в офисе Кадастровой палаты, в МФЦ, почтовым отправлением или же через сайт Росреестра (www.rosreestr.ru).</w:t>
      </w:r>
    </w:p>
    <w:p w:rsidR="00760760" w:rsidRPr="006868DD" w:rsidRDefault="00760760" w:rsidP="00760760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30" type="#_x0000_t32" style="position:absolute;left:0;text-align:left;margin-left:1.75pt;margin-top:13.85pt;width:472.5pt;height:0;z-index:1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9U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ugESuIYRtZ93d7uH9mf7ZfeAdp/aRzC7+91d+7X90X5vH9tvqOv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" strokecolor="#0070c0" strokeweight="1.25pt"/>
        </w:pict>
      </w:r>
    </w:p>
    <w:p w:rsidR="00EE5DD2" w:rsidRPr="00281F5F" w:rsidRDefault="00EE5DD2" w:rsidP="00EE5DD2">
      <w:pPr>
        <w:jc w:val="both"/>
        <w:rPr>
          <w:rFonts w:ascii="Segoe UI" w:hAnsi="Segoe UI" w:cs="Segoe UI"/>
          <w:b/>
        </w:rPr>
      </w:pPr>
      <w:r w:rsidRPr="00281F5F">
        <w:rPr>
          <w:rFonts w:ascii="Segoe UI" w:hAnsi="Segoe UI" w:cs="Segoe UI"/>
          <w:b/>
        </w:rPr>
        <w:t>О Кадастровой палате по Пермскому краю</w:t>
      </w:r>
    </w:p>
    <w:p w:rsidR="00EE5DD2" w:rsidRDefault="00EE5DD2" w:rsidP="00EE5DD2">
      <w:pPr>
        <w:jc w:val="both"/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</w:pPr>
      <w:proofErr w:type="gramStart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lastRenderedPageBreak/>
        <w:t xml:space="preserve">Филиал ФГБУ «ФКП Росреестра» по Пермскому краю (Кадастровая палата по Пермскому краю) является подведомственным учреждением Федеральной службы государственной регистрации, кадастра и картографии (Росреестр), осуществляющим функции по ведению государственного кадастра недвижимости (ГКН), государственному кадастровому учёту и предоставлению сведений, содержащихся в государственном кадастре недвижимости (ГКН) и Едином государственном реестре прав на недвижимое имущество и сделок с ним (ЕГРП). </w:t>
      </w:r>
      <w:proofErr w:type="gramEnd"/>
    </w:p>
    <w:p w:rsidR="00EE5DD2" w:rsidRDefault="00EE5DD2" w:rsidP="00EE5DD2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>Директор филиала ФГБУ «ФКП Росреестра» по Пермскому краю – Елена Цой.</w:t>
      </w:r>
    </w:p>
    <w:p w:rsidR="00EE5DD2" w:rsidRDefault="00EE5DD2" w:rsidP="00EE5DD2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 xml:space="preserve">Пресс-служба филиала 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 xml:space="preserve">ФГБУ «ФКП Росреестра» 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по Пермскому краю</w:t>
      </w:r>
    </w:p>
    <w:p w:rsidR="00EE5DD2" w:rsidRPr="00243893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 w:rsidRPr="00A93733">
        <w:rPr>
          <w:rFonts w:ascii="Segoe UI" w:eastAsia="Calibri" w:hAnsi="Segoe UI" w:cs="Segoe UI"/>
          <w:sz w:val="18"/>
          <w:szCs w:val="18"/>
          <w:lang w:eastAsia="en-US"/>
        </w:rPr>
        <w:t xml:space="preserve"> </w:t>
      </w:r>
      <w:r>
        <w:rPr>
          <w:rFonts w:ascii="Segoe UI" w:eastAsia="Calibri" w:hAnsi="Segoe UI" w:cs="Segoe UI"/>
          <w:sz w:val="18"/>
          <w:szCs w:val="18"/>
          <w:lang w:eastAsia="en-US"/>
        </w:rPr>
        <w:t xml:space="preserve">Тел.: 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+ 7</w:t>
      </w:r>
      <w:r>
        <w:rPr>
          <w:rFonts w:ascii="Segoe UI" w:eastAsia="Calibri" w:hAnsi="Segoe UI" w:cs="Segoe UI"/>
          <w:sz w:val="18"/>
          <w:szCs w:val="18"/>
          <w:lang w:val="en-US" w:eastAsia="en-US"/>
        </w:rPr>
        <w:t> 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(342)</w:t>
      </w:r>
      <w:r>
        <w:rPr>
          <w:rFonts w:ascii="Segoe UI" w:eastAsia="Calibri" w:hAnsi="Segoe UI" w:cs="Segoe UI"/>
          <w:sz w:val="18"/>
          <w:szCs w:val="18"/>
          <w:lang w:val="en-US" w:eastAsia="en-US"/>
        </w:rPr>
        <w:t> 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2</w:t>
      </w:r>
      <w:r>
        <w:rPr>
          <w:rFonts w:ascii="Segoe UI" w:eastAsia="Calibri" w:hAnsi="Segoe UI" w:cs="Segoe UI"/>
          <w:sz w:val="18"/>
          <w:szCs w:val="18"/>
          <w:lang w:eastAsia="en-US"/>
        </w:rPr>
        <w:t>81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-</w:t>
      </w:r>
      <w:r>
        <w:rPr>
          <w:rFonts w:ascii="Segoe UI" w:eastAsia="Calibri" w:hAnsi="Segoe UI" w:cs="Segoe UI"/>
          <w:sz w:val="18"/>
          <w:szCs w:val="18"/>
          <w:lang w:eastAsia="en-US"/>
        </w:rPr>
        <w:t>82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-</w:t>
      </w:r>
      <w:r>
        <w:rPr>
          <w:rFonts w:ascii="Segoe UI" w:eastAsia="Calibri" w:hAnsi="Segoe UI" w:cs="Segoe UI"/>
          <w:sz w:val="18"/>
          <w:szCs w:val="18"/>
          <w:lang w:eastAsia="en-US"/>
        </w:rPr>
        <w:t>42</w:t>
      </w:r>
    </w:p>
    <w:p w:rsidR="00EE5DD2" w:rsidRPr="00EE5DD2" w:rsidRDefault="00EE5DD2" w:rsidP="00EE5DD2">
      <w:pPr>
        <w:pStyle w:val="a8"/>
        <w:spacing w:after="0"/>
        <w:rPr>
          <w:rFonts w:ascii="Segoe UI" w:hAnsi="Segoe UI" w:cs="Segoe UI"/>
          <w:sz w:val="18"/>
          <w:szCs w:val="18"/>
          <w:shd w:val="clear" w:color="auto" w:fill="FFFFFF"/>
        </w:rPr>
      </w:pPr>
      <w:hyperlink r:id="rId7" w:history="1">
        <w:r w:rsidRPr="004709EC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press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59@</w:t>
        </w:r>
        <w:r w:rsidRPr="004709EC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u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59.</w:t>
        </w:r>
        <w:r w:rsidRPr="004709EC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rosreestr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.</w:t>
        </w:r>
        <w:r w:rsidRPr="004709EC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EE5DD2" w:rsidRPr="00EE5DD2" w:rsidRDefault="00EE5DD2" w:rsidP="00EE5DD2">
      <w:pPr>
        <w:pStyle w:val="a8"/>
        <w:spacing w:after="0"/>
      </w:pPr>
      <w:hyperlink r:id="rId8" w:history="1">
        <w:r w:rsidRPr="00243893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www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.</w:t>
        </w:r>
        <w:r w:rsidRPr="00243893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fgu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59.</w:t>
        </w:r>
        <w:r w:rsidRPr="00243893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</w:p>
    <w:p w:rsidR="00EE5DD2" w:rsidRPr="00243893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Юлия Ефимова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8-919-716-82-81</w:t>
      </w:r>
    </w:p>
    <w:p w:rsidR="00EE5DD2" w:rsidRPr="003F3C90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hyperlink r:id="rId9" w:history="1"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julefimova</w:t>
        </w:r>
        <w:r w:rsidRPr="003F3C90">
          <w:rPr>
            <w:rStyle w:val="a7"/>
            <w:rFonts w:ascii="Segoe UI" w:eastAsia="Calibri" w:hAnsi="Segoe UI" w:cs="Segoe UI"/>
            <w:sz w:val="18"/>
            <w:szCs w:val="18"/>
            <w:lang w:eastAsia="en-US"/>
          </w:rPr>
          <w:t>@</w:t>
        </w:r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gmail</w:t>
        </w:r>
        <w:r w:rsidRPr="003F3C90">
          <w:rPr>
            <w:rStyle w:val="a7"/>
            <w:rFonts w:ascii="Segoe UI" w:eastAsia="Calibri" w:hAnsi="Segoe UI" w:cs="Segoe UI"/>
            <w:sz w:val="18"/>
            <w:szCs w:val="18"/>
            <w:lang w:eastAsia="en-US"/>
          </w:rPr>
          <w:t>.</w:t>
        </w:r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com</w:t>
        </w:r>
      </w:hyperlink>
      <w:r w:rsidRPr="003F3C90">
        <w:rPr>
          <w:rFonts w:ascii="Segoe UI" w:eastAsia="Calibri" w:hAnsi="Segoe UI" w:cs="Segoe UI"/>
          <w:sz w:val="18"/>
          <w:szCs w:val="18"/>
          <w:lang w:eastAsia="en-US"/>
        </w:rPr>
        <w:t xml:space="preserve"> 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Чернышёва Ксения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8-951-950-25-17</w:t>
      </w:r>
    </w:p>
    <w:p w:rsidR="00EE5DD2" w:rsidRPr="00CF4A37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hyperlink r:id="rId10" w:history="1"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kseniiacher</w:t>
        </w:r>
        <w:r w:rsidRPr="00CF4A37">
          <w:rPr>
            <w:rStyle w:val="a7"/>
            <w:rFonts w:ascii="Segoe UI" w:eastAsia="Calibri" w:hAnsi="Segoe UI" w:cs="Segoe UI"/>
            <w:sz w:val="18"/>
            <w:szCs w:val="18"/>
            <w:lang w:eastAsia="en-US"/>
          </w:rPr>
          <w:t>@</w:t>
        </w:r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mail</w:t>
        </w:r>
        <w:r w:rsidRPr="00CF4A37">
          <w:rPr>
            <w:rStyle w:val="a7"/>
            <w:rFonts w:ascii="Segoe UI" w:eastAsia="Calibri" w:hAnsi="Segoe UI" w:cs="Segoe UI"/>
            <w:sz w:val="18"/>
            <w:szCs w:val="18"/>
            <w:lang w:eastAsia="en-US"/>
          </w:rPr>
          <w:t>.</w:t>
        </w:r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ru</w:t>
        </w:r>
      </w:hyperlink>
      <w:r w:rsidRPr="00CF4A37">
        <w:rPr>
          <w:rFonts w:ascii="Segoe UI" w:eastAsia="Calibri" w:hAnsi="Segoe UI" w:cs="Segoe UI"/>
          <w:sz w:val="18"/>
          <w:szCs w:val="18"/>
          <w:lang w:eastAsia="en-US"/>
        </w:rPr>
        <w:t xml:space="preserve"> </w:t>
      </w:r>
    </w:p>
    <w:p w:rsidR="00760760" w:rsidRPr="00313AA5" w:rsidRDefault="00760760" w:rsidP="006014BE">
      <w:pPr>
        <w:spacing w:after="0" w:line="240" w:lineRule="auto"/>
        <w:jc w:val="center"/>
        <w:rPr>
          <w:rFonts w:ascii="Segoe UI" w:hAnsi="Segoe UI" w:cs="Segoe UI"/>
          <w:i/>
          <w:sz w:val="24"/>
          <w:szCs w:val="24"/>
        </w:rPr>
      </w:pPr>
    </w:p>
    <w:sectPr w:rsidR="00760760" w:rsidRPr="00313AA5" w:rsidSect="0015578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ADD" w:rsidRDefault="001A0ADD" w:rsidP="005B79EB">
      <w:pPr>
        <w:spacing w:after="0" w:line="240" w:lineRule="auto"/>
      </w:pPr>
      <w:r>
        <w:separator/>
      </w:r>
    </w:p>
  </w:endnote>
  <w:endnote w:type="continuationSeparator" w:id="0">
    <w:p w:rsidR="001A0ADD" w:rsidRDefault="001A0ADD" w:rsidP="005B7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ADD" w:rsidRDefault="001A0ADD" w:rsidP="005B79EB">
      <w:pPr>
        <w:spacing w:after="0" w:line="240" w:lineRule="auto"/>
      </w:pPr>
      <w:r>
        <w:separator/>
      </w:r>
    </w:p>
  </w:footnote>
  <w:footnote w:type="continuationSeparator" w:id="0">
    <w:p w:rsidR="001A0ADD" w:rsidRDefault="001A0ADD" w:rsidP="005B7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79EB"/>
    <w:rsid w:val="00001506"/>
    <w:rsid w:val="000642EA"/>
    <w:rsid w:val="00075E6F"/>
    <w:rsid w:val="000A2F23"/>
    <w:rsid w:val="000C5F72"/>
    <w:rsid w:val="000D2478"/>
    <w:rsid w:val="000E7B12"/>
    <w:rsid w:val="001164AC"/>
    <w:rsid w:val="001450EF"/>
    <w:rsid w:val="0015578B"/>
    <w:rsid w:val="00170DB8"/>
    <w:rsid w:val="00175B87"/>
    <w:rsid w:val="00190BA3"/>
    <w:rsid w:val="001A0ADD"/>
    <w:rsid w:val="001C08AE"/>
    <w:rsid w:val="001D7C22"/>
    <w:rsid w:val="00200A55"/>
    <w:rsid w:val="002336C7"/>
    <w:rsid w:val="002571FF"/>
    <w:rsid w:val="00274888"/>
    <w:rsid w:val="00281F5F"/>
    <w:rsid w:val="0028315B"/>
    <w:rsid w:val="002D49E1"/>
    <w:rsid w:val="00302B6F"/>
    <w:rsid w:val="00324C6E"/>
    <w:rsid w:val="003D1895"/>
    <w:rsid w:val="00464A99"/>
    <w:rsid w:val="00562D97"/>
    <w:rsid w:val="005B79EB"/>
    <w:rsid w:val="006014BE"/>
    <w:rsid w:val="0062248B"/>
    <w:rsid w:val="006305EB"/>
    <w:rsid w:val="006331C0"/>
    <w:rsid w:val="006A7024"/>
    <w:rsid w:val="006C7580"/>
    <w:rsid w:val="00717228"/>
    <w:rsid w:val="00750FEB"/>
    <w:rsid w:val="00753F31"/>
    <w:rsid w:val="00760760"/>
    <w:rsid w:val="007A0B97"/>
    <w:rsid w:val="007A3314"/>
    <w:rsid w:val="0083374E"/>
    <w:rsid w:val="00866F18"/>
    <w:rsid w:val="0088700C"/>
    <w:rsid w:val="008B0168"/>
    <w:rsid w:val="008B10AF"/>
    <w:rsid w:val="008E7EE3"/>
    <w:rsid w:val="009352EB"/>
    <w:rsid w:val="00937751"/>
    <w:rsid w:val="009636FB"/>
    <w:rsid w:val="00973504"/>
    <w:rsid w:val="00990E84"/>
    <w:rsid w:val="00991FBF"/>
    <w:rsid w:val="009A2930"/>
    <w:rsid w:val="009B0966"/>
    <w:rsid w:val="009D1C7B"/>
    <w:rsid w:val="009D3EC0"/>
    <w:rsid w:val="009E0F98"/>
    <w:rsid w:val="009F41DE"/>
    <w:rsid w:val="00A10AD9"/>
    <w:rsid w:val="00A570CF"/>
    <w:rsid w:val="00A93733"/>
    <w:rsid w:val="00AF2698"/>
    <w:rsid w:val="00AF66F9"/>
    <w:rsid w:val="00B34288"/>
    <w:rsid w:val="00B73C37"/>
    <w:rsid w:val="00B95EB2"/>
    <w:rsid w:val="00C5475D"/>
    <w:rsid w:val="00C744AC"/>
    <w:rsid w:val="00D2273B"/>
    <w:rsid w:val="00D40AF6"/>
    <w:rsid w:val="00D452D2"/>
    <w:rsid w:val="00D60AAF"/>
    <w:rsid w:val="00D70A68"/>
    <w:rsid w:val="00D73BEF"/>
    <w:rsid w:val="00E03971"/>
    <w:rsid w:val="00E32C36"/>
    <w:rsid w:val="00EA2B4F"/>
    <w:rsid w:val="00EE5DD2"/>
    <w:rsid w:val="00F25B72"/>
    <w:rsid w:val="00F34AC8"/>
    <w:rsid w:val="00F3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F2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B7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79EB"/>
  </w:style>
  <w:style w:type="paragraph" w:styleId="a5">
    <w:name w:val="footer"/>
    <w:basedOn w:val="a"/>
    <w:link w:val="a6"/>
    <w:uiPriority w:val="99"/>
    <w:semiHidden/>
    <w:unhideWhenUsed/>
    <w:rsid w:val="005B7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79EB"/>
  </w:style>
  <w:style w:type="character" w:styleId="a7">
    <w:name w:val="Hyperlink"/>
    <w:uiPriority w:val="99"/>
    <w:rsid w:val="00001506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01506"/>
    <w:pPr>
      <w:spacing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18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gu59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ress59@u59.rosreestr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kseniiacher@mail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ulefimova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3403</CharactersWithSpaces>
  <SharedDoc>false</SharedDoc>
  <HLinks>
    <vt:vector size="24" baseType="variant">
      <vt:variant>
        <vt:i4>2162695</vt:i4>
      </vt:variant>
      <vt:variant>
        <vt:i4>9</vt:i4>
      </vt:variant>
      <vt:variant>
        <vt:i4>0</vt:i4>
      </vt:variant>
      <vt:variant>
        <vt:i4>5</vt:i4>
      </vt:variant>
      <vt:variant>
        <vt:lpwstr>mailto:kseniiacher@mail.ru</vt:lpwstr>
      </vt:variant>
      <vt:variant>
        <vt:lpwstr/>
      </vt:variant>
      <vt:variant>
        <vt:i4>1835060</vt:i4>
      </vt:variant>
      <vt:variant>
        <vt:i4>6</vt:i4>
      </vt:variant>
      <vt:variant>
        <vt:i4>0</vt:i4>
      </vt:variant>
      <vt:variant>
        <vt:i4>5</vt:i4>
      </vt:variant>
      <vt:variant>
        <vt:lpwstr>mailto:julefimova@gmail.com</vt:lpwstr>
      </vt:variant>
      <vt:variant>
        <vt:lpwstr/>
      </vt:variant>
      <vt:variant>
        <vt:i4>6029401</vt:i4>
      </vt:variant>
      <vt:variant>
        <vt:i4>3</vt:i4>
      </vt:variant>
      <vt:variant>
        <vt:i4>0</vt:i4>
      </vt:variant>
      <vt:variant>
        <vt:i4>5</vt:i4>
      </vt:variant>
      <vt:variant>
        <vt:lpwstr>http://www.fgu59.ru/</vt:lpwstr>
      </vt:variant>
      <vt:variant>
        <vt:lpwstr/>
      </vt:variant>
      <vt:variant>
        <vt:i4>6684679</vt:i4>
      </vt:variant>
      <vt:variant>
        <vt:i4>0</vt:i4>
      </vt:variant>
      <vt:variant>
        <vt:i4>0</vt:i4>
      </vt:variant>
      <vt:variant>
        <vt:i4>5</vt:i4>
      </vt:variant>
      <vt:variant>
        <vt:lpwstr>mailto:press59@u59.rosreestr.ru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Пономарева_СА</dc:creator>
  <cp:keywords/>
  <cp:lastModifiedBy>Щербинина Светлана Юрьевна</cp:lastModifiedBy>
  <cp:revision>2</cp:revision>
  <dcterms:created xsi:type="dcterms:W3CDTF">2016-05-24T04:05:00Z</dcterms:created>
  <dcterms:modified xsi:type="dcterms:W3CDTF">2016-05-24T04:05:00Z</dcterms:modified>
</cp:coreProperties>
</file>