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A4605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396567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396567">
      <w:pPr>
        <w:pStyle w:val="DefaultText"/>
        <w:jc w:val="center"/>
        <w:rPr>
          <w:rFonts w:ascii="Segoe UI" w:hAnsi="Segoe UI" w:cs="Segoe UI"/>
          <w:b/>
          <w:bCs/>
          <w:sz w:val="32"/>
          <w:szCs w:val="32"/>
          <w:shd w:val="clear" w:color="auto" w:fill="FFFFFF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000000" w:rsidRDefault="00396567">
      <w:pPr>
        <w:pStyle w:val="DefaultText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sz w:val="32"/>
          <w:szCs w:val="32"/>
          <w:shd w:val="clear" w:color="auto" w:fill="FFFFFF"/>
          <w:lang w:val="ru-RU"/>
        </w:rPr>
        <w:t>Изменения в законодательстве: на что необходимо обратить внимание при заказе кадастровых работ</w:t>
      </w:r>
    </w:p>
    <w:p w:rsidR="00000000" w:rsidRDefault="00396567">
      <w:pPr>
        <w:pStyle w:val="DefaultText"/>
        <w:jc w:val="both"/>
        <w:rPr>
          <w:rFonts w:ascii="Segoe UI" w:hAnsi="Segoe UI" w:cs="Segoe UI"/>
          <w:color w:val="FF0066"/>
        </w:rPr>
      </w:pPr>
      <w:r>
        <w:rPr>
          <w:rFonts w:ascii="Segoe UI" w:hAnsi="Segoe UI" w:cs="Segoe UI"/>
        </w:rPr>
        <w:tab/>
      </w:r>
    </w:p>
    <w:p w:rsidR="00000000" w:rsidRDefault="00396567">
      <w:pPr>
        <w:spacing w:after="0"/>
        <w:jc w:val="both"/>
        <w:rPr>
          <w:rFonts w:ascii="Segoe UI" w:hAnsi="Segoe UI" w:cs="Segoe UI"/>
          <w:color w:val="111111"/>
          <w:sz w:val="24"/>
          <w:szCs w:val="24"/>
          <w:highlight w:val="white"/>
        </w:rPr>
      </w:pPr>
      <w:r>
        <w:rPr>
          <w:rFonts w:ascii="Segoe UI" w:hAnsi="Segoe UI" w:cs="Segoe UI"/>
          <w:color w:val="FF0066"/>
          <w:sz w:val="24"/>
          <w:szCs w:val="24"/>
        </w:rPr>
        <w:tab/>
      </w:r>
      <w:r>
        <w:rPr>
          <w:rFonts w:ascii="Segoe UI" w:hAnsi="Segoe UI" w:cs="Segoe UI"/>
          <w:color w:val="111111"/>
          <w:sz w:val="24"/>
          <w:szCs w:val="24"/>
        </w:rPr>
        <w:t>1 июня 2016 года вступили в силу изменения в Федеральный закон от 24 июля 2007 г. № 221-ФЗ «О государственном кадастре недвижимости», согласно</w:t>
      </w:r>
      <w:r>
        <w:rPr>
          <w:rFonts w:ascii="Segoe UI" w:hAnsi="Segoe UI" w:cs="Segoe UI"/>
          <w:color w:val="111111"/>
          <w:sz w:val="24"/>
          <w:szCs w:val="24"/>
        </w:rPr>
        <w:t xml:space="preserve"> которым, 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кадастровым инженером признается физическое лицо, являющееся членом </w:t>
      </w:r>
      <w:proofErr w:type="spellStart"/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саморегулируемой</w:t>
      </w:r>
      <w:proofErr w:type="spellEnd"/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 организации кадастровых инженеров.</w:t>
      </w:r>
    </w:p>
    <w:p w:rsidR="00000000" w:rsidRDefault="00396567">
      <w:pPr>
        <w:spacing w:after="0"/>
        <w:jc w:val="both"/>
        <w:rPr>
          <w:rFonts w:ascii="Segoe UI" w:hAnsi="Segoe UI" w:cs="Segoe UI"/>
          <w:color w:val="111111"/>
          <w:sz w:val="24"/>
          <w:szCs w:val="24"/>
          <w:highlight w:val="white"/>
        </w:rPr>
      </w:pPr>
      <w:r>
        <w:rPr>
          <w:rFonts w:ascii="Segoe UI" w:hAnsi="Segoe UI" w:cs="Segoe UI"/>
          <w:color w:val="111111"/>
          <w:sz w:val="24"/>
          <w:szCs w:val="24"/>
          <w:highlight w:val="white"/>
        </w:rPr>
        <w:tab/>
        <w:t xml:space="preserve">Таким образом, межевые планы, технические планы и акты обследования, поступающие в орган кадастрового учета с 1 декабря 2016 </w:t>
      </w:r>
      <w:r>
        <w:rPr>
          <w:rFonts w:ascii="Segoe UI" w:hAnsi="Segoe UI" w:cs="Segoe UI"/>
          <w:color w:val="111111"/>
          <w:sz w:val="24"/>
          <w:szCs w:val="24"/>
          <w:highlight w:val="white"/>
        </w:rPr>
        <w:t xml:space="preserve">года, должны содержать сведения о наименовании </w:t>
      </w:r>
      <w:proofErr w:type="spellStart"/>
      <w:r>
        <w:rPr>
          <w:rFonts w:ascii="Segoe UI" w:hAnsi="Segoe UI" w:cs="Segoe UI"/>
          <w:color w:val="111111"/>
          <w:sz w:val="24"/>
          <w:szCs w:val="24"/>
          <w:highlight w:val="white"/>
        </w:rPr>
        <w:t>саморегулируемой</w:t>
      </w:r>
      <w:proofErr w:type="spellEnd"/>
      <w:r>
        <w:rPr>
          <w:rFonts w:ascii="Segoe UI" w:hAnsi="Segoe UI" w:cs="Segoe UI"/>
          <w:color w:val="111111"/>
          <w:sz w:val="24"/>
          <w:szCs w:val="24"/>
          <w:highlight w:val="white"/>
        </w:rPr>
        <w:t xml:space="preserve"> организации, членом которой является подготовивший данные документы кадастровый инженер.</w:t>
      </w:r>
    </w:p>
    <w:p w:rsidR="00000000" w:rsidRDefault="00396567">
      <w:pPr>
        <w:spacing w:after="0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11111"/>
          <w:sz w:val="24"/>
          <w:szCs w:val="24"/>
          <w:highlight w:val="white"/>
        </w:rPr>
        <w:tab/>
        <w:t xml:space="preserve">Так как действующими формами документов не предусмотрено указание в них информации о наименовании </w:t>
      </w:r>
      <w:proofErr w:type="spellStart"/>
      <w:r>
        <w:rPr>
          <w:rFonts w:ascii="Segoe UI" w:hAnsi="Segoe UI" w:cs="Segoe UI"/>
          <w:color w:val="111111"/>
          <w:sz w:val="24"/>
          <w:szCs w:val="24"/>
          <w:highlight w:val="white"/>
        </w:rPr>
        <w:t>само</w:t>
      </w:r>
      <w:r>
        <w:rPr>
          <w:rFonts w:ascii="Segoe UI" w:hAnsi="Segoe UI" w:cs="Segoe UI"/>
          <w:color w:val="111111"/>
          <w:sz w:val="24"/>
          <w:szCs w:val="24"/>
          <w:highlight w:val="white"/>
        </w:rPr>
        <w:t>регулируемой</w:t>
      </w:r>
      <w:proofErr w:type="spellEnd"/>
      <w:r>
        <w:rPr>
          <w:rFonts w:ascii="Segoe UI" w:hAnsi="Segoe UI" w:cs="Segoe UI"/>
          <w:color w:val="111111"/>
          <w:sz w:val="24"/>
          <w:szCs w:val="24"/>
          <w:highlight w:val="white"/>
        </w:rPr>
        <w:t xml:space="preserve"> организации, в настоящее время такие сведения необходимо указывать в разделе «Заключение кадастрового инженера» межевого плана, технического плана, или акта обследования.</w:t>
      </w:r>
    </w:p>
    <w:p w:rsidR="00000000" w:rsidRDefault="00396567">
      <w:pPr>
        <w:spacing w:after="0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ab/>
        <w:t>Отсутствие такой информации может являться основанием для принятия орга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ном кадастрового учета решения об отказе в осуществлении кадастрового учета, так как в соответствии с законодательством кадастровые инженеры, не являющиеся членами </w:t>
      </w:r>
      <w:proofErr w:type="spellStart"/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саморегулируемых</w:t>
      </w:r>
      <w:proofErr w:type="spellEnd"/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 организаций, не имеют право заниматься профессиональной деятельностью. </w:t>
      </w:r>
    </w:p>
    <w:p w:rsidR="00000000" w:rsidRDefault="00396567">
      <w:pPr>
        <w:spacing w:after="0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ab/>
        <w:t>Се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годня на территории Пермского края свою деятельность осуществляют 888  действующих кадастровых инженеров. </w:t>
      </w:r>
    </w:p>
    <w:p w:rsidR="00000000" w:rsidRDefault="00396567">
      <w:pPr>
        <w:spacing w:after="0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ab/>
        <w:t>И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нформацию о наличии действующего квалификационного аттестата и членстве кадастрового инженера в одной из </w:t>
      </w:r>
      <w:proofErr w:type="spellStart"/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саморегулируемых</w:t>
      </w:r>
      <w:proofErr w:type="spellEnd"/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 организаций граждане могу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т найти в реестре кадастровых инженеров, размещённом  на официальном сайте </w:t>
      </w:r>
      <w:proofErr w:type="spellStart"/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: </w:t>
      </w:r>
      <w:hyperlink r:id="rId5" w:history="1">
        <w:r>
          <w:rPr>
            <w:rStyle w:val="a5"/>
            <w:rFonts w:ascii="Segoe UI" w:hAnsi="Segoe UI" w:cs="Segoe UI"/>
            <w:color w:val="111111"/>
            <w:sz w:val="24"/>
            <w:szCs w:val="24"/>
            <w:u w:val="none"/>
            <w:shd w:val="clear" w:color="auto" w:fill="FFFFFF"/>
          </w:rPr>
          <w:t>www.rosreestr.ru</w:t>
        </w:r>
      </w:hyperlink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. </w:t>
      </w:r>
    </w:p>
    <w:p w:rsidR="00000000" w:rsidRDefault="00396567">
      <w:pPr>
        <w:spacing w:after="0"/>
        <w:jc w:val="both"/>
      </w:pP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ab/>
      </w:r>
      <w:proofErr w:type="gramStart"/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Кадастровая палата по Пермскому краю обращает внимание жителей </w:t>
      </w:r>
      <w:proofErr w:type="spellStart"/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Прикамья</w:t>
      </w:r>
      <w:proofErr w:type="spellEnd"/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 на то, что в связи 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со вступлением с 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17.10.2016 в силу приказа Министерства экономического развития Российской Федерации от 30.06.2016 № 420 «Об утверждении Порядка ведения государственного реестра кадастровых инженеров» приём заявлений о предоставлении 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lastRenderedPageBreak/>
        <w:t>сведений о кадастровом инженере, содерж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ащихся в государственном реестре кадастровых инженеров, и выдача сведений осуществляются исключительно в электронном виде.</w:t>
      </w:r>
      <w:proofErr w:type="gramEnd"/>
    </w:p>
    <w:p w:rsidR="00000000" w:rsidRDefault="00396567">
      <w:pPr>
        <w:spacing w:after="0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510.95pt;height:1.05pt;z-index:1" o:connectortype="straight" strokecolor="#0070c0" strokeweight=".44mm">
            <v:stroke color2="#ff8f3f" joinstyle="miter" endcap="square"/>
          </v:shape>
        </w:pict>
      </w:r>
    </w:p>
    <w:p w:rsidR="00000000" w:rsidRDefault="00396567">
      <w:pPr>
        <w:spacing w:after="0"/>
        <w:rPr>
          <w:rFonts w:ascii="Segoe UI" w:eastAsia="Arial Unicode MS" w:hAnsi="Segoe UI" w:cs="Segoe UI"/>
          <w:sz w:val="18"/>
          <w:szCs w:val="18"/>
          <w:lang w:eastAsia="hi-IN" w:bidi="hi-IN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000000" w:rsidRDefault="00396567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» по Пермскому краю (Кадастровая палата по Пермскому краю) осущес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твляет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и сделок с ним (ЕГРП). </w:t>
      </w:r>
    </w:p>
    <w:p w:rsidR="00000000" w:rsidRDefault="00396567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eastAsia="en-US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396567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000000" w:rsidRDefault="00396567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» </w:t>
      </w:r>
    </w:p>
    <w:p w:rsidR="00000000" w:rsidRDefault="00396567">
      <w:pPr>
        <w:pStyle w:val="ad"/>
        <w:spacing w:after="0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0000" w:rsidRDefault="00396567">
      <w:pPr>
        <w:pStyle w:val="ad"/>
        <w:spacing w:after="0"/>
      </w:pPr>
      <w:r>
        <w:rPr>
          <w:rFonts w:ascii="Segoe UI" w:eastAsia="Calibri" w:hAnsi="Segoe UI" w:cs="Segoe UI"/>
          <w:sz w:val="22"/>
          <w:szCs w:val="22"/>
          <w:lang w:eastAsia="en-US"/>
        </w:rPr>
        <w:t>Тел.: + 7</w:t>
      </w:r>
      <w:r>
        <w:rPr>
          <w:rFonts w:ascii="Segoe UI" w:eastAsia="Calibri" w:hAnsi="Segoe UI" w:cs="Segoe UI"/>
          <w:sz w:val="22"/>
          <w:szCs w:val="22"/>
          <w:lang w:val="en-US" w:eastAsia="en-US"/>
        </w:rPr>
        <w:t> </w:t>
      </w:r>
      <w:r>
        <w:rPr>
          <w:rFonts w:ascii="Segoe UI" w:eastAsia="Calibri" w:hAnsi="Segoe UI" w:cs="Segoe UI"/>
          <w:sz w:val="22"/>
          <w:szCs w:val="22"/>
          <w:lang w:eastAsia="en-US"/>
        </w:rPr>
        <w:t>(342)</w:t>
      </w:r>
      <w:r>
        <w:rPr>
          <w:rFonts w:ascii="Segoe UI" w:eastAsia="Calibri" w:hAnsi="Segoe UI" w:cs="Segoe UI"/>
          <w:sz w:val="22"/>
          <w:szCs w:val="22"/>
          <w:lang w:val="en-US" w:eastAsia="en-US"/>
        </w:rPr>
        <w:t> </w:t>
      </w:r>
      <w:r>
        <w:rPr>
          <w:rFonts w:ascii="Segoe UI" w:eastAsia="Calibri" w:hAnsi="Segoe UI" w:cs="Segoe UI"/>
          <w:sz w:val="22"/>
          <w:szCs w:val="22"/>
          <w:lang w:eastAsia="en-US"/>
        </w:rPr>
        <w:t>281-82-42</w:t>
      </w:r>
    </w:p>
    <w:p w:rsidR="00000000" w:rsidRDefault="00396567">
      <w:pPr>
        <w:pStyle w:val="ad"/>
        <w:spacing w:after="0"/>
      </w:pPr>
      <w:hyperlink r:id="rId6" w:history="1"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press</w:t>
        </w:r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59@</w:t>
        </w:r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u</w:t>
        </w:r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59.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000000" w:rsidRDefault="00396567">
      <w:pPr>
        <w:pStyle w:val="ad"/>
        <w:spacing w:after="0"/>
      </w:pPr>
      <w:hyperlink r:id="rId7" w:history="1"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www</w:t>
        </w:r>
        <w:r w:rsidRPr="000A4605"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kadastr</w:t>
        </w:r>
        <w:proofErr w:type="spellEnd"/>
        <w:r w:rsidRPr="000A4605"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396567" w:rsidRDefault="00396567">
      <w:pPr>
        <w:pStyle w:val="ad"/>
        <w:spacing w:after="0"/>
      </w:pPr>
      <w:hyperlink r:id="rId8" w:history="1"/>
    </w:p>
    <w:sectPr w:rsidR="0039656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605"/>
    <w:rsid w:val="000A4605"/>
    <w:rsid w:val="0039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suppressAutoHyphens/>
    </w:pPr>
    <w:rPr>
      <w:rFonts w:ascii="Arial" w:eastAsia="SimSun" w:hAnsi="Arial" w:cs="Arial"/>
      <w:kern w:val="1"/>
      <w:lang w:eastAsia="zh-CN" w:bidi="hi-IN"/>
    </w:rPr>
  </w:style>
  <w:style w:type="paragraph" w:customStyle="1" w:styleId="DefaultText">
    <w:name w:val="Default Text"/>
    <w:pPr>
      <w:widowControl w:val="0"/>
      <w:suppressAutoHyphens/>
    </w:pPr>
    <w:rPr>
      <w:rFonts w:ascii="Liberation Serif" w:eastAsia="SimSun" w:hAnsi="Liberation Serif"/>
      <w:kern w:val="1"/>
      <w:sz w:val="24"/>
      <w:szCs w:val="24"/>
      <w:lang/>
    </w:rPr>
  </w:style>
  <w:style w:type="paragraph" w:styleId="ae">
    <w:name w:val="Title"/>
    <w:basedOn w:val="DefaultText"/>
    <w:next w:val="TextBodySingl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Single">
    <w:name w:val="Text Body Single"/>
    <w:basedOn w:val="DefaultText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12BAE6E1420AF2113415339012614C31C64C954CD5FCD68836CFDDEED4D96541559753CkD2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59@u59.rosreestr.ru" TargetMode="External"/><Relationship Id="rId5" Type="http://schemas.openxmlformats.org/officeDocument/2006/relationships/hyperlink" Target="http://www.rosree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>Финуправление Суксун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221-ФЗ(ред. от 03.07.2016)"О государственном кадастре недвижимости"(с изм. и доп., вступ. в силу с 03.10.2016)</dc:title>
  <dc:subject/>
  <dc:creator>Пономарева_СА</dc:creator>
  <cp:keywords/>
  <dc:description/>
  <cp:lastModifiedBy>Щербинина Светлана Юрьевна</cp:lastModifiedBy>
  <cp:revision>2</cp:revision>
  <cp:lastPrinted>2016-08-22T12:19:00Z</cp:lastPrinted>
  <dcterms:created xsi:type="dcterms:W3CDTF">2016-11-22T11:50:00Z</dcterms:created>
  <dcterms:modified xsi:type="dcterms:W3CDTF">2016-11-22T11:50:00Z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</Properties>
</file>