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F23" w:rsidRDefault="00D73BE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5.45pt;height:101.45pt">
            <v:imagedata r:id="rId8" o:title="Лаготип Управления"/>
          </v:shape>
        </w:pict>
      </w:r>
    </w:p>
    <w:p w:rsidR="00EE2E47" w:rsidRDefault="00EE2E47" w:rsidP="00EE2E47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6C6913" w:rsidRPr="00D82DC4" w:rsidRDefault="006C6913" w:rsidP="006C6913">
      <w:pPr>
        <w:suppressAutoHyphens/>
        <w:autoSpaceDE w:val="0"/>
        <w:autoSpaceDN w:val="0"/>
        <w:adjustRightInd w:val="0"/>
        <w:spacing w:before="240" w:after="0" w:line="312" w:lineRule="auto"/>
        <w:jc w:val="center"/>
        <w:rPr>
          <w:rFonts w:ascii="Segoe UI" w:hAnsi="Segoe UI" w:cs="Segoe UI"/>
          <w:b/>
          <w:sz w:val="32"/>
          <w:szCs w:val="32"/>
        </w:rPr>
      </w:pPr>
      <w:proofErr w:type="spellStart"/>
      <w:r w:rsidRPr="00D82DC4">
        <w:rPr>
          <w:rFonts w:ascii="Segoe UI" w:hAnsi="Segoe UI" w:cs="Segoe UI"/>
          <w:b/>
          <w:sz w:val="32"/>
          <w:szCs w:val="32"/>
        </w:rPr>
        <w:t>Росреестр</w:t>
      </w:r>
      <w:proofErr w:type="spellEnd"/>
      <w:r w:rsidR="00C25EE4">
        <w:rPr>
          <w:rFonts w:ascii="Segoe UI" w:hAnsi="Segoe UI" w:cs="Segoe UI"/>
          <w:b/>
          <w:sz w:val="32"/>
          <w:szCs w:val="32"/>
        </w:rPr>
        <w:t xml:space="preserve">: в </w:t>
      </w:r>
      <w:proofErr w:type="spellStart"/>
      <w:r w:rsidR="00C25EE4">
        <w:rPr>
          <w:rFonts w:ascii="Segoe UI" w:hAnsi="Segoe UI" w:cs="Segoe UI"/>
          <w:b/>
          <w:sz w:val="32"/>
          <w:szCs w:val="32"/>
        </w:rPr>
        <w:t>Прикамье</w:t>
      </w:r>
      <w:proofErr w:type="spellEnd"/>
      <w:r w:rsidR="00C25EE4">
        <w:rPr>
          <w:rFonts w:ascii="Segoe UI" w:hAnsi="Segoe UI" w:cs="Segoe UI"/>
          <w:b/>
          <w:sz w:val="32"/>
          <w:szCs w:val="32"/>
        </w:rPr>
        <w:t xml:space="preserve"> более полумиллиона земельных участков не имеют точных границ </w:t>
      </w:r>
      <w:r w:rsidRPr="00D82DC4">
        <w:rPr>
          <w:rFonts w:ascii="Segoe UI" w:hAnsi="Segoe UI" w:cs="Segoe UI"/>
          <w:b/>
          <w:sz w:val="32"/>
          <w:szCs w:val="32"/>
        </w:rPr>
        <w:t xml:space="preserve"> </w:t>
      </w:r>
    </w:p>
    <w:p w:rsidR="00E57346" w:rsidRPr="006C6913" w:rsidRDefault="00E57346" w:rsidP="00E57346">
      <w:pPr>
        <w:suppressAutoHyphens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2A0E3C">
        <w:rPr>
          <w:rFonts w:ascii="Segoe UI" w:hAnsi="Segoe UI" w:cs="Segoe UI"/>
          <w:sz w:val="24"/>
          <w:szCs w:val="24"/>
        </w:rPr>
        <w:t>По данным Федеральной службы государственной регистрации, кадастра и картографии</w:t>
      </w:r>
      <w:r w:rsidRPr="00D82DC4"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Pr="00E57346">
        <w:rPr>
          <w:rFonts w:ascii="Segoe UI" w:hAnsi="Segoe UI" w:cs="Segoe UI"/>
          <w:sz w:val="24"/>
          <w:szCs w:val="24"/>
        </w:rPr>
        <w:t>в целом по стране за первое полугодие 2016 года количество земельных участков в государственном</w:t>
      </w:r>
      <w:r w:rsidRPr="00D82DC4">
        <w:rPr>
          <w:rFonts w:ascii="Segoe UI" w:hAnsi="Segoe UI" w:cs="Segoe UI"/>
          <w:color w:val="000000"/>
          <w:sz w:val="24"/>
          <w:szCs w:val="24"/>
        </w:rPr>
        <w:t xml:space="preserve"> кадастре недвижимости (ГКН), у которых установлены границы в соответствии с законодательством, </w:t>
      </w:r>
      <w:r w:rsidRPr="002A0E3C">
        <w:rPr>
          <w:rFonts w:ascii="Segoe UI" w:hAnsi="Segoe UI" w:cs="Segoe UI"/>
          <w:i/>
          <w:color w:val="000000"/>
          <w:sz w:val="24"/>
          <w:szCs w:val="24"/>
        </w:rPr>
        <w:t>возросло</w:t>
      </w:r>
      <w:r w:rsidRPr="00D82DC4">
        <w:rPr>
          <w:rFonts w:ascii="Segoe UI" w:hAnsi="Segoe UI" w:cs="Segoe UI"/>
          <w:color w:val="000000"/>
          <w:sz w:val="24"/>
          <w:szCs w:val="24"/>
        </w:rPr>
        <w:t xml:space="preserve"> на 3%. Тем не менее, на 1 июля 2016 года из 57,8 млн</w:t>
      </w:r>
      <w:r>
        <w:rPr>
          <w:rFonts w:ascii="Segoe UI" w:hAnsi="Segoe UI" w:cs="Segoe UI"/>
          <w:color w:val="000000"/>
          <w:sz w:val="24"/>
          <w:szCs w:val="24"/>
        </w:rPr>
        <w:t>.</w:t>
      </w:r>
      <w:r w:rsidRPr="00D82DC4">
        <w:rPr>
          <w:rFonts w:ascii="Segoe UI" w:hAnsi="Segoe UI" w:cs="Segoe UI"/>
          <w:color w:val="000000"/>
          <w:sz w:val="24"/>
          <w:szCs w:val="24"/>
        </w:rPr>
        <w:t xml:space="preserve"> земельных участков, сведения о которых </w:t>
      </w:r>
      <w:r w:rsidRPr="006C6913">
        <w:rPr>
          <w:rFonts w:ascii="Segoe UI" w:hAnsi="Segoe UI" w:cs="Segoe UI"/>
          <w:color w:val="000000"/>
          <w:sz w:val="24"/>
          <w:szCs w:val="24"/>
        </w:rPr>
        <w:t>внесены в ГКН, только у 48,9% установлены точные границы.</w:t>
      </w:r>
    </w:p>
    <w:p w:rsidR="00E57346" w:rsidRDefault="00E57346" w:rsidP="00456067">
      <w:pPr>
        <w:spacing w:after="0" w:line="312" w:lineRule="auto"/>
        <w:ind w:firstLine="708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6C6913">
        <w:rPr>
          <w:rFonts w:ascii="Segoe UI" w:hAnsi="Segoe UI" w:cs="Segoe UI"/>
          <w:color w:val="000000"/>
          <w:sz w:val="24"/>
          <w:szCs w:val="24"/>
        </w:rPr>
        <w:t xml:space="preserve">В </w:t>
      </w:r>
      <w:proofErr w:type="spellStart"/>
      <w:r w:rsidRPr="006C6913">
        <w:rPr>
          <w:rFonts w:ascii="Segoe UI" w:hAnsi="Segoe UI" w:cs="Segoe UI"/>
          <w:color w:val="000000"/>
          <w:sz w:val="24"/>
          <w:szCs w:val="24"/>
        </w:rPr>
        <w:t>Прикамье</w:t>
      </w:r>
      <w:proofErr w:type="spellEnd"/>
      <w:r w:rsidRPr="006C6913">
        <w:rPr>
          <w:rFonts w:ascii="Segoe UI" w:hAnsi="Segoe UI" w:cs="Segoe UI"/>
          <w:color w:val="000000"/>
          <w:sz w:val="24"/>
          <w:szCs w:val="24"/>
        </w:rPr>
        <w:t xml:space="preserve"> з</w:t>
      </w:r>
      <w:r w:rsidRPr="006C6913">
        <w:rPr>
          <w:rFonts w:ascii="Segoe UI" w:eastAsia="Times New Roman" w:hAnsi="Segoe UI" w:cs="Segoe UI"/>
          <w:sz w:val="24"/>
          <w:szCs w:val="24"/>
          <w:lang w:eastAsia="ru-RU"/>
        </w:rPr>
        <w:t>а указанный период количество земельных участков в ГКН, у которых установлены границы, увеличилось на 3,3%. Но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Pr="00A044EA">
        <w:rPr>
          <w:rFonts w:ascii="Segoe UI" w:eastAsia="Times New Roman" w:hAnsi="Segoe UI" w:cs="Segoe UI"/>
          <w:sz w:val="24"/>
          <w:szCs w:val="24"/>
          <w:lang w:eastAsia="ru-RU"/>
        </w:rPr>
        <w:t xml:space="preserve">установлены границы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только </w:t>
      </w:r>
      <w:r w:rsidRPr="00E57346">
        <w:rPr>
          <w:rFonts w:ascii="Segoe UI" w:eastAsia="Times New Roman" w:hAnsi="Segoe UI" w:cs="Segoe UI"/>
          <w:sz w:val="24"/>
          <w:szCs w:val="24"/>
          <w:lang w:eastAsia="ru-RU"/>
        </w:rPr>
        <w:t>у 44,6%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Pr="00A044EA">
        <w:rPr>
          <w:rFonts w:ascii="Segoe UI" w:eastAsia="Times New Roman" w:hAnsi="Segoe UI" w:cs="Segoe UI"/>
          <w:sz w:val="24"/>
          <w:szCs w:val="24"/>
          <w:lang w:eastAsia="ru-RU"/>
        </w:rPr>
        <w:t>из 1,3 млн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. </w:t>
      </w:r>
      <w:r w:rsidR="006C6913">
        <w:rPr>
          <w:rFonts w:ascii="Segoe UI" w:eastAsia="Times New Roman" w:hAnsi="Segoe UI" w:cs="Segoe UI"/>
          <w:sz w:val="24"/>
          <w:szCs w:val="24"/>
          <w:lang w:eastAsia="ru-RU"/>
        </w:rPr>
        <w:t xml:space="preserve">поставленных на кадастровый учет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земельных участков</w:t>
      </w:r>
      <w:r w:rsidRPr="00E57346">
        <w:rPr>
          <w:rFonts w:ascii="Segoe UI" w:eastAsia="Times New Roman" w:hAnsi="Segoe UI" w:cs="Segoe UI"/>
          <w:sz w:val="24"/>
          <w:szCs w:val="24"/>
          <w:lang w:eastAsia="ru-RU"/>
        </w:rPr>
        <w:t>.</w:t>
      </w:r>
    </w:p>
    <w:p w:rsidR="00456067" w:rsidRPr="00456067" w:rsidRDefault="00456067" w:rsidP="00456067">
      <w:pPr>
        <w:spacing w:after="0" w:line="312" w:lineRule="auto"/>
        <w:ind w:firstLine="708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456067">
        <w:rPr>
          <w:rFonts w:ascii="Segoe UI" w:eastAsia="Times New Roman" w:hAnsi="Segoe UI" w:cs="Segoe UI"/>
          <w:sz w:val="24"/>
          <w:szCs w:val="24"/>
          <w:lang w:eastAsia="ru-RU"/>
        </w:rPr>
        <w:t xml:space="preserve">За первое полугодие текущего года наибольший прирост количества земельных участков в ГКН, </w:t>
      </w:r>
      <w:r w:rsidRPr="00456067">
        <w:rPr>
          <w:rFonts w:ascii="Segoe UI" w:eastAsia="Times New Roman" w:hAnsi="Segoe UI" w:cs="Segoe UI"/>
          <w:i/>
          <w:sz w:val="24"/>
          <w:szCs w:val="24"/>
          <w:lang w:eastAsia="ru-RU"/>
        </w:rPr>
        <w:t>у которых установлены границы</w:t>
      </w:r>
      <w:r w:rsidRPr="00456067">
        <w:rPr>
          <w:rFonts w:ascii="Segoe UI" w:eastAsia="Times New Roman" w:hAnsi="Segoe UI" w:cs="Segoe UI"/>
          <w:sz w:val="24"/>
          <w:szCs w:val="24"/>
          <w:lang w:eastAsia="ru-RU"/>
        </w:rPr>
        <w:t xml:space="preserve">, отмечается в Чеченской Республике (около 10%), Республике Саха (Якутия), Республике Коми и Костромской области (более 7% в каждом регионе). </w:t>
      </w:r>
    </w:p>
    <w:p w:rsidR="00E57346" w:rsidRDefault="00E57346" w:rsidP="00456067">
      <w:pPr>
        <w:spacing w:after="0" w:line="312" w:lineRule="auto"/>
        <w:ind w:firstLine="708"/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 xml:space="preserve">Управление </w:t>
      </w:r>
      <w:r w:rsidRPr="00D82DC4">
        <w:rPr>
          <w:rFonts w:ascii="Segoe UI" w:hAnsi="Segoe UI" w:cs="Segoe UI"/>
          <w:color w:val="000000"/>
          <w:sz w:val="24"/>
          <w:szCs w:val="24"/>
        </w:rPr>
        <w:t>Росреестр</w:t>
      </w:r>
      <w:r>
        <w:rPr>
          <w:rFonts w:ascii="Segoe UI" w:hAnsi="Segoe UI" w:cs="Segoe UI"/>
          <w:color w:val="000000"/>
          <w:sz w:val="24"/>
          <w:szCs w:val="24"/>
        </w:rPr>
        <w:t>а по Пермскому краю</w:t>
      </w:r>
      <w:r w:rsidRPr="00D82DC4">
        <w:rPr>
          <w:rFonts w:ascii="Segoe UI" w:hAnsi="Segoe UI" w:cs="Segoe UI"/>
          <w:color w:val="000000"/>
          <w:sz w:val="24"/>
          <w:szCs w:val="24"/>
        </w:rPr>
        <w:t xml:space="preserve"> напоминает</w:t>
      </w:r>
      <w:r w:rsidR="006C6913">
        <w:rPr>
          <w:rFonts w:ascii="Segoe UI" w:hAnsi="Segoe UI" w:cs="Segoe UI"/>
          <w:color w:val="000000"/>
          <w:sz w:val="24"/>
          <w:szCs w:val="24"/>
        </w:rPr>
        <w:t xml:space="preserve"> землевладельцам</w:t>
      </w:r>
      <w:r w:rsidRPr="00D82DC4">
        <w:rPr>
          <w:rFonts w:ascii="Segoe UI" w:hAnsi="Segoe UI" w:cs="Segoe UI"/>
          <w:color w:val="000000"/>
          <w:sz w:val="24"/>
          <w:szCs w:val="24"/>
        </w:rPr>
        <w:t xml:space="preserve"> о необходимости </w:t>
      </w:r>
      <w:proofErr w:type="gramStart"/>
      <w:r w:rsidRPr="00D82DC4">
        <w:rPr>
          <w:rFonts w:ascii="Segoe UI" w:hAnsi="Segoe UI" w:cs="Segoe UI"/>
          <w:color w:val="000000"/>
          <w:sz w:val="24"/>
          <w:szCs w:val="24"/>
        </w:rPr>
        <w:t>определения местоположения границ объектов недвижимости</w:t>
      </w:r>
      <w:proofErr w:type="gramEnd"/>
      <w:r w:rsidRPr="00D82DC4">
        <w:rPr>
          <w:rFonts w:ascii="Segoe UI" w:hAnsi="Segoe UI" w:cs="Segoe UI"/>
          <w:color w:val="000000"/>
          <w:sz w:val="24"/>
          <w:szCs w:val="24"/>
        </w:rPr>
        <w:t xml:space="preserve">. </w:t>
      </w:r>
      <w:r w:rsidR="006C6913">
        <w:rPr>
          <w:rFonts w:ascii="Segoe UI" w:hAnsi="Segoe UI" w:cs="Segoe UI"/>
          <w:color w:val="000000"/>
          <w:sz w:val="24"/>
          <w:szCs w:val="24"/>
        </w:rPr>
        <w:t>Это касается как граждан, так и юридических лиц.</w:t>
      </w:r>
    </w:p>
    <w:p w:rsidR="00456067" w:rsidRPr="008F2D1A" w:rsidRDefault="00456067" w:rsidP="00456067">
      <w:pPr>
        <w:suppressAutoHyphens/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Segoe UI" w:hAnsi="Segoe UI" w:cs="Segoe UI"/>
          <w:i/>
          <w:color w:val="000000"/>
          <w:sz w:val="24"/>
          <w:szCs w:val="24"/>
        </w:rPr>
      </w:pPr>
      <w:r w:rsidRPr="008F2D1A">
        <w:rPr>
          <w:rFonts w:ascii="Segoe UI" w:eastAsia="Times New Roman" w:hAnsi="Segoe UI" w:cs="Segoe UI"/>
          <w:b/>
          <w:i/>
          <w:sz w:val="24"/>
          <w:szCs w:val="24"/>
          <w:lang/>
        </w:rPr>
        <w:t>Важно.</w:t>
      </w:r>
      <w:r w:rsidRPr="008F2D1A">
        <w:rPr>
          <w:rFonts w:ascii="Segoe UI" w:eastAsia="Times New Roman" w:hAnsi="Segoe UI" w:cs="Segoe UI"/>
          <w:i/>
          <w:sz w:val="24"/>
          <w:szCs w:val="24"/>
          <w:lang/>
        </w:rPr>
        <w:t xml:space="preserve"> </w:t>
      </w:r>
      <w:r w:rsidRPr="00DB1F52">
        <w:rPr>
          <w:rFonts w:ascii="Segoe UI" w:eastAsia="Times New Roman" w:hAnsi="Segoe UI" w:cs="Segoe UI"/>
          <w:i/>
          <w:sz w:val="24"/>
          <w:szCs w:val="24"/>
          <w:lang/>
        </w:rPr>
        <w:t xml:space="preserve">В настоящее время </w:t>
      </w:r>
      <w:r w:rsidRPr="00DB1F52">
        <w:rPr>
          <w:rFonts w:ascii="Segoe UI" w:eastAsia="Times New Roman" w:hAnsi="Segoe UI" w:cs="Segoe UI"/>
          <w:i/>
          <w:sz w:val="24"/>
          <w:szCs w:val="24"/>
          <w:lang w:eastAsia="ru-RU"/>
        </w:rPr>
        <w:t>проведение кадастровых работ в отношении земельного участка (</w:t>
      </w:r>
      <w:r w:rsidRPr="00DB1F52">
        <w:rPr>
          <w:rFonts w:ascii="Segoe UI" w:eastAsia="Times New Roman" w:hAnsi="Segoe UI" w:cs="Segoe UI"/>
          <w:i/>
          <w:sz w:val="24"/>
          <w:szCs w:val="24"/>
          <w:lang/>
        </w:rPr>
        <w:t xml:space="preserve">процедуры межевания) </w:t>
      </w:r>
      <w:r w:rsidR="006C6913">
        <w:rPr>
          <w:rFonts w:ascii="Segoe UI" w:eastAsia="Times New Roman" w:hAnsi="Segoe UI" w:cs="Segoe UI"/>
          <w:i/>
          <w:sz w:val="24"/>
          <w:szCs w:val="24"/>
          <w:lang/>
        </w:rPr>
        <w:t xml:space="preserve">для граждан по закону о «дачной амнистии» </w:t>
      </w:r>
      <w:r w:rsidRPr="00DB1F52">
        <w:rPr>
          <w:rFonts w:ascii="Segoe UI" w:eastAsia="Times New Roman" w:hAnsi="Segoe UI" w:cs="Segoe UI"/>
          <w:i/>
          <w:sz w:val="24"/>
          <w:szCs w:val="24"/>
          <w:lang/>
        </w:rPr>
        <w:t xml:space="preserve">не является обязательным. </w:t>
      </w:r>
      <w:r w:rsidR="006C6913">
        <w:rPr>
          <w:rFonts w:ascii="Segoe UI" w:eastAsia="Times New Roman" w:hAnsi="Segoe UI" w:cs="Segoe UI"/>
          <w:i/>
          <w:sz w:val="24"/>
          <w:szCs w:val="24"/>
          <w:lang/>
        </w:rPr>
        <w:t xml:space="preserve">Также в ГКН содержаться сведения о ранее поставленных, </w:t>
      </w:r>
      <w:r w:rsidR="006C6913" w:rsidRPr="006C6913">
        <w:rPr>
          <w:rFonts w:ascii="Segoe UI" w:eastAsia="Times New Roman" w:hAnsi="Segoe UI" w:cs="Segoe UI"/>
          <w:i/>
          <w:sz w:val="24"/>
          <w:szCs w:val="24"/>
          <w:lang/>
        </w:rPr>
        <w:t xml:space="preserve">в том числе и юридическими лицами, </w:t>
      </w:r>
      <w:r w:rsidR="006C6913">
        <w:rPr>
          <w:rFonts w:ascii="Segoe UI" w:eastAsia="Times New Roman" w:hAnsi="Segoe UI" w:cs="Segoe UI"/>
          <w:i/>
          <w:sz w:val="24"/>
          <w:szCs w:val="24"/>
          <w:lang/>
        </w:rPr>
        <w:t xml:space="preserve">на кадастровый учет земельных участках без точных границ.  </w:t>
      </w:r>
      <w:r w:rsidRPr="00DB1F52">
        <w:rPr>
          <w:rFonts w:ascii="Segoe UI" w:eastAsia="Times New Roman" w:hAnsi="Segoe UI" w:cs="Segoe UI"/>
          <w:i/>
          <w:sz w:val="24"/>
          <w:szCs w:val="24"/>
          <w:lang/>
        </w:rPr>
        <w:t xml:space="preserve">Но с 1 января 2018 года </w:t>
      </w:r>
      <w:r w:rsidRPr="00DB1F52">
        <w:rPr>
          <w:rFonts w:ascii="Segoe UI" w:eastAsia="Times New Roman" w:hAnsi="Segoe UI" w:cs="Segoe UI"/>
          <w:i/>
          <w:sz w:val="24"/>
          <w:szCs w:val="24"/>
          <w:lang w:eastAsia="ru-RU"/>
        </w:rPr>
        <w:t>вступают в силу поправки в законодательство, которые устанавливают запрет на распоряжение земельными участками,</w:t>
      </w:r>
      <w:r w:rsidRPr="008F2D1A">
        <w:rPr>
          <w:rFonts w:ascii="Segoe UI" w:eastAsia="Times New Roman" w:hAnsi="Segoe UI" w:cs="Segoe UI"/>
          <w:i/>
          <w:sz w:val="24"/>
          <w:szCs w:val="24"/>
          <w:lang w:eastAsia="ru-RU"/>
        </w:rPr>
        <w:t xml:space="preserve"> границы которых не уточнены.</w:t>
      </w:r>
      <w:r w:rsidRPr="008F2D1A">
        <w:rPr>
          <w:rFonts w:ascii="Segoe UI" w:hAnsi="Segoe UI" w:cs="Segoe UI"/>
          <w:i/>
          <w:sz w:val="24"/>
          <w:szCs w:val="24"/>
        </w:rPr>
        <w:t xml:space="preserve"> Таким образом, без точного описания границ </w:t>
      </w:r>
      <w:r w:rsidRPr="008F2D1A">
        <w:rPr>
          <w:rFonts w:ascii="Segoe UI" w:eastAsia="Times New Roman" w:hAnsi="Segoe UI" w:cs="Segoe UI"/>
          <w:i/>
          <w:sz w:val="24"/>
          <w:szCs w:val="24"/>
          <w:lang/>
        </w:rPr>
        <w:t>невозможно будет распорядиться объектом недвижимости:</w:t>
      </w:r>
      <w:r w:rsidRPr="008F2D1A">
        <w:rPr>
          <w:rFonts w:ascii="Segoe UI" w:hAnsi="Segoe UI" w:cs="Segoe UI"/>
          <w:i/>
          <w:sz w:val="24"/>
          <w:szCs w:val="24"/>
        </w:rPr>
        <w:t xml:space="preserve"> купить, продать, подарить, обменять или заложить землю</w:t>
      </w:r>
      <w:r w:rsidRPr="008F2D1A">
        <w:rPr>
          <w:rFonts w:ascii="Segoe UI" w:eastAsia="Times New Roman" w:hAnsi="Segoe UI" w:cs="Segoe UI"/>
          <w:i/>
          <w:sz w:val="24"/>
          <w:szCs w:val="24"/>
          <w:lang w:eastAsia="ru-RU"/>
        </w:rPr>
        <w:t xml:space="preserve"> вне </w:t>
      </w:r>
      <w:r w:rsidRPr="008F2D1A">
        <w:rPr>
          <w:rFonts w:ascii="Segoe UI" w:eastAsia="Times New Roman" w:hAnsi="Segoe UI" w:cs="Segoe UI"/>
          <w:i/>
          <w:sz w:val="24"/>
          <w:szCs w:val="24"/>
          <w:lang w:eastAsia="ru-RU"/>
        </w:rPr>
        <w:lastRenderedPageBreak/>
        <w:t>зависимости от того, имеется ли свидетельство на право собственности, государственный акт на землю</w:t>
      </w:r>
      <w:r w:rsidRPr="008F2D1A">
        <w:rPr>
          <w:rFonts w:ascii="Segoe UI" w:eastAsia="Times New Roman" w:hAnsi="Segoe UI" w:cs="Segoe UI"/>
          <w:i/>
          <w:sz w:val="24"/>
          <w:szCs w:val="24"/>
          <w:lang/>
        </w:rPr>
        <w:t>.</w:t>
      </w:r>
    </w:p>
    <w:p w:rsidR="00456067" w:rsidRPr="00D82DC4" w:rsidRDefault="00456067" w:rsidP="00456067">
      <w:pPr>
        <w:suppressAutoHyphens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Segoe UI" w:hAnsi="Segoe UI" w:cs="Segoe UI"/>
          <w:b/>
          <w:bCs/>
          <w:color w:val="000000"/>
          <w:sz w:val="24"/>
          <w:szCs w:val="24"/>
        </w:rPr>
      </w:pPr>
      <w:r w:rsidRPr="00D82DC4">
        <w:rPr>
          <w:rFonts w:ascii="Segoe UI" w:hAnsi="Segoe UI" w:cs="Segoe UI"/>
          <w:color w:val="000000"/>
          <w:sz w:val="24"/>
          <w:szCs w:val="24"/>
        </w:rPr>
        <w:t>Внесение в кадастр сведений о границах является гарантией прав собственников, сводит к минимуму возникновение земельных споров и позволяет адекватно начислять налог на имущество.</w:t>
      </w:r>
    </w:p>
    <w:p w:rsidR="00E57346" w:rsidRPr="009412C5" w:rsidRDefault="00E57346" w:rsidP="00E57346">
      <w:pPr>
        <w:spacing w:after="0" w:line="312" w:lineRule="auto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proofErr w:type="gramStart"/>
      <w:r>
        <w:rPr>
          <w:rFonts w:ascii="Segoe UI" w:hAnsi="Segoe UI" w:cs="Segoe UI"/>
          <w:color w:val="000000"/>
          <w:sz w:val="24"/>
          <w:szCs w:val="24"/>
        </w:rPr>
        <w:t>В</w:t>
      </w:r>
      <w:r w:rsidRPr="00D82DC4">
        <w:rPr>
          <w:rFonts w:ascii="Segoe UI" w:hAnsi="Segoe UI" w:cs="Segoe UI"/>
          <w:color w:val="000000"/>
          <w:sz w:val="24"/>
          <w:szCs w:val="24"/>
        </w:rPr>
        <w:t>несение сведений в ГКН носит заявительный характер, то есть обязанность уточнения границ возложена на правообладателя</w:t>
      </w:r>
      <w:r>
        <w:rPr>
          <w:rFonts w:ascii="Segoe UI" w:hAnsi="Segoe UI" w:cs="Segoe UI"/>
          <w:color w:val="000000"/>
          <w:sz w:val="24"/>
          <w:szCs w:val="24"/>
        </w:rPr>
        <w:t>,</w:t>
      </w:r>
      <w:r w:rsidRPr="00AE1B2D">
        <w:rPr>
          <w:rFonts w:ascii="Segoe UI" w:eastAsia="Times New Roman" w:hAnsi="Segoe UI" w:cs="Segoe UI"/>
          <w:i/>
          <w:sz w:val="24"/>
          <w:szCs w:val="24"/>
          <w:lang w:eastAsia="ru-RU"/>
        </w:rPr>
        <w:t xml:space="preserve"> </w:t>
      </w:r>
      <w:r w:rsidRPr="00AE1B2D">
        <w:rPr>
          <w:rFonts w:ascii="Segoe UI" w:eastAsia="Times New Roman" w:hAnsi="Segoe UI" w:cs="Segoe UI"/>
          <w:sz w:val="24"/>
          <w:szCs w:val="24"/>
          <w:lang w:eastAsia="ru-RU"/>
        </w:rPr>
        <w:t>а</w:t>
      </w:r>
      <w:r>
        <w:rPr>
          <w:rFonts w:ascii="Segoe UI" w:eastAsia="Times New Roman" w:hAnsi="Segoe UI" w:cs="Segoe UI"/>
          <w:sz w:val="28"/>
          <w:szCs w:val="28"/>
          <w:lang w:eastAsia="ru-RU"/>
        </w:rPr>
        <w:t xml:space="preserve"> </w:t>
      </w:r>
      <w:r w:rsidRPr="00AE1B2D">
        <w:rPr>
          <w:rFonts w:ascii="Segoe UI" w:eastAsia="Times New Roman" w:hAnsi="Segoe UI" w:cs="Segoe UI"/>
          <w:sz w:val="24"/>
          <w:szCs w:val="24"/>
          <w:lang w:eastAsia="ru-RU"/>
        </w:rPr>
        <w:t xml:space="preserve">также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лиц</w:t>
      </w:r>
      <w:r w:rsidRPr="009412C5">
        <w:rPr>
          <w:rFonts w:ascii="Segoe UI" w:eastAsia="Times New Roman" w:hAnsi="Segoe UI" w:cs="Segoe UI"/>
          <w:sz w:val="24"/>
          <w:szCs w:val="24"/>
          <w:lang w:eastAsia="ru-RU"/>
        </w:rPr>
        <w:t>, которым участки предоставлены на праве пожизненного наследуемого владения, постоянного (бессрочного) пользования или аренды (если соответствующий договор аренды заключен на срок более 5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лет), и представителя указанных лиц, имеющего</w:t>
      </w:r>
      <w:r w:rsidRPr="009412C5">
        <w:rPr>
          <w:rFonts w:ascii="Segoe UI" w:eastAsia="Times New Roman" w:hAnsi="Segoe UI" w:cs="Segoe UI"/>
          <w:sz w:val="24"/>
          <w:szCs w:val="24"/>
          <w:lang w:eastAsia="ru-RU"/>
        </w:rPr>
        <w:t xml:space="preserve"> нотариально заверенную доверенность.</w:t>
      </w:r>
      <w:proofErr w:type="gramEnd"/>
    </w:p>
    <w:p w:rsidR="00E57346" w:rsidRDefault="00E57346" w:rsidP="00E57346">
      <w:pPr>
        <w:suppressAutoHyphens/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Segoe UI" w:hAnsi="Segoe UI" w:cs="Segoe UI"/>
          <w:color w:val="000000"/>
          <w:sz w:val="24"/>
          <w:szCs w:val="24"/>
        </w:rPr>
      </w:pPr>
      <w:r w:rsidRPr="00D82DC4">
        <w:rPr>
          <w:rFonts w:ascii="Segoe UI" w:hAnsi="Segoe UI" w:cs="Segoe UI"/>
          <w:color w:val="000000"/>
          <w:sz w:val="24"/>
          <w:szCs w:val="24"/>
        </w:rPr>
        <w:t xml:space="preserve"> Для внесения в ГКН сведений о местоположении границ земельных участков </w:t>
      </w:r>
      <w:r>
        <w:rPr>
          <w:rFonts w:ascii="Segoe UI" w:hAnsi="Segoe UI" w:cs="Segoe UI"/>
          <w:color w:val="000000"/>
          <w:sz w:val="24"/>
          <w:szCs w:val="24"/>
        </w:rPr>
        <w:t>заявит</w:t>
      </w:r>
      <w:r w:rsidRPr="00D82DC4">
        <w:rPr>
          <w:rFonts w:ascii="Segoe UI" w:hAnsi="Segoe UI" w:cs="Segoe UI"/>
          <w:color w:val="000000"/>
          <w:sz w:val="24"/>
          <w:szCs w:val="24"/>
        </w:rPr>
        <w:t>елям необходимо обратиться к кадастро</w:t>
      </w:r>
      <w:r>
        <w:rPr>
          <w:rFonts w:ascii="Segoe UI" w:hAnsi="Segoe UI" w:cs="Segoe UI"/>
          <w:color w:val="000000"/>
          <w:sz w:val="24"/>
          <w:szCs w:val="24"/>
        </w:rPr>
        <w:t>вому инженеру для</w:t>
      </w:r>
      <w:r w:rsidRPr="00D82DC4">
        <w:rPr>
          <w:rFonts w:ascii="Segoe UI" w:hAnsi="Segoe UI" w:cs="Segoe UI"/>
          <w:color w:val="000000"/>
          <w:sz w:val="24"/>
          <w:szCs w:val="24"/>
        </w:rPr>
        <w:t xml:space="preserve"> подготовки межевого плана и представить его</w:t>
      </w:r>
      <w:r>
        <w:rPr>
          <w:rFonts w:ascii="Segoe UI" w:hAnsi="Segoe UI" w:cs="Segoe UI"/>
          <w:color w:val="000000"/>
          <w:sz w:val="24"/>
          <w:szCs w:val="24"/>
        </w:rPr>
        <w:t xml:space="preserve"> вместе с</w:t>
      </w:r>
      <w:r w:rsidRPr="00D82DC4"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Pr="009D2557">
        <w:rPr>
          <w:rFonts w:ascii="Segoe UI" w:eastAsia="Times New Roman" w:hAnsi="Segoe UI" w:cs="Segoe UI"/>
          <w:sz w:val="24"/>
          <w:szCs w:val="24"/>
          <w:lang w:eastAsia="ru-RU"/>
        </w:rPr>
        <w:t>заявление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м</w:t>
      </w:r>
      <w:r w:rsidRPr="009D2557">
        <w:rPr>
          <w:rFonts w:ascii="Segoe UI" w:eastAsia="Times New Roman" w:hAnsi="Segoe UI" w:cs="Segoe UI"/>
          <w:sz w:val="24"/>
          <w:szCs w:val="24"/>
          <w:lang w:eastAsia="ru-RU"/>
        </w:rPr>
        <w:t xml:space="preserve"> установленной формы</w:t>
      </w:r>
      <w:r>
        <w:rPr>
          <w:rFonts w:ascii="Segoe UI" w:eastAsia="Times New Roman" w:hAnsi="Segoe UI" w:cs="Segoe UI"/>
          <w:sz w:val="28"/>
          <w:szCs w:val="28"/>
          <w:lang w:eastAsia="ru-RU"/>
        </w:rPr>
        <w:t xml:space="preserve"> </w:t>
      </w:r>
      <w:r w:rsidRPr="00D82DC4">
        <w:rPr>
          <w:rFonts w:ascii="Segoe UI" w:hAnsi="Segoe UI" w:cs="Segoe UI"/>
          <w:color w:val="000000"/>
          <w:sz w:val="24"/>
          <w:szCs w:val="24"/>
        </w:rPr>
        <w:t xml:space="preserve">в филиал </w:t>
      </w:r>
      <w:r>
        <w:rPr>
          <w:rFonts w:ascii="Segoe UI" w:hAnsi="Segoe UI" w:cs="Segoe UI"/>
          <w:color w:val="000000"/>
          <w:sz w:val="24"/>
          <w:szCs w:val="24"/>
        </w:rPr>
        <w:t>К</w:t>
      </w:r>
      <w:r w:rsidRPr="00D82DC4">
        <w:rPr>
          <w:rFonts w:ascii="Segoe UI" w:hAnsi="Segoe UI" w:cs="Segoe UI"/>
          <w:color w:val="000000"/>
          <w:sz w:val="24"/>
          <w:szCs w:val="24"/>
        </w:rPr>
        <w:t xml:space="preserve">адастровой палаты. За внесение сведений о границах объекта недвижимости плата не </w:t>
      </w:r>
      <w:proofErr w:type="spellStart"/>
      <w:r w:rsidRPr="00D82DC4">
        <w:rPr>
          <w:rFonts w:ascii="Segoe UI" w:hAnsi="Segoe UI" w:cs="Segoe UI"/>
          <w:color w:val="000000"/>
          <w:sz w:val="24"/>
          <w:szCs w:val="24"/>
        </w:rPr>
        <w:t>взымается</w:t>
      </w:r>
      <w:proofErr w:type="spellEnd"/>
      <w:r w:rsidRPr="00D82DC4">
        <w:rPr>
          <w:rFonts w:ascii="Segoe UI" w:hAnsi="Segoe UI" w:cs="Segoe UI"/>
          <w:color w:val="000000"/>
          <w:sz w:val="24"/>
          <w:szCs w:val="24"/>
        </w:rPr>
        <w:t>.</w:t>
      </w:r>
    </w:p>
    <w:p w:rsidR="00E57346" w:rsidRPr="00D82DC4" w:rsidRDefault="00E57346" w:rsidP="00E57346">
      <w:pPr>
        <w:suppressAutoHyphens/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Segoe UI" w:hAnsi="Segoe UI" w:cs="Segoe UI"/>
          <w:color w:val="000000"/>
          <w:sz w:val="24"/>
          <w:szCs w:val="24"/>
        </w:rPr>
      </w:pPr>
      <w:r w:rsidRPr="003E2457">
        <w:rPr>
          <w:rFonts w:ascii="Segoe UI" w:hAnsi="Segoe UI" w:cs="Segoe UI"/>
          <w:b/>
          <w:i/>
          <w:color w:val="000000"/>
          <w:sz w:val="24"/>
          <w:szCs w:val="24"/>
        </w:rPr>
        <w:t>Для сведения</w:t>
      </w:r>
      <w:r>
        <w:rPr>
          <w:rFonts w:ascii="Segoe UI" w:hAnsi="Segoe UI" w:cs="Segoe UI"/>
          <w:color w:val="000000"/>
          <w:sz w:val="24"/>
          <w:szCs w:val="24"/>
        </w:rPr>
        <w:t xml:space="preserve">: </w:t>
      </w:r>
      <w:r w:rsidRPr="00D82DC4">
        <w:rPr>
          <w:rFonts w:ascii="Segoe UI" w:hAnsi="Segoe UI" w:cs="Segoe UI"/>
          <w:color w:val="000000"/>
          <w:sz w:val="24"/>
          <w:szCs w:val="24"/>
        </w:rPr>
        <w:t xml:space="preserve">Наибольшая доля участков с определенными границами </w:t>
      </w:r>
      <w:r>
        <w:rPr>
          <w:rFonts w:ascii="Segoe UI" w:hAnsi="Segoe UI" w:cs="Segoe UI"/>
          <w:color w:val="000000"/>
          <w:sz w:val="24"/>
          <w:szCs w:val="24"/>
        </w:rPr>
        <w:t xml:space="preserve">- </w:t>
      </w:r>
      <w:r w:rsidRPr="00D82DC4">
        <w:rPr>
          <w:rFonts w:ascii="Segoe UI" w:hAnsi="Segoe UI" w:cs="Segoe UI"/>
          <w:color w:val="000000"/>
          <w:sz w:val="24"/>
          <w:szCs w:val="24"/>
        </w:rPr>
        <w:t>в Республике Башкортостан и Санкт-Петербурге (80%), Ямало-Ненецком автономном округе (75,5%).</w:t>
      </w:r>
      <w:r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Pr="00D82DC4">
        <w:rPr>
          <w:rFonts w:ascii="Segoe UI" w:hAnsi="Segoe UI" w:cs="Segoe UI"/>
          <w:color w:val="000000"/>
          <w:sz w:val="24"/>
          <w:szCs w:val="24"/>
        </w:rPr>
        <w:t xml:space="preserve">В девяти регионах доля </w:t>
      </w:r>
      <w:r>
        <w:rPr>
          <w:rFonts w:ascii="Segoe UI" w:hAnsi="Segoe UI" w:cs="Segoe UI"/>
          <w:color w:val="000000"/>
          <w:sz w:val="24"/>
          <w:szCs w:val="24"/>
        </w:rPr>
        <w:t xml:space="preserve">таких </w:t>
      </w:r>
      <w:r w:rsidRPr="00D82DC4">
        <w:rPr>
          <w:rFonts w:ascii="Segoe UI" w:hAnsi="Segoe UI" w:cs="Segoe UI"/>
          <w:color w:val="000000"/>
          <w:sz w:val="24"/>
          <w:szCs w:val="24"/>
        </w:rPr>
        <w:t xml:space="preserve">земельных участков составляет менее 30%: в Республике Ингушетия, Удмуртской Республике, Камчатском крае, Вологодской, Кировской, Пензенской, Ульяновской, Костромской и Магаданской областях. </w:t>
      </w:r>
    </w:p>
    <w:p w:rsidR="00E57346" w:rsidRDefault="00E57346" w:rsidP="00E57346">
      <w:pPr>
        <w:suppressAutoHyphens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D82DC4">
        <w:rPr>
          <w:rFonts w:ascii="Segoe UI" w:hAnsi="Segoe UI" w:cs="Segoe UI"/>
          <w:color w:val="000000"/>
          <w:sz w:val="24"/>
          <w:szCs w:val="24"/>
        </w:rPr>
        <w:t xml:space="preserve">По итогам первого полугодия 2016 года самый большой прирост количества земельных участков, сведения о которых внесены в ГКН, </w:t>
      </w:r>
      <w:r>
        <w:rPr>
          <w:rFonts w:ascii="Segoe UI" w:hAnsi="Segoe UI" w:cs="Segoe UI"/>
          <w:color w:val="000000"/>
          <w:sz w:val="24"/>
          <w:szCs w:val="24"/>
        </w:rPr>
        <w:t xml:space="preserve">был </w:t>
      </w:r>
      <w:r w:rsidRPr="00D82DC4">
        <w:rPr>
          <w:rFonts w:ascii="Segoe UI" w:hAnsi="Segoe UI" w:cs="Segoe UI"/>
          <w:color w:val="000000"/>
          <w:sz w:val="24"/>
          <w:szCs w:val="24"/>
        </w:rPr>
        <w:t>от</w:t>
      </w:r>
      <w:r>
        <w:rPr>
          <w:rFonts w:ascii="Segoe UI" w:hAnsi="Segoe UI" w:cs="Segoe UI"/>
          <w:color w:val="000000"/>
          <w:sz w:val="24"/>
          <w:szCs w:val="24"/>
        </w:rPr>
        <w:t>мечен в Чеченской Республике. В</w:t>
      </w:r>
      <w:r w:rsidRPr="00D82DC4">
        <w:rPr>
          <w:rFonts w:ascii="Segoe UI" w:hAnsi="Segoe UI" w:cs="Segoe UI"/>
          <w:color w:val="000000"/>
          <w:sz w:val="24"/>
          <w:szCs w:val="24"/>
        </w:rPr>
        <w:t xml:space="preserve"> этом субъект</w:t>
      </w:r>
      <w:r>
        <w:rPr>
          <w:rFonts w:ascii="Segoe UI" w:hAnsi="Segoe UI" w:cs="Segoe UI"/>
          <w:color w:val="000000"/>
          <w:sz w:val="24"/>
          <w:szCs w:val="24"/>
        </w:rPr>
        <w:t>е РФ он составил более 8%. З</w:t>
      </w:r>
      <w:r w:rsidRPr="00D82DC4">
        <w:rPr>
          <w:rFonts w:ascii="Segoe UI" w:hAnsi="Segoe UI" w:cs="Segoe UI"/>
          <w:color w:val="000000"/>
          <w:sz w:val="24"/>
          <w:szCs w:val="24"/>
        </w:rPr>
        <w:t xml:space="preserve">а этот </w:t>
      </w:r>
      <w:r>
        <w:rPr>
          <w:rFonts w:ascii="Segoe UI" w:hAnsi="Segoe UI" w:cs="Segoe UI"/>
          <w:color w:val="000000"/>
          <w:sz w:val="24"/>
          <w:szCs w:val="24"/>
        </w:rPr>
        <w:t xml:space="preserve">же </w:t>
      </w:r>
      <w:r w:rsidRPr="00D82DC4">
        <w:rPr>
          <w:rFonts w:ascii="Segoe UI" w:hAnsi="Segoe UI" w:cs="Segoe UI"/>
          <w:color w:val="000000"/>
          <w:sz w:val="24"/>
          <w:szCs w:val="24"/>
        </w:rPr>
        <w:t xml:space="preserve">период </w:t>
      </w:r>
      <w:r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Pr="00D82DC4">
        <w:rPr>
          <w:rFonts w:ascii="Segoe UI" w:hAnsi="Segoe UI" w:cs="Segoe UI"/>
          <w:color w:val="000000"/>
          <w:sz w:val="24"/>
          <w:szCs w:val="24"/>
        </w:rPr>
        <w:t>количество участков в ГКН, расположенных в Республике Саха (Якутия)</w:t>
      </w:r>
      <w:r>
        <w:rPr>
          <w:rFonts w:ascii="Segoe UI" w:hAnsi="Segoe UI" w:cs="Segoe UI"/>
          <w:color w:val="000000"/>
          <w:sz w:val="24"/>
          <w:szCs w:val="24"/>
        </w:rPr>
        <w:t>,</w:t>
      </w:r>
      <w:r w:rsidRPr="00D82DC4">
        <w:rPr>
          <w:rFonts w:ascii="Segoe UI" w:hAnsi="Segoe UI" w:cs="Segoe UI"/>
          <w:color w:val="000000"/>
          <w:sz w:val="24"/>
          <w:szCs w:val="24"/>
        </w:rPr>
        <w:t xml:space="preserve"> </w:t>
      </w:r>
      <w:r>
        <w:rPr>
          <w:rFonts w:ascii="Segoe UI" w:hAnsi="Segoe UI" w:cs="Segoe UI"/>
          <w:color w:val="000000"/>
          <w:sz w:val="24"/>
          <w:szCs w:val="24"/>
        </w:rPr>
        <w:t xml:space="preserve">увеличилось </w:t>
      </w:r>
      <w:r w:rsidRPr="00D82DC4">
        <w:rPr>
          <w:rFonts w:ascii="Segoe UI" w:hAnsi="Segoe UI" w:cs="Segoe UI"/>
          <w:color w:val="000000"/>
          <w:sz w:val="24"/>
          <w:szCs w:val="24"/>
        </w:rPr>
        <w:t xml:space="preserve">на 4%, </w:t>
      </w:r>
      <w:r>
        <w:rPr>
          <w:rFonts w:ascii="Segoe UI" w:hAnsi="Segoe UI" w:cs="Segoe UI"/>
          <w:color w:val="000000"/>
          <w:sz w:val="24"/>
          <w:szCs w:val="24"/>
        </w:rPr>
        <w:t xml:space="preserve">в </w:t>
      </w:r>
      <w:r w:rsidRPr="00D82DC4">
        <w:rPr>
          <w:rFonts w:ascii="Segoe UI" w:hAnsi="Segoe UI" w:cs="Segoe UI"/>
          <w:color w:val="000000"/>
          <w:sz w:val="24"/>
          <w:szCs w:val="24"/>
        </w:rPr>
        <w:t xml:space="preserve">Мурманской области – почти на 3%. </w:t>
      </w:r>
      <w:r>
        <w:rPr>
          <w:rFonts w:ascii="Segoe UI" w:hAnsi="Segoe UI" w:cs="Segoe UI"/>
          <w:color w:val="000000"/>
          <w:sz w:val="24"/>
          <w:szCs w:val="24"/>
        </w:rPr>
        <w:t>В Пермском крае за первые 6 месяцев</w:t>
      </w:r>
      <w:r w:rsidRPr="00A044EA">
        <w:rPr>
          <w:rFonts w:ascii="Segoe UI" w:eastAsia="Times New Roman" w:hAnsi="Segoe UI" w:cs="Segoe UI"/>
          <w:sz w:val="24"/>
          <w:szCs w:val="24"/>
          <w:lang w:eastAsia="ru-RU"/>
        </w:rPr>
        <w:t xml:space="preserve"> 2016 года прирост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учтенных в ГКН</w:t>
      </w:r>
      <w:r w:rsidRPr="00A044EA">
        <w:rPr>
          <w:rFonts w:ascii="Segoe UI" w:eastAsia="Times New Roman" w:hAnsi="Segoe UI" w:cs="Segoe UI"/>
          <w:sz w:val="24"/>
          <w:szCs w:val="24"/>
          <w:lang w:eastAsia="ru-RU"/>
        </w:rPr>
        <w:t xml:space="preserve"> земельных участков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составил</w:t>
      </w:r>
      <w:r w:rsidRPr="00A044EA">
        <w:rPr>
          <w:rFonts w:ascii="Segoe UI" w:eastAsia="Times New Roman" w:hAnsi="Segoe UI" w:cs="Segoe UI"/>
          <w:sz w:val="24"/>
          <w:szCs w:val="24"/>
          <w:lang w:eastAsia="ru-RU"/>
        </w:rPr>
        <w:t xml:space="preserve"> 1,06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Pr="00A044EA">
        <w:rPr>
          <w:rFonts w:ascii="Segoe UI" w:eastAsia="Times New Roman" w:hAnsi="Segoe UI" w:cs="Segoe UI"/>
          <w:sz w:val="24"/>
          <w:szCs w:val="24"/>
          <w:lang w:eastAsia="ru-RU"/>
        </w:rPr>
        <w:t>%.</w:t>
      </w:r>
    </w:p>
    <w:p w:rsidR="00EE2E47" w:rsidRDefault="00EE2E47" w:rsidP="00EE2E47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color w:val="000000"/>
        </w:rPr>
      </w:pPr>
    </w:p>
    <w:p w:rsidR="003D4251" w:rsidRDefault="003D4251" w:rsidP="003D4251">
      <w:pPr>
        <w:spacing w:after="0"/>
        <w:ind w:firstLine="709"/>
        <w:jc w:val="both"/>
        <w:rPr>
          <w:rFonts w:ascii="Segoe UI" w:hAnsi="Segoe UI" w:cs="Segoe UI"/>
          <w:sz w:val="28"/>
          <w:szCs w:val="28"/>
        </w:rPr>
      </w:pPr>
    </w:p>
    <w:p w:rsidR="003D4251" w:rsidRDefault="003D4251" w:rsidP="003D4251">
      <w:pPr>
        <w:jc w:val="both"/>
        <w:rPr>
          <w:rFonts w:ascii="Segoe UI" w:hAnsi="Segoe UI" w:cs="Segoe UI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.4pt;margin-top:-2.55pt;width:500.45pt;height:0;z-index:2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" adj="-2465,-1,-2465" strokecolor="#0070c0" strokeweight="1.25pt"/>
        </w:pict>
      </w:r>
      <w:r>
        <w:rPr>
          <w:rFonts w:ascii="Segoe UI" w:hAnsi="Segoe UI" w:cs="Segoe UI"/>
        </w:rPr>
        <w:t>Об Управлении Росреестра по Пермскому краю</w:t>
      </w:r>
    </w:p>
    <w:p w:rsidR="003D4251" w:rsidRDefault="003D4251" w:rsidP="003D4251">
      <w:pPr>
        <w:widowControl w:val="0"/>
        <w:suppressAutoHyphens/>
        <w:jc w:val="both"/>
        <w:rPr>
          <w:rFonts w:ascii="Segoe UI" w:hAnsi="Segoe UI" w:cs="Segoe UI"/>
        </w:rPr>
      </w:pPr>
      <w:proofErr w:type="gramStart"/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Управление Федеральной службы государственной регистрации, кадастра и картографии (</w:t>
      </w:r>
      <w:proofErr w:type="spellStart"/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Росреестр</w:t>
      </w:r>
      <w:proofErr w:type="spellEnd"/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) по Пермскому краю является территориальным органом федерального органа исполнительной власти, осуществляющим функции по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lastRenderedPageBreak/>
        <w:t>саморегулируемых организаций оценщиков, контролю деятельности саморегулируемых</w:t>
      </w:r>
      <w:proofErr w:type="gramEnd"/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организаций арбитражных управляющих, организации работы Комиссии по оспариванию кадастровой стоимости объектов недвижимости. Осуществляет </w:t>
      </w:r>
      <w:proofErr w:type="gramStart"/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контроль за</w:t>
      </w:r>
      <w:proofErr w:type="gramEnd"/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деятельностью подведомственного учреждения Росреестра - филиала ФГБУ «Федеральная кадастровая палата Росреестра» по Пермскому краю по предоставлению государственных услуг Росреестра. Руководитель Управления Росреестра по Пермскому краю – Лариса </w:t>
      </w:r>
      <w:proofErr w:type="spellStart"/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Аржевитина</w:t>
      </w:r>
      <w:proofErr w:type="spellEnd"/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.</w:t>
      </w:r>
    </w:p>
    <w:p w:rsidR="003D4251" w:rsidRDefault="003D4251" w:rsidP="003D4251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hyperlink r:id="rId9" w:history="1">
        <w:r>
          <w:rPr>
            <w:rStyle w:val="a7"/>
            <w:rFonts w:ascii="Segoe UI" w:hAnsi="Segoe UI" w:cs="Segoe UI"/>
            <w:b/>
            <w:noProof/>
            <w:lang w:val="en-US" w:eastAsia="sk-SK"/>
          </w:rPr>
          <w:t>https</w:t>
        </w:r>
        <w:r>
          <w:rPr>
            <w:rStyle w:val="a7"/>
            <w:rFonts w:ascii="Segoe UI" w:hAnsi="Segoe UI" w:cs="Segoe UI"/>
            <w:b/>
            <w:noProof/>
            <w:lang w:eastAsia="sk-SK"/>
          </w:rPr>
          <w:t>://</w:t>
        </w:r>
        <w:r>
          <w:rPr>
            <w:rStyle w:val="a7"/>
            <w:rFonts w:ascii="Segoe UI" w:hAnsi="Segoe UI" w:cs="Segoe UI"/>
            <w:b/>
            <w:noProof/>
            <w:lang w:val="en-US" w:eastAsia="sk-SK"/>
          </w:rPr>
          <w:t>rosreestr</w:t>
        </w:r>
        <w:r>
          <w:rPr>
            <w:rStyle w:val="a7"/>
            <w:rFonts w:ascii="Segoe UI" w:hAnsi="Segoe UI" w:cs="Segoe UI"/>
            <w:b/>
            <w:noProof/>
            <w:lang w:eastAsia="sk-SK"/>
          </w:rPr>
          <w:t>.</w:t>
        </w:r>
        <w:r>
          <w:rPr>
            <w:rStyle w:val="a7"/>
            <w:rFonts w:ascii="Segoe UI" w:hAnsi="Segoe UI" w:cs="Segoe UI"/>
            <w:b/>
            <w:noProof/>
            <w:lang w:val="en-US" w:eastAsia="sk-SK"/>
          </w:rPr>
          <w:t>ru</w:t>
        </w:r>
      </w:hyperlink>
      <w:r>
        <w:rPr>
          <w:rFonts w:ascii="Segoe UI" w:hAnsi="Segoe UI" w:cs="Segoe UI"/>
          <w:b/>
          <w:noProof/>
          <w:color w:val="0070C0"/>
          <w:lang w:eastAsia="sk-SK"/>
        </w:rPr>
        <w:t xml:space="preserve">  </w:t>
      </w:r>
    </w:p>
    <w:p w:rsidR="003D4251" w:rsidRDefault="003D4251" w:rsidP="003D4251">
      <w:pPr>
        <w:jc w:val="both"/>
        <w:rPr>
          <w:rFonts w:ascii="Segoe UI" w:hAnsi="Segoe UI" w:cs="Segoe UI"/>
          <w:b/>
          <w:noProof/>
          <w:color w:val="0070C0"/>
          <w:u w:val="single"/>
          <w:lang w:eastAsia="sk-SK"/>
        </w:rPr>
      </w:pPr>
      <w:r>
        <w:rPr>
          <w:rFonts w:ascii="Segoe UI" w:hAnsi="Segoe UI" w:cs="Segoe UI"/>
          <w:b/>
          <w:noProof/>
          <w:color w:val="0070C0"/>
          <w:u w:val="single"/>
          <w:lang w:eastAsia="sk-SK"/>
        </w:rPr>
        <w:t>http://vk.com/public49884202</w:t>
      </w:r>
    </w:p>
    <w:p w:rsidR="003D4251" w:rsidRDefault="003D4251" w:rsidP="003D4251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3D4251" w:rsidRDefault="003D4251" w:rsidP="003D4251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Пресс-служба Управления Федеральной службы </w:t>
      </w:r>
      <w:r>
        <w:rPr>
          <w:rFonts w:ascii="Segoe UI" w:eastAsia="Calibri" w:hAnsi="Segoe UI" w:cs="Segoe UI"/>
          <w:sz w:val="18"/>
          <w:szCs w:val="18"/>
          <w:lang w:eastAsia="en-US"/>
        </w:rPr>
        <w:br/>
        <w:t>государственной регистрации, кадастра и картографии (</w:t>
      </w:r>
      <w:proofErr w:type="spellStart"/>
      <w:r>
        <w:rPr>
          <w:rFonts w:ascii="Segoe UI" w:eastAsia="Calibri" w:hAnsi="Segoe UI" w:cs="Segoe UI"/>
          <w:sz w:val="18"/>
          <w:szCs w:val="18"/>
          <w:lang w:eastAsia="en-US"/>
        </w:rPr>
        <w:t>Росреестр</w:t>
      </w:r>
      <w:proofErr w:type="spellEnd"/>
      <w:r>
        <w:rPr>
          <w:rFonts w:ascii="Segoe UI" w:eastAsia="Calibri" w:hAnsi="Segoe UI" w:cs="Segoe UI"/>
          <w:sz w:val="18"/>
          <w:szCs w:val="18"/>
          <w:lang w:eastAsia="en-US"/>
        </w:rPr>
        <w:t>) по Пермскому краю</w:t>
      </w:r>
    </w:p>
    <w:p w:rsidR="003D4251" w:rsidRDefault="003D4251" w:rsidP="003D4251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3D4251" w:rsidRDefault="003D4251" w:rsidP="003D4251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Светлана Пономарева</w:t>
      </w:r>
    </w:p>
    <w:p w:rsidR="003D4251" w:rsidRDefault="003D4251" w:rsidP="003D4251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Наталья </w:t>
      </w:r>
      <w:proofErr w:type="spellStart"/>
      <w:r>
        <w:rPr>
          <w:rFonts w:ascii="Segoe UI" w:eastAsia="Calibri" w:hAnsi="Segoe UI" w:cs="Segoe UI"/>
          <w:sz w:val="20"/>
          <w:szCs w:val="20"/>
          <w:lang w:eastAsia="en-US"/>
        </w:rPr>
        <w:t>Делидова</w:t>
      </w:r>
      <w:proofErr w:type="spellEnd"/>
    </w:p>
    <w:p w:rsidR="003D4251" w:rsidRDefault="003D4251" w:rsidP="003D4251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218-35-82</w:t>
      </w:r>
    </w:p>
    <w:p w:rsidR="003D4251" w:rsidRDefault="003D4251" w:rsidP="003D4251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218-35-86</w:t>
      </w:r>
    </w:p>
    <w:p w:rsidR="003D4251" w:rsidRDefault="003D4251" w:rsidP="003D4251">
      <w:pPr>
        <w:pStyle w:val="a8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hyperlink r:id="rId10" w:history="1">
        <w:r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press</w:t>
        </w:r>
        <w:r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@</w:t>
        </w:r>
        <w:proofErr w:type="spellStart"/>
        <w:r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59.</w:t>
        </w:r>
        <w:proofErr w:type="spellStart"/>
        <w:r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F53282" w:rsidRDefault="006356B0" w:rsidP="00F53282">
      <w:pPr>
        <w:tabs>
          <w:tab w:val="left" w:pos="3255"/>
        </w:tabs>
        <w:spacing w:after="120" w:line="312" w:lineRule="auto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noProof/>
          <w:sz w:val="28"/>
          <w:szCs w:val="28"/>
          <w:lang w:eastAsia="ru-RU"/>
        </w:rPr>
        <w:pict>
          <v:shape id="Прямая со стрелкой 2" o:spid="_x0000_s1027" type="#_x0000_t32" style="position:absolute;left:0;text-align:left;margin-left:5.6pt;margin-top:219.1pt;width:472.5pt;height:0;z-index:1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" adj="-4144,-1,-4144" strokecolor="#0070c0" strokeweight="1.25pt"/>
        </w:pict>
      </w:r>
    </w:p>
    <w:sectPr w:rsidR="00F53282" w:rsidSect="00BC721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216" w:rsidRDefault="00723216" w:rsidP="005B79EB">
      <w:pPr>
        <w:spacing w:after="0" w:line="240" w:lineRule="auto"/>
      </w:pPr>
      <w:r>
        <w:separator/>
      </w:r>
    </w:p>
  </w:endnote>
  <w:endnote w:type="continuationSeparator" w:id="0">
    <w:p w:rsidR="00723216" w:rsidRDefault="00723216" w:rsidP="005B7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216" w:rsidRDefault="00723216" w:rsidP="005B79EB">
      <w:pPr>
        <w:spacing w:after="0" w:line="240" w:lineRule="auto"/>
      </w:pPr>
      <w:r>
        <w:separator/>
      </w:r>
    </w:p>
  </w:footnote>
  <w:footnote w:type="continuationSeparator" w:id="0">
    <w:p w:rsidR="00723216" w:rsidRDefault="00723216" w:rsidP="005B79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0630A"/>
    <w:multiLevelType w:val="hybridMultilevel"/>
    <w:tmpl w:val="477E001A"/>
    <w:lvl w:ilvl="0" w:tplc="93BAE4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9EB"/>
    <w:rsid w:val="00001506"/>
    <w:rsid w:val="00005EC7"/>
    <w:rsid w:val="00007C62"/>
    <w:rsid w:val="00016E49"/>
    <w:rsid w:val="00023A85"/>
    <w:rsid w:val="000249E6"/>
    <w:rsid w:val="000263A3"/>
    <w:rsid w:val="00030C5B"/>
    <w:rsid w:val="00032682"/>
    <w:rsid w:val="0003388D"/>
    <w:rsid w:val="000343BD"/>
    <w:rsid w:val="00047451"/>
    <w:rsid w:val="00055699"/>
    <w:rsid w:val="00063BEE"/>
    <w:rsid w:val="000642EA"/>
    <w:rsid w:val="0007124C"/>
    <w:rsid w:val="000778ED"/>
    <w:rsid w:val="00082938"/>
    <w:rsid w:val="000851C1"/>
    <w:rsid w:val="00091314"/>
    <w:rsid w:val="000A2F23"/>
    <w:rsid w:val="000B44AB"/>
    <w:rsid w:val="000B5A6C"/>
    <w:rsid w:val="000C5F72"/>
    <w:rsid w:val="000E4269"/>
    <w:rsid w:val="000E53D3"/>
    <w:rsid w:val="000F4EA0"/>
    <w:rsid w:val="001104C5"/>
    <w:rsid w:val="0011563B"/>
    <w:rsid w:val="001164AC"/>
    <w:rsid w:val="00126ACE"/>
    <w:rsid w:val="00136E9D"/>
    <w:rsid w:val="00147ACA"/>
    <w:rsid w:val="00150348"/>
    <w:rsid w:val="00153F2F"/>
    <w:rsid w:val="0015460D"/>
    <w:rsid w:val="00177470"/>
    <w:rsid w:val="00186BD2"/>
    <w:rsid w:val="00190BA3"/>
    <w:rsid w:val="0019245E"/>
    <w:rsid w:val="00197106"/>
    <w:rsid w:val="001A0696"/>
    <w:rsid w:val="001A3DEF"/>
    <w:rsid w:val="001B39A7"/>
    <w:rsid w:val="001C08AE"/>
    <w:rsid w:val="001C1BCA"/>
    <w:rsid w:val="001C490F"/>
    <w:rsid w:val="001D532D"/>
    <w:rsid w:val="001F4BE1"/>
    <w:rsid w:val="001F540A"/>
    <w:rsid w:val="0021070B"/>
    <w:rsid w:val="00217422"/>
    <w:rsid w:val="002178E1"/>
    <w:rsid w:val="0023274A"/>
    <w:rsid w:val="00237689"/>
    <w:rsid w:val="00237D62"/>
    <w:rsid w:val="00274888"/>
    <w:rsid w:val="0028288B"/>
    <w:rsid w:val="002A0E3C"/>
    <w:rsid w:val="002B2541"/>
    <w:rsid w:val="002B58AA"/>
    <w:rsid w:val="002C20E6"/>
    <w:rsid w:val="002C3326"/>
    <w:rsid w:val="002E0B5C"/>
    <w:rsid w:val="002E6B68"/>
    <w:rsid w:val="002E785A"/>
    <w:rsid w:val="002F0A97"/>
    <w:rsid w:val="002F1823"/>
    <w:rsid w:val="002F5944"/>
    <w:rsid w:val="00302CEC"/>
    <w:rsid w:val="00302F09"/>
    <w:rsid w:val="00303302"/>
    <w:rsid w:val="00314222"/>
    <w:rsid w:val="00324C6E"/>
    <w:rsid w:val="00385D64"/>
    <w:rsid w:val="00397473"/>
    <w:rsid w:val="003B16B3"/>
    <w:rsid w:val="003B7CE6"/>
    <w:rsid w:val="003C4A5D"/>
    <w:rsid w:val="003D4251"/>
    <w:rsid w:val="003D7805"/>
    <w:rsid w:val="003E2457"/>
    <w:rsid w:val="003F1BCF"/>
    <w:rsid w:val="003F4CFB"/>
    <w:rsid w:val="00401745"/>
    <w:rsid w:val="004219F7"/>
    <w:rsid w:val="00456067"/>
    <w:rsid w:val="004612CF"/>
    <w:rsid w:val="00462929"/>
    <w:rsid w:val="00464A99"/>
    <w:rsid w:val="00465717"/>
    <w:rsid w:val="0047093D"/>
    <w:rsid w:val="00471495"/>
    <w:rsid w:val="004B6D58"/>
    <w:rsid w:val="004B7A8E"/>
    <w:rsid w:val="004D25D7"/>
    <w:rsid w:val="004E5FBC"/>
    <w:rsid w:val="005025A0"/>
    <w:rsid w:val="00510AFD"/>
    <w:rsid w:val="00511CA2"/>
    <w:rsid w:val="00522342"/>
    <w:rsid w:val="005246D3"/>
    <w:rsid w:val="0052616E"/>
    <w:rsid w:val="00535FE0"/>
    <w:rsid w:val="005402B4"/>
    <w:rsid w:val="00546D44"/>
    <w:rsid w:val="00562D97"/>
    <w:rsid w:val="00564F45"/>
    <w:rsid w:val="005911E4"/>
    <w:rsid w:val="00596CDC"/>
    <w:rsid w:val="005A5C77"/>
    <w:rsid w:val="005B2DBF"/>
    <w:rsid w:val="005B79EB"/>
    <w:rsid w:val="005C4C19"/>
    <w:rsid w:val="005E4F03"/>
    <w:rsid w:val="005F3CF6"/>
    <w:rsid w:val="006142AE"/>
    <w:rsid w:val="006144F7"/>
    <w:rsid w:val="00622B0B"/>
    <w:rsid w:val="00623544"/>
    <w:rsid w:val="006250C8"/>
    <w:rsid w:val="00627099"/>
    <w:rsid w:val="006340E0"/>
    <w:rsid w:val="006356B0"/>
    <w:rsid w:val="0064472A"/>
    <w:rsid w:val="0066195E"/>
    <w:rsid w:val="00670188"/>
    <w:rsid w:val="00670CFA"/>
    <w:rsid w:val="006725ED"/>
    <w:rsid w:val="00677FD0"/>
    <w:rsid w:val="00681129"/>
    <w:rsid w:val="00681A76"/>
    <w:rsid w:val="00681C83"/>
    <w:rsid w:val="00687A03"/>
    <w:rsid w:val="00697573"/>
    <w:rsid w:val="006978CD"/>
    <w:rsid w:val="006C6913"/>
    <w:rsid w:val="006C7CC6"/>
    <w:rsid w:val="006D3B52"/>
    <w:rsid w:val="006D423F"/>
    <w:rsid w:val="006F58EA"/>
    <w:rsid w:val="00707F53"/>
    <w:rsid w:val="007227EA"/>
    <w:rsid w:val="00723216"/>
    <w:rsid w:val="00733F8D"/>
    <w:rsid w:val="00736FE3"/>
    <w:rsid w:val="00753DD2"/>
    <w:rsid w:val="00786845"/>
    <w:rsid w:val="00792B25"/>
    <w:rsid w:val="00795A7F"/>
    <w:rsid w:val="007960F0"/>
    <w:rsid w:val="007A0B97"/>
    <w:rsid w:val="007A2478"/>
    <w:rsid w:val="007A3314"/>
    <w:rsid w:val="007A73BD"/>
    <w:rsid w:val="007A77C3"/>
    <w:rsid w:val="007B05B1"/>
    <w:rsid w:val="007B271D"/>
    <w:rsid w:val="007B6749"/>
    <w:rsid w:val="007C6B5B"/>
    <w:rsid w:val="007D5660"/>
    <w:rsid w:val="007E7DAB"/>
    <w:rsid w:val="007F51D7"/>
    <w:rsid w:val="0081478F"/>
    <w:rsid w:val="0082417F"/>
    <w:rsid w:val="00827655"/>
    <w:rsid w:val="0083374E"/>
    <w:rsid w:val="008351BB"/>
    <w:rsid w:val="00837FCB"/>
    <w:rsid w:val="00851BC3"/>
    <w:rsid w:val="00873C2E"/>
    <w:rsid w:val="00875F6C"/>
    <w:rsid w:val="0088388E"/>
    <w:rsid w:val="008842AB"/>
    <w:rsid w:val="00894BEE"/>
    <w:rsid w:val="00896850"/>
    <w:rsid w:val="008A4FFC"/>
    <w:rsid w:val="008A653B"/>
    <w:rsid w:val="008D1A78"/>
    <w:rsid w:val="008E004F"/>
    <w:rsid w:val="008E21F8"/>
    <w:rsid w:val="008F2D1A"/>
    <w:rsid w:val="008F2DDC"/>
    <w:rsid w:val="00900DA8"/>
    <w:rsid w:val="00916989"/>
    <w:rsid w:val="0091713E"/>
    <w:rsid w:val="00917513"/>
    <w:rsid w:val="009412C5"/>
    <w:rsid w:val="009438D6"/>
    <w:rsid w:val="009462FD"/>
    <w:rsid w:val="009474E4"/>
    <w:rsid w:val="00957C64"/>
    <w:rsid w:val="00965C81"/>
    <w:rsid w:val="0097092C"/>
    <w:rsid w:val="009838F6"/>
    <w:rsid w:val="00990E84"/>
    <w:rsid w:val="00993DB6"/>
    <w:rsid w:val="00995B51"/>
    <w:rsid w:val="00995E6D"/>
    <w:rsid w:val="0099783E"/>
    <w:rsid w:val="009A2930"/>
    <w:rsid w:val="009B4ECC"/>
    <w:rsid w:val="009D2557"/>
    <w:rsid w:val="009E5E61"/>
    <w:rsid w:val="00A044EA"/>
    <w:rsid w:val="00A069DE"/>
    <w:rsid w:val="00A15F77"/>
    <w:rsid w:val="00A2027F"/>
    <w:rsid w:val="00A23D1D"/>
    <w:rsid w:val="00A41BA7"/>
    <w:rsid w:val="00A5279D"/>
    <w:rsid w:val="00A53815"/>
    <w:rsid w:val="00A5554C"/>
    <w:rsid w:val="00A568CF"/>
    <w:rsid w:val="00A621EA"/>
    <w:rsid w:val="00A70285"/>
    <w:rsid w:val="00A76C9B"/>
    <w:rsid w:val="00A94205"/>
    <w:rsid w:val="00AC05B9"/>
    <w:rsid w:val="00AC2225"/>
    <w:rsid w:val="00AC28E7"/>
    <w:rsid w:val="00AE1B2D"/>
    <w:rsid w:val="00B106F9"/>
    <w:rsid w:val="00B14D9A"/>
    <w:rsid w:val="00B16B82"/>
    <w:rsid w:val="00B4046B"/>
    <w:rsid w:val="00B45E47"/>
    <w:rsid w:val="00B46778"/>
    <w:rsid w:val="00B615E0"/>
    <w:rsid w:val="00B63636"/>
    <w:rsid w:val="00B6599C"/>
    <w:rsid w:val="00B65FCE"/>
    <w:rsid w:val="00B837B1"/>
    <w:rsid w:val="00B87F6B"/>
    <w:rsid w:val="00B90107"/>
    <w:rsid w:val="00B95DE6"/>
    <w:rsid w:val="00B96A35"/>
    <w:rsid w:val="00BA1154"/>
    <w:rsid w:val="00BB3A6E"/>
    <w:rsid w:val="00BC721B"/>
    <w:rsid w:val="00BD28EF"/>
    <w:rsid w:val="00BF0A8F"/>
    <w:rsid w:val="00BF2E13"/>
    <w:rsid w:val="00BF5470"/>
    <w:rsid w:val="00C12B98"/>
    <w:rsid w:val="00C12C65"/>
    <w:rsid w:val="00C22C49"/>
    <w:rsid w:val="00C24D6A"/>
    <w:rsid w:val="00C25EE4"/>
    <w:rsid w:val="00C5475D"/>
    <w:rsid w:val="00C54EB4"/>
    <w:rsid w:val="00C55A29"/>
    <w:rsid w:val="00C57760"/>
    <w:rsid w:val="00C6798C"/>
    <w:rsid w:val="00C74E88"/>
    <w:rsid w:val="00C8505F"/>
    <w:rsid w:val="00CB5D12"/>
    <w:rsid w:val="00CC3B0B"/>
    <w:rsid w:val="00CD59E3"/>
    <w:rsid w:val="00CD6E85"/>
    <w:rsid w:val="00CF5A54"/>
    <w:rsid w:val="00D00688"/>
    <w:rsid w:val="00D02D19"/>
    <w:rsid w:val="00D03540"/>
    <w:rsid w:val="00D040A1"/>
    <w:rsid w:val="00D10A81"/>
    <w:rsid w:val="00D11154"/>
    <w:rsid w:val="00D14978"/>
    <w:rsid w:val="00D2273B"/>
    <w:rsid w:val="00D34541"/>
    <w:rsid w:val="00D463A5"/>
    <w:rsid w:val="00D60AAF"/>
    <w:rsid w:val="00D73BEF"/>
    <w:rsid w:val="00D80DD7"/>
    <w:rsid w:val="00D82E85"/>
    <w:rsid w:val="00D848DD"/>
    <w:rsid w:val="00DB1F52"/>
    <w:rsid w:val="00DC240D"/>
    <w:rsid w:val="00DF078B"/>
    <w:rsid w:val="00DF21D6"/>
    <w:rsid w:val="00E01D83"/>
    <w:rsid w:val="00E03971"/>
    <w:rsid w:val="00E20E3E"/>
    <w:rsid w:val="00E35C51"/>
    <w:rsid w:val="00E37212"/>
    <w:rsid w:val="00E4023F"/>
    <w:rsid w:val="00E46890"/>
    <w:rsid w:val="00E57346"/>
    <w:rsid w:val="00E61BBD"/>
    <w:rsid w:val="00E70E3D"/>
    <w:rsid w:val="00E7588E"/>
    <w:rsid w:val="00E76F3B"/>
    <w:rsid w:val="00E810DE"/>
    <w:rsid w:val="00E84453"/>
    <w:rsid w:val="00E85622"/>
    <w:rsid w:val="00E91C2B"/>
    <w:rsid w:val="00E948E0"/>
    <w:rsid w:val="00E952C7"/>
    <w:rsid w:val="00EC48BF"/>
    <w:rsid w:val="00ED4CAE"/>
    <w:rsid w:val="00ED6C93"/>
    <w:rsid w:val="00ED6CEA"/>
    <w:rsid w:val="00EE2039"/>
    <w:rsid w:val="00EE2E47"/>
    <w:rsid w:val="00EF542F"/>
    <w:rsid w:val="00F03D51"/>
    <w:rsid w:val="00F04347"/>
    <w:rsid w:val="00F148F0"/>
    <w:rsid w:val="00F276CB"/>
    <w:rsid w:val="00F41247"/>
    <w:rsid w:val="00F4546F"/>
    <w:rsid w:val="00F46136"/>
    <w:rsid w:val="00F468F6"/>
    <w:rsid w:val="00F53282"/>
    <w:rsid w:val="00F86AB1"/>
    <w:rsid w:val="00F93D16"/>
    <w:rsid w:val="00FA71D8"/>
    <w:rsid w:val="00FA7256"/>
    <w:rsid w:val="00FB19AB"/>
    <w:rsid w:val="00FB7A90"/>
    <w:rsid w:val="00FC20BA"/>
    <w:rsid w:val="00FE4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23"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0A9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79EB"/>
  </w:style>
  <w:style w:type="paragraph" w:styleId="a5">
    <w:name w:val="footer"/>
    <w:basedOn w:val="a"/>
    <w:link w:val="a6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79EB"/>
  </w:style>
  <w:style w:type="character" w:styleId="a7">
    <w:name w:val="Hyperlink"/>
    <w:uiPriority w:val="99"/>
    <w:rsid w:val="0000150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01506"/>
    <w:pPr>
      <w:spacing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B6D5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FollowedHyperlink"/>
    <w:uiPriority w:val="99"/>
    <w:semiHidden/>
    <w:unhideWhenUsed/>
    <w:rsid w:val="00B96A35"/>
    <w:rPr>
      <w:color w:val="800080"/>
      <w:u w:val="single"/>
    </w:rPr>
  </w:style>
  <w:style w:type="paragraph" w:styleId="ab">
    <w:name w:val="Body Text"/>
    <w:basedOn w:val="a"/>
    <w:link w:val="ac"/>
    <w:uiPriority w:val="99"/>
    <w:rsid w:val="002E785A"/>
    <w:pPr>
      <w:spacing w:after="0" w:line="240" w:lineRule="auto"/>
      <w:jc w:val="both"/>
    </w:pPr>
    <w:rPr>
      <w:rFonts w:ascii="Times New Roman" w:hAnsi="Times New Roman"/>
      <w:sz w:val="20"/>
      <w:szCs w:val="20"/>
      <w:lang/>
    </w:rPr>
  </w:style>
  <w:style w:type="character" w:customStyle="1" w:styleId="ac">
    <w:name w:val="Основной текст Знак"/>
    <w:link w:val="ab"/>
    <w:uiPriority w:val="99"/>
    <w:rsid w:val="002E785A"/>
    <w:rPr>
      <w:rFonts w:ascii="Times New Roman" w:hAnsi="Times New Roman"/>
      <w:lang/>
    </w:rPr>
  </w:style>
  <w:style w:type="character" w:customStyle="1" w:styleId="50">
    <w:name w:val="Заголовок 5 Знак"/>
    <w:link w:val="5"/>
    <w:uiPriority w:val="9"/>
    <w:semiHidden/>
    <w:rsid w:val="002F0A97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8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464">
                  <w:marLeft w:val="-88"/>
                  <w:marRight w:val="-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9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422">
                          <w:marLeft w:val="-88"/>
                          <w:marRight w:val="-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8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8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9513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0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ress@rosreestr59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D6B9B-7165-497E-B9F5-EFEBB0800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5068</CharactersWithSpaces>
  <SharedDoc>false</SharedDoc>
  <HLinks>
    <vt:vector size="12" baseType="variant">
      <vt:variant>
        <vt:i4>2752540</vt:i4>
      </vt:variant>
      <vt:variant>
        <vt:i4>3</vt:i4>
      </vt:variant>
      <vt:variant>
        <vt:i4>0</vt:i4>
      </vt:variant>
      <vt:variant>
        <vt:i4>5</vt:i4>
      </vt:variant>
      <vt:variant>
        <vt:lpwstr>mailto:press@rosreestr59.ru</vt:lpwstr>
      </vt:variant>
      <vt:variant>
        <vt:lpwstr/>
      </vt:variant>
      <vt:variant>
        <vt:i4>4587607</vt:i4>
      </vt:variant>
      <vt:variant>
        <vt:i4>0</vt:i4>
      </vt:variant>
      <vt:variant>
        <vt:i4>0</vt:i4>
      </vt:variant>
      <vt:variant>
        <vt:i4>5</vt:i4>
      </vt:variant>
      <vt:variant>
        <vt:lpwstr>https://rosreestr.ru/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Пономарева_СА</dc:creator>
  <cp:keywords/>
  <cp:lastModifiedBy>Щербинина Светлана Юрьевна</cp:lastModifiedBy>
  <cp:revision>2</cp:revision>
  <cp:lastPrinted>2015-11-30T12:20:00Z</cp:lastPrinted>
  <dcterms:created xsi:type="dcterms:W3CDTF">2016-09-21T06:30:00Z</dcterms:created>
  <dcterms:modified xsi:type="dcterms:W3CDTF">2016-09-21T06:30:00Z</dcterms:modified>
</cp:coreProperties>
</file>