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471495" w:rsidRDefault="00A67F47" w:rsidP="00471495">
      <w:pPr>
        <w:tabs>
          <w:tab w:val="left" w:pos="3255"/>
        </w:tabs>
        <w:spacing w:after="120" w:line="312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Пермский край подключился к созданию Единого государственного реестра недвижимости</w:t>
      </w:r>
    </w:p>
    <w:p w:rsidR="00A67F47" w:rsidRDefault="00A67F47" w:rsidP="005D13E0">
      <w:pPr>
        <w:pStyle w:val="ab"/>
        <w:spacing w:line="276" w:lineRule="auto"/>
        <w:ind w:firstLine="709"/>
        <w:rPr>
          <w:sz w:val="28"/>
          <w:szCs w:val="28"/>
          <w:lang w:val="ru-RU"/>
        </w:rPr>
      </w:pPr>
    </w:p>
    <w:p w:rsidR="005D13E0" w:rsidRPr="00A67F47" w:rsidRDefault="00A67F47" w:rsidP="005D13E0">
      <w:pPr>
        <w:pStyle w:val="ab"/>
        <w:spacing w:line="276" w:lineRule="auto"/>
        <w:ind w:firstLine="709"/>
        <w:rPr>
          <w:rFonts w:ascii="Segoe UI" w:hAnsi="Segoe UI" w:cs="Segoe UI"/>
          <w:sz w:val="28"/>
          <w:szCs w:val="28"/>
        </w:rPr>
      </w:pPr>
      <w:r w:rsidRPr="00A67F47">
        <w:rPr>
          <w:rFonts w:ascii="Segoe UI" w:hAnsi="Segoe UI" w:cs="Segoe UI"/>
          <w:sz w:val="28"/>
          <w:szCs w:val="28"/>
          <w:lang w:val="ru-RU"/>
        </w:rPr>
        <w:t>С первого января 2017 года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 вступит в силу Федеральный</w:t>
      </w:r>
      <w:r w:rsidR="005D13E0" w:rsidRPr="00A67F47">
        <w:rPr>
          <w:rFonts w:ascii="Segoe UI" w:hAnsi="Segoe UI" w:cs="Segoe UI"/>
          <w:sz w:val="28"/>
          <w:szCs w:val="28"/>
        </w:rPr>
        <w:t xml:space="preserve"> закон от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> </w:t>
      </w:r>
      <w:r w:rsidR="005D13E0" w:rsidRPr="00A67F47">
        <w:rPr>
          <w:rFonts w:ascii="Segoe UI" w:hAnsi="Segoe UI" w:cs="Segoe UI"/>
          <w:sz w:val="28"/>
          <w:szCs w:val="28"/>
        </w:rPr>
        <w:t>13.07.2015 N 218-ФЗ "О государственной регистрации недвижимости"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>, устанавливающий</w:t>
      </w:r>
      <w:r w:rsidR="005D13E0" w:rsidRPr="00A67F47">
        <w:rPr>
          <w:rFonts w:ascii="Segoe UI" w:hAnsi="Segoe UI" w:cs="Segoe UI"/>
          <w:sz w:val="28"/>
          <w:szCs w:val="28"/>
        </w:rPr>
        <w:t xml:space="preserve"> правовые основания создания единой федеральной системы в сфере государственной регистрации прав на недвижимость и государственного кадастрового учета недвижимости, предусматривающи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>й</w:t>
      </w:r>
      <w:r w:rsidR="005D13E0" w:rsidRPr="00A67F47">
        <w:rPr>
          <w:rFonts w:ascii="Segoe UI" w:hAnsi="Segoe UI" w:cs="Segoe UI"/>
          <w:sz w:val="28"/>
          <w:szCs w:val="28"/>
        </w:rPr>
        <w:t xml:space="preserve"> внедрение новых информационных технологий, снижающих издержки пользователей (собственников) и государства при 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получении и </w:t>
      </w:r>
      <w:r w:rsidR="005D13E0" w:rsidRPr="00A67F47">
        <w:rPr>
          <w:rFonts w:ascii="Segoe UI" w:hAnsi="Segoe UI" w:cs="Segoe UI"/>
          <w:sz w:val="28"/>
          <w:szCs w:val="28"/>
        </w:rPr>
        <w:t xml:space="preserve">оказании соответствующих услуг. </w:t>
      </w:r>
    </w:p>
    <w:p w:rsidR="005D13E0" w:rsidRPr="00A67F47" w:rsidRDefault="00A67F47" w:rsidP="005D13E0">
      <w:pPr>
        <w:pStyle w:val="ab"/>
        <w:spacing w:line="276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A67F47">
        <w:rPr>
          <w:rFonts w:ascii="Segoe UI" w:hAnsi="Segoe UI" w:cs="Segoe UI"/>
          <w:sz w:val="28"/>
          <w:szCs w:val="28"/>
          <w:lang w:val="ru-RU"/>
        </w:rPr>
        <w:t>Основной задачей для успешного перехода к Единому государственному реестру недвижимости (ЕГРН) является полнота, актуальность и сопоставимость информации</w:t>
      </w:r>
      <w:r>
        <w:rPr>
          <w:rFonts w:ascii="Segoe UI" w:hAnsi="Segoe UI" w:cs="Segoe UI"/>
          <w:sz w:val="28"/>
          <w:szCs w:val="28"/>
          <w:lang w:val="ru-RU"/>
        </w:rPr>
        <w:t>,</w:t>
      </w:r>
      <w:r w:rsidRPr="00A67F47">
        <w:rPr>
          <w:rFonts w:ascii="Segoe UI" w:hAnsi="Segoe UI" w:cs="Segoe UI"/>
          <w:sz w:val="28"/>
          <w:szCs w:val="28"/>
          <w:lang w:val="ru-RU"/>
        </w:rPr>
        <w:t xml:space="preserve"> содержащейся в электронной версии Единого государственного реестра прав на недвижимое имущество и сделок с ним (ИС ЕГРП) и автоматизированной информационной системе  Государственного кадастра недвижимости (АИС ГКН). 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>Несмотря на то</w:t>
      </w:r>
      <w:r w:rsidR="008B026D">
        <w:rPr>
          <w:rFonts w:ascii="Segoe UI" w:hAnsi="Segoe UI" w:cs="Segoe UI"/>
          <w:sz w:val="28"/>
          <w:szCs w:val="28"/>
          <w:lang w:val="ru-RU"/>
        </w:rPr>
        <w:t>,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 что до фактического внедрения остается еще полгода, в Управлении Росреестра по Пермскому краю уже полным ходом идут подготовительные работы.</w:t>
      </w:r>
    </w:p>
    <w:p w:rsidR="005D13E0" w:rsidRDefault="00A67F47" w:rsidP="00A67F47">
      <w:pPr>
        <w:pStyle w:val="ab"/>
        <w:spacing w:line="276" w:lineRule="auto"/>
        <w:ind w:firstLine="708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>Осуществляется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 массовое планомерное исправление и пополнение данных ИС ЕГРП</w:t>
      </w:r>
      <w:r>
        <w:rPr>
          <w:rFonts w:ascii="Segoe UI" w:hAnsi="Segoe UI" w:cs="Segoe UI"/>
          <w:sz w:val="28"/>
          <w:szCs w:val="28"/>
          <w:lang w:val="ru-RU"/>
        </w:rPr>
        <w:t>, устранение дублирующей информации, уточнение характеристик объектов, их индивидуализация. Д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ля обеспечения этой работы, в том числе с учетом минимального привлечения собственников, сотрудники Управления </w:t>
      </w:r>
      <w:r>
        <w:rPr>
          <w:rFonts w:ascii="Segoe UI" w:hAnsi="Segoe UI" w:cs="Segoe UI"/>
          <w:sz w:val="28"/>
          <w:szCs w:val="28"/>
          <w:lang w:val="ru-RU"/>
        </w:rPr>
        <w:t>направляют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 запрос</w:t>
      </w:r>
      <w:r>
        <w:rPr>
          <w:rFonts w:ascii="Segoe UI" w:hAnsi="Segoe UI" w:cs="Segoe UI"/>
          <w:sz w:val="28"/>
          <w:szCs w:val="28"/>
          <w:lang w:val="ru-RU"/>
        </w:rPr>
        <w:t xml:space="preserve">ы 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в различные ведомства, органы власти и иные учреждения с 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lastRenderedPageBreak/>
        <w:t>целью пополнения и восстановления информации</w:t>
      </w:r>
      <w:r>
        <w:rPr>
          <w:rFonts w:ascii="Segoe UI" w:hAnsi="Segoe UI" w:cs="Segoe UI"/>
          <w:sz w:val="28"/>
          <w:szCs w:val="28"/>
          <w:lang w:val="ru-RU"/>
        </w:rPr>
        <w:t>. На сегодняшний день качество территориального информационного ресурса по объектам недвижимости Пермского края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 </w:t>
      </w:r>
      <w:r w:rsidR="00A9330E">
        <w:rPr>
          <w:rFonts w:ascii="Segoe UI" w:hAnsi="Segoe UI" w:cs="Segoe UI"/>
          <w:sz w:val="28"/>
          <w:szCs w:val="28"/>
          <w:lang w:val="ru-RU"/>
        </w:rPr>
        <w:t>составляет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 99%.</w:t>
      </w:r>
    </w:p>
    <w:p w:rsidR="005D13E0" w:rsidRPr="00A67F47" w:rsidRDefault="00A9330E" w:rsidP="00A9330E">
      <w:pPr>
        <w:pStyle w:val="ab"/>
        <w:spacing w:line="276" w:lineRule="auto"/>
        <w:ind w:firstLine="708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  <w:lang w:val="ru-RU"/>
        </w:rPr>
        <w:t>Одним из новшеств единой системы является экстерриториальный принцип оформления прав на недвижимост</w:t>
      </w:r>
      <w:r w:rsidR="008B026D">
        <w:rPr>
          <w:rFonts w:ascii="Segoe UI" w:hAnsi="Segoe UI" w:cs="Segoe UI"/>
          <w:sz w:val="28"/>
          <w:szCs w:val="28"/>
          <w:lang w:val="ru-RU"/>
        </w:rPr>
        <w:t>ь</w:t>
      </w:r>
      <w:r>
        <w:rPr>
          <w:rFonts w:ascii="Segoe UI" w:hAnsi="Segoe UI" w:cs="Segoe UI"/>
          <w:sz w:val="28"/>
          <w:szCs w:val="28"/>
          <w:lang w:val="ru-RU"/>
        </w:rPr>
        <w:t>, распространяющийся на всю территорию Российской Федерации. Для обеспечения установленных новым законом коротких сроков оформления прав, в течение 7 рабочих дней, в краевом Управлении п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>роводится плановая работа по переводу архивных материалов в электронный вид в полном соответствии с действующими требованиями к электронным архивам</w:t>
      </w:r>
      <w:r>
        <w:rPr>
          <w:rFonts w:ascii="Segoe UI" w:hAnsi="Segoe UI" w:cs="Segoe UI"/>
          <w:sz w:val="28"/>
          <w:szCs w:val="28"/>
          <w:lang w:val="ru-RU"/>
        </w:rPr>
        <w:t>.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 xml:space="preserve"> </w:t>
      </w:r>
      <w:r>
        <w:rPr>
          <w:rFonts w:ascii="Segoe UI" w:hAnsi="Segoe UI" w:cs="Segoe UI"/>
          <w:sz w:val="28"/>
          <w:szCs w:val="28"/>
          <w:lang w:val="ru-RU"/>
        </w:rPr>
        <w:t>К</w:t>
      </w:r>
      <w:r w:rsidR="005D13E0" w:rsidRPr="00A67F47">
        <w:rPr>
          <w:rFonts w:ascii="Segoe UI" w:hAnsi="Segoe UI" w:cs="Segoe UI"/>
          <w:sz w:val="28"/>
          <w:szCs w:val="28"/>
          <w:lang w:val="ru-RU"/>
        </w:rPr>
        <w:t>аждый электронный документ заверяется электронной подписью сотрудника, что позволяет в дальнейшем использовать электронную версию документа при проведении правовой экспертизы, что в свою очередь влияет на скорость принятия решений регистратором по каждому конкретному делу.</w:t>
      </w:r>
    </w:p>
    <w:p w:rsidR="005D13E0" w:rsidRPr="00A67F47" w:rsidRDefault="005D13E0" w:rsidP="005D13E0">
      <w:pPr>
        <w:pStyle w:val="ab"/>
        <w:spacing w:line="276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A67F47">
        <w:rPr>
          <w:rFonts w:ascii="Segoe UI" w:hAnsi="Segoe UI" w:cs="Segoe UI"/>
          <w:sz w:val="28"/>
          <w:szCs w:val="28"/>
          <w:lang w:val="ru-RU"/>
        </w:rPr>
        <w:t>Создание единого информационного ресурса ЕГРН обеспечит:</w:t>
      </w:r>
    </w:p>
    <w:p w:rsidR="005D13E0" w:rsidRPr="00A67F47" w:rsidRDefault="005D13E0" w:rsidP="005D13E0">
      <w:pPr>
        <w:pStyle w:val="ab"/>
        <w:numPr>
          <w:ilvl w:val="0"/>
          <w:numId w:val="3"/>
        </w:numPr>
        <w:spacing w:line="276" w:lineRule="auto"/>
        <w:rPr>
          <w:rFonts w:ascii="Segoe UI" w:hAnsi="Segoe UI" w:cs="Segoe UI"/>
          <w:sz w:val="28"/>
          <w:szCs w:val="28"/>
          <w:lang w:val="ru-RU"/>
        </w:rPr>
      </w:pPr>
      <w:r w:rsidRPr="00A67F47">
        <w:rPr>
          <w:rFonts w:ascii="Segoe UI" w:hAnsi="Segoe UI" w:cs="Segoe UI"/>
          <w:sz w:val="28"/>
          <w:szCs w:val="28"/>
          <w:lang w:val="ru-RU"/>
        </w:rPr>
        <w:t>единое информационное пространство, содержащее всю информацию о состоянии недвижимого имущества и его правообладателях;</w:t>
      </w:r>
    </w:p>
    <w:p w:rsidR="005D13E0" w:rsidRPr="00A67F47" w:rsidRDefault="005D13E0" w:rsidP="005D13E0">
      <w:pPr>
        <w:pStyle w:val="ab"/>
        <w:numPr>
          <w:ilvl w:val="0"/>
          <w:numId w:val="3"/>
        </w:numPr>
        <w:spacing w:line="276" w:lineRule="auto"/>
        <w:rPr>
          <w:rFonts w:ascii="Segoe UI" w:hAnsi="Segoe UI" w:cs="Segoe UI"/>
          <w:sz w:val="28"/>
          <w:szCs w:val="28"/>
          <w:lang w:val="ru-RU"/>
        </w:rPr>
      </w:pPr>
      <w:r w:rsidRPr="00A67F47">
        <w:rPr>
          <w:rFonts w:ascii="Segoe UI" w:hAnsi="Segoe UI" w:cs="Segoe UI"/>
          <w:sz w:val="28"/>
          <w:szCs w:val="28"/>
          <w:lang w:val="ru-RU"/>
        </w:rPr>
        <w:t>исключение дублирования и не актуальности сведений содержащихся в разных информационных ресурсах;</w:t>
      </w:r>
    </w:p>
    <w:p w:rsidR="005D13E0" w:rsidRPr="00A67F47" w:rsidRDefault="005D13E0" w:rsidP="005D13E0">
      <w:pPr>
        <w:pStyle w:val="ab"/>
        <w:numPr>
          <w:ilvl w:val="0"/>
          <w:numId w:val="3"/>
        </w:numPr>
        <w:spacing w:line="276" w:lineRule="auto"/>
        <w:rPr>
          <w:rFonts w:ascii="Segoe UI" w:hAnsi="Segoe UI" w:cs="Segoe UI"/>
          <w:sz w:val="28"/>
          <w:szCs w:val="28"/>
          <w:lang w:val="ru-RU"/>
        </w:rPr>
      </w:pPr>
      <w:r w:rsidRPr="00A67F47">
        <w:rPr>
          <w:rFonts w:ascii="Segoe UI" w:hAnsi="Segoe UI" w:cs="Segoe UI"/>
          <w:sz w:val="28"/>
          <w:szCs w:val="28"/>
          <w:lang w:val="ru-RU"/>
        </w:rPr>
        <w:t>предоставление актуальной информации из ресурса в режиме «реального времени» в рамках всей страны.</w:t>
      </w:r>
    </w:p>
    <w:p w:rsidR="00A9330E" w:rsidRPr="00A9330E" w:rsidRDefault="00A9330E" w:rsidP="005D13E0">
      <w:pPr>
        <w:pStyle w:val="ab"/>
        <w:spacing w:line="276" w:lineRule="auto"/>
        <w:ind w:firstLine="709"/>
        <w:rPr>
          <w:rFonts w:ascii="Segoe UI" w:hAnsi="Segoe UI" w:cs="Segoe UI"/>
          <w:i/>
          <w:sz w:val="28"/>
          <w:szCs w:val="28"/>
          <w:lang w:val="ru-RU"/>
        </w:rPr>
      </w:pPr>
      <w:r w:rsidRPr="00A9330E">
        <w:rPr>
          <w:rFonts w:ascii="Segoe UI" w:hAnsi="Segoe UI" w:cs="Segoe UI"/>
          <w:i/>
          <w:sz w:val="28"/>
          <w:szCs w:val="28"/>
          <w:lang w:val="ru-RU"/>
        </w:rPr>
        <w:t>Лариса Аржевитина, руководитель Управления Росреестра по Пермскому краю:</w:t>
      </w:r>
    </w:p>
    <w:p w:rsidR="005D13E0" w:rsidRPr="00A9330E" w:rsidRDefault="008B026D" w:rsidP="005D13E0">
      <w:pPr>
        <w:pStyle w:val="ab"/>
        <w:spacing w:line="276" w:lineRule="auto"/>
        <w:ind w:firstLine="709"/>
        <w:rPr>
          <w:rFonts w:ascii="Segoe UI" w:hAnsi="Segoe UI" w:cs="Segoe UI"/>
          <w:i/>
          <w:sz w:val="28"/>
          <w:szCs w:val="28"/>
          <w:lang w:val="ru-RU"/>
        </w:rPr>
      </w:pPr>
      <w:proofErr w:type="gramStart"/>
      <w:r>
        <w:rPr>
          <w:rFonts w:ascii="Segoe UI" w:hAnsi="Segoe UI" w:cs="Segoe UI"/>
          <w:i/>
          <w:sz w:val="28"/>
          <w:szCs w:val="28"/>
          <w:lang w:val="ru-RU"/>
        </w:rPr>
        <w:t xml:space="preserve">- </w:t>
      </w:r>
      <w:r w:rsidR="005D13E0" w:rsidRPr="00A9330E">
        <w:rPr>
          <w:rFonts w:ascii="Segoe UI" w:hAnsi="Segoe UI" w:cs="Segoe UI"/>
          <w:i/>
          <w:sz w:val="28"/>
          <w:szCs w:val="28"/>
          <w:lang w:val="ru-RU"/>
        </w:rPr>
        <w:t xml:space="preserve">Все обозначенные нововведения, которые нас ожидают с 2017 года, но работа по </w:t>
      </w:r>
      <w:r w:rsidR="00A9330E" w:rsidRPr="00A9330E">
        <w:rPr>
          <w:rFonts w:ascii="Segoe UI" w:hAnsi="Segoe UI" w:cs="Segoe UI"/>
          <w:i/>
          <w:sz w:val="28"/>
          <w:szCs w:val="28"/>
          <w:lang w:val="ru-RU"/>
        </w:rPr>
        <w:t>внедрению</w:t>
      </w:r>
      <w:r w:rsidR="005D13E0" w:rsidRPr="00A9330E">
        <w:rPr>
          <w:rFonts w:ascii="Segoe UI" w:hAnsi="Segoe UI" w:cs="Segoe UI"/>
          <w:i/>
          <w:sz w:val="28"/>
          <w:szCs w:val="28"/>
          <w:lang w:val="ru-RU"/>
        </w:rPr>
        <w:t xml:space="preserve"> которых проводится уже сейчас, без сомнения приведут к созданию более прозрачного рынка недвижимого имущества, обеспечению государственных гаран</w:t>
      </w:r>
      <w:r w:rsidR="00A9330E">
        <w:rPr>
          <w:rFonts w:ascii="Segoe UI" w:hAnsi="Segoe UI" w:cs="Segoe UI"/>
          <w:i/>
          <w:sz w:val="28"/>
          <w:szCs w:val="28"/>
          <w:lang w:val="ru-RU"/>
        </w:rPr>
        <w:t>тий на зарегистрированные права, доступности одних из самых востребованных государственных услуг и информационных ресурсов.</w:t>
      </w:r>
      <w:proofErr w:type="gramEnd"/>
    </w:p>
    <w:p w:rsidR="00F53282" w:rsidRPr="00D95250" w:rsidRDefault="00F53282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53282" w:rsidRPr="005102F0" w:rsidRDefault="00F53282" w:rsidP="00F532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4pt;margin-top:-2.55pt;width:500.45pt;height:0;z-index: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F53282" w:rsidRPr="005102F0" w:rsidRDefault="00F53282" w:rsidP="00F53282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F53282" w:rsidRPr="00174504" w:rsidRDefault="00F53282" w:rsidP="00F5328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F53282" w:rsidRPr="0057321A" w:rsidRDefault="00F53282" w:rsidP="00F53282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53282" w:rsidRDefault="006356B0" w:rsidP="00F53282">
      <w:pPr>
        <w:tabs>
          <w:tab w:val="left" w:pos="3255"/>
        </w:tabs>
        <w:spacing w:after="120" w:line="312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5.6pt;margin-top:219.1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4144,-1,-4144" strokecolor="#0070c0" strokeweight="1.25pt"/>
        </w:pict>
      </w:r>
    </w:p>
    <w:sectPr w:rsidR="00F53282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93" w:rsidRDefault="00622B93" w:rsidP="005B79EB">
      <w:pPr>
        <w:spacing w:after="0" w:line="240" w:lineRule="auto"/>
      </w:pPr>
      <w:r>
        <w:separator/>
      </w:r>
    </w:p>
  </w:endnote>
  <w:endnote w:type="continuationSeparator" w:id="0">
    <w:p w:rsidR="00622B93" w:rsidRDefault="00622B9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93" w:rsidRDefault="00622B93" w:rsidP="005B79EB">
      <w:pPr>
        <w:spacing w:after="0" w:line="240" w:lineRule="auto"/>
      </w:pPr>
      <w:r>
        <w:separator/>
      </w:r>
    </w:p>
  </w:footnote>
  <w:footnote w:type="continuationSeparator" w:id="0">
    <w:p w:rsidR="00622B93" w:rsidRDefault="00622B93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A1489"/>
    <w:multiLevelType w:val="hybridMultilevel"/>
    <w:tmpl w:val="479E0266"/>
    <w:lvl w:ilvl="0" w:tplc="54B62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083072"/>
    <w:multiLevelType w:val="hybridMultilevel"/>
    <w:tmpl w:val="83E21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3BEE"/>
    <w:rsid w:val="000642EA"/>
    <w:rsid w:val="000778ED"/>
    <w:rsid w:val="00082938"/>
    <w:rsid w:val="000851C1"/>
    <w:rsid w:val="00091314"/>
    <w:rsid w:val="000A2F23"/>
    <w:rsid w:val="000B44AB"/>
    <w:rsid w:val="000C5F72"/>
    <w:rsid w:val="000E4269"/>
    <w:rsid w:val="001104C5"/>
    <w:rsid w:val="0011563B"/>
    <w:rsid w:val="001164AC"/>
    <w:rsid w:val="00126ACE"/>
    <w:rsid w:val="00147ACA"/>
    <w:rsid w:val="00153F2F"/>
    <w:rsid w:val="00177470"/>
    <w:rsid w:val="00190BA3"/>
    <w:rsid w:val="0019245E"/>
    <w:rsid w:val="001A0696"/>
    <w:rsid w:val="001B39A7"/>
    <w:rsid w:val="001C08AE"/>
    <w:rsid w:val="001C490F"/>
    <w:rsid w:val="002178E1"/>
    <w:rsid w:val="0023274A"/>
    <w:rsid w:val="00274888"/>
    <w:rsid w:val="0028288B"/>
    <w:rsid w:val="002B2541"/>
    <w:rsid w:val="002B58AA"/>
    <w:rsid w:val="002E785A"/>
    <w:rsid w:val="002F1823"/>
    <w:rsid w:val="00302CEC"/>
    <w:rsid w:val="00302F09"/>
    <w:rsid w:val="00303302"/>
    <w:rsid w:val="00314222"/>
    <w:rsid w:val="00324C6E"/>
    <w:rsid w:val="003B16B3"/>
    <w:rsid w:val="003B7CE6"/>
    <w:rsid w:val="003C4A5D"/>
    <w:rsid w:val="003F4CFB"/>
    <w:rsid w:val="004219F7"/>
    <w:rsid w:val="00461B28"/>
    <w:rsid w:val="00462929"/>
    <w:rsid w:val="00464A99"/>
    <w:rsid w:val="00465717"/>
    <w:rsid w:val="0047093D"/>
    <w:rsid w:val="00471495"/>
    <w:rsid w:val="00495D54"/>
    <w:rsid w:val="004B6D58"/>
    <w:rsid w:val="004D25D7"/>
    <w:rsid w:val="005025A0"/>
    <w:rsid w:val="00522342"/>
    <w:rsid w:val="0052616E"/>
    <w:rsid w:val="00535FE0"/>
    <w:rsid w:val="00546D44"/>
    <w:rsid w:val="00562D97"/>
    <w:rsid w:val="00564F45"/>
    <w:rsid w:val="005911E4"/>
    <w:rsid w:val="00596CDC"/>
    <w:rsid w:val="005B79EB"/>
    <w:rsid w:val="005C4C19"/>
    <w:rsid w:val="005D13E0"/>
    <w:rsid w:val="005F3CF6"/>
    <w:rsid w:val="006142AE"/>
    <w:rsid w:val="00622B0B"/>
    <w:rsid w:val="00622B93"/>
    <w:rsid w:val="00623544"/>
    <w:rsid w:val="006250C8"/>
    <w:rsid w:val="00627099"/>
    <w:rsid w:val="006340E0"/>
    <w:rsid w:val="006356B0"/>
    <w:rsid w:val="0066195E"/>
    <w:rsid w:val="00670CFA"/>
    <w:rsid w:val="006725ED"/>
    <w:rsid w:val="00677FD0"/>
    <w:rsid w:val="00681129"/>
    <w:rsid w:val="00681C83"/>
    <w:rsid w:val="006D3B52"/>
    <w:rsid w:val="006D423F"/>
    <w:rsid w:val="00707F53"/>
    <w:rsid w:val="007227EA"/>
    <w:rsid w:val="00736FE3"/>
    <w:rsid w:val="00753DD2"/>
    <w:rsid w:val="00782028"/>
    <w:rsid w:val="00786845"/>
    <w:rsid w:val="00792B25"/>
    <w:rsid w:val="00795A7F"/>
    <w:rsid w:val="007960F0"/>
    <w:rsid w:val="007A0B97"/>
    <w:rsid w:val="007A3314"/>
    <w:rsid w:val="007B271D"/>
    <w:rsid w:val="007E7DAB"/>
    <w:rsid w:val="0082417F"/>
    <w:rsid w:val="00827655"/>
    <w:rsid w:val="0083374E"/>
    <w:rsid w:val="008351BB"/>
    <w:rsid w:val="00851BC3"/>
    <w:rsid w:val="00873C2E"/>
    <w:rsid w:val="00875F6C"/>
    <w:rsid w:val="0088388E"/>
    <w:rsid w:val="008842AB"/>
    <w:rsid w:val="00894BEE"/>
    <w:rsid w:val="008B026D"/>
    <w:rsid w:val="008D1A78"/>
    <w:rsid w:val="008E004F"/>
    <w:rsid w:val="008E21F8"/>
    <w:rsid w:val="00900DA8"/>
    <w:rsid w:val="0091713E"/>
    <w:rsid w:val="009438D6"/>
    <w:rsid w:val="009474E4"/>
    <w:rsid w:val="00957C64"/>
    <w:rsid w:val="00965C81"/>
    <w:rsid w:val="0097092C"/>
    <w:rsid w:val="00990E84"/>
    <w:rsid w:val="00995B51"/>
    <w:rsid w:val="00995E6D"/>
    <w:rsid w:val="009A2930"/>
    <w:rsid w:val="009B4ECC"/>
    <w:rsid w:val="00A15F77"/>
    <w:rsid w:val="00A23D1D"/>
    <w:rsid w:val="00A41BA7"/>
    <w:rsid w:val="00A568CF"/>
    <w:rsid w:val="00A67F47"/>
    <w:rsid w:val="00A9330E"/>
    <w:rsid w:val="00AC28E7"/>
    <w:rsid w:val="00B106F9"/>
    <w:rsid w:val="00B14D9A"/>
    <w:rsid w:val="00B45E47"/>
    <w:rsid w:val="00B63636"/>
    <w:rsid w:val="00B6599C"/>
    <w:rsid w:val="00B837B1"/>
    <w:rsid w:val="00B87F6B"/>
    <w:rsid w:val="00B95DE6"/>
    <w:rsid w:val="00B96A35"/>
    <w:rsid w:val="00BB3A6E"/>
    <w:rsid w:val="00BC721B"/>
    <w:rsid w:val="00BD28EF"/>
    <w:rsid w:val="00BF1DF4"/>
    <w:rsid w:val="00BF2E13"/>
    <w:rsid w:val="00C24D6A"/>
    <w:rsid w:val="00C5475D"/>
    <w:rsid w:val="00C54EB4"/>
    <w:rsid w:val="00C57760"/>
    <w:rsid w:val="00C74E88"/>
    <w:rsid w:val="00C8505F"/>
    <w:rsid w:val="00CB0E87"/>
    <w:rsid w:val="00CD59E3"/>
    <w:rsid w:val="00CD6E85"/>
    <w:rsid w:val="00CF5A54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E03971"/>
    <w:rsid w:val="00E20E3E"/>
    <w:rsid w:val="00E35C51"/>
    <w:rsid w:val="00E4023F"/>
    <w:rsid w:val="00E61BBD"/>
    <w:rsid w:val="00E70E3D"/>
    <w:rsid w:val="00E7588E"/>
    <w:rsid w:val="00E84453"/>
    <w:rsid w:val="00E85622"/>
    <w:rsid w:val="00E91C2B"/>
    <w:rsid w:val="00E948E0"/>
    <w:rsid w:val="00EC48BF"/>
    <w:rsid w:val="00ED4CAE"/>
    <w:rsid w:val="00ED6C93"/>
    <w:rsid w:val="00ED6CEA"/>
    <w:rsid w:val="00EE2039"/>
    <w:rsid w:val="00F03D51"/>
    <w:rsid w:val="00F41247"/>
    <w:rsid w:val="00F4546F"/>
    <w:rsid w:val="00F46136"/>
    <w:rsid w:val="00F5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E535-3F30-4712-ADFA-0FA891A0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4246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2016-07-18T05:52:00Z</dcterms:created>
  <dcterms:modified xsi:type="dcterms:W3CDTF">2016-07-18T05:52:00Z</dcterms:modified>
</cp:coreProperties>
</file>