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E100E6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00845" w:rsidRDefault="00000845" w:rsidP="00CA3188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000845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Кадастровому инженеру на заметку: описание изменяемой части границы объекта землеустройства </w:t>
      </w:r>
    </w:p>
    <w:p w:rsidR="00CA3188" w:rsidRPr="00CA3188" w:rsidRDefault="00CA3188" w:rsidP="00CA3188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</w:p>
    <w:p w:rsidR="00000845" w:rsidRPr="00000845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000845">
        <w:rPr>
          <w:rFonts w:ascii="Segoe UI" w:hAnsi="Segoe UI" w:cs="Segoe UI"/>
          <w:sz w:val="24"/>
          <w:szCs w:val="24"/>
          <w:lang/>
        </w:rPr>
        <w:t>В настоящее время в Пермском крае активно ведутся работы по установлению границ населенных пунктов</w:t>
      </w:r>
      <w:r>
        <w:rPr>
          <w:rFonts w:ascii="Segoe UI" w:hAnsi="Segoe UI" w:cs="Segoe UI"/>
          <w:sz w:val="24"/>
          <w:szCs w:val="24"/>
          <w:lang/>
        </w:rPr>
        <w:t>,</w:t>
      </w:r>
      <w:r w:rsidRPr="00000845">
        <w:rPr>
          <w:rFonts w:ascii="Segoe UI" w:hAnsi="Segoe UI" w:cs="Segoe UI"/>
          <w:sz w:val="24"/>
          <w:szCs w:val="24"/>
          <w:lang/>
        </w:rPr>
        <w:t xml:space="preserve"> границ территориальных зон и внесению данных сведений в государственный кадастр недвижимости. При этом, иногда требуется изменить только часть (части) такой границы, сведения о которой уже имеются в государственном кадастре недвижимости. </w:t>
      </w:r>
    </w:p>
    <w:p w:rsidR="00000845" w:rsidRPr="00000845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000845">
        <w:rPr>
          <w:rFonts w:ascii="Segoe UI" w:hAnsi="Segoe UI" w:cs="Segoe UI"/>
          <w:sz w:val="24"/>
          <w:szCs w:val="24"/>
          <w:lang/>
        </w:rPr>
        <w:t>Согласно действующему законодательству территории субъектов Российской Федерации, территории муниципальных образований, территории населенных пунктов, территориальные зоны, а также части указанных территорий и зон являются объектами землеустройства. Для таких объектов разработан специальный документ – карта (план).</w:t>
      </w:r>
    </w:p>
    <w:p w:rsidR="00000845" w:rsidRPr="00000845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000845">
        <w:rPr>
          <w:rFonts w:ascii="Segoe UI" w:hAnsi="Segoe UI" w:cs="Segoe UI"/>
          <w:sz w:val="24"/>
          <w:szCs w:val="24"/>
          <w:lang/>
        </w:rPr>
        <w:t xml:space="preserve">Карта (план) объекта землеустройства является документом, отображающим в графической и текстовой </w:t>
      </w:r>
      <w:proofErr w:type="gramStart"/>
      <w:r w:rsidRPr="00000845">
        <w:rPr>
          <w:rFonts w:ascii="Segoe UI" w:hAnsi="Segoe UI" w:cs="Segoe UI"/>
          <w:sz w:val="24"/>
          <w:szCs w:val="24"/>
          <w:lang/>
        </w:rPr>
        <w:t>формах</w:t>
      </w:r>
      <w:proofErr w:type="gramEnd"/>
      <w:r w:rsidRPr="00000845">
        <w:rPr>
          <w:rFonts w:ascii="Segoe UI" w:hAnsi="Segoe UI" w:cs="Segoe UI"/>
          <w:sz w:val="24"/>
          <w:szCs w:val="24"/>
          <w:lang/>
        </w:rPr>
        <w:t xml:space="preserve"> местоположение, размер, границы объекта землеустройства и иные его характеристики.</w:t>
      </w:r>
    </w:p>
    <w:p w:rsidR="00000845" w:rsidRPr="00000845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000845">
        <w:rPr>
          <w:rFonts w:ascii="Segoe UI" w:hAnsi="Segoe UI" w:cs="Segoe UI"/>
          <w:sz w:val="24"/>
          <w:szCs w:val="24"/>
          <w:lang/>
        </w:rPr>
        <w:t>Форма карты (плана) и требования к ее составлению утверждены Постановлением Правительства РФ от 30.07.2009 № 621. Постановлением Правительства РФ от 17.05.2016 № 444, вступившем в силу с 01.06.2016, внесены изменения в форму карты (плана) объекта землеустройства и требования к ее заполнению, в соответствии с которыми по результатам проведения землеустройства карта (план) объекта землеустройства может быть составлена как в отношении всей границы объекта землеустройст</w:t>
      </w:r>
      <w:r w:rsidR="0098369D">
        <w:rPr>
          <w:rFonts w:ascii="Segoe UI" w:hAnsi="Segoe UI" w:cs="Segoe UI"/>
          <w:sz w:val="24"/>
          <w:szCs w:val="24"/>
          <w:lang/>
        </w:rPr>
        <w:t>в</w:t>
      </w:r>
      <w:r w:rsidRPr="00000845">
        <w:rPr>
          <w:rFonts w:ascii="Segoe UI" w:hAnsi="Segoe UI" w:cs="Segoe UI"/>
          <w:sz w:val="24"/>
          <w:szCs w:val="24"/>
          <w:lang/>
        </w:rPr>
        <w:t xml:space="preserve">а (при этом границы могут быть </w:t>
      </w:r>
      <w:proofErr w:type="gramStart"/>
      <w:r w:rsidRPr="00000845">
        <w:rPr>
          <w:rFonts w:ascii="Segoe UI" w:hAnsi="Segoe UI" w:cs="Segoe UI"/>
          <w:sz w:val="24"/>
          <w:szCs w:val="24"/>
          <w:lang/>
        </w:rPr>
        <w:t>представлены</w:t>
      </w:r>
      <w:proofErr w:type="gramEnd"/>
      <w:r w:rsidRPr="00000845">
        <w:rPr>
          <w:rFonts w:ascii="Segoe UI" w:hAnsi="Segoe UI" w:cs="Segoe UI"/>
          <w:sz w:val="24"/>
          <w:szCs w:val="24"/>
          <w:lang/>
        </w:rPr>
        <w:t xml:space="preserve"> в том числе в виде замкнутого контура), так и в отношении части (частей) границы объекта землеустройства при необходимости проведения землеустройства в отношении части (частей) объекта землеустройства (при этом часть (части) границы могут быть также </w:t>
      </w:r>
      <w:proofErr w:type="gramStart"/>
      <w:r w:rsidRPr="00000845">
        <w:rPr>
          <w:rFonts w:ascii="Segoe UI" w:hAnsi="Segoe UI" w:cs="Segoe UI"/>
          <w:sz w:val="24"/>
          <w:szCs w:val="24"/>
          <w:lang/>
        </w:rPr>
        <w:t>представлены</w:t>
      </w:r>
      <w:proofErr w:type="gramEnd"/>
      <w:r w:rsidRPr="00000845">
        <w:rPr>
          <w:rFonts w:ascii="Segoe UI" w:hAnsi="Segoe UI" w:cs="Segoe UI"/>
          <w:sz w:val="24"/>
          <w:szCs w:val="24"/>
          <w:lang/>
        </w:rPr>
        <w:t xml:space="preserve"> в том числе в виде замкнутого контура).</w:t>
      </w:r>
    </w:p>
    <w:p w:rsidR="00000845" w:rsidRPr="00000845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000845">
        <w:rPr>
          <w:rFonts w:ascii="Segoe UI" w:hAnsi="Segoe UI" w:cs="Segoe UI"/>
          <w:sz w:val="24"/>
          <w:szCs w:val="24"/>
          <w:lang/>
        </w:rPr>
        <w:t>Таким образом, в случае необходимости проведения землеустроительных работ в от</w:t>
      </w:r>
      <w:r w:rsidR="0098369D">
        <w:rPr>
          <w:rFonts w:ascii="Segoe UI" w:hAnsi="Segoe UI" w:cs="Segoe UI"/>
          <w:sz w:val="24"/>
          <w:szCs w:val="24"/>
          <w:lang/>
        </w:rPr>
        <w:t>н</w:t>
      </w:r>
      <w:r w:rsidRPr="00000845">
        <w:rPr>
          <w:rFonts w:ascii="Segoe UI" w:hAnsi="Segoe UI" w:cs="Segoe UI"/>
          <w:sz w:val="24"/>
          <w:szCs w:val="24"/>
          <w:lang/>
        </w:rPr>
        <w:t>ошении части объекта землеустройства (</w:t>
      </w:r>
      <w:r w:rsidR="0098369D">
        <w:rPr>
          <w:rFonts w:ascii="Segoe UI" w:hAnsi="Segoe UI" w:cs="Segoe UI"/>
          <w:sz w:val="24"/>
          <w:szCs w:val="24"/>
          <w:lang/>
        </w:rPr>
        <w:t>например, территориальной зоны)</w:t>
      </w:r>
      <w:r w:rsidRPr="00000845">
        <w:rPr>
          <w:rFonts w:ascii="Segoe UI" w:hAnsi="Segoe UI" w:cs="Segoe UI"/>
          <w:sz w:val="24"/>
          <w:szCs w:val="24"/>
          <w:lang/>
        </w:rPr>
        <w:t xml:space="preserve"> с учетом норм Постановления № </w:t>
      </w:r>
      <w:r w:rsidR="0098369D">
        <w:rPr>
          <w:rFonts w:ascii="Segoe UI" w:hAnsi="Segoe UI" w:cs="Segoe UI"/>
          <w:sz w:val="24"/>
          <w:szCs w:val="24"/>
          <w:lang/>
        </w:rPr>
        <w:t>444</w:t>
      </w:r>
      <w:r w:rsidRPr="00000845">
        <w:rPr>
          <w:rFonts w:ascii="Segoe UI" w:hAnsi="Segoe UI" w:cs="Segoe UI"/>
          <w:sz w:val="24"/>
          <w:szCs w:val="24"/>
          <w:lang/>
        </w:rPr>
        <w:t xml:space="preserve"> будет формироваться одна карта (план) объекта землеустройства с заполнением реквизита «Сведения о характерных точках части (частей) границы объекта землеустройства» в отношении такой части объекта землеустройства. При этом</w:t>
      </w:r>
      <w:proofErr w:type="gramStart"/>
      <w:r w:rsidRPr="00000845">
        <w:rPr>
          <w:rFonts w:ascii="Segoe UI" w:hAnsi="Segoe UI" w:cs="Segoe UI"/>
          <w:sz w:val="24"/>
          <w:szCs w:val="24"/>
          <w:lang/>
        </w:rPr>
        <w:t>,</w:t>
      </w:r>
      <w:proofErr w:type="gramEnd"/>
      <w:r w:rsidRPr="00000845">
        <w:rPr>
          <w:rFonts w:ascii="Segoe UI" w:hAnsi="Segoe UI" w:cs="Segoe UI"/>
          <w:sz w:val="24"/>
          <w:szCs w:val="24"/>
          <w:lang/>
        </w:rPr>
        <w:t xml:space="preserve"> реквизит «Сведения о характерных точках границ объекта землеустройства» не заполняется.</w:t>
      </w:r>
    </w:p>
    <w:p w:rsidR="00000845" w:rsidRPr="00000845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000845">
        <w:rPr>
          <w:rFonts w:ascii="Segoe UI" w:hAnsi="Segoe UI" w:cs="Segoe UI"/>
          <w:sz w:val="24"/>
          <w:szCs w:val="24"/>
          <w:lang/>
        </w:rPr>
        <w:lastRenderedPageBreak/>
        <w:t>Требования к описанию частей границы объекта землеустройства в целом аналогичны требованиям к описанию границы объекта землеустройства.</w:t>
      </w:r>
    </w:p>
    <w:p w:rsidR="00CF07FA" w:rsidRPr="00DE4E86" w:rsidRDefault="00CF07FA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  <w:lang/>
        </w:rPr>
      </w:pPr>
      <w:r w:rsidRPr="00DE4E86">
        <w:rPr>
          <w:rFonts w:ascii="Segoe UI" w:hAnsi="Segoe UI" w:cs="Segoe UI"/>
          <w:b/>
          <w:sz w:val="24"/>
          <w:szCs w:val="24"/>
          <w:lang/>
        </w:rPr>
        <w:t xml:space="preserve">Какие существуют </w:t>
      </w:r>
      <w:r w:rsidR="00000845" w:rsidRPr="00DE4E86">
        <w:rPr>
          <w:rFonts w:ascii="Segoe UI" w:hAnsi="Segoe UI" w:cs="Segoe UI"/>
          <w:b/>
          <w:sz w:val="24"/>
          <w:szCs w:val="24"/>
          <w:lang/>
        </w:rPr>
        <w:t>требовани</w:t>
      </w:r>
      <w:r w:rsidRPr="00DE4E86">
        <w:rPr>
          <w:rFonts w:ascii="Segoe UI" w:hAnsi="Segoe UI" w:cs="Segoe UI"/>
          <w:b/>
          <w:sz w:val="24"/>
          <w:szCs w:val="24"/>
          <w:lang/>
        </w:rPr>
        <w:t>я</w:t>
      </w:r>
      <w:r w:rsidR="00000845" w:rsidRPr="00DE4E86">
        <w:rPr>
          <w:rFonts w:ascii="Segoe UI" w:hAnsi="Segoe UI" w:cs="Segoe UI"/>
          <w:b/>
          <w:sz w:val="24"/>
          <w:szCs w:val="24"/>
          <w:lang/>
        </w:rPr>
        <w:t xml:space="preserve"> к обозначению части (частей) границы объекта землеустройства в графической части карты (плана) объекта землеустройства</w:t>
      </w:r>
      <w:r w:rsidRPr="00DE4E86">
        <w:rPr>
          <w:rFonts w:ascii="Segoe UI" w:hAnsi="Segoe UI" w:cs="Segoe UI"/>
          <w:b/>
          <w:sz w:val="24"/>
          <w:szCs w:val="24"/>
          <w:lang/>
        </w:rPr>
        <w:t>?</w:t>
      </w:r>
      <w:r w:rsidR="00000845" w:rsidRPr="00DE4E86">
        <w:rPr>
          <w:rFonts w:ascii="Segoe UI" w:hAnsi="Segoe UI" w:cs="Segoe UI"/>
          <w:b/>
          <w:sz w:val="24"/>
          <w:szCs w:val="24"/>
          <w:lang/>
        </w:rPr>
        <w:t xml:space="preserve"> </w:t>
      </w:r>
    </w:p>
    <w:p w:rsidR="00000845" w:rsidRPr="00DE4E86" w:rsidRDefault="00DE4E86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/>
        </w:rPr>
      </w:pPr>
      <w:r w:rsidRPr="00DE4E86">
        <w:rPr>
          <w:rFonts w:ascii="Segoe UI" w:hAnsi="Segoe UI" w:cs="Segoe UI"/>
          <w:sz w:val="24"/>
          <w:szCs w:val="24"/>
          <w:lang/>
        </w:rPr>
        <w:t xml:space="preserve">Антон Куликов, начальник отдела землеустройства и мониторинга земель Управления </w:t>
      </w:r>
      <w:proofErr w:type="spellStart"/>
      <w:r w:rsidRPr="00DE4E86">
        <w:rPr>
          <w:rFonts w:ascii="Segoe UI" w:hAnsi="Segoe UI" w:cs="Segoe UI"/>
          <w:sz w:val="24"/>
          <w:szCs w:val="24"/>
          <w:lang/>
        </w:rPr>
        <w:t>Росреестра</w:t>
      </w:r>
      <w:proofErr w:type="spellEnd"/>
      <w:r w:rsidRPr="00DE4E86">
        <w:rPr>
          <w:rFonts w:ascii="Segoe UI" w:hAnsi="Segoe UI" w:cs="Segoe UI"/>
          <w:sz w:val="24"/>
          <w:szCs w:val="24"/>
          <w:lang/>
        </w:rPr>
        <w:t xml:space="preserve"> по Пермскому краю</w:t>
      </w:r>
      <w:r>
        <w:rPr>
          <w:rFonts w:ascii="Segoe UI" w:hAnsi="Segoe UI" w:cs="Segoe UI"/>
          <w:i/>
          <w:sz w:val="24"/>
          <w:szCs w:val="24"/>
          <w:lang/>
        </w:rPr>
        <w:t>:</w:t>
      </w:r>
      <w:r w:rsidRPr="00DE4E86">
        <w:rPr>
          <w:rFonts w:ascii="Segoe UI" w:hAnsi="Segoe UI" w:cs="Segoe UI"/>
          <w:sz w:val="24"/>
          <w:szCs w:val="24"/>
          <w:lang/>
        </w:rPr>
        <w:t xml:space="preserve"> </w:t>
      </w:r>
      <w:proofErr w:type="gramStart"/>
      <w:r w:rsidR="00000845" w:rsidRPr="00DE4E86">
        <w:rPr>
          <w:rFonts w:ascii="Segoe UI" w:hAnsi="Segoe UI" w:cs="Segoe UI"/>
          <w:i/>
          <w:sz w:val="24"/>
          <w:szCs w:val="24"/>
          <w:lang/>
        </w:rPr>
        <w:t>На плане границ объекта землеустройства должна быть отражена изменяемая часть объекта землеустройства в масштабе, обеспечивающем читаемость местоположения характерных точек границ такой части объекта землеустройства, при этом сведения о координатах характерных точек границ  территориальной зоны, значения которых не изменяются, приводятся в соответствии с данными о значениях координат и точности таких характерных точек границ объекта землеустройства, внесенными в государственный кадастр недвижимости.</w:t>
      </w:r>
      <w:proofErr w:type="gramEnd"/>
      <w:r w:rsidR="00000845" w:rsidRPr="00DE4E86">
        <w:rPr>
          <w:rFonts w:ascii="Segoe UI" w:hAnsi="Segoe UI" w:cs="Segoe UI"/>
          <w:i/>
          <w:sz w:val="24"/>
          <w:szCs w:val="24"/>
          <w:lang/>
        </w:rPr>
        <w:t xml:space="preserve"> Кроме того, на плане границ объекта землеустройства должна быть представлена обзорная схема границ всего объекта землеустройства, позволяющая идентифицировать расположение части объекта, в </w:t>
      </w:r>
      <w:proofErr w:type="gramStart"/>
      <w:r w:rsidR="00000845" w:rsidRPr="00DE4E86">
        <w:rPr>
          <w:rFonts w:ascii="Segoe UI" w:hAnsi="Segoe UI" w:cs="Segoe UI"/>
          <w:i/>
          <w:sz w:val="24"/>
          <w:szCs w:val="24"/>
          <w:lang/>
        </w:rPr>
        <w:t>сведения</w:t>
      </w:r>
      <w:proofErr w:type="gramEnd"/>
      <w:r w:rsidR="00000845" w:rsidRPr="00DE4E86">
        <w:rPr>
          <w:rFonts w:ascii="Segoe UI" w:hAnsi="Segoe UI" w:cs="Segoe UI"/>
          <w:i/>
          <w:sz w:val="24"/>
          <w:szCs w:val="24"/>
          <w:lang/>
        </w:rPr>
        <w:t xml:space="preserve"> о местоположении границы которого вносятся изменения, относительно границ всего объекта землеустройства.</w:t>
      </w:r>
    </w:p>
    <w:p w:rsidR="00000845" w:rsidRPr="00DE4E86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/>
        </w:rPr>
      </w:pPr>
      <w:r w:rsidRPr="00DE4E86">
        <w:rPr>
          <w:rFonts w:ascii="Segoe UI" w:hAnsi="Segoe UI" w:cs="Segoe UI"/>
          <w:i/>
          <w:sz w:val="24"/>
          <w:szCs w:val="24"/>
          <w:lang/>
        </w:rPr>
        <w:t>В случае</w:t>
      </w:r>
      <w:proofErr w:type="gramStart"/>
      <w:r w:rsidRPr="00DE4E86">
        <w:rPr>
          <w:rFonts w:ascii="Segoe UI" w:hAnsi="Segoe UI" w:cs="Segoe UI"/>
          <w:i/>
          <w:sz w:val="24"/>
          <w:szCs w:val="24"/>
          <w:lang/>
        </w:rPr>
        <w:t>,</w:t>
      </w:r>
      <w:proofErr w:type="gramEnd"/>
      <w:r w:rsidRPr="00DE4E86">
        <w:rPr>
          <w:rFonts w:ascii="Segoe UI" w:hAnsi="Segoe UI" w:cs="Segoe UI"/>
          <w:i/>
          <w:sz w:val="24"/>
          <w:szCs w:val="24"/>
          <w:lang/>
        </w:rPr>
        <w:t xml:space="preserve"> если объект землеу</w:t>
      </w:r>
      <w:r w:rsidR="000C5700" w:rsidRPr="00DE4E86">
        <w:rPr>
          <w:rFonts w:ascii="Segoe UI" w:hAnsi="Segoe UI" w:cs="Segoe UI"/>
          <w:i/>
          <w:sz w:val="24"/>
          <w:szCs w:val="24"/>
          <w:lang/>
        </w:rPr>
        <w:t>с</w:t>
      </w:r>
      <w:r w:rsidRPr="00DE4E86">
        <w:rPr>
          <w:rFonts w:ascii="Segoe UI" w:hAnsi="Segoe UI" w:cs="Segoe UI"/>
          <w:i/>
          <w:sz w:val="24"/>
          <w:szCs w:val="24"/>
          <w:lang/>
        </w:rPr>
        <w:t>тройства состоит из нескольких обособленных контуров, расположенных в разных кадастровых кварталах (кадастровых районах), кадастровый учет в границах которых ведется в разных системах координат, в отношении такого объекта землеустройства может формироваться одна карта (план) объекта землеустройства с заполнением реквизита «Сведения о характерных точках части (частей) границ объекта землеустройства» в отношении каждого обособленного контура такого объекта. При этом реквизит «Сведения о характерных точках границ объекта землеустройства» не заполняется.</w:t>
      </w:r>
    </w:p>
    <w:p w:rsidR="00000845" w:rsidRPr="00DE4E86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/>
        </w:rPr>
      </w:pPr>
      <w:r w:rsidRPr="00DE4E86">
        <w:rPr>
          <w:rFonts w:ascii="Segoe UI" w:hAnsi="Segoe UI" w:cs="Segoe UI"/>
          <w:i/>
          <w:sz w:val="24"/>
          <w:szCs w:val="24"/>
          <w:lang/>
        </w:rPr>
        <w:t>В данном случае также требования к описанию части (частей) границы объекта землеустройства в целом аналогичны требованиям к описанию границы объекта землеустройства.</w:t>
      </w:r>
    </w:p>
    <w:p w:rsidR="00000845" w:rsidRPr="00DE4E86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/>
        </w:rPr>
      </w:pPr>
      <w:r w:rsidRPr="00DE4E86">
        <w:rPr>
          <w:rFonts w:ascii="Segoe UI" w:hAnsi="Segoe UI" w:cs="Segoe UI"/>
          <w:i/>
          <w:sz w:val="24"/>
          <w:szCs w:val="24"/>
          <w:lang/>
        </w:rPr>
        <w:t xml:space="preserve">При оформлении </w:t>
      </w:r>
      <w:proofErr w:type="gramStart"/>
      <w:r w:rsidRPr="00DE4E86">
        <w:rPr>
          <w:rFonts w:ascii="Segoe UI" w:hAnsi="Segoe UI" w:cs="Segoe UI"/>
          <w:i/>
          <w:sz w:val="24"/>
          <w:szCs w:val="24"/>
          <w:lang/>
        </w:rPr>
        <w:t>плана границ объекта землеустройства требования действующего законодательства</w:t>
      </w:r>
      <w:proofErr w:type="gramEnd"/>
      <w:r w:rsidRPr="00DE4E86">
        <w:rPr>
          <w:rFonts w:ascii="Segoe UI" w:hAnsi="Segoe UI" w:cs="Segoe UI"/>
          <w:i/>
          <w:sz w:val="24"/>
          <w:szCs w:val="24"/>
          <w:lang/>
        </w:rPr>
        <w:t xml:space="preserve"> позволяют использовать различные виды линий для отображения границ объекта землеустройства и его частей при условии обязательного соответствующего отражения использованных условных знаков и обозначений.</w:t>
      </w:r>
    </w:p>
    <w:p w:rsidR="00000845" w:rsidRPr="00DE4E86" w:rsidRDefault="00000845" w:rsidP="0000084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/>
        </w:rPr>
      </w:pPr>
      <w:r w:rsidRPr="00DE4E86">
        <w:rPr>
          <w:rFonts w:ascii="Segoe UI" w:hAnsi="Segoe UI" w:cs="Segoe UI"/>
          <w:i/>
          <w:sz w:val="24"/>
          <w:szCs w:val="24"/>
          <w:lang/>
        </w:rPr>
        <w:t>Кроме того, с 01.01.2017 вступает в силу Постановление Правительства РФ от 31.12.2015 № 1532, которым устан</w:t>
      </w:r>
      <w:r w:rsidR="000C5700" w:rsidRPr="00DE4E86">
        <w:rPr>
          <w:rFonts w:ascii="Segoe UI" w:hAnsi="Segoe UI" w:cs="Segoe UI"/>
          <w:i/>
          <w:sz w:val="24"/>
          <w:szCs w:val="24"/>
          <w:lang/>
        </w:rPr>
        <w:t>о</w:t>
      </w:r>
      <w:r w:rsidRPr="00DE4E86">
        <w:rPr>
          <w:rFonts w:ascii="Segoe UI" w:hAnsi="Segoe UI" w:cs="Segoe UI"/>
          <w:i/>
          <w:sz w:val="24"/>
          <w:szCs w:val="24"/>
          <w:lang/>
        </w:rPr>
        <w:t xml:space="preserve">влен порядок направления документов для осуществления учетно-регистрационных действий и внесения сведений в </w:t>
      </w:r>
      <w:r w:rsidR="000C5700" w:rsidRPr="00DE4E86">
        <w:rPr>
          <w:rFonts w:ascii="Segoe UI" w:hAnsi="Segoe UI" w:cs="Segoe UI"/>
          <w:i/>
          <w:sz w:val="24"/>
          <w:szCs w:val="24"/>
          <w:lang/>
        </w:rPr>
        <w:t>Е</w:t>
      </w:r>
      <w:r w:rsidRPr="00DE4E86">
        <w:rPr>
          <w:rFonts w:ascii="Segoe UI" w:hAnsi="Segoe UI" w:cs="Segoe UI"/>
          <w:i/>
          <w:sz w:val="24"/>
          <w:szCs w:val="24"/>
          <w:lang/>
        </w:rPr>
        <w:t xml:space="preserve">диный государственный реестр недвижимости без участия заявителя. Таким образом, определен порядок информационного взаимодействия органов государственной власти и органов местного самоуправления с </w:t>
      </w:r>
      <w:r w:rsidR="00150FF2" w:rsidRPr="00DE4E86">
        <w:rPr>
          <w:rFonts w:ascii="Segoe UI" w:hAnsi="Segoe UI" w:cs="Segoe UI"/>
          <w:i/>
          <w:sz w:val="24"/>
          <w:szCs w:val="24"/>
          <w:lang/>
        </w:rPr>
        <w:t xml:space="preserve">Управлением </w:t>
      </w:r>
      <w:proofErr w:type="spellStart"/>
      <w:r w:rsidR="00150FF2" w:rsidRPr="00DE4E86">
        <w:rPr>
          <w:rFonts w:ascii="Segoe UI" w:hAnsi="Segoe UI" w:cs="Segoe UI"/>
          <w:i/>
          <w:sz w:val="24"/>
          <w:szCs w:val="24"/>
          <w:lang/>
        </w:rPr>
        <w:t>Росреестра</w:t>
      </w:r>
      <w:proofErr w:type="spellEnd"/>
      <w:r w:rsidR="00150FF2" w:rsidRPr="00DE4E86">
        <w:rPr>
          <w:rFonts w:ascii="Segoe UI" w:hAnsi="Segoe UI" w:cs="Segoe UI"/>
          <w:i/>
          <w:sz w:val="24"/>
          <w:szCs w:val="24"/>
          <w:lang/>
        </w:rPr>
        <w:t xml:space="preserve"> по Пермскому краю.</w:t>
      </w:r>
    </w:p>
    <w:p w:rsidR="00190848" w:rsidRPr="00C53CD0" w:rsidRDefault="00190848" w:rsidP="00C53CD0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A05CCB" w:rsidRDefault="00A05CCB" w:rsidP="00A05CC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69" w:rsidRDefault="00C85569" w:rsidP="005B79EB">
      <w:pPr>
        <w:spacing w:after="0" w:line="240" w:lineRule="auto"/>
      </w:pPr>
      <w:r>
        <w:separator/>
      </w:r>
    </w:p>
  </w:endnote>
  <w:endnote w:type="continuationSeparator" w:id="0">
    <w:p w:rsidR="00C85569" w:rsidRDefault="00C8556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69" w:rsidRDefault="00C85569" w:rsidP="005B79EB">
      <w:pPr>
        <w:spacing w:after="0" w:line="240" w:lineRule="auto"/>
      </w:pPr>
      <w:r>
        <w:separator/>
      </w:r>
    </w:p>
  </w:footnote>
  <w:footnote w:type="continuationSeparator" w:id="0">
    <w:p w:rsidR="00C85569" w:rsidRDefault="00C85569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0845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187E"/>
    <w:rsid w:val="00043AA1"/>
    <w:rsid w:val="00046B7C"/>
    <w:rsid w:val="00047451"/>
    <w:rsid w:val="0005117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1B4D"/>
    <w:rsid w:val="000B4231"/>
    <w:rsid w:val="000B44AB"/>
    <w:rsid w:val="000B4B3C"/>
    <w:rsid w:val="000B5BD0"/>
    <w:rsid w:val="000C0778"/>
    <w:rsid w:val="000C3C7E"/>
    <w:rsid w:val="000C5678"/>
    <w:rsid w:val="000C5700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170C5"/>
    <w:rsid w:val="00120DC5"/>
    <w:rsid w:val="001211CE"/>
    <w:rsid w:val="00126ACE"/>
    <w:rsid w:val="001419D1"/>
    <w:rsid w:val="001424BB"/>
    <w:rsid w:val="00143AAF"/>
    <w:rsid w:val="00147ACA"/>
    <w:rsid w:val="00150FF2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879E7"/>
    <w:rsid w:val="00190848"/>
    <w:rsid w:val="00190BA3"/>
    <w:rsid w:val="0019245E"/>
    <w:rsid w:val="00193F48"/>
    <w:rsid w:val="001A1405"/>
    <w:rsid w:val="001A2D39"/>
    <w:rsid w:val="001A7A1E"/>
    <w:rsid w:val="001B27D7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B5AC6"/>
    <w:rsid w:val="002C03AD"/>
    <w:rsid w:val="002C5489"/>
    <w:rsid w:val="002F1EE0"/>
    <w:rsid w:val="002F23A8"/>
    <w:rsid w:val="00302F09"/>
    <w:rsid w:val="00303302"/>
    <w:rsid w:val="00312B6B"/>
    <w:rsid w:val="00324C6E"/>
    <w:rsid w:val="00326880"/>
    <w:rsid w:val="00330ADB"/>
    <w:rsid w:val="00335600"/>
    <w:rsid w:val="00337D8C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3FD0"/>
    <w:rsid w:val="005B62DC"/>
    <w:rsid w:val="005B79EB"/>
    <w:rsid w:val="005B7E81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1325D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6A3F"/>
    <w:rsid w:val="0065712C"/>
    <w:rsid w:val="0066195E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0E12"/>
    <w:rsid w:val="006B3285"/>
    <w:rsid w:val="006B4AA4"/>
    <w:rsid w:val="006B7A3A"/>
    <w:rsid w:val="006C0770"/>
    <w:rsid w:val="006C0989"/>
    <w:rsid w:val="006D3B0C"/>
    <w:rsid w:val="006D3B52"/>
    <w:rsid w:val="006D423F"/>
    <w:rsid w:val="006E0869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07CF"/>
    <w:rsid w:val="007C447D"/>
    <w:rsid w:val="007C49A9"/>
    <w:rsid w:val="007C6DB9"/>
    <w:rsid w:val="007C7DEF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54CFA"/>
    <w:rsid w:val="00855E19"/>
    <w:rsid w:val="008603FA"/>
    <w:rsid w:val="0087024E"/>
    <w:rsid w:val="00872292"/>
    <w:rsid w:val="00873C2E"/>
    <w:rsid w:val="00875F6C"/>
    <w:rsid w:val="0088388E"/>
    <w:rsid w:val="008842AB"/>
    <w:rsid w:val="00890147"/>
    <w:rsid w:val="008907B0"/>
    <w:rsid w:val="008946D3"/>
    <w:rsid w:val="00894BEE"/>
    <w:rsid w:val="00894D2E"/>
    <w:rsid w:val="008975B9"/>
    <w:rsid w:val="008A08B7"/>
    <w:rsid w:val="008A12CF"/>
    <w:rsid w:val="008A3141"/>
    <w:rsid w:val="008A3CCA"/>
    <w:rsid w:val="008C47C6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4231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7C64"/>
    <w:rsid w:val="00965D0A"/>
    <w:rsid w:val="0097092C"/>
    <w:rsid w:val="00977294"/>
    <w:rsid w:val="00981415"/>
    <w:rsid w:val="0098369D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A004E0"/>
    <w:rsid w:val="00A01B78"/>
    <w:rsid w:val="00A04ED2"/>
    <w:rsid w:val="00A05CCB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70194"/>
    <w:rsid w:val="00A71611"/>
    <w:rsid w:val="00A779ED"/>
    <w:rsid w:val="00A86190"/>
    <w:rsid w:val="00A914F3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295E"/>
    <w:rsid w:val="00AF0146"/>
    <w:rsid w:val="00AF1336"/>
    <w:rsid w:val="00B01913"/>
    <w:rsid w:val="00B03034"/>
    <w:rsid w:val="00B04278"/>
    <w:rsid w:val="00B14D9A"/>
    <w:rsid w:val="00B26616"/>
    <w:rsid w:val="00B270F0"/>
    <w:rsid w:val="00B43D14"/>
    <w:rsid w:val="00B503CA"/>
    <w:rsid w:val="00B53FEA"/>
    <w:rsid w:val="00B621DF"/>
    <w:rsid w:val="00B63636"/>
    <w:rsid w:val="00B75725"/>
    <w:rsid w:val="00B837B1"/>
    <w:rsid w:val="00B840D2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BF4A79"/>
    <w:rsid w:val="00BF648D"/>
    <w:rsid w:val="00C07166"/>
    <w:rsid w:val="00C1256E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3CD0"/>
    <w:rsid w:val="00C5475D"/>
    <w:rsid w:val="00C60EAC"/>
    <w:rsid w:val="00C64AAE"/>
    <w:rsid w:val="00C66B97"/>
    <w:rsid w:val="00C717BA"/>
    <w:rsid w:val="00C73C0E"/>
    <w:rsid w:val="00C74E88"/>
    <w:rsid w:val="00C85569"/>
    <w:rsid w:val="00CA3188"/>
    <w:rsid w:val="00CB3753"/>
    <w:rsid w:val="00CC1132"/>
    <w:rsid w:val="00CD6E85"/>
    <w:rsid w:val="00CF07FA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40E"/>
    <w:rsid w:val="00DB2E9D"/>
    <w:rsid w:val="00DC3C7A"/>
    <w:rsid w:val="00DC55EC"/>
    <w:rsid w:val="00DD260A"/>
    <w:rsid w:val="00DD3AB6"/>
    <w:rsid w:val="00DE3A28"/>
    <w:rsid w:val="00DE4E86"/>
    <w:rsid w:val="00DE7983"/>
    <w:rsid w:val="00DF1079"/>
    <w:rsid w:val="00DF4534"/>
    <w:rsid w:val="00DF4F99"/>
    <w:rsid w:val="00DF63DC"/>
    <w:rsid w:val="00E03971"/>
    <w:rsid w:val="00E05BE2"/>
    <w:rsid w:val="00E100E6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2616"/>
    <w:rsid w:val="00F42B30"/>
    <w:rsid w:val="00F46136"/>
    <w:rsid w:val="00F50CA3"/>
    <w:rsid w:val="00F5306D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5125-B98C-412E-B3FD-AF7BB44E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6210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2016-11-15T11:47:00Z</dcterms:created>
  <dcterms:modified xsi:type="dcterms:W3CDTF">2016-11-15T11:47:00Z</dcterms:modified>
</cp:coreProperties>
</file>