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74020" w:rsidRDefault="00774020" w:rsidP="0077402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10D0" w:rsidRDefault="00ED10D0" w:rsidP="00ED10D0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Пермском крае взят курс на популяризацию получения госуслуг в электронном виде </w:t>
      </w:r>
    </w:p>
    <w:p w:rsidR="00ED10D0" w:rsidRDefault="00ED10D0" w:rsidP="00ED10D0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</w:t>
      </w:r>
      <w:r w:rsidRPr="000A1FB1">
        <w:rPr>
          <w:rFonts w:ascii="Segoe UI" w:hAnsi="Segoe UI" w:cs="Segoe UI"/>
          <w:sz w:val="28"/>
          <w:szCs w:val="28"/>
        </w:rPr>
        <w:t>омисси</w:t>
      </w:r>
      <w:r>
        <w:rPr>
          <w:rFonts w:ascii="Segoe UI" w:hAnsi="Segoe UI" w:cs="Segoe UI"/>
          <w:sz w:val="28"/>
          <w:szCs w:val="28"/>
        </w:rPr>
        <w:t>я</w:t>
      </w:r>
      <w:r w:rsidRPr="000A1FB1">
        <w:rPr>
          <w:rFonts w:ascii="Segoe UI" w:hAnsi="Segoe UI" w:cs="Segoe UI"/>
          <w:sz w:val="28"/>
          <w:szCs w:val="28"/>
        </w:rPr>
        <w:t xml:space="preserve"> по повышению качества предоставления государственных и муниципальных услуг в Пермском крае</w:t>
      </w:r>
      <w:r>
        <w:rPr>
          <w:rFonts w:ascii="Segoe UI" w:hAnsi="Segoe UI" w:cs="Segoe UI"/>
          <w:sz w:val="28"/>
          <w:szCs w:val="28"/>
        </w:rPr>
        <w:t xml:space="preserve">, заседание которой состоялось 7 сентября, определила электронный вектор развития сферы услуг. В числе приоритетных данное направление совершенствования системы государственного управления закреплено в Указе Президента РФ от 7 мая 2012 года № 601 и в плане мероприятий, </w:t>
      </w:r>
      <w:r w:rsidRPr="00C93076">
        <w:rPr>
          <w:rFonts w:ascii="Segoe UI" w:hAnsi="Segoe UI" w:cs="Segoe UI"/>
          <w:sz w:val="28"/>
          <w:szCs w:val="28"/>
        </w:rPr>
        <w:t xml:space="preserve">утвержденного распоряжением губернатора </w:t>
      </w:r>
      <w:r>
        <w:rPr>
          <w:rFonts w:ascii="Segoe UI" w:hAnsi="Segoe UI" w:cs="Segoe UI"/>
          <w:sz w:val="28"/>
          <w:szCs w:val="28"/>
        </w:rPr>
        <w:t>П</w:t>
      </w:r>
      <w:r w:rsidRPr="00C93076">
        <w:rPr>
          <w:rFonts w:ascii="Segoe UI" w:hAnsi="Segoe UI" w:cs="Segoe UI"/>
          <w:sz w:val="28"/>
          <w:szCs w:val="28"/>
        </w:rPr>
        <w:t>ермского края от 13 ноября 2015 года № 298-р.</w:t>
      </w:r>
      <w:r>
        <w:rPr>
          <w:rFonts w:ascii="Segoe UI" w:hAnsi="Segoe UI" w:cs="Segoe UI"/>
          <w:sz w:val="28"/>
          <w:szCs w:val="28"/>
        </w:rPr>
        <w:t xml:space="preserve"> Показатели «дорожной карты» по развитию самых востребованных государственных услуг по государственной регистрации прав и кадастровый учет недвижимого имущества определяют долю электронных услуг к 2018 году в 80 %. </w:t>
      </w:r>
    </w:p>
    <w:p w:rsidR="00ED10D0" w:rsidRDefault="00ED10D0" w:rsidP="00ED10D0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Pr="000A1FB1">
        <w:rPr>
          <w:rFonts w:ascii="Segoe UI" w:hAnsi="Segoe UI" w:cs="Segoe UI"/>
          <w:sz w:val="28"/>
          <w:szCs w:val="28"/>
        </w:rPr>
        <w:t>ачальник отдела мониторинга и контроля деятельности в учетно-регистрационной сфере Управления Росреестра по Пермскому краю Ирина Жилкина</w:t>
      </w:r>
      <w:r>
        <w:rPr>
          <w:rFonts w:ascii="Segoe UI" w:hAnsi="Segoe UI" w:cs="Segoe UI"/>
          <w:sz w:val="28"/>
          <w:szCs w:val="28"/>
        </w:rPr>
        <w:t xml:space="preserve"> обратила внимание членов Комиссии, что с 2017 года согласно требованиям законодательства органы власти должны взаимодействовать с регистрирующим органом – Росреестром только в электронном виде.</w:t>
      </w:r>
    </w:p>
    <w:p w:rsidR="00ED10D0" w:rsidRDefault="00ED10D0" w:rsidP="00ED10D0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активизации информирования граждан и бизнеса о преимуществах получения услуг в электронном виде краевым министерством информационного развития и связи будут разработаны и направлены в муниципалитеты, органы власти субъекта  методические материалы разъяснительного характера, запланированы </w:t>
      </w:r>
      <w:r>
        <w:rPr>
          <w:rFonts w:ascii="Segoe UI" w:hAnsi="Segoe UI" w:cs="Segoe UI"/>
          <w:sz w:val="28"/>
          <w:szCs w:val="28"/>
        </w:rPr>
        <w:lastRenderedPageBreak/>
        <w:t xml:space="preserve">выступления на заседании Комиссии представителей </w:t>
      </w:r>
      <w:r w:rsidRPr="000A1FB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муниципальных районов, городских округов.</w:t>
      </w:r>
    </w:p>
    <w:p w:rsidR="00ED10D0" w:rsidRDefault="00ED10D0" w:rsidP="00ED10D0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обеспечения всем жителям Прикамья равных возможностей доступа к получению электронных услуг министерству совместно с Пермским филиалом ПАО «Ростелеком» необходимо разрешить проблему телефонизации в некоторых населенных пунктах Пермского края.</w:t>
      </w:r>
    </w:p>
    <w:p w:rsidR="00ED10D0" w:rsidRPr="000A1FB1" w:rsidRDefault="00ED10D0" w:rsidP="00ED10D0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Доступ к большинству электронных государственных сервисов заявителю обеспечивается на Портале государственных услуг через индивидуальный пароль в Единой системе идентификац</w:t>
      </w:r>
      <w:proofErr w:type="gramStart"/>
      <w:r>
        <w:rPr>
          <w:rFonts w:ascii="Segoe UI" w:hAnsi="Segoe UI" w:cs="Segoe UI"/>
          <w:sz w:val="28"/>
          <w:szCs w:val="28"/>
        </w:rPr>
        <w:t>ии и ау</w:t>
      </w:r>
      <w:proofErr w:type="gramEnd"/>
      <w:r>
        <w:rPr>
          <w:rFonts w:ascii="Segoe UI" w:hAnsi="Segoe UI" w:cs="Segoe UI"/>
          <w:sz w:val="28"/>
          <w:szCs w:val="28"/>
        </w:rPr>
        <w:t>тентификации. Поэтому перед органами власти всех уровней Комиссией поставлена задача по популяризации  среди населения данной системы.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B1" w:rsidRDefault="00444DB1" w:rsidP="005B79EB">
      <w:pPr>
        <w:spacing w:after="0" w:line="240" w:lineRule="auto"/>
      </w:pPr>
      <w:r>
        <w:separator/>
      </w:r>
    </w:p>
  </w:endnote>
  <w:endnote w:type="continuationSeparator" w:id="0">
    <w:p w:rsidR="00444DB1" w:rsidRDefault="00444DB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B1" w:rsidRDefault="00444DB1" w:rsidP="005B79EB">
      <w:pPr>
        <w:spacing w:after="0" w:line="240" w:lineRule="auto"/>
      </w:pPr>
      <w:r>
        <w:separator/>
      </w:r>
    </w:p>
  </w:footnote>
  <w:footnote w:type="continuationSeparator" w:id="0">
    <w:p w:rsidR="00444DB1" w:rsidRDefault="00444DB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374E9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1FB1"/>
    <w:rsid w:val="000A2F23"/>
    <w:rsid w:val="000B44AB"/>
    <w:rsid w:val="000B5BD0"/>
    <w:rsid w:val="000C5F72"/>
    <w:rsid w:val="000E4067"/>
    <w:rsid w:val="000E4269"/>
    <w:rsid w:val="000E6D39"/>
    <w:rsid w:val="000F1503"/>
    <w:rsid w:val="000F217B"/>
    <w:rsid w:val="000F3EEC"/>
    <w:rsid w:val="000F40A7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DDB"/>
    <w:rsid w:val="0037579A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2E0"/>
    <w:rsid w:val="003C4A5D"/>
    <w:rsid w:val="003C6FBA"/>
    <w:rsid w:val="003D55DE"/>
    <w:rsid w:val="003D683C"/>
    <w:rsid w:val="003E2736"/>
    <w:rsid w:val="003F13E5"/>
    <w:rsid w:val="003F1DF6"/>
    <w:rsid w:val="003F4CFB"/>
    <w:rsid w:val="00416DC7"/>
    <w:rsid w:val="00417624"/>
    <w:rsid w:val="004206DB"/>
    <w:rsid w:val="00424C1A"/>
    <w:rsid w:val="00444DB1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35FE0"/>
    <w:rsid w:val="00544A3C"/>
    <w:rsid w:val="00546D44"/>
    <w:rsid w:val="00550609"/>
    <w:rsid w:val="005515DC"/>
    <w:rsid w:val="0055343A"/>
    <w:rsid w:val="0055374B"/>
    <w:rsid w:val="005561E9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E7611"/>
    <w:rsid w:val="005F3633"/>
    <w:rsid w:val="005F3CF6"/>
    <w:rsid w:val="005F59C1"/>
    <w:rsid w:val="005F693F"/>
    <w:rsid w:val="006038D1"/>
    <w:rsid w:val="0060495B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1472"/>
    <w:rsid w:val="006A6F49"/>
    <w:rsid w:val="006A77CF"/>
    <w:rsid w:val="006C0770"/>
    <w:rsid w:val="006C0989"/>
    <w:rsid w:val="006D3B0C"/>
    <w:rsid w:val="006D3B52"/>
    <w:rsid w:val="006D423F"/>
    <w:rsid w:val="006F2708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1387E"/>
    <w:rsid w:val="0082417F"/>
    <w:rsid w:val="008259ED"/>
    <w:rsid w:val="00831E37"/>
    <w:rsid w:val="0083374E"/>
    <w:rsid w:val="008351BB"/>
    <w:rsid w:val="00841542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A2930"/>
    <w:rsid w:val="009B17E8"/>
    <w:rsid w:val="009B4ECC"/>
    <w:rsid w:val="009C1D34"/>
    <w:rsid w:val="009D3DC1"/>
    <w:rsid w:val="009D520C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3303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729D"/>
    <w:rsid w:val="00AE295E"/>
    <w:rsid w:val="00B01913"/>
    <w:rsid w:val="00B03034"/>
    <w:rsid w:val="00B04278"/>
    <w:rsid w:val="00B14D9A"/>
    <w:rsid w:val="00B26616"/>
    <w:rsid w:val="00B270F0"/>
    <w:rsid w:val="00B43D14"/>
    <w:rsid w:val="00B503CA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5475D"/>
    <w:rsid w:val="00C60EAC"/>
    <w:rsid w:val="00C64AAE"/>
    <w:rsid w:val="00C66B97"/>
    <w:rsid w:val="00C717BA"/>
    <w:rsid w:val="00C74E88"/>
    <w:rsid w:val="00C93076"/>
    <w:rsid w:val="00CB3753"/>
    <w:rsid w:val="00CD6E85"/>
    <w:rsid w:val="00CE30C4"/>
    <w:rsid w:val="00CF5293"/>
    <w:rsid w:val="00D00688"/>
    <w:rsid w:val="00D027A1"/>
    <w:rsid w:val="00D040A1"/>
    <w:rsid w:val="00D07575"/>
    <w:rsid w:val="00D07F81"/>
    <w:rsid w:val="00D10798"/>
    <w:rsid w:val="00D15085"/>
    <w:rsid w:val="00D15720"/>
    <w:rsid w:val="00D2273B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232"/>
    <w:rsid w:val="00DB2E9D"/>
    <w:rsid w:val="00DC3C7A"/>
    <w:rsid w:val="00DC55EC"/>
    <w:rsid w:val="00DE3A28"/>
    <w:rsid w:val="00DE7983"/>
    <w:rsid w:val="00DF0541"/>
    <w:rsid w:val="00DF1079"/>
    <w:rsid w:val="00DF4534"/>
    <w:rsid w:val="00DF4F99"/>
    <w:rsid w:val="00DF63DC"/>
    <w:rsid w:val="00E03971"/>
    <w:rsid w:val="00E05BE2"/>
    <w:rsid w:val="00E10965"/>
    <w:rsid w:val="00E35C51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0D0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7453"/>
    <w:rsid w:val="00F61E30"/>
    <w:rsid w:val="00F8384A"/>
    <w:rsid w:val="00F8646C"/>
    <w:rsid w:val="00F90910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7D0-0659-47FC-9F97-4E82AE91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3310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2016-09-15T04:03:00Z</dcterms:created>
  <dcterms:modified xsi:type="dcterms:W3CDTF">2016-09-15T04:03:00Z</dcterms:modified>
</cp:coreProperties>
</file>