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A0F55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90147" w:rsidRPr="00BF4A79" w:rsidRDefault="00890147" w:rsidP="00890147">
      <w:pPr>
        <w:spacing w:after="0" w:line="312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BF4A79">
        <w:rPr>
          <w:rFonts w:ascii="Segoe UI" w:eastAsia="Times New Roman" w:hAnsi="Segoe UI" w:cs="Segoe UI"/>
          <w:b/>
          <w:sz w:val="32"/>
          <w:szCs w:val="32"/>
          <w:lang w:eastAsia="ru-RU"/>
        </w:rPr>
        <w:t>Бдительность собственникам недвижимости не повредит</w:t>
      </w:r>
    </w:p>
    <w:p w:rsidR="00890147" w:rsidRPr="003D31B3" w:rsidRDefault="00890147" w:rsidP="00890147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b/>
          <w:sz w:val="26"/>
          <w:szCs w:val="26"/>
          <w:lang w:eastAsia="ru-RU"/>
        </w:rPr>
      </w:pPr>
    </w:p>
    <w:p w:rsidR="00890147" w:rsidRPr="001879E7" w:rsidRDefault="00890147" w:rsidP="00890147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879E7">
        <w:rPr>
          <w:rFonts w:ascii="Segoe UI" w:hAnsi="Segoe UI" w:cs="Segoe UI"/>
          <w:sz w:val="24"/>
          <w:szCs w:val="24"/>
        </w:rPr>
        <w:t xml:space="preserve">Уже в ближайшее время каждый собственник должен получить квитанцию на оплату земельного налога, который рассчитывается от кадастровой стоимости. </w:t>
      </w:r>
    </w:p>
    <w:p w:rsidR="00890147" w:rsidRPr="001879E7" w:rsidRDefault="00890147" w:rsidP="00890147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879E7">
        <w:rPr>
          <w:rFonts w:ascii="Segoe UI" w:hAnsi="Segoe UI" w:cs="Segoe UI"/>
          <w:sz w:val="24"/>
          <w:szCs w:val="24"/>
        </w:rPr>
        <w:t>Сегодня, не выходя из дома</w:t>
      </w:r>
      <w:r>
        <w:rPr>
          <w:rFonts w:ascii="Segoe UI" w:hAnsi="Segoe UI" w:cs="Segoe UI"/>
          <w:sz w:val="24"/>
          <w:szCs w:val="24"/>
        </w:rPr>
        <w:t>,</w:t>
      </w:r>
      <w:r w:rsidRPr="001879E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каждый гражданин,</w:t>
      </w:r>
      <w:r w:rsidRPr="006B0E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имеющий доступ к сети Интернет, может</w:t>
      </w:r>
      <w:r w:rsidRPr="001879E7">
        <w:rPr>
          <w:rFonts w:ascii="Segoe UI" w:hAnsi="Segoe UI" w:cs="Segoe UI"/>
          <w:sz w:val="24"/>
          <w:szCs w:val="24"/>
        </w:rPr>
        <w:t xml:space="preserve"> получить </w:t>
      </w:r>
      <w:r>
        <w:rPr>
          <w:rFonts w:ascii="Segoe UI" w:hAnsi="Segoe UI" w:cs="Segoe UI"/>
          <w:sz w:val="24"/>
          <w:szCs w:val="24"/>
        </w:rPr>
        <w:t>различную</w:t>
      </w:r>
      <w:r w:rsidRPr="001879E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нужную</w:t>
      </w:r>
      <w:r w:rsidRPr="001879E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информацию.</w:t>
      </w:r>
      <w:r w:rsidRPr="001879E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Например,</w:t>
      </w:r>
      <w:r w:rsidRPr="001879E7">
        <w:rPr>
          <w:rFonts w:ascii="Segoe UI" w:hAnsi="Segoe UI" w:cs="Segoe UI"/>
          <w:sz w:val="24"/>
          <w:szCs w:val="24"/>
        </w:rPr>
        <w:t xml:space="preserve">  данные о кадастровой стоимости, указанные в квитанции на оплату земельного налога</w:t>
      </w:r>
      <w:r>
        <w:rPr>
          <w:rFonts w:ascii="Segoe UI" w:hAnsi="Segoe UI" w:cs="Segoe UI"/>
          <w:sz w:val="24"/>
          <w:szCs w:val="24"/>
        </w:rPr>
        <w:t>. Х</w:t>
      </w:r>
      <w:r w:rsidRPr="001879E7">
        <w:rPr>
          <w:rFonts w:ascii="Segoe UI" w:hAnsi="Segoe UI" w:cs="Segoe UI"/>
          <w:sz w:val="24"/>
          <w:szCs w:val="24"/>
        </w:rPr>
        <w:t>арактеристики своего земельного участка можно</w:t>
      </w:r>
      <w:r>
        <w:rPr>
          <w:rFonts w:ascii="Segoe UI" w:hAnsi="Segoe UI" w:cs="Segoe UI"/>
          <w:sz w:val="24"/>
          <w:szCs w:val="24"/>
        </w:rPr>
        <w:t xml:space="preserve"> также уточнить на официальном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1879E7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.rosreestr.ru</w:t>
      </w:r>
      <w:r w:rsidRPr="001879E7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 w:rsidR="00890147" w:rsidRPr="001879E7" w:rsidRDefault="00890147" w:rsidP="00890147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879E7">
        <w:rPr>
          <w:rFonts w:ascii="Segoe UI" w:hAnsi="Segoe UI" w:cs="Segoe UI"/>
          <w:sz w:val="24"/>
          <w:szCs w:val="24"/>
        </w:rPr>
        <w:t>Так</w:t>
      </w:r>
      <w:r>
        <w:rPr>
          <w:rFonts w:ascii="Segoe UI" w:hAnsi="Segoe UI" w:cs="Segoe UI"/>
          <w:sz w:val="24"/>
          <w:szCs w:val="24"/>
        </w:rPr>
        <w:t>,</w:t>
      </w:r>
      <w:r w:rsidRPr="001879E7">
        <w:rPr>
          <w:rFonts w:ascii="Segoe UI" w:hAnsi="Segoe UI" w:cs="Segoe UI"/>
          <w:sz w:val="24"/>
          <w:szCs w:val="24"/>
        </w:rPr>
        <w:t xml:space="preserve"> на публичной кадастровой карте </w:t>
      </w:r>
      <w:r>
        <w:rPr>
          <w:rFonts w:ascii="Segoe UI" w:hAnsi="Segoe UI" w:cs="Segoe UI"/>
          <w:sz w:val="24"/>
          <w:szCs w:val="24"/>
        </w:rPr>
        <w:t>сайта</w:t>
      </w:r>
      <w:r w:rsidRPr="001879E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879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79E7">
        <w:rPr>
          <w:rFonts w:ascii="Segoe UI" w:hAnsi="Segoe UI" w:cs="Segoe UI"/>
          <w:sz w:val="24"/>
          <w:szCs w:val="24"/>
        </w:rPr>
        <w:t xml:space="preserve"> можно узнать информацию об адресе, кадастровой стоимости своего объекта недвижимости, уточненную площадь объекта. Если выявлена ошибка в </w:t>
      </w:r>
      <w:r>
        <w:rPr>
          <w:rFonts w:ascii="Segoe UI" w:hAnsi="Segoe UI" w:cs="Segoe UI"/>
          <w:sz w:val="24"/>
          <w:szCs w:val="24"/>
        </w:rPr>
        <w:t>указании</w:t>
      </w:r>
      <w:r w:rsidRPr="001879E7">
        <w:rPr>
          <w:rFonts w:ascii="Segoe UI" w:hAnsi="Segoe UI" w:cs="Segoe UI"/>
          <w:sz w:val="24"/>
          <w:szCs w:val="24"/>
        </w:rPr>
        <w:t xml:space="preserve"> площади объекта недвижимости или его адресе</w:t>
      </w:r>
      <w:r>
        <w:rPr>
          <w:rFonts w:ascii="Segoe UI" w:hAnsi="Segoe UI" w:cs="Segoe UI"/>
          <w:sz w:val="24"/>
          <w:szCs w:val="24"/>
        </w:rPr>
        <w:t>, правообладателю</w:t>
      </w:r>
      <w:r w:rsidRPr="001879E7">
        <w:rPr>
          <w:rFonts w:ascii="Segoe UI" w:hAnsi="Segoe UI" w:cs="Segoe UI"/>
          <w:sz w:val="24"/>
          <w:szCs w:val="24"/>
        </w:rPr>
        <w:t xml:space="preserve"> следует обратиться в филиал </w:t>
      </w:r>
      <w:r w:rsidRPr="007C49A9">
        <w:rPr>
          <w:rFonts w:ascii="Segoe UI" w:hAnsi="Segoe UI" w:cs="Segoe UI"/>
          <w:sz w:val="24"/>
          <w:szCs w:val="24"/>
        </w:rPr>
        <w:t xml:space="preserve">ФГБУ «ФКП </w:t>
      </w:r>
      <w:proofErr w:type="spellStart"/>
      <w:r w:rsidRPr="007C49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49A9">
        <w:rPr>
          <w:rFonts w:ascii="Segoe UI" w:hAnsi="Segoe UI" w:cs="Segoe UI"/>
          <w:sz w:val="24"/>
          <w:szCs w:val="24"/>
        </w:rPr>
        <w:t>» по Пермскому краю</w:t>
      </w:r>
      <w:r w:rsidRPr="003D31B3">
        <w:rPr>
          <w:sz w:val="28"/>
          <w:szCs w:val="28"/>
        </w:rPr>
        <w:t xml:space="preserve"> </w:t>
      </w:r>
      <w:r>
        <w:rPr>
          <w:rFonts w:ascii="Segoe UI" w:hAnsi="Segoe UI" w:cs="Segoe UI"/>
          <w:sz w:val="24"/>
          <w:szCs w:val="24"/>
        </w:rPr>
        <w:t>(Кадастровая палата)</w:t>
      </w:r>
      <w:r w:rsidRPr="001879E7">
        <w:rPr>
          <w:rFonts w:ascii="Segoe UI" w:hAnsi="Segoe UI" w:cs="Segoe UI"/>
          <w:sz w:val="24"/>
          <w:szCs w:val="24"/>
        </w:rPr>
        <w:t xml:space="preserve"> с заявлением об исправлении технической ошибки </w:t>
      </w:r>
      <w:r>
        <w:rPr>
          <w:rFonts w:ascii="Segoe UI" w:hAnsi="Segoe UI" w:cs="Segoe UI"/>
          <w:sz w:val="24"/>
          <w:szCs w:val="24"/>
        </w:rPr>
        <w:t>и</w:t>
      </w:r>
      <w:r w:rsidRPr="001879E7">
        <w:rPr>
          <w:rFonts w:ascii="Segoe UI" w:hAnsi="Segoe UI" w:cs="Segoe UI"/>
          <w:sz w:val="24"/>
          <w:szCs w:val="24"/>
        </w:rPr>
        <w:t xml:space="preserve"> документами, подтверждающими наличие такой ошибки в сведениях </w:t>
      </w:r>
      <w:r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Pr="001879E7">
        <w:rPr>
          <w:rFonts w:ascii="Segoe UI" w:hAnsi="Segoe UI" w:cs="Segoe UI"/>
          <w:sz w:val="24"/>
          <w:szCs w:val="24"/>
        </w:rPr>
        <w:t xml:space="preserve">. </w:t>
      </w:r>
    </w:p>
    <w:p w:rsidR="00890147" w:rsidRPr="001879E7" w:rsidRDefault="00890147" w:rsidP="00890147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879E7">
        <w:rPr>
          <w:rFonts w:ascii="Segoe UI" w:hAnsi="Segoe UI" w:cs="Segoe UI"/>
          <w:sz w:val="24"/>
          <w:szCs w:val="24"/>
        </w:rPr>
        <w:t>Если наличие технической ошибки подтверждается, например, в сведениях о площади объекта недвижимости либо его назначении, Кадастровой палатой будет произведен пересчет кадастровой стоимости объекта.</w:t>
      </w:r>
    </w:p>
    <w:p w:rsidR="00890147" w:rsidRPr="001879E7" w:rsidRDefault="00890147" w:rsidP="00890147">
      <w:pPr>
        <w:spacing w:after="0" w:line="312" w:lineRule="auto"/>
        <w:ind w:firstLine="709"/>
        <w:contextualSpacing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На заметку.</w:t>
      </w:r>
      <w:r>
        <w:rPr>
          <w:rFonts w:ascii="Segoe UI" w:hAnsi="Segoe UI" w:cs="Segoe UI"/>
          <w:i/>
          <w:sz w:val="24"/>
          <w:szCs w:val="24"/>
        </w:rPr>
        <w:t xml:space="preserve"> С</w:t>
      </w:r>
      <w:r w:rsidRPr="001879E7">
        <w:rPr>
          <w:rFonts w:ascii="Segoe UI" w:hAnsi="Segoe UI" w:cs="Segoe UI"/>
          <w:i/>
          <w:sz w:val="24"/>
          <w:szCs w:val="24"/>
        </w:rPr>
        <w:t xml:space="preserve">ведения о кадастровой стоимости объекта недвижимости применяются для расчета земельного налога, арендных платежей, выкупной цены из государственной собственности, расчета штрафов за нарушения земельного законодательства </w:t>
      </w:r>
      <w:r>
        <w:rPr>
          <w:rFonts w:ascii="Segoe UI" w:hAnsi="Segoe UI" w:cs="Segoe UI"/>
          <w:i/>
          <w:sz w:val="24"/>
          <w:szCs w:val="24"/>
        </w:rPr>
        <w:t>и других целей</w:t>
      </w:r>
      <w:r w:rsidRPr="001879E7">
        <w:rPr>
          <w:rFonts w:ascii="Segoe UI" w:hAnsi="Segoe UI" w:cs="Segoe UI"/>
          <w:i/>
          <w:sz w:val="24"/>
          <w:szCs w:val="24"/>
        </w:rPr>
        <w:t>.</w:t>
      </w:r>
    </w:p>
    <w:p w:rsidR="00BF4A79" w:rsidRPr="003D31B3" w:rsidRDefault="00BF4A79" w:rsidP="00BF4A79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0B4231" w:rsidRPr="00AF1336" w:rsidRDefault="000B4231" w:rsidP="00AF1336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336"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86" w:rsidRDefault="003B6A86" w:rsidP="005B79EB">
      <w:pPr>
        <w:spacing w:after="0" w:line="240" w:lineRule="auto"/>
      </w:pPr>
      <w:r>
        <w:separator/>
      </w:r>
    </w:p>
  </w:endnote>
  <w:endnote w:type="continuationSeparator" w:id="0">
    <w:p w:rsidR="003B6A86" w:rsidRDefault="003B6A8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86" w:rsidRDefault="003B6A86" w:rsidP="005B79EB">
      <w:pPr>
        <w:spacing w:after="0" w:line="240" w:lineRule="auto"/>
      </w:pPr>
      <w:r>
        <w:separator/>
      </w:r>
    </w:p>
  </w:footnote>
  <w:footnote w:type="continuationSeparator" w:id="0">
    <w:p w:rsidR="003B6A86" w:rsidRDefault="003B6A8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B7C"/>
    <w:rsid w:val="00047451"/>
    <w:rsid w:val="0005117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170C5"/>
    <w:rsid w:val="00120DC5"/>
    <w:rsid w:val="001211CE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7D8C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6A86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62DC"/>
    <w:rsid w:val="005B79EB"/>
    <w:rsid w:val="005B7E81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3285"/>
    <w:rsid w:val="006B4AA4"/>
    <w:rsid w:val="006C0770"/>
    <w:rsid w:val="006C0989"/>
    <w:rsid w:val="006D3B0C"/>
    <w:rsid w:val="006D3B52"/>
    <w:rsid w:val="006D423F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7C64"/>
    <w:rsid w:val="00965D0A"/>
    <w:rsid w:val="0097092C"/>
    <w:rsid w:val="00977294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1B78"/>
    <w:rsid w:val="00A04ED2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6190"/>
    <w:rsid w:val="00A914F3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295E"/>
    <w:rsid w:val="00AF1336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40E"/>
    <w:rsid w:val="00DB2E9D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306D"/>
    <w:rsid w:val="00F57453"/>
    <w:rsid w:val="00F61E30"/>
    <w:rsid w:val="00F63722"/>
    <w:rsid w:val="00F8384A"/>
    <w:rsid w:val="00F8646C"/>
    <w:rsid w:val="00F90910"/>
    <w:rsid w:val="00F96166"/>
    <w:rsid w:val="00F9620D"/>
    <w:rsid w:val="00FA0F55"/>
    <w:rsid w:val="00FA2B92"/>
    <w:rsid w:val="00FB47EE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1406-BAB8-42A1-B641-7AB10A75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2016-11-14T05:21:00Z</dcterms:created>
  <dcterms:modified xsi:type="dcterms:W3CDTF">2016-11-14T05:21:00Z</dcterms:modified>
</cp:coreProperties>
</file>