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967B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9pt;height:93.9pt">
            <v:imagedata r:id="rId7" o:title="kadastr"/>
          </v:shape>
        </w:pict>
      </w:r>
    </w:p>
    <w:p w:rsidR="00001506" w:rsidRDefault="006014BE" w:rsidP="00866F18">
      <w:pPr>
        <w:spacing w:after="0" w:line="240" w:lineRule="auto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D76E0" w:rsidRDefault="00B31AB1" w:rsidP="004D76E0">
      <w:pPr>
        <w:tabs>
          <w:tab w:val="left" w:pos="3819"/>
        </w:tabs>
        <w:spacing w:after="0"/>
        <w:rPr>
          <w:rFonts w:ascii="Segoe UI" w:hAnsi="Segoe UI" w:cs="Segoe UI"/>
          <w:b/>
          <w:noProof/>
          <w:color w:val="000000"/>
          <w:sz w:val="24"/>
          <w:szCs w:val="32"/>
          <w:lang w:eastAsia="sk-SK"/>
        </w:rPr>
      </w:pPr>
      <w:r>
        <w:rPr>
          <w:rFonts w:ascii="Segoe UI" w:hAnsi="Segoe UI" w:cs="Segoe UI"/>
          <w:b/>
          <w:noProof/>
          <w:color w:val="000000"/>
          <w:sz w:val="24"/>
          <w:szCs w:val="32"/>
          <w:lang w:eastAsia="sk-SK"/>
        </w:rPr>
        <w:tab/>
      </w:r>
    </w:p>
    <w:p w:rsidR="004D76E0" w:rsidRDefault="008D7EA0" w:rsidP="008D7EA0">
      <w:pPr>
        <w:tabs>
          <w:tab w:val="left" w:pos="3819"/>
        </w:tabs>
        <w:spacing w:after="0"/>
        <w:jc w:val="center"/>
        <w:rPr>
          <w:rFonts w:ascii="Segoe UI" w:hAnsi="Segoe UI" w:cs="Segoe UI"/>
          <w:b/>
          <w:noProof/>
          <w:color w:val="000000"/>
          <w:sz w:val="28"/>
          <w:szCs w:val="24"/>
          <w:lang w:eastAsia="sk-SK"/>
        </w:rPr>
      </w:pPr>
      <w:r>
        <w:rPr>
          <w:rFonts w:ascii="Segoe UI" w:hAnsi="Segoe UI" w:cs="Segoe UI"/>
          <w:b/>
          <w:noProof/>
          <w:color w:val="000000"/>
          <w:sz w:val="28"/>
          <w:szCs w:val="24"/>
          <w:lang w:eastAsia="sk-SK"/>
        </w:rPr>
        <w:t>Что делать, если када</w:t>
      </w:r>
      <w:r w:rsidRPr="008D7EA0">
        <w:rPr>
          <w:rFonts w:ascii="Segoe UI" w:hAnsi="Segoe UI" w:cs="Segoe UI"/>
          <w:b/>
          <w:noProof/>
          <w:color w:val="000000"/>
          <w:sz w:val="28"/>
          <w:szCs w:val="24"/>
          <w:lang w:eastAsia="sk-SK"/>
        </w:rPr>
        <w:t>с</w:t>
      </w:r>
      <w:r>
        <w:rPr>
          <w:rFonts w:ascii="Segoe UI" w:hAnsi="Segoe UI" w:cs="Segoe UI"/>
          <w:b/>
          <w:noProof/>
          <w:color w:val="000000"/>
          <w:sz w:val="28"/>
          <w:szCs w:val="24"/>
          <w:lang w:eastAsia="sk-SK"/>
        </w:rPr>
        <w:t>т</w:t>
      </w:r>
      <w:r w:rsidRPr="008D7EA0">
        <w:rPr>
          <w:rFonts w:ascii="Segoe UI" w:hAnsi="Segoe UI" w:cs="Segoe UI"/>
          <w:b/>
          <w:noProof/>
          <w:color w:val="000000"/>
          <w:sz w:val="28"/>
          <w:szCs w:val="24"/>
          <w:lang w:eastAsia="sk-SK"/>
        </w:rPr>
        <w:t>ровый инженер ошибся</w:t>
      </w:r>
      <w:r w:rsidR="00383F7F">
        <w:rPr>
          <w:rFonts w:ascii="Segoe UI" w:hAnsi="Segoe UI" w:cs="Segoe UI"/>
          <w:b/>
          <w:noProof/>
          <w:color w:val="000000"/>
          <w:sz w:val="28"/>
          <w:szCs w:val="24"/>
          <w:lang w:eastAsia="sk-SK"/>
        </w:rPr>
        <w:t>?</w:t>
      </w:r>
    </w:p>
    <w:p w:rsidR="008D7EA0" w:rsidRPr="008D7EA0" w:rsidRDefault="008D7EA0" w:rsidP="008D7EA0">
      <w:pPr>
        <w:tabs>
          <w:tab w:val="left" w:pos="3819"/>
        </w:tabs>
        <w:spacing w:after="0"/>
        <w:jc w:val="both"/>
        <w:rPr>
          <w:rFonts w:ascii="Segoe UI" w:hAnsi="Segoe UI" w:cs="Segoe UI"/>
          <w:b/>
          <w:noProof/>
          <w:color w:val="000000"/>
          <w:sz w:val="28"/>
          <w:szCs w:val="24"/>
          <w:lang w:eastAsia="sk-SK"/>
        </w:rPr>
      </w:pPr>
    </w:p>
    <w:p w:rsidR="00F73053" w:rsidRDefault="00D15397" w:rsidP="00F54F7E">
      <w:pPr>
        <w:tabs>
          <w:tab w:val="left" w:pos="709"/>
        </w:tabs>
        <w:spacing w:after="0"/>
        <w:jc w:val="both"/>
        <w:rPr>
          <w:rFonts w:ascii="Segoe UI" w:hAnsi="Segoe UI" w:cs="Segoe UI"/>
          <w:noProof/>
          <w:color w:val="000000"/>
          <w:sz w:val="24"/>
          <w:szCs w:val="24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ab/>
      </w:r>
      <w:r w:rsidR="00F73053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В случае </w:t>
      </w:r>
      <w:r w:rsidR="00A530BF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предоставления в Кадастровую палату </w:t>
      </w:r>
      <w:r w:rsidR="00A530BF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некорректно подготовленных документов,</w:t>
      </w:r>
      <w:r w:rsidR="00A530BF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</w:t>
      </w:r>
      <w:r w:rsidR="00F73053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ответственность за</w:t>
      </w:r>
      <w:r w:rsidR="00A530BF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</w:t>
      </w:r>
      <w:r w:rsidR="00F73053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получение заявителем решения о приостановлении рассмотрения заявления</w:t>
      </w:r>
      <w:r w:rsidR="00F73053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несёт кадастровый инженер. </w:t>
      </w:r>
      <w:r w:rsidR="00A530BF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Важно понимать, что</w:t>
      </w:r>
      <w:r w:rsidR="00A530BF" w:rsidRPr="00A530BF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Кадастровый инженер </w:t>
      </w:r>
      <w:r w:rsidR="00A530BF" w:rsidRPr="001505C0">
        <w:rPr>
          <w:rFonts w:ascii="Segoe UI" w:hAnsi="Segoe UI" w:cs="Segoe UI"/>
          <w:b/>
          <w:noProof/>
          <w:color w:val="000000"/>
          <w:sz w:val="24"/>
          <w:szCs w:val="24"/>
          <w:lang w:eastAsia="sk-SK"/>
        </w:rPr>
        <w:t>не является</w:t>
      </w:r>
      <w:r w:rsidR="00A530BF" w:rsidRPr="00A530BF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</w:t>
      </w:r>
      <w:r w:rsidR="00A530BF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сотрудником Кадастровой палаты, а </w:t>
      </w:r>
      <w:r w:rsidR="00A530BF" w:rsidRPr="008D7EA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Кадастровая палата </w:t>
      </w:r>
      <w:r w:rsidR="00A530BF" w:rsidRPr="001505C0">
        <w:rPr>
          <w:rFonts w:ascii="Segoe UI" w:hAnsi="Segoe UI" w:cs="Segoe UI"/>
          <w:b/>
          <w:noProof/>
          <w:color w:val="000000"/>
          <w:sz w:val="24"/>
          <w:szCs w:val="24"/>
          <w:lang w:eastAsia="sk-SK"/>
        </w:rPr>
        <w:t>не является</w:t>
      </w:r>
      <w:r w:rsidR="00A530BF" w:rsidRPr="008D7EA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уполномоченным органом по осуществлению контроля за деятельностью кадастровых инженеров</w:t>
      </w:r>
      <w:r w:rsidR="00A530BF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.</w:t>
      </w:r>
    </w:p>
    <w:p w:rsidR="00383F7F" w:rsidRDefault="00A530BF" w:rsidP="00F54F7E">
      <w:pPr>
        <w:tabs>
          <w:tab w:val="left" w:pos="709"/>
        </w:tabs>
        <w:spacing w:after="0"/>
        <w:jc w:val="both"/>
        <w:rPr>
          <w:rFonts w:ascii="Segoe UI" w:hAnsi="Segoe UI" w:cs="Segoe UI"/>
          <w:noProof/>
          <w:color w:val="000000"/>
          <w:sz w:val="24"/>
          <w:szCs w:val="24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ab/>
        <w:t>Если кадастровый инженер совершил ошибку</w:t>
      </w:r>
      <w:r w:rsidR="00795017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,</w:t>
      </w:r>
      <w:r w:rsidR="00543F73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 повлёкшую приостановление или отказ в осуществлении процедуры кадастрового учёта</w:t>
      </w: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, необходимо обратить внимание на содержание договора на проведение подрядных работ с кадастровым инженером, или организацией, в которой он осуществляет свою деятельность. </w:t>
      </w:r>
      <w:r w:rsidR="00383F7F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Если в договоре прописана «постановка на кадастровый учёт», то в случае приостановления кадастровый инженер обязан довести дело до конца: получить решение о приостановлении, устранить указанные в нём недочёты и в течение трёх месяцев со дня приостановления донести дополнительные документы.</w:t>
      </w:r>
    </w:p>
    <w:p w:rsidR="00F54F7E" w:rsidRPr="006D5D3A" w:rsidRDefault="00543F73" w:rsidP="00F54F7E">
      <w:pPr>
        <w:tabs>
          <w:tab w:val="left" w:pos="709"/>
        </w:tabs>
        <w:spacing w:after="0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ab/>
      </w:r>
      <w:r w:rsidRPr="006D5D3A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При осуществлении кадастровым инженером </w:t>
      </w:r>
      <w:r w:rsidR="008D7EA0" w:rsidRPr="006D5D3A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деятельност</w:t>
      </w:r>
      <w:r w:rsidRPr="006D5D3A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и</w:t>
      </w:r>
      <w:r w:rsidR="008D7EA0" w:rsidRPr="006D5D3A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в качестве работника юридического лица, имеющиеся замечания относительно качества и сроков выполняемых работ можно направить непосредственно в адрес данного юридического лица.</w:t>
      </w:r>
      <w:r w:rsidRPr="006D5D3A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</w:t>
      </w:r>
    </w:p>
    <w:p w:rsidR="00F54F7E" w:rsidRPr="006D5D3A" w:rsidRDefault="00F54F7E" w:rsidP="008E417E">
      <w:pPr>
        <w:tabs>
          <w:tab w:val="left" w:pos="709"/>
        </w:tabs>
        <w:spacing w:after="0"/>
        <w:jc w:val="both"/>
        <w:rPr>
          <w:rFonts w:ascii="Segoe UI" w:hAnsi="Segoe UI" w:cs="Segoe UI"/>
          <w:noProof/>
          <w:color w:val="000000"/>
          <w:sz w:val="24"/>
          <w:szCs w:val="32"/>
          <w:lang w:eastAsia="sk-SK"/>
        </w:rPr>
      </w:pPr>
      <w:r w:rsidRPr="006D5D3A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ab/>
        <w:t>1 июля 2016 года вступают в силу изменения в федеральный закон «О государственном кадастре недвижимости», закрепляющие обязательное членство кадастрового инженера в саморегулируемой организации (СРО),  которая будет осуществлять контроль за его профессиональной деятельностью. Те кадастровые инженеры, которые до 1 декабря 2016 года не вступят в СРО, и вовсе лишатся права на осуществление кадастровой деятельности.</w:t>
      </w:r>
    </w:p>
    <w:p w:rsidR="00F54F7E" w:rsidRPr="006D5D3A" w:rsidRDefault="00F54F7E" w:rsidP="00F54F7E">
      <w:pPr>
        <w:pStyle w:val="a8"/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Segoe UI" w:eastAsia="Calibri" w:hAnsi="Segoe UI" w:cs="Segoe UI"/>
          <w:noProof/>
          <w:color w:val="000000"/>
          <w:szCs w:val="32"/>
          <w:lang w:eastAsia="sk-SK"/>
        </w:rPr>
      </w:pPr>
      <w:r w:rsidRPr="006D5D3A">
        <w:rPr>
          <w:rFonts w:ascii="Segoe UI" w:eastAsia="Calibri" w:hAnsi="Segoe UI" w:cs="Segoe UI"/>
          <w:noProof/>
          <w:color w:val="000000"/>
          <w:szCs w:val="32"/>
          <w:lang w:eastAsia="sk-SK"/>
        </w:rPr>
        <w:t xml:space="preserve">Кроме того, с 1 июля 2016 года согласно законодательству кадастровый инженер будет обязан застраховать свою гражданскую ответственность на сумму не менее 2,5 млн. рублей, что является определённой гарантией и защитой заказчика от убытков, причинённых действиями кадастрового инженера. </w:t>
      </w:r>
    </w:p>
    <w:p w:rsidR="00543F73" w:rsidRDefault="00543F73" w:rsidP="00F54F7E">
      <w:pPr>
        <w:tabs>
          <w:tab w:val="left" w:pos="709"/>
        </w:tabs>
        <w:spacing w:after="0"/>
        <w:jc w:val="both"/>
        <w:rPr>
          <w:rFonts w:ascii="Segoe UI" w:hAnsi="Segoe UI" w:cs="Segoe UI"/>
          <w:noProof/>
          <w:color w:val="000000"/>
          <w:sz w:val="24"/>
          <w:szCs w:val="24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ab/>
      </w:r>
      <w:r w:rsidR="00F54F7E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Н</w:t>
      </w:r>
      <w:r w:rsidR="008D7EA0" w:rsidRPr="008D7EA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а территории Пермского края </w:t>
      </w:r>
      <w:r w:rsidR="00F54F7E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 xml:space="preserve">также </w:t>
      </w:r>
      <w:r w:rsidR="008D7EA0" w:rsidRPr="008D7EA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действует аттестационная комиссия кадастровых инженеров для проведения аттестации на соответствие квалификационным требованиям, предъявляемым кадастровым инженерам, расположенная по адресу: г. Пермь, ул. Сибирская, 30а, Министерство Управления имуществом и земельными отношениями Пермского края.</w:t>
      </w:r>
      <w:r w:rsidR="008D7EA0" w:rsidRPr="00A530BF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 </w:t>
      </w:r>
    </w:p>
    <w:p w:rsidR="0001207E" w:rsidRDefault="00543F73" w:rsidP="00F54F7E">
      <w:pPr>
        <w:tabs>
          <w:tab w:val="left" w:pos="709"/>
        </w:tabs>
        <w:spacing w:after="0"/>
        <w:jc w:val="both"/>
        <w:rPr>
          <w:rFonts w:ascii="Segoe UI" w:hAnsi="Segoe UI" w:cs="Segoe UI"/>
          <w:noProof/>
          <w:color w:val="000000"/>
          <w:sz w:val="24"/>
          <w:szCs w:val="24"/>
          <w:lang w:eastAsia="sk-SK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lastRenderedPageBreak/>
        <w:tab/>
        <w:t xml:space="preserve">Если </w:t>
      </w:r>
      <w:r w:rsidR="008D7EA0" w:rsidRPr="008D7EA0">
        <w:rPr>
          <w:rFonts w:ascii="Segoe UI" w:hAnsi="Segoe UI" w:cs="Segoe UI"/>
          <w:noProof/>
          <w:color w:val="000000"/>
          <w:sz w:val="24"/>
          <w:szCs w:val="24"/>
          <w:lang w:eastAsia="sk-SK"/>
        </w:rPr>
        <w:t>кадастровый инженер отказывается взаимодействовать и исполнять должным образом взятые на себя обязательства, то по данному вопросу также можно обратиться в прокуратуру.</w:t>
      </w:r>
    </w:p>
    <w:p w:rsidR="00760760" w:rsidRPr="006868DD" w:rsidRDefault="0001207E" w:rsidP="00A03C4B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Segoe UI" w:hAnsi="Segoe UI" w:cs="Segoe UI"/>
          <w:noProof/>
          <w:color w:val="FF0000"/>
          <w:sz w:val="24"/>
          <w:szCs w:val="32"/>
          <w:lang w:eastAsia="sk-SK"/>
        </w:rPr>
        <w:tab/>
        <w:t xml:space="preserve"> </w:t>
      </w:r>
      <w:r w:rsidR="00760760"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left:0;text-align:left;margin-left:1.75pt;margin-top:1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E5DD2" w:rsidRPr="00281F5F" w:rsidRDefault="00EE5DD2" w:rsidP="00EE5DD2">
      <w:pPr>
        <w:jc w:val="both"/>
        <w:rPr>
          <w:rFonts w:ascii="Segoe UI" w:hAnsi="Segoe UI" w:cs="Segoe UI"/>
          <w:b/>
        </w:rPr>
      </w:pPr>
      <w:r w:rsidRPr="00281F5F">
        <w:rPr>
          <w:rFonts w:ascii="Segoe UI" w:hAnsi="Segoe UI" w:cs="Segoe UI"/>
          <w:b/>
        </w:rPr>
        <w:t>О Кадастровой палате по Пермскому краю</w:t>
      </w:r>
    </w:p>
    <w:p w:rsidR="006A4A5A" w:rsidRDefault="006A4A5A" w:rsidP="006A4A5A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Филиал ФГБУ «ФКП Росреестра» по Пермскому краю (Кадастровая палата) осуществляет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6A4A5A" w:rsidRDefault="006A4A5A" w:rsidP="006A4A5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Директор филиала ФГБУ «ФКП Росреестра»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EE5DD2" w:rsidRDefault="00EE5DD2" w:rsidP="00EE5DD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Росреестра»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307560" w:rsidRPr="00243893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A93733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Тел.: 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+ 7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(342)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2</w:t>
      </w:r>
      <w:r>
        <w:rPr>
          <w:rFonts w:ascii="Segoe UI" w:eastAsia="Calibri" w:hAnsi="Segoe UI" w:cs="Segoe UI"/>
          <w:sz w:val="18"/>
          <w:szCs w:val="18"/>
          <w:lang w:eastAsia="en-US"/>
        </w:rPr>
        <w:t>81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82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42</w:t>
      </w:r>
    </w:p>
    <w:p w:rsidR="00307560" w:rsidRPr="00EE5DD2" w:rsidRDefault="00307560" w:rsidP="00307560">
      <w:pPr>
        <w:pStyle w:val="a8"/>
        <w:spacing w:after="0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8" w:history="1"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59@</w:t>
        </w:r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Pr="00EE5DD2" w:rsidRDefault="00307560" w:rsidP="00307560">
      <w:pPr>
        <w:pStyle w:val="a8"/>
        <w:spacing w:after="0"/>
      </w:pPr>
      <w:hyperlink r:id="rId9" w:history="1"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proofErr w:type="spellEnd"/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07560" w:rsidRPr="00CF4A37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Антон Пирогов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8-963-015-29-69</w:t>
      </w:r>
    </w:p>
    <w:p w:rsidR="00307560" w:rsidRDefault="00307560" w:rsidP="00EE5DD2">
      <w:pPr>
        <w:jc w:val="both"/>
        <w:rPr>
          <w:rFonts w:ascii="Segoe UI" w:hAnsi="Segoe UI" w:cs="Segoe UI"/>
          <w:b/>
          <w:noProof/>
          <w:lang w:eastAsia="sk-SK"/>
        </w:rPr>
      </w:pPr>
    </w:p>
    <w:sectPr w:rsidR="00307560" w:rsidSect="00E638AA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CE" w:rsidRDefault="002723CE" w:rsidP="005B79EB">
      <w:pPr>
        <w:spacing w:after="0" w:line="240" w:lineRule="auto"/>
      </w:pPr>
      <w:r>
        <w:separator/>
      </w:r>
    </w:p>
  </w:endnote>
  <w:endnote w:type="continuationSeparator" w:id="0">
    <w:p w:rsidR="002723CE" w:rsidRDefault="002723CE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CE" w:rsidRDefault="002723CE" w:rsidP="005B79EB">
      <w:pPr>
        <w:spacing w:after="0" w:line="240" w:lineRule="auto"/>
      </w:pPr>
      <w:r>
        <w:separator/>
      </w:r>
    </w:p>
  </w:footnote>
  <w:footnote w:type="continuationSeparator" w:id="0">
    <w:p w:rsidR="002723CE" w:rsidRDefault="002723CE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A2E"/>
    <w:multiLevelType w:val="hybridMultilevel"/>
    <w:tmpl w:val="DA86E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09EB"/>
    <w:multiLevelType w:val="hybridMultilevel"/>
    <w:tmpl w:val="1A824DEA"/>
    <w:lvl w:ilvl="0" w:tplc="9DBA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FFEB3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2BBA"/>
    <w:multiLevelType w:val="hybridMultilevel"/>
    <w:tmpl w:val="63F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207E"/>
    <w:rsid w:val="000642EA"/>
    <w:rsid w:val="00075E6F"/>
    <w:rsid w:val="000A2F23"/>
    <w:rsid w:val="000C5F72"/>
    <w:rsid w:val="000D2478"/>
    <w:rsid w:val="000E7B12"/>
    <w:rsid w:val="001164AC"/>
    <w:rsid w:val="001450EF"/>
    <w:rsid w:val="001505C0"/>
    <w:rsid w:val="0015578B"/>
    <w:rsid w:val="00170DB8"/>
    <w:rsid w:val="00175B87"/>
    <w:rsid w:val="00190BA3"/>
    <w:rsid w:val="001C08AE"/>
    <w:rsid w:val="001C1C55"/>
    <w:rsid w:val="001D7C22"/>
    <w:rsid w:val="00200A55"/>
    <w:rsid w:val="00227911"/>
    <w:rsid w:val="002336C7"/>
    <w:rsid w:val="002571FF"/>
    <w:rsid w:val="002723CE"/>
    <w:rsid w:val="00274888"/>
    <w:rsid w:val="00281F5F"/>
    <w:rsid w:val="0028315B"/>
    <w:rsid w:val="002D49E1"/>
    <w:rsid w:val="00302B6F"/>
    <w:rsid w:val="00307560"/>
    <w:rsid w:val="00324C6E"/>
    <w:rsid w:val="003575BD"/>
    <w:rsid w:val="00383F7F"/>
    <w:rsid w:val="003D1895"/>
    <w:rsid w:val="00464A99"/>
    <w:rsid w:val="00492107"/>
    <w:rsid w:val="004D76E0"/>
    <w:rsid w:val="005310B5"/>
    <w:rsid w:val="00543F73"/>
    <w:rsid w:val="00562D97"/>
    <w:rsid w:val="005B79EB"/>
    <w:rsid w:val="005C3F7B"/>
    <w:rsid w:val="006014BE"/>
    <w:rsid w:val="0062248B"/>
    <w:rsid w:val="006305EB"/>
    <w:rsid w:val="006331C0"/>
    <w:rsid w:val="00693A8F"/>
    <w:rsid w:val="006A4A5A"/>
    <w:rsid w:val="006A7024"/>
    <w:rsid w:val="006C7580"/>
    <w:rsid w:val="006D5D3A"/>
    <w:rsid w:val="00717228"/>
    <w:rsid w:val="00750FEB"/>
    <w:rsid w:val="00753F31"/>
    <w:rsid w:val="00760760"/>
    <w:rsid w:val="00787D0A"/>
    <w:rsid w:val="00795017"/>
    <w:rsid w:val="007A0B97"/>
    <w:rsid w:val="007A3314"/>
    <w:rsid w:val="0083374E"/>
    <w:rsid w:val="00856FBC"/>
    <w:rsid w:val="00866F18"/>
    <w:rsid w:val="0088700C"/>
    <w:rsid w:val="008B0168"/>
    <w:rsid w:val="008B10AF"/>
    <w:rsid w:val="008D7EA0"/>
    <w:rsid w:val="008E417E"/>
    <w:rsid w:val="008E7EE3"/>
    <w:rsid w:val="00933C5C"/>
    <w:rsid w:val="009352EB"/>
    <w:rsid w:val="00937751"/>
    <w:rsid w:val="009636FB"/>
    <w:rsid w:val="00967B50"/>
    <w:rsid w:val="00973504"/>
    <w:rsid w:val="00990E84"/>
    <w:rsid w:val="00991FBF"/>
    <w:rsid w:val="009A2930"/>
    <w:rsid w:val="009B0966"/>
    <w:rsid w:val="009C08DA"/>
    <w:rsid w:val="009D1C7B"/>
    <w:rsid w:val="009D3EC0"/>
    <w:rsid w:val="009E0F98"/>
    <w:rsid w:val="009F41DE"/>
    <w:rsid w:val="00A03C4B"/>
    <w:rsid w:val="00A10AD9"/>
    <w:rsid w:val="00A530BF"/>
    <w:rsid w:val="00A570CF"/>
    <w:rsid w:val="00A92255"/>
    <w:rsid w:val="00A93733"/>
    <w:rsid w:val="00AF2698"/>
    <w:rsid w:val="00AF66F9"/>
    <w:rsid w:val="00B31AB1"/>
    <w:rsid w:val="00B34288"/>
    <w:rsid w:val="00B73C37"/>
    <w:rsid w:val="00B933DF"/>
    <w:rsid w:val="00B95EB2"/>
    <w:rsid w:val="00C5475D"/>
    <w:rsid w:val="00C744AC"/>
    <w:rsid w:val="00C822E5"/>
    <w:rsid w:val="00CB1068"/>
    <w:rsid w:val="00D15397"/>
    <w:rsid w:val="00D2273B"/>
    <w:rsid w:val="00D40AF6"/>
    <w:rsid w:val="00D60AAF"/>
    <w:rsid w:val="00D70A68"/>
    <w:rsid w:val="00D73BEF"/>
    <w:rsid w:val="00E03971"/>
    <w:rsid w:val="00E32C36"/>
    <w:rsid w:val="00E638AA"/>
    <w:rsid w:val="00EA2B4F"/>
    <w:rsid w:val="00EC4B08"/>
    <w:rsid w:val="00EE5DD2"/>
    <w:rsid w:val="00EF062F"/>
    <w:rsid w:val="00F25B72"/>
    <w:rsid w:val="00F34AC8"/>
    <w:rsid w:val="00F3723A"/>
    <w:rsid w:val="00F54F7E"/>
    <w:rsid w:val="00F73053"/>
    <w:rsid w:val="00F7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895"/>
  </w:style>
  <w:style w:type="character" w:styleId="a9">
    <w:name w:val="FollowedHyperlink"/>
    <w:basedOn w:val="a0"/>
    <w:uiPriority w:val="99"/>
    <w:semiHidden/>
    <w:unhideWhenUsed/>
    <w:rsid w:val="00543F73"/>
    <w:rPr>
      <w:color w:val="800080"/>
      <w:u w:val="single"/>
    </w:rPr>
  </w:style>
  <w:style w:type="character" w:styleId="aa">
    <w:name w:val="Strong"/>
    <w:basedOn w:val="a0"/>
    <w:uiPriority w:val="22"/>
    <w:qFormat/>
    <w:rsid w:val="00543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59@u59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u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3227</CharactersWithSpaces>
  <SharedDoc>false</SharedDoc>
  <HLinks>
    <vt:vector size="12" baseType="variant"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2016-06-10T04:41:00Z</dcterms:created>
  <dcterms:modified xsi:type="dcterms:W3CDTF">2016-06-10T04:41:00Z</dcterms:modified>
</cp:coreProperties>
</file>