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 w:rsidP="000D59DE">
      <w:pPr>
        <w:pStyle w:val="1"/>
        <w:rPr>
          <w:rFonts w:ascii="Segoe UI" w:hAnsi="Segoe UI" w:cs="Segoe UI"/>
          <w:noProof/>
          <w:lang w:eastAsia="sk-S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6pt;height:101.6pt">
            <v:imagedata r:id="rId7" o:title="Лаготип Управления"/>
          </v:shape>
        </w:pict>
      </w:r>
      <w:r w:rsidR="002C533C">
        <w:t xml:space="preserve">                              </w:t>
      </w:r>
      <w:r w:rsidR="00001506" w:rsidRPr="00A17C38">
        <w:rPr>
          <w:rFonts w:ascii="Segoe UI" w:hAnsi="Segoe UI" w:cs="Segoe UI"/>
          <w:noProof/>
          <w:lang w:eastAsia="sk-SK"/>
        </w:rPr>
        <w:t>ПРЕСС-РЕЛИЗ</w:t>
      </w:r>
    </w:p>
    <w:p w:rsidR="000D59DE" w:rsidRDefault="000D59DE" w:rsidP="007E22D6">
      <w:pPr>
        <w:spacing w:after="0" w:line="240" w:lineRule="auto"/>
        <w:ind w:left="284" w:firstLine="709"/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0D59DE" w:rsidRDefault="000D59DE" w:rsidP="007E22D6">
      <w:pPr>
        <w:spacing w:after="0" w:line="240" w:lineRule="auto"/>
        <w:ind w:left="284" w:firstLine="709"/>
        <w:jc w:val="center"/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rFonts w:ascii="Segoe UI" w:hAnsi="Segoe UI" w:cs="Segoe UI"/>
          <w:b/>
          <w:sz w:val="32"/>
          <w:szCs w:val="32"/>
          <w:lang w:eastAsia="ru-RU"/>
        </w:rPr>
        <w:t>Новое в р</w:t>
      </w:r>
      <w:r w:rsidR="00913957">
        <w:rPr>
          <w:rFonts w:ascii="Segoe UI" w:hAnsi="Segoe UI" w:cs="Segoe UI"/>
          <w:b/>
          <w:sz w:val="32"/>
          <w:szCs w:val="32"/>
          <w:lang w:eastAsia="ru-RU"/>
        </w:rPr>
        <w:t>оссийском законодательстве –</w:t>
      </w:r>
    </w:p>
    <w:p w:rsidR="00934F02" w:rsidRPr="007F6479" w:rsidRDefault="00913957" w:rsidP="007E22D6">
      <w:pPr>
        <w:spacing w:after="0" w:line="240" w:lineRule="auto"/>
        <w:ind w:left="284" w:firstLine="709"/>
        <w:jc w:val="center"/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rFonts w:ascii="Segoe UI" w:hAnsi="Segoe UI" w:cs="Segoe UI"/>
          <w:b/>
          <w:sz w:val="32"/>
          <w:szCs w:val="32"/>
          <w:lang w:eastAsia="ru-RU"/>
        </w:rPr>
        <w:t xml:space="preserve"> важно для собственников недвижимого имущества </w:t>
      </w:r>
    </w:p>
    <w:p w:rsidR="001435DA" w:rsidRPr="002C533C" w:rsidRDefault="001435DA" w:rsidP="007E22D6">
      <w:pPr>
        <w:spacing w:after="0" w:line="240" w:lineRule="auto"/>
        <w:ind w:left="284" w:firstLine="709"/>
        <w:jc w:val="center"/>
        <w:rPr>
          <w:rFonts w:ascii="Segoe UI" w:hAnsi="Segoe UI" w:cs="Segoe UI"/>
          <w:sz w:val="24"/>
          <w:szCs w:val="24"/>
        </w:rPr>
      </w:pPr>
    </w:p>
    <w:p w:rsidR="001435DA" w:rsidRPr="00986B73" w:rsidRDefault="001435DA" w:rsidP="001435D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86B73">
        <w:rPr>
          <w:rFonts w:ascii="Segoe UI" w:hAnsi="Segoe UI" w:cs="Segoe UI"/>
          <w:sz w:val="24"/>
          <w:szCs w:val="24"/>
        </w:rPr>
        <w:t xml:space="preserve">В </w:t>
      </w:r>
      <w:r w:rsidR="00913957" w:rsidRPr="00986B73">
        <w:rPr>
          <w:rFonts w:ascii="Segoe UI" w:hAnsi="Segoe UI" w:cs="Segoe UI"/>
          <w:sz w:val="24"/>
          <w:szCs w:val="24"/>
        </w:rPr>
        <w:t>конце прошлого года в федеральное законодательство</w:t>
      </w:r>
      <w:r w:rsidR="00913957" w:rsidRPr="00986B73">
        <w:rPr>
          <w:rStyle w:val="ac"/>
          <w:rFonts w:ascii="Segoe UI" w:hAnsi="Segoe UI" w:cs="Segoe UI"/>
          <w:sz w:val="24"/>
          <w:szCs w:val="24"/>
        </w:rPr>
        <w:footnoteReference w:id="1"/>
      </w:r>
      <w:r w:rsidR="00913957" w:rsidRPr="00986B73">
        <w:rPr>
          <w:rFonts w:ascii="Segoe UI" w:hAnsi="Segoe UI" w:cs="Segoe UI"/>
          <w:sz w:val="24"/>
          <w:szCs w:val="24"/>
        </w:rPr>
        <w:t xml:space="preserve"> внесены важные для собственников недвижимого имущества изменения:</w:t>
      </w:r>
      <w:r w:rsidRPr="00986B73">
        <w:rPr>
          <w:rFonts w:ascii="Segoe UI" w:hAnsi="Segoe UI" w:cs="Segoe UI"/>
          <w:sz w:val="24"/>
          <w:szCs w:val="24"/>
        </w:rPr>
        <w:t xml:space="preserve"> </w:t>
      </w:r>
    </w:p>
    <w:p w:rsidR="00913957" w:rsidRPr="00986B73" w:rsidRDefault="00913957" w:rsidP="00913957">
      <w:pPr>
        <w:pStyle w:val="ad"/>
        <w:rPr>
          <w:rFonts w:ascii="Segoe UI" w:hAnsi="Segoe UI" w:cs="Segoe UI"/>
          <w:sz w:val="24"/>
          <w:szCs w:val="24"/>
        </w:rPr>
      </w:pPr>
      <w:r w:rsidRPr="00986B73">
        <w:rPr>
          <w:rFonts w:ascii="Segoe UI" w:hAnsi="Segoe UI" w:cs="Segoe UI"/>
          <w:sz w:val="24"/>
          <w:szCs w:val="24"/>
        </w:rPr>
        <w:t xml:space="preserve">           сделка по продаже доли в праве общей собственности постороннему лицу подлежит нотариальному удостоверению и может быть совершена не ранее чем по истечении месяца со дня извещения продавцом доли остальных участников долевой собственности. </w:t>
      </w:r>
      <w:proofErr w:type="gramStart"/>
      <w:r w:rsidRPr="00986B73">
        <w:rPr>
          <w:rFonts w:ascii="Segoe UI" w:hAnsi="Segoe UI" w:cs="Segoe UI"/>
          <w:sz w:val="24"/>
          <w:szCs w:val="24"/>
        </w:rPr>
        <w:t>В случае если нотариусом будет установлено, что продавец доли представил документы, подтверждающие отказ остальных участников долевой собственности от покупки его доли, сделка может, быть совершена до истечения указанного срока (пункт 1 статьи 24 Закона о регистрации);</w:t>
      </w:r>
      <w:proofErr w:type="gramEnd"/>
    </w:p>
    <w:p w:rsidR="00913957" w:rsidRPr="00986B73" w:rsidRDefault="00913957" w:rsidP="00913957">
      <w:pPr>
        <w:pStyle w:val="ad"/>
        <w:rPr>
          <w:rFonts w:ascii="Segoe UI" w:hAnsi="Segoe UI" w:cs="Segoe UI"/>
          <w:sz w:val="24"/>
          <w:szCs w:val="24"/>
        </w:rPr>
      </w:pPr>
      <w:r w:rsidRPr="00986B73">
        <w:rPr>
          <w:rFonts w:ascii="Segoe UI" w:hAnsi="Segoe UI" w:cs="Segoe UI"/>
          <w:sz w:val="24"/>
          <w:szCs w:val="24"/>
        </w:rPr>
        <w:t xml:space="preserve">          сделка по продаже земельной доли подлежит нотариальному удостоверению (пункт 3 статьи 24.1 Закона о регистрации);</w:t>
      </w:r>
    </w:p>
    <w:p w:rsidR="00913957" w:rsidRPr="00986B73" w:rsidRDefault="00913957" w:rsidP="00913957">
      <w:pPr>
        <w:pStyle w:val="ad"/>
        <w:rPr>
          <w:rFonts w:ascii="Segoe UI" w:hAnsi="Segoe UI" w:cs="Segoe UI"/>
          <w:sz w:val="24"/>
          <w:szCs w:val="24"/>
        </w:rPr>
      </w:pPr>
      <w:r w:rsidRPr="00986B73">
        <w:rPr>
          <w:rFonts w:ascii="Segoe UI" w:hAnsi="Segoe UI" w:cs="Segoe UI"/>
          <w:sz w:val="24"/>
          <w:szCs w:val="24"/>
        </w:rPr>
        <w:t xml:space="preserve">         сделки, связанные с распоряжением недвижимым имуществом на условиях доверительного управления или опеки, а также сделки по продаже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 (пункт 2 статьи 30 Закона о регистрации).</w:t>
      </w:r>
    </w:p>
    <w:p w:rsidR="00913957" w:rsidRPr="00986B73" w:rsidRDefault="00986B73" w:rsidP="00913957">
      <w:pPr>
        <w:pStyle w:val="ad"/>
        <w:rPr>
          <w:rFonts w:ascii="Segoe UI" w:hAnsi="Segoe UI" w:cs="Segoe UI"/>
          <w:sz w:val="24"/>
          <w:szCs w:val="24"/>
        </w:rPr>
      </w:pPr>
      <w:r w:rsidRPr="00986B73">
        <w:rPr>
          <w:rFonts w:ascii="Segoe UI" w:hAnsi="Segoe UI" w:cs="Segoe UI"/>
          <w:sz w:val="24"/>
          <w:szCs w:val="24"/>
        </w:rPr>
        <w:t xml:space="preserve">     </w:t>
      </w:r>
    </w:p>
    <w:p w:rsidR="00913957" w:rsidRPr="00986B73" w:rsidRDefault="00913957" w:rsidP="00913957">
      <w:pPr>
        <w:pStyle w:val="ad"/>
        <w:rPr>
          <w:rFonts w:ascii="Segoe UI" w:hAnsi="Segoe UI" w:cs="Segoe UI"/>
          <w:sz w:val="24"/>
          <w:szCs w:val="24"/>
        </w:rPr>
      </w:pPr>
      <w:r w:rsidRPr="00986B73">
        <w:rPr>
          <w:rFonts w:ascii="Segoe UI" w:hAnsi="Segoe UI" w:cs="Segoe UI"/>
          <w:sz w:val="24"/>
          <w:szCs w:val="24"/>
        </w:rPr>
        <w:t xml:space="preserve">        Кроме этого внесены изменения в Семейный кодекс РФ, в частности в ст.38 Семейного Кодекса РФ, о необходимости нотариального удостоверения соглашения о разделе общего имущества, нажитого супругами в период брака.</w:t>
      </w:r>
    </w:p>
    <w:p w:rsidR="00986B73" w:rsidRPr="00986B73" w:rsidRDefault="00986B73" w:rsidP="00913957">
      <w:pPr>
        <w:pStyle w:val="ad"/>
        <w:rPr>
          <w:rFonts w:ascii="Segoe UI" w:hAnsi="Segoe UI" w:cs="Segoe UI"/>
          <w:sz w:val="24"/>
          <w:szCs w:val="24"/>
        </w:rPr>
      </w:pPr>
    </w:p>
    <w:p w:rsidR="00913957" w:rsidRPr="00986B73" w:rsidRDefault="00913957" w:rsidP="00913957">
      <w:pPr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86B73">
        <w:rPr>
          <w:rFonts w:ascii="Segoe UI" w:hAnsi="Segoe UI" w:cs="Segoe UI"/>
          <w:sz w:val="24"/>
          <w:szCs w:val="24"/>
        </w:rPr>
        <w:t>Итак, без нотариального удостоверения теперь невозможно совершение сделок по продаже земельной доли, сделок по продаже доли в праве общей собственности постороннему лицу, сделок, связанных с распоряжением недвижимым имуществом на условиях доверительного управления или опеки, а также сделок по продаже недвижимого имущества, принадлежащего несовершеннолетнему или гражданину, признанному ограниченно дееспособным, нотариально удостоверены должны быть соглашения о разделе общего имущества, нажитого супругами в</w:t>
      </w:r>
      <w:proofErr w:type="gramEnd"/>
      <w:r w:rsidRPr="00986B73">
        <w:rPr>
          <w:rFonts w:ascii="Segoe UI" w:hAnsi="Segoe UI" w:cs="Segoe UI"/>
          <w:sz w:val="24"/>
          <w:szCs w:val="24"/>
        </w:rPr>
        <w:t xml:space="preserve"> период брака.</w:t>
      </w:r>
    </w:p>
    <w:p w:rsidR="00986B73" w:rsidRPr="00986B73" w:rsidRDefault="00986B73" w:rsidP="00913957">
      <w:pPr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86B73">
        <w:rPr>
          <w:rFonts w:ascii="Segoe UI" w:hAnsi="Segoe UI" w:cs="Segoe UI"/>
          <w:sz w:val="24"/>
          <w:szCs w:val="24"/>
        </w:rPr>
        <w:lastRenderedPageBreak/>
        <w:t xml:space="preserve">Также Законом № 391-ФЗ внесены изменения и в часть 12 статьи 14 Федерального закона от 24.07.2007 № 221-ФЗ «О государственном кадастре недвижимости», согласно которым нотариусам в связи с совершаемыми нотариальными действиями предоставлено право получить бесплатно в органе кадастрового учета (филиале ФГБУ Федеральная кадастровая плата </w:t>
      </w:r>
      <w:proofErr w:type="spellStart"/>
      <w:r w:rsidRPr="00986B7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86B73">
        <w:rPr>
          <w:rFonts w:ascii="Segoe UI" w:hAnsi="Segoe UI" w:cs="Segoe UI"/>
          <w:sz w:val="24"/>
          <w:szCs w:val="24"/>
        </w:rPr>
        <w:t xml:space="preserve"> по Пермскому краю) сведения, внесенные в государственный кадастр недвижимости, за исключением кадастрового плана территории в форме документа</w:t>
      </w:r>
      <w:proofErr w:type="gramEnd"/>
      <w:r w:rsidRPr="00986B73">
        <w:rPr>
          <w:rFonts w:ascii="Segoe UI" w:hAnsi="Segoe UI" w:cs="Segoe UI"/>
          <w:sz w:val="24"/>
          <w:szCs w:val="24"/>
        </w:rPr>
        <w:t xml:space="preserve"> на бумажном носителе.</w:t>
      </w:r>
    </w:p>
    <w:p w:rsidR="00B742A8" w:rsidRPr="00B742A8" w:rsidRDefault="00B742A8" w:rsidP="00B742A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Segoe UI" w:hAnsi="Segoe UI" w:cs="Segoe UI"/>
          <w:sz w:val="24"/>
          <w:szCs w:val="24"/>
        </w:rPr>
      </w:pPr>
    </w:p>
    <w:p w:rsidR="00001506" w:rsidRDefault="008D0B06" w:rsidP="007E22D6">
      <w:pPr>
        <w:pStyle w:val="ConsPlusNormal"/>
        <w:ind w:left="284" w:firstLine="709"/>
        <w:jc w:val="both"/>
        <w:rPr>
          <w:b/>
          <w:noProof/>
          <w:color w:val="0070C0"/>
          <w:lang w:eastAsia="sk-SK"/>
        </w:rPr>
      </w:pPr>
      <w:r>
        <w:t xml:space="preserve">          </w:t>
      </w:r>
    </w:p>
    <w:p w:rsidR="007F6479" w:rsidRPr="005102F0" w:rsidRDefault="007F6479" w:rsidP="007F647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-2.55pt;width:500.4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7F6479" w:rsidRPr="005102F0" w:rsidRDefault="007F6479" w:rsidP="007F6479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7F6479" w:rsidRPr="00174504" w:rsidRDefault="007F6479" w:rsidP="007F6479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7F6479" w:rsidRPr="0057321A" w:rsidRDefault="007F6479" w:rsidP="007F6479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7F6479" w:rsidRDefault="007F6479" w:rsidP="007F6479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F6479" w:rsidRDefault="007F6479" w:rsidP="007F6479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7F6479" w:rsidRPr="00190BA3" w:rsidRDefault="007F6479" w:rsidP="007F6479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7F6479" w:rsidRDefault="007F6479" w:rsidP="007F6479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7F6479" w:rsidRDefault="007F6479" w:rsidP="007F6479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7F6479" w:rsidRPr="00190BA3" w:rsidRDefault="007F6479" w:rsidP="007F6479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7F6479" w:rsidRDefault="007F6479" w:rsidP="007F6479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43B01" w:rsidRPr="007F6479" w:rsidRDefault="00043B01" w:rsidP="007E22D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sectPr w:rsidR="00043B01" w:rsidRPr="007F6479" w:rsidSect="002C533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9A" w:rsidRDefault="00463C9A" w:rsidP="005B79EB">
      <w:pPr>
        <w:spacing w:after="0" w:line="240" w:lineRule="auto"/>
      </w:pPr>
      <w:r>
        <w:separator/>
      </w:r>
    </w:p>
  </w:endnote>
  <w:endnote w:type="continuationSeparator" w:id="0">
    <w:p w:rsidR="00463C9A" w:rsidRDefault="00463C9A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9A" w:rsidRDefault="00463C9A" w:rsidP="005B79EB">
      <w:pPr>
        <w:spacing w:after="0" w:line="240" w:lineRule="auto"/>
      </w:pPr>
      <w:r>
        <w:separator/>
      </w:r>
    </w:p>
  </w:footnote>
  <w:footnote w:type="continuationSeparator" w:id="0">
    <w:p w:rsidR="00463C9A" w:rsidRDefault="00463C9A" w:rsidP="005B79EB">
      <w:pPr>
        <w:spacing w:after="0" w:line="240" w:lineRule="auto"/>
      </w:pPr>
      <w:r>
        <w:continuationSeparator/>
      </w:r>
    </w:p>
  </w:footnote>
  <w:footnote w:id="1">
    <w:p w:rsidR="00913957" w:rsidRPr="001435DA" w:rsidRDefault="00913957" w:rsidP="00913957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1435DA">
        <w:t>Федеральный закон от 29.12.2015 № 391-ФЗ «О внесении изменений в отдельные законодательные акты Российской Федерации» (далее – Закон)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443D"/>
    <w:rsid w:val="00016E49"/>
    <w:rsid w:val="000249E6"/>
    <w:rsid w:val="00034230"/>
    <w:rsid w:val="00043B01"/>
    <w:rsid w:val="000629A7"/>
    <w:rsid w:val="000642EA"/>
    <w:rsid w:val="00075EA8"/>
    <w:rsid w:val="000832E8"/>
    <w:rsid w:val="000A2F23"/>
    <w:rsid w:val="000A76F1"/>
    <w:rsid w:val="000C34C1"/>
    <w:rsid w:val="000C5F72"/>
    <w:rsid w:val="000D59DE"/>
    <w:rsid w:val="00114CA1"/>
    <w:rsid w:val="0011563B"/>
    <w:rsid w:val="001164AC"/>
    <w:rsid w:val="00126ACE"/>
    <w:rsid w:val="001435DA"/>
    <w:rsid w:val="00146103"/>
    <w:rsid w:val="001470EE"/>
    <w:rsid w:val="00152117"/>
    <w:rsid w:val="00164B02"/>
    <w:rsid w:val="00190BA3"/>
    <w:rsid w:val="001A1224"/>
    <w:rsid w:val="001C08AE"/>
    <w:rsid w:val="001C490F"/>
    <w:rsid w:val="001C6E3B"/>
    <w:rsid w:val="001D1903"/>
    <w:rsid w:val="001D3865"/>
    <w:rsid w:val="0020360E"/>
    <w:rsid w:val="00212829"/>
    <w:rsid w:val="00222368"/>
    <w:rsid w:val="00232B1C"/>
    <w:rsid w:val="002448E0"/>
    <w:rsid w:val="002475A0"/>
    <w:rsid w:val="00261A8D"/>
    <w:rsid w:val="00274888"/>
    <w:rsid w:val="00281664"/>
    <w:rsid w:val="0028288B"/>
    <w:rsid w:val="00283310"/>
    <w:rsid w:val="00295DB0"/>
    <w:rsid w:val="002C533C"/>
    <w:rsid w:val="002D105A"/>
    <w:rsid w:val="002D661B"/>
    <w:rsid w:val="00300ADF"/>
    <w:rsid w:val="00307000"/>
    <w:rsid w:val="00324C6E"/>
    <w:rsid w:val="00332D95"/>
    <w:rsid w:val="00381A29"/>
    <w:rsid w:val="003830CA"/>
    <w:rsid w:val="003845A0"/>
    <w:rsid w:val="003960F2"/>
    <w:rsid w:val="0039695E"/>
    <w:rsid w:val="00396C88"/>
    <w:rsid w:val="003C2059"/>
    <w:rsid w:val="003C7881"/>
    <w:rsid w:val="003E463A"/>
    <w:rsid w:val="003F1B17"/>
    <w:rsid w:val="00410970"/>
    <w:rsid w:val="00417873"/>
    <w:rsid w:val="00455F03"/>
    <w:rsid w:val="00463C9A"/>
    <w:rsid w:val="00463EEE"/>
    <w:rsid w:val="004649F8"/>
    <w:rsid w:val="00464A99"/>
    <w:rsid w:val="004A1C4E"/>
    <w:rsid w:val="004B1A1F"/>
    <w:rsid w:val="004D5E87"/>
    <w:rsid w:val="004E00D0"/>
    <w:rsid w:val="0051691A"/>
    <w:rsid w:val="00522342"/>
    <w:rsid w:val="00524C76"/>
    <w:rsid w:val="00531875"/>
    <w:rsid w:val="005319D2"/>
    <w:rsid w:val="0054254D"/>
    <w:rsid w:val="00546547"/>
    <w:rsid w:val="00562D97"/>
    <w:rsid w:val="00574131"/>
    <w:rsid w:val="00582767"/>
    <w:rsid w:val="00590AA6"/>
    <w:rsid w:val="005911E4"/>
    <w:rsid w:val="005B3B0D"/>
    <w:rsid w:val="005B79EB"/>
    <w:rsid w:val="005F1864"/>
    <w:rsid w:val="00606860"/>
    <w:rsid w:val="00622709"/>
    <w:rsid w:val="00622B0B"/>
    <w:rsid w:val="00626015"/>
    <w:rsid w:val="006263FC"/>
    <w:rsid w:val="006377F1"/>
    <w:rsid w:val="006700C4"/>
    <w:rsid w:val="0067621A"/>
    <w:rsid w:val="00680318"/>
    <w:rsid w:val="006E5024"/>
    <w:rsid w:val="006E6BB4"/>
    <w:rsid w:val="006E717D"/>
    <w:rsid w:val="006F51B0"/>
    <w:rsid w:val="006F7456"/>
    <w:rsid w:val="00700976"/>
    <w:rsid w:val="0070156A"/>
    <w:rsid w:val="00716685"/>
    <w:rsid w:val="00721F7F"/>
    <w:rsid w:val="00763553"/>
    <w:rsid w:val="00775C96"/>
    <w:rsid w:val="007774F5"/>
    <w:rsid w:val="007A0B97"/>
    <w:rsid w:val="007A3314"/>
    <w:rsid w:val="007D360E"/>
    <w:rsid w:val="007E22D6"/>
    <w:rsid w:val="007E4794"/>
    <w:rsid w:val="007F6479"/>
    <w:rsid w:val="008140D9"/>
    <w:rsid w:val="00824299"/>
    <w:rsid w:val="0083374E"/>
    <w:rsid w:val="008349B0"/>
    <w:rsid w:val="008351BB"/>
    <w:rsid w:val="008377D6"/>
    <w:rsid w:val="00846EDE"/>
    <w:rsid w:val="008500EC"/>
    <w:rsid w:val="00855453"/>
    <w:rsid w:val="0086519D"/>
    <w:rsid w:val="00881D3A"/>
    <w:rsid w:val="00894BEE"/>
    <w:rsid w:val="008B63D3"/>
    <w:rsid w:val="008D0B06"/>
    <w:rsid w:val="008F700B"/>
    <w:rsid w:val="00902CF7"/>
    <w:rsid w:val="00913957"/>
    <w:rsid w:val="00927AE9"/>
    <w:rsid w:val="00931933"/>
    <w:rsid w:val="00934F02"/>
    <w:rsid w:val="00957111"/>
    <w:rsid w:val="00957C64"/>
    <w:rsid w:val="00986B73"/>
    <w:rsid w:val="00990E84"/>
    <w:rsid w:val="009A2930"/>
    <w:rsid w:val="009B012B"/>
    <w:rsid w:val="009E1B31"/>
    <w:rsid w:val="009F29AA"/>
    <w:rsid w:val="00A17A84"/>
    <w:rsid w:val="00A56961"/>
    <w:rsid w:val="00A81E88"/>
    <w:rsid w:val="00A83E0F"/>
    <w:rsid w:val="00AA37C3"/>
    <w:rsid w:val="00B01394"/>
    <w:rsid w:val="00B06C59"/>
    <w:rsid w:val="00B236E8"/>
    <w:rsid w:val="00B302E4"/>
    <w:rsid w:val="00B40F2F"/>
    <w:rsid w:val="00B52697"/>
    <w:rsid w:val="00B742A8"/>
    <w:rsid w:val="00B93348"/>
    <w:rsid w:val="00BA30CF"/>
    <w:rsid w:val="00BF5614"/>
    <w:rsid w:val="00BF6E9A"/>
    <w:rsid w:val="00C24D6A"/>
    <w:rsid w:val="00C27387"/>
    <w:rsid w:val="00C5475D"/>
    <w:rsid w:val="00C61441"/>
    <w:rsid w:val="00C62873"/>
    <w:rsid w:val="00C6716F"/>
    <w:rsid w:val="00C72455"/>
    <w:rsid w:val="00C8111E"/>
    <w:rsid w:val="00C81684"/>
    <w:rsid w:val="00C97F9F"/>
    <w:rsid w:val="00CA2BB8"/>
    <w:rsid w:val="00CA3260"/>
    <w:rsid w:val="00CA3820"/>
    <w:rsid w:val="00CB3BD7"/>
    <w:rsid w:val="00CB7CDC"/>
    <w:rsid w:val="00CC5C22"/>
    <w:rsid w:val="00CD0B8A"/>
    <w:rsid w:val="00CD404F"/>
    <w:rsid w:val="00CD6E85"/>
    <w:rsid w:val="00CF14C6"/>
    <w:rsid w:val="00CF20ED"/>
    <w:rsid w:val="00D00688"/>
    <w:rsid w:val="00D2273B"/>
    <w:rsid w:val="00D25756"/>
    <w:rsid w:val="00D60AAF"/>
    <w:rsid w:val="00D640BC"/>
    <w:rsid w:val="00D73BEF"/>
    <w:rsid w:val="00D838DD"/>
    <w:rsid w:val="00DA66F2"/>
    <w:rsid w:val="00DA6A6B"/>
    <w:rsid w:val="00DB531B"/>
    <w:rsid w:val="00DC0363"/>
    <w:rsid w:val="00DC29BB"/>
    <w:rsid w:val="00E03971"/>
    <w:rsid w:val="00E3522F"/>
    <w:rsid w:val="00E52F35"/>
    <w:rsid w:val="00E92EFD"/>
    <w:rsid w:val="00EB02D3"/>
    <w:rsid w:val="00EE4F76"/>
    <w:rsid w:val="00EF1792"/>
    <w:rsid w:val="00F04B5F"/>
    <w:rsid w:val="00F05B62"/>
    <w:rsid w:val="00F07EEC"/>
    <w:rsid w:val="00F20905"/>
    <w:rsid w:val="00F432D7"/>
    <w:rsid w:val="00F451F5"/>
    <w:rsid w:val="00F56B49"/>
    <w:rsid w:val="00F65037"/>
    <w:rsid w:val="00F74AB5"/>
    <w:rsid w:val="00F74BB3"/>
    <w:rsid w:val="00F81482"/>
    <w:rsid w:val="00F91E46"/>
    <w:rsid w:val="00FA1886"/>
    <w:rsid w:val="00FB23E9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59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432D7"/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F432D7"/>
    <w:rPr>
      <w:lang w:eastAsia="en-US"/>
    </w:rPr>
  </w:style>
  <w:style w:type="character" w:styleId="ac">
    <w:name w:val="footnote reference"/>
    <w:uiPriority w:val="99"/>
    <w:unhideWhenUsed/>
    <w:rsid w:val="00F432D7"/>
    <w:rPr>
      <w:vertAlign w:val="superscript"/>
    </w:rPr>
  </w:style>
  <w:style w:type="paragraph" w:styleId="ad">
    <w:name w:val="Body Text"/>
    <w:basedOn w:val="a"/>
    <w:link w:val="ae"/>
    <w:rsid w:val="0091395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e">
    <w:name w:val="Основной текст Знак"/>
    <w:link w:val="ad"/>
    <w:rsid w:val="00913957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0D59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DF45-FA25-4732-B611-1F790F10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3896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2015-08-17T05:47:00Z</cp:lastPrinted>
  <dcterms:created xsi:type="dcterms:W3CDTF">2016-02-09T11:19:00Z</dcterms:created>
  <dcterms:modified xsi:type="dcterms:W3CDTF">2016-02-09T11:19:00Z</dcterms:modified>
</cp:coreProperties>
</file>