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2F23" w:rsidRDefault="00D73BEF">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5.5pt;height:101.25pt">
            <v:imagedata r:id="rId6" o:title="Лаготип Управления"/>
          </v:shape>
        </w:pict>
      </w:r>
    </w:p>
    <w:p w:rsidR="00001506" w:rsidRDefault="00001506"/>
    <w:p w:rsidR="00001506" w:rsidRDefault="00001506" w:rsidP="00001506">
      <w:pPr>
        <w:jc w:val="right"/>
        <w:rPr>
          <w:rFonts w:ascii="Segoe UI" w:hAnsi="Segoe UI" w:cs="Segoe UI"/>
          <w:b/>
          <w:noProof/>
          <w:sz w:val="32"/>
          <w:szCs w:val="32"/>
          <w:lang w:eastAsia="sk-SK"/>
        </w:rPr>
      </w:pPr>
      <w:r w:rsidRPr="00A17C38">
        <w:rPr>
          <w:rFonts w:ascii="Segoe UI" w:hAnsi="Segoe UI" w:cs="Segoe UI"/>
          <w:b/>
          <w:noProof/>
          <w:sz w:val="32"/>
          <w:szCs w:val="32"/>
          <w:lang w:eastAsia="sk-SK"/>
        </w:rPr>
        <w:t>ПРЕСС-РЕЛИЗ</w:t>
      </w:r>
    </w:p>
    <w:p w:rsidR="00C17253" w:rsidRDefault="00450896" w:rsidP="00C17253">
      <w:pPr>
        <w:ind w:firstLine="708"/>
        <w:jc w:val="center"/>
        <w:rPr>
          <w:rFonts w:ascii="Segoe UI" w:hAnsi="Segoe UI" w:cs="Segoe UI"/>
          <w:b/>
          <w:sz w:val="28"/>
          <w:szCs w:val="28"/>
        </w:rPr>
      </w:pPr>
      <w:r>
        <w:rPr>
          <w:rFonts w:ascii="Segoe UI" w:hAnsi="Segoe UI" w:cs="Segoe UI"/>
          <w:b/>
          <w:sz w:val="28"/>
          <w:szCs w:val="28"/>
        </w:rPr>
        <w:t>Правовой ликбез от Росреестра</w:t>
      </w:r>
    </w:p>
    <w:p w:rsidR="004A5AD9" w:rsidRPr="00450896" w:rsidRDefault="00450896" w:rsidP="00540FA9">
      <w:pPr>
        <w:ind w:firstLine="708"/>
        <w:jc w:val="both"/>
        <w:rPr>
          <w:rFonts w:ascii="Segoe UI" w:hAnsi="Segoe UI" w:cs="Segoe UI"/>
          <w:sz w:val="28"/>
          <w:szCs w:val="28"/>
        </w:rPr>
      </w:pPr>
      <w:r w:rsidRPr="00450896">
        <w:rPr>
          <w:rFonts w:ascii="Segoe UI" w:hAnsi="Segoe UI" w:cs="Segoe UI"/>
          <w:sz w:val="28"/>
          <w:szCs w:val="28"/>
        </w:rPr>
        <w:t xml:space="preserve">Государственные регистраторы краевого Управления Росреестра отвечают на актуальные вопросы регистрации недвижимости в свете последних изменений </w:t>
      </w:r>
      <w:r w:rsidR="0054629E">
        <w:rPr>
          <w:rFonts w:ascii="Segoe UI" w:hAnsi="Segoe UI" w:cs="Segoe UI"/>
          <w:sz w:val="28"/>
          <w:szCs w:val="28"/>
        </w:rPr>
        <w:t xml:space="preserve">гражданского </w:t>
      </w:r>
      <w:r w:rsidRPr="00450896">
        <w:rPr>
          <w:rFonts w:ascii="Segoe UI" w:hAnsi="Segoe UI" w:cs="Segoe UI"/>
          <w:sz w:val="28"/>
          <w:szCs w:val="28"/>
        </w:rPr>
        <w:t>законодательства.</w:t>
      </w:r>
      <w:r w:rsidR="00C17253" w:rsidRPr="00450896">
        <w:rPr>
          <w:rFonts w:ascii="Segoe UI" w:hAnsi="Segoe UI" w:cs="Segoe UI"/>
          <w:sz w:val="28"/>
          <w:szCs w:val="28"/>
        </w:rPr>
        <w:t xml:space="preserve">         </w:t>
      </w:r>
    </w:p>
    <w:p w:rsidR="00450896" w:rsidRPr="00450896" w:rsidRDefault="00450896" w:rsidP="00450896">
      <w:pPr>
        <w:ind w:firstLine="708"/>
        <w:jc w:val="both"/>
        <w:rPr>
          <w:rFonts w:ascii="Segoe UI" w:hAnsi="Segoe UI" w:cs="Segoe UI"/>
          <w:b/>
          <w:sz w:val="28"/>
          <w:szCs w:val="28"/>
        </w:rPr>
      </w:pPr>
      <w:r w:rsidRPr="00450896">
        <w:rPr>
          <w:rFonts w:ascii="Segoe UI" w:hAnsi="Segoe UI" w:cs="Segoe UI"/>
          <w:b/>
          <w:sz w:val="28"/>
          <w:szCs w:val="28"/>
        </w:rPr>
        <w:t xml:space="preserve">1.Требуется ли согласие супруга покупателя объектов недвижимого имущества по договору купли-продажи? </w:t>
      </w:r>
    </w:p>
    <w:p w:rsidR="00450896" w:rsidRPr="00450896" w:rsidRDefault="00450896" w:rsidP="00450896">
      <w:pPr>
        <w:ind w:firstLine="708"/>
        <w:jc w:val="both"/>
        <w:rPr>
          <w:rFonts w:ascii="Segoe UI" w:hAnsi="Segoe UI" w:cs="Segoe UI"/>
          <w:sz w:val="28"/>
          <w:szCs w:val="28"/>
        </w:rPr>
      </w:pPr>
      <w:r w:rsidRPr="00450896">
        <w:rPr>
          <w:rFonts w:ascii="Segoe UI" w:hAnsi="Segoe UI" w:cs="Segoe UI"/>
          <w:sz w:val="28"/>
          <w:szCs w:val="28"/>
        </w:rPr>
        <w:t>Законным режимом имущества супругов является режим их совместной собственности, если брачным договором не установлено иное.</w:t>
      </w:r>
    </w:p>
    <w:p w:rsidR="00450896" w:rsidRPr="00450896" w:rsidRDefault="00450896" w:rsidP="00450896">
      <w:pPr>
        <w:ind w:firstLine="708"/>
        <w:jc w:val="both"/>
        <w:rPr>
          <w:rFonts w:ascii="Segoe UI" w:hAnsi="Segoe UI" w:cs="Segoe UI"/>
          <w:sz w:val="28"/>
          <w:szCs w:val="28"/>
        </w:rPr>
      </w:pPr>
      <w:r w:rsidRPr="00450896">
        <w:rPr>
          <w:rFonts w:ascii="Segoe UI" w:hAnsi="Segoe UI" w:cs="Segoe UI"/>
          <w:sz w:val="28"/>
          <w:szCs w:val="28"/>
        </w:rPr>
        <w:t xml:space="preserve">Имущество, нажитое супругами во время брака, является их совместной собственностью, в соответствии с п.1 ст. 34 Семейного Кодекса РФ. Владение, пользование и распоряжение общим имуществом супругов осуществляются по обоюдному согласию супругов. </w:t>
      </w:r>
    </w:p>
    <w:p w:rsidR="00450896" w:rsidRPr="00450896" w:rsidRDefault="00450896" w:rsidP="00450896">
      <w:pPr>
        <w:ind w:firstLine="708"/>
        <w:jc w:val="both"/>
        <w:rPr>
          <w:rFonts w:ascii="Segoe UI" w:hAnsi="Segoe UI" w:cs="Segoe UI"/>
          <w:sz w:val="28"/>
          <w:szCs w:val="28"/>
        </w:rPr>
      </w:pPr>
      <w:r w:rsidRPr="00450896">
        <w:rPr>
          <w:rFonts w:ascii="Segoe UI" w:hAnsi="Segoe UI" w:cs="Segoe UI"/>
          <w:sz w:val="28"/>
          <w:szCs w:val="28"/>
        </w:rPr>
        <w:t xml:space="preserve">В соответствии с п. 3 ст. 35 Семейного кодекса РФ, для заключения одним из супругов сделки по распоряжению имуществом, права на которое подлежат государственной регистрации, сделки, для которой законом установлена обязательная нотариальная форма, или сделки, подлежащей обязательной государственной регистрации, необходимо получить нотариально удостоверенное согласие другого супруга. </w:t>
      </w:r>
    </w:p>
    <w:p w:rsidR="00450896" w:rsidRPr="00450896" w:rsidRDefault="00450896" w:rsidP="00450896">
      <w:pPr>
        <w:ind w:firstLine="708"/>
        <w:jc w:val="both"/>
        <w:rPr>
          <w:rFonts w:ascii="Segoe UI" w:hAnsi="Segoe UI" w:cs="Segoe UI"/>
          <w:sz w:val="28"/>
          <w:szCs w:val="28"/>
        </w:rPr>
      </w:pPr>
      <w:r w:rsidRPr="00450896">
        <w:rPr>
          <w:rFonts w:ascii="Segoe UI" w:hAnsi="Segoe UI" w:cs="Segoe UI"/>
          <w:sz w:val="28"/>
          <w:szCs w:val="28"/>
        </w:rPr>
        <w:t xml:space="preserve">Таким образом, в случае заключения договора купли-продажи, для которой установлена обязательная нотариальная форма (например, договора купли-продажи доли в праве общей собственности постороннему лицу, или договора купли-продажи недвижимого имущества, принадлежащего несовершеннолетнему гражданину или гражданину, </w:t>
      </w:r>
      <w:r w:rsidRPr="00450896">
        <w:rPr>
          <w:rFonts w:ascii="Segoe UI" w:hAnsi="Segoe UI" w:cs="Segoe UI"/>
          <w:sz w:val="28"/>
          <w:szCs w:val="28"/>
        </w:rPr>
        <w:lastRenderedPageBreak/>
        <w:t>признанному ограниченно дееспособным) необходимо получить нотариально удостоверенное согласие другого супруга на покупку квартиры. В иных случаях, при заключении договора купли-продажи в простой письменной форме, согласие супруга покупателя не требуется.</w:t>
      </w:r>
    </w:p>
    <w:p w:rsidR="00450896" w:rsidRPr="00450896" w:rsidRDefault="00450896" w:rsidP="00450896">
      <w:pPr>
        <w:ind w:firstLine="708"/>
        <w:jc w:val="both"/>
        <w:rPr>
          <w:rFonts w:ascii="Segoe UI" w:hAnsi="Segoe UI" w:cs="Segoe UI"/>
          <w:b/>
          <w:sz w:val="28"/>
          <w:szCs w:val="28"/>
        </w:rPr>
      </w:pPr>
      <w:r w:rsidRPr="00450896">
        <w:rPr>
          <w:rFonts w:ascii="Segoe UI" w:hAnsi="Segoe UI" w:cs="Segoe UI"/>
          <w:b/>
          <w:sz w:val="28"/>
          <w:szCs w:val="28"/>
        </w:rPr>
        <w:t>2. Какие сделки с объектами недвижимости требуют нотариального удостоверения?</w:t>
      </w:r>
    </w:p>
    <w:p w:rsidR="00450896" w:rsidRPr="00450896" w:rsidRDefault="00450896" w:rsidP="00450896">
      <w:pPr>
        <w:ind w:firstLine="708"/>
        <w:jc w:val="both"/>
        <w:rPr>
          <w:rFonts w:ascii="Segoe UI" w:hAnsi="Segoe UI" w:cs="Segoe UI"/>
          <w:sz w:val="28"/>
          <w:szCs w:val="28"/>
        </w:rPr>
      </w:pPr>
      <w:r w:rsidRPr="00450896">
        <w:rPr>
          <w:rFonts w:ascii="Segoe UI" w:hAnsi="Segoe UI" w:cs="Segoe UI"/>
          <w:sz w:val="28"/>
          <w:szCs w:val="28"/>
        </w:rPr>
        <w:t>До 29.12.2015, в соответствии с действующим ранее законодательством, нотариальному удостоверению подлежали только договор ренты и брачный договор.</w:t>
      </w:r>
    </w:p>
    <w:p w:rsidR="00450896" w:rsidRPr="00450896" w:rsidRDefault="00450896" w:rsidP="00450896">
      <w:pPr>
        <w:ind w:firstLine="708"/>
        <w:jc w:val="both"/>
        <w:rPr>
          <w:rFonts w:ascii="Segoe UI" w:hAnsi="Segoe UI" w:cs="Segoe UI"/>
          <w:sz w:val="28"/>
          <w:szCs w:val="28"/>
        </w:rPr>
      </w:pPr>
      <w:r w:rsidRPr="00450896">
        <w:rPr>
          <w:rFonts w:ascii="Segoe UI" w:hAnsi="Segoe UI" w:cs="Segoe UI"/>
          <w:sz w:val="28"/>
          <w:szCs w:val="28"/>
        </w:rPr>
        <w:t>Брачным договором признается соглашение лиц, вступающих в брак, или соглашение супругов, определяющее имущественные права и обязанности супругов в браке и (или) в случае его расторжения. Брачный договор может быть заключен как до государственной регистрации заключения брака, так и в любое время в период брака.</w:t>
      </w:r>
    </w:p>
    <w:p w:rsidR="00450896" w:rsidRPr="00450896" w:rsidRDefault="00450896" w:rsidP="00450896">
      <w:pPr>
        <w:ind w:firstLine="708"/>
        <w:jc w:val="both"/>
        <w:rPr>
          <w:rFonts w:ascii="Segoe UI" w:hAnsi="Segoe UI" w:cs="Segoe UI"/>
          <w:sz w:val="28"/>
          <w:szCs w:val="28"/>
        </w:rPr>
      </w:pPr>
      <w:r w:rsidRPr="00450896">
        <w:rPr>
          <w:rFonts w:ascii="Segoe UI" w:hAnsi="Segoe UI" w:cs="Segoe UI"/>
          <w:sz w:val="28"/>
          <w:szCs w:val="28"/>
        </w:rPr>
        <w:t>Брачным договором супруги вправе изменить установленный законом режим совместной собственности, установить режим совместной, долевой или раздельной собственности на все имущество супругов, на его отдельные виды или на имущество каждого из супругов, может быть заключен как в отношении имеющегося, так и в отношении будущего имущества супругов.</w:t>
      </w:r>
    </w:p>
    <w:p w:rsidR="00450896" w:rsidRPr="00450896" w:rsidRDefault="00450896" w:rsidP="00450896">
      <w:pPr>
        <w:ind w:firstLine="708"/>
        <w:jc w:val="both"/>
        <w:rPr>
          <w:rFonts w:ascii="Segoe UI" w:hAnsi="Segoe UI" w:cs="Segoe UI"/>
          <w:sz w:val="28"/>
          <w:szCs w:val="28"/>
        </w:rPr>
      </w:pPr>
      <w:r w:rsidRPr="00450896">
        <w:rPr>
          <w:rFonts w:ascii="Segoe UI" w:hAnsi="Segoe UI" w:cs="Segoe UI"/>
          <w:sz w:val="28"/>
          <w:szCs w:val="28"/>
        </w:rPr>
        <w:t>Брачный договор заключается в письменной форме и подлежит нотариальному удостоверению (п.2 ст. 41 СК РФ).</w:t>
      </w:r>
    </w:p>
    <w:p w:rsidR="00450896" w:rsidRPr="00450896" w:rsidRDefault="00450896" w:rsidP="00450896">
      <w:pPr>
        <w:ind w:firstLine="708"/>
        <w:jc w:val="both"/>
        <w:rPr>
          <w:rFonts w:ascii="Segoe UI" w:hAnsi="Segoe UI" w:cs="Segoe UI"/>
          <w:sz w:val="28"/>
          <w:szCs w:val="28"/>
        </w:rPr>
      </w:pPr>
      <w:r w:rsidRPr="00450896">
        <w:rPr>
          <w:rFonts w:ascii="Segoe UI" w:hAnsi="Segoe UI" w:cs="Segoe UI"/>
          <w:sz w:val="28"/>
          <w:szCs w:val="28"/>
        </w:rPr>
        <w:t xml:space="preserve">В соответствии со ст.583 ГК РФ, по договору ренты одна сторона (получатель ренты) передает другой стороне (плательщику ренты) в собственность имущество, а плательщик ренты обязуется в обмен на полученное имущество периодически выплачивать получателю ренту в виде определенной денежной суммы либо предоставления средств на его содержание в иной форме. По договору ренты допускается установление обязанности выплачивать ренту бессрочно (постоянная рента) или на срок жизни получателя ренты (пожизненная рента). Пожизненная рента может быть установлена на условиях пожизненного содержания гражданина с </w:t>
      </w:r>
      <w:r w:rsidRPr="00450896">
        <w:rPr>
          <w:rFonts w:ascii="Segoe UI" w:hAnsi="Segoe UI" w:cs="Segoe UI"/>
          <w:sz w:val="28"/>
          <w:szCs w:val="28"/>
        </w:rPr>
        <w:lastRenderedPageBreak/>
        <w:t>иждивением. Договор ренты подлежит нотариальному удостоверению (ст. 584 ГК РФ).</w:t>
      </w:r>
    </w:p>
    <w:p w:rsidR="00450896" w:rsidRPr="00450896" w:rsidRDefault="00450896" w:rsidP="00450896">
      <w:pPr>
        <w:ind w:firstLine="708"/>
        <w:jc w:val="both"/>
        <w:rPr>
          <w:rFonts w:ascii="Segoe UI" w:hAnsi="Segoe UI" w:cs="Segoe UI"/>
          <w:sz w:val="28"/>
          <w:szCs w:val="28"/>
        </w:rPr>
      </w:pPr>
      <w:r w:rsidRPr="00450896">
        <w:rPr>
          <w:rFonts w:ascii="Segoe UI" w:hAnsi="Segoe UI" w:cs="Segoe UI"/>
          <w:sz w:val="28"/>
          <w:szCs w:val="28"/>
        </w:rPr>
        <w:t xml:space="preserve">Федеральным законом от 29.12.2015 № 391-ФЗ «О внесении изменений в отдельные законодательные акты Российской Федерации» были внесены многочисленные изменения в действующее гражданское законодательство. Большинство положений указанного Закона вступило в силу с момента опубликования, то есть с 29.12.2015. В частности, вступили в силу положения регламентирующие необходимость нотариального удостоверения некоторых видов сделок, заключенных после 28.12.2015. </w:t>
      </w:r>
    </w:p>
    <w:p w:rsidR="00450896" w:rsidRPr="00450896" w:rsidRDefault="00450896" w:rsidP="00450896">
      <w:pPr>
        <w:ind w:firstLine="708"/>
        <w:jc w:val="both"/>
        <w:rPr>
          <w:rFonts w:ascii="Segoe UI" w:hAnsi="Segoe UI" w:cs="Segoe UI"/>
          <w:sz w:val="28"/>
          <w:szCs w:val="28"/>
        </w:rPr>
      </w:pPr>
      <w:r w:rsidRPr="00450896">
        <w:rPr>
          <w:rFonts w:ascii="Segoe UI" w:hAnsi="Segoe UI" w:cs="Segoe UI"/>
          <w:sz w:val="28"/>
          <w:szCs w:val="28"/>
        </w:rPr>
        <w:t>Так, кроме указанных выше договора ренты и брачного договора, нотариальному удостоверению теперь подлежат и следующие виды сделок:</w:t>
      </w:r>
    </w:p>
    <w:p w:rsidR="00450896" w:rsidRPr="00450896" w:rsidRDefault="00450896" w:rsidP="00450896">
      <w:pPr>
        <w:ind w:firstLine="708"/>
        <w:jc w:val="both"/>
        <w:rPr>
          <w:rFonts w:ascii="Segoe UI" w:hAnsi="Segoe UI" w:cs="Segoe UI"/>
          <w:sz w:val="28"/>
          <w:szCs w:val="28"/>
        </w:rPr>
      </w:pPr>
      <w:r w:rsidRPr="00450896">
        <w:rPr>
          <w:rFonts w:ascii="Segoe UI" w:hAnsi="Segoe UI" w:cs="Segoe UI"/>
          <w:sz w:val="28"/>
          <w:szCs w:val="28"/>
        </w:rPr>
        <w:t>- соглашение о разделе общего имущества, нажитого супругами в период брака (п.2 ст.38 Семейного кодекса РФ).</w:t>
      </w:r>
    </w:p>
    <w:p w:rsidR="00450896" w:rsidRPr="00450896" w:rsidRDefault="00450896" w:rsidP="00450896">
      <w:pPr>
        <w:ind w:firstLine="708"/>
        <w:jc w:val="both"/>
        <w:rPr>
          <w:rFonts w:ascii="Segoe UI" w:hAnsi="Segoe UI" w:cs="Segoe UI"/>
          <w:sz w:val="28"/>
          <w:szCs w:val="28"/>
        </w:rPr>
      </w:pPr>
      <w:r w:rsidRPr="00450896">
        <w:rPr>
          <w:rFonts w:ascii="Segoe UI" w:hAnsi="Segoe UI" w:cs="Segoe UI"/>
          <w:sz w:val="28"/>
          <w:szCs w:val="28"/>
        </w:rPr>
        <w:t xml:space="preserve">Общее имущество супругов может быть разделено между супругами по их соглашению. </w:t>
      </w:r>
    </w:p>
    <w:p w:rsidR="00450896" w:rsidRPr="00450896" w:rsidRDefault="00450896" w:rsidP="00450896">
      <w:pPr>
        <w:ind w:firstLine="708"/>
        <w:jc w:val="both"/>
        <w:rPr>
          <w:rFonts w:ascii="Segoe UI" w:hAnsi="Segoe UI" w:cs="Segoe UI"/>
          <w:sz w:val="28"/>
          <w:szCs w:val="28"/>
        </w:rPr>
      </w:pPr>
      <w:r w:rsidRPr="00450896">
        <w:rPr>
          <w:rFonts w:ascii="Segoe UI" w:hAnsi="Segoe UI" w:cs="Segoe UI"/>
          <w:sz w:val="28"/>
          <w:szCs w:val="28"/>
        </w:rPr>
        <w:t>Раздел общего имущества супругов может быть произведен как в период брака, так и после его расторжения по требованию любого из супругов, а также в случае заявления кредитором требования о разделе общего имущества супругов для обращения взыскания на долю одного из супругов в общем имуществе супругов.</w:t>
      </w:r>
    </w:p>
    <w:p w:rsidR="00450896" w:rsidRPr="00450896" w:rsidRDefault="00450896" w:rsidP="00450896">
      <w:pPr>
        <w:ind w:firstLine="708"/>
        <w:jc w:val="both"/>
        <w:rPr>
          <w:rFonts w:ascii="Segoe UI" w:hAnsi="Segoe UI" w:cs="Segoe UI"/>
          <w:sz w:val="28"/>
          <w:szCs w:val="28"/>
        </w:rPr>
      </w:pPr>
      <w:r w:rsidRPr="00450896">
        <w:rPr>
          <w:rFonts w:ascii="Segoe UI" w:hAnsi="Segoe UI" w:cs="Segoe UI"/>
          <w:sz w:val="28"/>
          <w:szCs w:val="28"/>
        </w:rPr>
        <w:t>- сделка по продаже доли в праве общей собственности постороннему лицу. Такие сделки могут быть совершены не ранее чем по истечении месяца со дня извещения продавцом доли остальных участников долевой собственности. В случае</w:t>
      </w:r>
      <w:proofErr w:type="gramStart"/>
      <w:r w:rsidRPr="00450896">
        <w:rPr>
          <w:rFonts w:ascii="Segoe UI" w:hAnsi="Segoe UI" w:cs="Segoe UI"/>
          <w:sz w:val="28"/>
          <w:szCs w:val="28"/>
        </w:rPr>
        <w:t>,</w:t>
      </w:r>
      <w:proofErr w:type="gramEnd"/>
      <w:r w:rsidRPr="00450896">
        <w:rPr>
          <w:rFonts w:ascii="Segoe UI" w:hAnsi="Segoe UI" w:cs="Segoe UI"/>
          <w:sz w:val="28"/>
          <w:szCs w:val="28"/>
        </w:rPr>
        <w:t xml:space="preserve"> если нотариусом будет установлено, что продавец доли представил документы, подтверждающие отказ остальных участников долевой собственности от покупки его доли, сделка может быть совершена до истечения срока, указанного в абзаце втором настоящего пункта (п.1 ст.24 Федерального закона от 21.07.1997 № 122-ФЗ «О государственной регистрации прав на недвижимое имущество и сделок с ним»).</w:t>
      </w:r>
    </w:p>
    <w:p w:rsidR="00450896" w:rsidRPr="00450896" w:rsidRDefault="00450896" w:rsidP="00450896">
      <w:pPr>
        <w:ind w:firstLine="708"/>
        <w:jc w:val="both"/>
        <w:rPr>
          <w:rFonts w:ascii="Segoe UI" w:hAnsi="Segoe UI" w:cs="Segoe UI"/>
          <w:sz w:val="28"/>
          <w:szCs w:val="28"/>
        </w:rPr>
      </w:pPr>
      <w:r w:rsidRPr="00450896">
        <w:rPr>
          <w:rFonts w:ascii="Segoe UI" w:hAnsi="Segoe UI" w:cs="Segoe UI"/>
          <w:sz w:val="28"/>
          <w:szCs w:val="28"/>
        </w:rPr>
        <w:lastRenderedPageBreak/>
        <w:t>- сделка по продаже земельной доли (п.3 ст.24.1 Закона о регистрации).</w:t>
      </w:r>
    </w:p>
    <w:p w:rsidR="00450896" w:rsidRPr="00450896" w:rsidRDefault="00450896" w:rsidP="00450896">
      <w:pPr>
        <w:ind w:firstLine="708"/>
        <w:jc w:val="both"/>
        <w:rPr>
          <w:rFonts w:ascii="Segoe UI" w:hAnsi="Segoe UI" w:cs="Segoe UI"/>
          <w:sz w:val="28"/>
          <w:szCs w:val="28"/>
        </w:rPr>
      </w:pPr>
      <w:r w:rsidRPr="00450896">
        <w:rPr>
          <w:rFonts w:ascii="Segoe UI" w:hAnsi="Segoe UI" w:cs="Segoe UI"/>
          <w:sz w:val="28"/>
          <w:szCs w:val="28"/>
        </w:rPr>
        <w:t>- сделки, связанные с распоряжением недвижимым имуществом на условиях доверительного управления или опеки, а также сделки по продаже недвижимого имущества, принадлежащего несовершеннолетнему гражданину или гражданину, признанному ограниченно дееспособным, также подлежат нотариальному удостоверению (п.2 ст.30 Закона о регистрации).</w:t>
      </w:r>
    </w:p>
    <w:p w:rsidR="00450896" w:rsidRPr="00450896" w:rsidRDefault="00450896" w:rsidP="00450896">
      <w:pPr>
        <w:ind w:firstLine="708"/>
        <w:jc w:val="both"/>
        <w:rPr>
          <w:rFonts w:ascii="Segoe UI" w:hAnsi="Segoe UI" w:cs="Segoe UI"/>
          <w:sz w:val="28"/>
          <w:szCs w:val="28"/>
        </w:rPr>
      </w:pPr>
      <w:r w:rsidRPr="00450896">
        <w:rPr>
          <w:rFonts w:ascii="Segoe UI" w:hAnsi="Segoe UI" w:cs="Segoe UI"/>
          <w:sz w:val="28"/>
          <w:szCs w:val="28"/>
        </w:rPr>
        <w:t xml:space="preserve">Опекун или попечитель распоряжается доходами подопечного, в том числе доходами, причитающимися подопечному от управления его имуществом, за исключением доходов, которыми подопечный вправе распоряжаться самостоятельно, исключительно в интересах подопечного и с предварительного разрешения органа опеки и попечительства, в соответствии с п.1 ст. 37 ГК РФ. </w:t>
      </w:r>
    </w:p>
    <w:p w:rsidR="00450896" w:rsidRPr="00450896" w:rsidRDefault="00450896" w:rsidP="00450896">
      <w:pPr>
        <w:ind w:firstLine="708"/>
        <w:jc w:val="both"/>
        <w:rPr>
          <w:rFonts w:ascii="Segoe UI" w:hAnsi="Segoe UI" w:cs="Segoe UI"/>
          <w:sz w:val="28"/>
          <w:szCs w:val="28"/>
        </w:rPr>
      </w:pPr>
      <w:r w:rsidRPr="00450896">
        <w:rPr>
          <w:rFonts w:ascii="Segoe UI" w:hAnsi="Segoe UI" w:cs="Segoe UI"/>
          <w:sz w:val="28"/>
          <w:szCs w:val="28"/>
        </w:rPr>
        <w:t>Нотариальное удостоверение договоров об отчуждении объектов недвижимого имущества производится по месту нахождения указанного имущества; удостоверение договоров об отчуждении объектов недвижимого имущества, находящихся в разных нотариальных округах, производится по месту нахождения одного из указанных объектов недвижимости (ст.56 Основ законодательства Российской Федерации о нотариате от 11.02.1993 № 4462-1).</w:t>
      </w:r>
    </w:p>
    <w:p w:rsidR="00450896" w:rsidRDefault="00450896" w:rsidP="00450896">
      <w:pPr>
        <w:ind w:firstLine="708"/>
        <w:jc w:val="both"/>
        <w:rPr>
          <w:rFonts w:ascii="Segoe UI" w:hAnsi="Segoe UI" w:cs="Segoe UI"/>
          <w:b/>
          <w:sz w:val="28"/>
          <w:szCs w:val="28"/>
        </w:rPr>
      </w:pPr>
    </w:p>
    <w:p w:rsidR="00450896" w:rsidRPr="00450896" w:rsidRDefault="00450896" w:rsidP="00450896">
      <w:pPr>
        <w:ind w:firstLine="708"/>
        <w:jc w:val="both"/>
        <w:rPr>
          <w:rFonts w:ascii="Segoe UI" w:hAnsi="Segoe UI" w:cs="Segoe UI"/>
          <w:b/>
          <w:sz w:val="28"/>
          <w:szCs w:val="28"/>
        </w:rPr>
      </w:pPr>
      <w:r w:rsidRPr="00450896">
        <w:rPr>
          <w:rFonts w:ascii="Segoe UI" w:hAnsi="Segoe UI" w:cs="Segoe UI"/>
          <w:b/>
          <w:sz w:val="28"/>
          <w:szCs w:val="28"/>
        </w:rPr>
        <w:t>3. Какой порядок оформления прав на садовые участки в СНТ?</w:t>
      </w:r>
    </w:p>
    <w:p w:rsidR="00450896" w:rsidRPr="00450896" w:rsidRDefault="00450896" w:rsidP="00450896">
      <w:pPr>
        <w:ind w:firstLine="708"/>
        <w:jc w:val="both"/>
        <w:rPr>
          <w:rFonts w:ascii="Segoe UI" w:hAnsi="Segoe UI" w:cs="Segoe UI"/>
          <w:sz w:val="28"/>
          <w:szCs w:val="28"/>
        </w:rPr>
      </w:pPr>
      <w:r w:rsidRPr="00450896">
        <w:rPr>
          <w:rFonts w:ascii="Segoe UI" w:hAnsi="Segoe UI" w:cs="Segoe UI"/>
          <w:sz w:val="28"/>
          <w:szCs w:val="28"/>
        </w:rPr>
        <w:t xml:space="preserve">Гражданские права и обязанности возникают из оснований, предусмотренных законом и иными правовыми актами (п. 1 ст. 8 Гражданского кодекса РФ). </w:t>
      </w:r>
    </w:p>
    <w:p w:rsidR="00450896" w:rsidRPr="00450896" w:rsidRDefault="00450896" w:rsidP="00450896">
      <w:pPr>
        <w:ind w:firstLine="708"/>
        <w:jc w:val="both"/>
        <w:rPr>
          <w:rFonts w:ascii="Segoe UI" w:hAnsi="Segoe UI" w:cs="Segoe UI"/>
          <w:sz w:val="28"/>
          <w:szCs w:val="28"/>
        </w:rPr>
      </w:pPr>
      <w:proofErr w:type="gramStart"/>
      <w:r w:rsidRPr="00450896">
        <w:rPr>
          <w:rFonts w:ascii="Segoe UI" w:hAnsi="Segoe UI" w:cs="Segoe UI"/>
          <w:sz w:val="28"/>
          <w:szCs w:val="28"/>
        </w:rPr>
        <w:t xml:space="preserve">Так, ст. 25.2 Федерального закона от 21.07.1997 № 122-ФЗ «О государственной регистрации прав на недвижимое имущество и сделок с ним» установлено, что государственная регистрация права собственности гражданина на земельный участок, предоставленный до введения в </w:t>
      </w:r>
      <w:r w:rsidRPr="00450896">
        <w:rPr>
          <w:rFonts w:ascii="Segoe UI" w:hAnsi="Segoe UI" w:cs="Segoe UI"/>
          <w:sz w:val="28"/>
          <w:szCs w:val="28"/>
        </w:rPr>
        <w:lastRenderedPageBreak/>
        <w:t>действие Земельного кодекса РФ для ведения, в том числе, дачного хозяйства, огородничества, садоводства на праве собственности, пожизненного наследуемого владения или постоянного (бессрочного) пользования либо если в акте</w:t>
      </w:r>
      <w:proofErr w:type="gramEnd"/>
      <w:r w:rsidRPr="00450896">
        <w:rPr>
          <w:rFonts w:ascii="Segoe UI" w:hAnsi="Segoe UI" w:cs="Segoe UI"/>
          <w:sz w:val="28"/>
          <w:szCs w:val="28"/>
        </w:rPr>
        <w:t xml:space="preserve">, </w:t>
      </w:r>
      <w:proofErr w:type="gramStart"/>
      <w:r w:rsidRPr="00450896">
        <w:rPr>
          <w:rFonts w:ascii="Segoe UI" w:hAnsi="Segoe UI" w:cs="Segoe UI"/>
          <w:sz w:val="28"/>
          <w:szCs w:val="28"/>
        </w:rPr>
        <w:t>свидетельстве</w:t>
      </w:r>
      <w:proofErr w:type="gramEnd"/>
      <w:r w:rsidRPr="00450896">
        <w:rPr>
          <w:rFonts w:ascii="Segoe UI" w:hAnsi="Segoe UI" w:cs="Segoe UI"/>
          <w:sz w:val="28"/>
          <w:szCs w:val="28"/>
        </w:rPr>
        <w:t xml:space="preserve"> или другом документе, устанавливающих или удостоверяющих право гражданина на данный земельный участок, не указано право, на котором предоставлен такой земельный участок, или невозможно определить вид этого права, осуществляется с учетом особенностей, установленных настоящей статьей.</w:t>
      </w:r>
    </w:p>
    <w:p w:rsidR="00450896" w:rsidRPr="00450896" w:rsidRDefault="00450896" w:rsidP="00450896">
      <w:pPr>
        <w:ind w:firstLine="708"/>
        <w:jc w:val="both"/>
        <w:rPr>
          <w:rFonts w:ascii="Segoe UI" w:hAnsi="Segoe UI" w:cs="Segoe UI"/>
          <w:sz w:val="28"/>
          <w:szCs w:val="28"/>
        </w:rPr>
      </w:pPr>
      <w:r w:rsidRPr="00450896">
        <w:rPr>
          <w:rFonts w:ascii="Segoe UI" w:hAnsi="Segoe UI" w:cs="Segoe UI"/>
          <w:sz w:val="28"/>
          <w:szCs w:val="28"/>
        </w:rPr>
        <w:t>Основанием для государственной регистрации права собственности гражданина на указанный в пункте 1 настоящей статьи земельный участок является следующий документ:</w:t>
      </w:r>
    </w:p>
    <w:p w:rsidR="00450896" w:rsidRPr="00450896" w:rsidRDefault="00450896" w:rsidP="00450896">
      <w:pPr>
        <w:ind w:firstLine="708"/>
        <w:jc w:val="both"/>
        <w:rPr>
          <w:rFonts w:ascii="Segoe UI" w:hAnsi="Segoe UI" w:cs="Segoe UI"/>
          <w:sz w:val="28"/>
          <w:szCs w:val="28"/>
        </w:rPr>
      </w:pPr>
      <w:r w:rsidRPr="00450896">
        <w:rPr>
          <w:rFonts w:ascii="Segoe UI" w:hAnsi="Segoe UI" w:cs="Segoe UI"/>
          <w:sz w:val="28"/>
          <w:szCs w:val="28"/>
        </w:rPr>
        <w:t>акт о предоставлении такому гражданину данного земельного участка, изданный органом государственной власти или органом местного самоуправления в пределах его компетенции и в порядке, установленном законодательством, действовавшим в месте издания такого акта на момент его издания;</w:t>
      </w:r>
    </w:p>
    <w:p w:rsidR="00450896" w:rsidRPr="00450896" w:rsidRDefault="00450896" w:rsidP="00450896">
      <w:pPr>
        <w:ind w:firstLine="708"/>
        <w:jc w:val="both"/>
        <w:rPr>
          <w:rFonts w:ascii="Segoe UI" w:hAnsi="Segoe UI" w:cs="Segoe UI"/>
          <w:sz w:val="28"/>
          <w:szCs w:val="28"/>
        </w:rPr>
      </w:pPr>
      <w:r w:rsidRPr="00450896">
        <w:rPr>
          <w:rFonts w:ascii="Segoe UI" w:hAnsi="Segoe UI" w:cs="Segoe UI"/>
          <w:sz w:val="28"/>
          <w:szCs w:val="28"/>
        </w:rPr>
        <w:t>акт (свидетельство) о праве такого гражданина на данный земельный участок, выданный уполномоченным органом государственной власти в порядке, установленном законодательством, действовавшим в месте издания такого акта на момент его издания.</w:t>
      </w:r>
    </w:p>
    <w:p w:rsidR="00450896" w:rsidRPr="00450896" w:rsidRDefault="00450896" w:rsidP="00450896">
      <w:pPr>
        <w:ind w:firstLine="708"/>
        <w:jc w:val="both"/>
        <w:rPr>
          <w:rFonts w:ascii="Segoe UI" w:hAnsi="Segoe UI" w:cs="Segoe UI"/>
          <w:sz w:val="28"/>
          <w:szCs w:val="28"/>
        </w:rPr>
      </w:pPr>
      <w:r w:rsidRPr="00450896">
        <w:rPr>
          <w:rFonts w:ascii="Segoe UI" w:hAnsi="Segoe UI" w:cs="Segoe UI"/>
          <w:sz w:val="28"/>
          <w:szCs w:val="28"/>
        </w:rPr>
        <w:t xml:space="preserve">Также, в соответствии с п. 2.7. </w:t>
      </w:r>
      <w:proofErr w:type="gramStart"/>
      <w:r w:rsidRPr="00450896">
        <w:rPr>
          <w:rFonts w:ascii="Segoe UI" w:hAnsi="Segoe UI" w:cs="Segoe UI"/>
          <w:sz w:val="28"/>
          <w:szCs w:val="28"/>
        </w:rPr>
        <w:t>Федерального закона от 25.10.2001 № 137-ФЗ (ред. от 08.06.2015) "О введении в действие Земельного кодекса Российской Федерации", до 31 декабря 2020 года члены садоводческого, огороднического или дачного некоммерческого объединения граждан имеют право независимо от даты вступления в члены указанного объединения приобрести земельный участок, предназначенный для ведения садоводства, огородничества или дачного хозяйства, без проведения торгов в собственность бесплатно, если такой земельный участок</w:t>
      </w:r>
      <w:proofErr w:type="gramEnd"/>
      <w:r w:rsidRPr="00450896">
        <w:rPr>
          <w:rFonts w:ascii="Segoe UI" w:hAnsi="Segoe UI" w:cs="Segoe UI"/>
          <w:sz w:val="28"/>
          <w:szCs w:val="28"/>
        </w:rPr>
        <w:t xml:space="preserve"> соответствует в совокупности следующим условиям:</w:t>
      </w:r>
    </w:p>
    <w:p w:rsidR="00450896" w:rsidRPr="00450896" w:rsidRDefault="00450896" w:rsidP="00450896">
      <w:pPr>
        <w:ind w:firstLine="708"/>
        <w:jc w:val="both"/>
        <w:rPr>
          <w:rFonts w:ascii="Segoe UI" w:hAnsi="Segoe UI" w:cs="Segoe UI"/>
          <w:sz w:val="28"/>
          <w:szCs w:val="28"/>
        </w:rPr>
      </w:pPr>
      <w:r w:rsidRPr="00450896">
        <w:rPr>
          <w:rFonts w:ascii="Segoe UI" w:hAnsi="Segoe UI" w:cs="Segoe UI"/>
          <w:sz w:val="28"/>
          <w:szCs w:val="28"/>
        </w:rPr>
        <w:t xml:space="preserve">земельный участок образован из земельного участка, предоставленного до дня вступления в силу настоящего Федерального </w:t>
      </w:r>
      <w:r w:rsidRPr="00450896">
        <w:rPr>
          <w:rFonts w:ascii="Segoe UI" w:hAnsi="Segoe UI" w:cs="Segoe UI"/>
          <w:sz w:val="28"/>
          <w:szCs w:val="28"/>
        </w:rPr>
        <w:lastRenderedPageBreak/>
        <w:t>закона для ведения садоводства, огородничества или дачного хозяйства указанному объединению либо иной организации, при которой было создано или организовано указанное объединение;</w:t>
      </w:r>
    </w:p>
    <w:p w:rsidR="00450896" w:rsidRPr="00450896" w:rsidRDefault="00450896" w:rsidP="00450896">
      <w:pPr>
        <w:ind w:firstLine="708"/>
        <w:jc w:val="both"/>
        <w:rPr>
          <w:rFonts w:ascii="Segoe UI" w:hAnsi="Segoe UI" w:cs="Segoe UI"/>
          <w:sz w:val="28"/>
          <w:szCs w:val="28"/>
        </w:rPr>
      </w:pPr>
      <w:r w:rsidRPr="00450896">
        <w:rPr>
          <w:rFonts w:ascii="Segoe UI" w:hAnsi="Segoe UI" w:cs="Segoe UI"/>
          <w:sz w:val="28"/>
          <w:szCs w:val="28"/>
        </w:rPr>
        <w:t>по решению общего собрания членов указанного объединения (собрания уполномоченных) о распределении земельных участков между членами указанного объединения либо на основании другого устанавливающего распределение земельных участков в указанном объединении документа земельный участок распределен данному члену указанного объединения;</w:t>
      </w:r>
    </w:p>
    <w:p w:rsidR="00450896" w:rsidRPr="00450896" w:rsidRDefault="00450896" w:rsidP="00450896">
      <w:pPr>
        <w:ind w:firstLine="708"/>
        <w:jc w:val="both"/>
        <w:rPr>
          <w:rFonts w:ascii="Segoe UI" w:hAnsi="Segoe UI" w:cs="Segoe UI"/>
          <w:sz w:val="28"/>
          <w:szCs w:val="28"/>
        </w:rPr>
      </w:pPr>
      <w:r w:rsidRPr="00450896">
        <w:rPr>
          <w:rFonts w:ascii="Segoe UI" w:hAnsi="Segoe UI" w:cs="Segoe UI"/>
          <w:sz w:val="28"/>
          <w:szCs w:val="28"/>
        </w:rPr>
        <w:t>земельный участок не является изъятым из оборота, ограниченным в обороте и в отношении земельного участка не принято решение о резервировании для государственных или муниципальных нужд.</w:t>
      </w:r>
    </w:p>
    <w:p w:rsidR="00450896" w:rsidRPr="00450896" w:rsidRDefault="00450896" w:rsidP="00450896">
      <w:pPr>
        <w:ind w:firstLine="708"/>
        <w:jc w:val="both"/>
        <w:rPr>
          <w:rFonts w:ascii="Segoe UI" w:hAnsi="Segoe UI" w:cs="Segoe UI"/>
          <w:sz w:val="28"/>
          <w:szCs w:val="28"/>
        </w:rPr>
      </w:pPr>
      <w:r w:rsidRPr="00450896">
        <w:rPr>
          <w:rFonts w:ascii="Segoe UI" w:hAnsi="Segoe UI" w:cs="Segoe UI"/>
          <w:sz w:val="28"/>
          <w:szCs w:val="28"/>
        </w:rPr>
        <w:t xml:space="preserve">В указанном случае предоставление земельного участка в собственность гражданина осуществляется на основании решения исполнительного органа государственной власти или органа местного самоуправления, </w:t>
      </w:r>
      <w:proofErr w:type="gramStart"/>
      <w:r w:rsidRPr="00450896">
        <w:rPr>
          <w:rFonts w:ascii="Segoe UI" w:hAnsi="Segoe UI" w:cs="Segoe UI"/>
          <w:sz w:val="28"/>
          <w:szCs w:val="28"/>
        </w:rPr>
        <w:t>предусмотренных</w:t>
      </w:r>
      <w:proofErr w:type="gramEnd"/>
      <w:r w:rsidRPr="00450896">
        <w:rPr>
          <w:rFonts w:ascii="Segoe UI" w:hAnsi="Segoe UI" w:cs="Segoe UI"/>
          <w:sz w:val="28"/>
          <w:szCs w:val="28"/>
        </w:rPr>
        <w:t xml:space="preserve"> статьей 39.2 Земельного кодекса Российской Федерации, на основании заявления гражданина или его представителя. К указанному заявлению прилагаются:</w:t>
      </w:r>
    </w:p>
    <w:p w:rsidR="00450896" w:rsidRPr="00450896" w:rsidRDefault="00450896" w:rsidP="00450896">
      <w:pPr>
        <w:ind w:firstLine="708"/>
        <w:jc w:val="both"/>
        <w:rPr>
          <w:rFonts w:ascii="Segoe UI" w:hAnsi="Segoe UI" w:cs="Segoe UI"/>
          <w:sz w:val="28"/>
          <w:szCs w:val="28"/>
        </w:rPr>
      </w:pPr>
      <w:r w:rsidRPr="00450896">
        <w:rPr>
          <w:rFonts w:ascii="Segoe UI" w:hAnsi="Segoe UI" w:cs="Segoe UI"/>
          <w:sz w:val="28"/>
          <w:szCs w:val="28"/>
        </w:rPr>
        <w:t>схема расположения земельного участка на кадастровом плане территории, подготовленная гражданином. Представление данной схемы не требуется при наличии утвержденного проекта межевания территории, в границах которой расположен земельный участок, проекта организации и застройки территории некоммерческого объединения граждан либо при наличии описания местоположения границ такого земельного участка в государственном кадастре недвижимости;</w:t>
      </w:r>
    </w:p>
    <w:p w:rsidR="00450896" w:rsidRPr="00450896" w:rsidRDefault="00450896" w:rsidP="00450896">
      <w:pPr>
        <w:ind w:firstLine="708"/>
        <w:jc w:val="both"/>
        <w:rPr>
          <w:rFonts w:ascii="Segoe UI" w:hAnsi="Segoe UI" w:cs="Segoe UI"/>
          <w:sz w:val="28"/>
          <w:szCs w:val="28"/>
        </w:rPr>
      </w:pPr>
      <w:r w:rsidRPr="00450896">
        <w:rPr>
          <w:rFonts w:ascii="Segoe UI" w:hAnsi="Segoe UI" w:cs="Segoe UI"/>
          <w:sz w:val="28"/>
          <w:szCs w:val="28"/>
        </w:rPr>
        <w:t>протокол общего собрания членов садоводческого, огороднического или дачного некоммерческого объединения граждан (собрания уполномоченных) о распределении земельных участков между членами указанного объединения, иной устанавливающий распределение земельных участков в этом объединении документ или выписка из указанного протокола или указанного документа.</w:t>
      </w:r>
    </w:p>
    <w:p w:rsidR="00450896" w:rsidRPr="00450896" w:rsidRDefault="00450896" w:rsidP="00450896">
      <w:pPr>
        <w:ind w:firstLine="708"/>
        <w:jc w:val="both"/>
        <w:rPr>
          <w:rFonts w:ascii="Segoe UI" w:hAnsi="Segoe UI" w:cs="Segoe UI"/>
          <w:sz w:val="28"/>
          <w:szCs w:val="28"/>
        </w:rPr>
      </w:pPr>
      <w:r w:rsidRPr="00450896">
        <w:rPr>
          <w:rFonts w:ascii="Segoe UI" w:hAnsi="Segoe UI" w:cs="Segoe UI"/>
          <w:sz w:val="28"/>
          <w:szCs w:val="28"/>
        </w:rPr>
        <w:lastRenderedPageBreak/>
        <w:t>В случае</w:t>
      </w:r>
      <w:proofErr w:type="gramStart"/>
      <w:r w:rsidRPr="00450896">
        <w:rPr>
          <w:rFonts w:ascii="Segoe UI" w:hAnsi="Segoe UI" w:cs="Segoe UI"/>
          <w:sz w:val="28"/>
          <w:szCs w:val="28"/>
        </w:rPr>
        <w:t>,</w:t>
      </w:r>
      <w:proofErr w:type="gramEnd"/>
      <w:r w:rsidRPr="00450896">
        <w:rPr>
          <w:rFonts w:ascii="Segoe UI" w:hAnsi="Segoe UI" w:cs="Segoe UI"/>
          <w:sz w:val="28"/>
          <w:szCs w:val="28"/>
        </w:rPr>
        <w:t xml:space="preserve"> если ранее ни один из членов садоводческого, огороднического или дачного некоммерческого объединения граждан не обращался с заявлением о предоставлении земельного участка в собственность, органы государственной власти или местного самоуправления самостоятельно запрашивают:</w:t>
      </w:r>
    </w:p>
    <w:p w:rsidR="00450896" w:rsidRPr="00450896" w:rsidRDefault="00450896" w:rsidP="00450896">
      <w:pPr>
        <w:ind w:firstLine="708"/>
        <w:jc w:val="both"/>
        <w:rPr>
          <w:rFonts w:ascii="Segoe UI" w:hAnsi="Segoe UI" w:cs="Segoe UI"/>
          <w:sz w:val="28"/>
          <w:szCs w:val="28"/>
        </w:rPr>
      </w:pPr>
      <w:proofErr w:type="gramStart"/>
      <w:r w:rsidRPr="00450896">
        <w:rPr>
          <w:rFonts w:ascii="Segoe UI" w:hAnsi="Segoe UI" w:cs="Segoe UI"/>
          <w:sz w:val="28"/>
          <w:szCs w:val="28"/>
        </w:rPr>
        <w:t>сведения о правоустанавливающих документах на земельный участок, составляющий территорию этого объединения, в федеральном органе исполнительной власти, уполномоченном на государственную регистрацию прав на недвижимое имущество и сделок с ним, если такие сведения содержатся в Едином государственном реестре прав на недвижимое имущество и сделок с ним (в иных случаях такие сведения запрашиваются у заявителя);</w:t>
      </w:r>
      <w:proofErr w:type="gramEnd"/>
    </w:p>
    <w:p w:rsidR="00450896" w:rsidRPr="00450896" w:rsidRDefault="00450896" w:rsidP="00450896">
      <w:pPr>
        <w:ind w:firstLine="708"/>
        <w:jc w:val="both"/>
        <w:rPr>
          <w:rFonts w:ascii="Segoe UI" w:hAnsi="Segoe UI" w:cs="Segoe UI"/>
          <w:sz w:val="28"/>
          <w:szCs w:val="28"/>
        </w:rPr>
      </w:pPr>
      <w:r w:rsidRPr="00450896">
        <w:rPr>
          <w:rFonts w:ascii="Segoe UI" w:hAnsi="Segoe UI" w:cs="Segoe UI"/>
          <w:sz w:val="28"/>
          <w:szCs w:val="28"/>
        </w:rPr>
        <w:t>сведения об этом объединении, содержащиеся в едином государственном реестре юридических лиц, в федеральном органе исполнительной власти, осуществляющем государственную регистрацию юридических лиц.</w:t>
      </w:r>
    </w:p>
    <w:p w:rsidR="00450896" w:rsidRPr="00450896" w:rsidRDefault="00450896" w:rsidP="00450896">
      <w:pPr>
        <w:ind w:firstLine="708"/>
        <w:jc w:val="both"/>
        <w:rPr>
          <w:rFonts w:ascii="Segoe UI" w:hAnsi="Segoe UI" w:cs="Segoe UI"/>
          <w:sz w:val="28"/>
          <w:szCs w:val="28"/>
        </w:rPr>
      </w:pPr>
      <w:r w:rsidRPr="00450896">
        <w:rPr>
          <w:rFonts w:ascii="Segoe UI" w:hAnsi="Segoe UI" w:cs="Segoe UI"/>
          <w:sz w:val="28"/>
          <w:szCs w:val="28"/>
        </w:rPr>
        <w:t xml:space="preserve">Исполнительный орган государственной власти или орган местного самоуправления в течение четырнадцати дней </w:t>
      </w:r>
      <w:proofErr w:type="gramStart"/>
      <w:r w:rsidRPr="00450896">
        <w:rPr>
          <w:rFonts w:ascii="Segoe UI" w:hAnsi="Segoe UI" w:cs="Segoe UI"/>
          <w:sz w:val="28"/>
          <w:szCs w:val="28"/>
        </w:rPr>
        <w:t>с даты получения</w:t>
      </w:r>
      <w:proofErr w:type="gramEnd"/>
      <w:r w:rsidRPr="00450896">
        <w:rPr>
          <w:rFonts w:ascii="Segoe UI" w:hAnsi="Segoe UI" w:cs="Segoe UI"/>
          <w:sz w:val="28"/>
          <w:szCs w:val="28"/>
        </w:rPr>
        <w:t xml:space="preserve"> заявления и документов обязан принять решение о предоставлении в собственность земельного участка либо об отказе в его предоставлении.</w:t>
      </w:r>
    </w:p>
    <w:p w:rsidR="00450896" w:rsidRPr="00450896" w:rsidRDefault="00450896" w:rsidP="00450896">
      <w:pPr>
        <w:ind w:firstLine="708"/>
        <w:jc w:val="both"/>
        <w:rPr>
          <w:rFonts w:ascii="Segoe UI" w:hAnsi="Segoe UI" w:cs="Segoe UI"/>
          <w:sz w:val="28"/>
          <w:szCs w:val="28"/>
        </w:rPr>
      </w:pPr>
      <w:r w:rsidRPr="00450896">
        <w:rPr>
          <w:rFonts w:ascii="Segoe UI" w:hAnsi="Segoe UI" w:cs="Segoe UI"/>
          <w:sz w:val="28"/>
          <w:szCs w:val="28"/>
        </w:rPr>
        <w:t>Основанием для отказа в предоставлении в собственность земельного участка является установленный федеральным законом запрет на предоставление земельного участка в частную собственность.</w:t>
      </w:r>
    </w:p>
    <w:p w:rsidR="00450896" w:rsidRPr="00450896" w:rsidRDefault="00450896" w:rsidP="00450896">
      <w:pPr>
        <w:ind w:firstLine="708"/>
        <w:jc w:val="both"/>
        <w:rPr>
          <w:rFonts w:ascii="Segoe UI" w:hAnsi="Segoe UI" w:cs="Segoe UI"/>
          <w:sz w:val="28"/>
          <w:szCs w:val="28"/>
        </w:rPr>
      </w:pPr>
      <w:r w:rsidRPr="00450896">
        <w:rPr>
          <w:rFonts w:ascii="Segoe UI" w:hAnsi="Segoe UI" w:cs="Segoe UI"/>
          <w:sz w:val="28"/>
          <w:szCs w:val="28"/>
        </w:rPr>
        <w:t xml:space="preserve">Стоит отметить, что распоряжение земельными участками, расположенными на территории городского округа, осуществляется органами местного самоуправления городского округа в отношении земельных участков. В </w:t>
      </w:r>
      <w:proofErr w:type="gramStart"/>
      <w:r w:rsidRPr="00450896">
        <w:rPr>
          <w:rFonts w:ascii="Segoe UI" w:hAnsi="Segoe UI" w:cs="Segoe UI"/>
          <w:sz w:val="28"/>
          <w:szCs w:val="28"/>
        </w:rPr>
        <w:t>г</w:t>
      </w:r>
      <w:proofErr w:type="gramEnd"/>
      <w:r w:rsidRPr="00450896">
        <w:rPr>
          <w:rFonts w:ascii="Segoe UI" w:hAnsi="Segoe UI" w:cs="Segoe UI"/>
          <w:sz w:val="28"/>
          <w:szCs w:val="28"/>
        </w:rPr>
        <w:t xml:space="preserve">. Перми таким органом, является Департамент земельных отношений Администрации города Перми, расположенный по адресу: г. Пермь, ул. Сибирская, 15. </w:t>
      </w:r>
    </w:p>
    <w:p w:rsidR="00450896" w:rsidRPr="004A5AD9" w:rsidRDefault="00450896" w:rsidP="00450896">
      <w:pPr>
        <w:ind w:firstLine="708"/>
        <w:jc w:val="both"/>
        <w:rPr>
          <w:rFonts w:ascii="Segoe UI" w:hAnsi="Segoe UI" w:cs="Segoe UI"/>
          <w:sz w:val="28"/>
          <w:szCs w:val="28"/>
        </w:rPr>
      </w:pPr>
      <w:r w:rsidRPr="00450896">
        <w:rPr>
          <w:rFonts w:ascii="Segoe UI" w:hAnsi="Segoe UI" w:cs="Segoe UI"/>
          <w:sz w:val="28"/>
          <w:szCs w:val="28"/>
        </w:rPr>
        <w:t xml:space="preserve">После получения решения о предоставлении в собственность земельного участка гражданин вправе обратиться в орган, </w:t>
      </w:r>
      <w:r w:rsidRPr="00450896">
        <w:rPr>
          <w:rFonts w:ascii="Segoe UI" w:hAnsi="Segoe UI" w:cs="Segoe UI"/>
          <w:sz w:val="28"/>
          <w:szCs w:val="28"/>
        </w:rPr>
        <w:lastRenderedPageBreak/>
        <w:t>осуществляющий государственную регистрацию прав с заявлением о государственной регистрации права собственности на свой земельный участок.</w:t>
      </w:r>
    </w:p>
    <w:p w:rsidR="0083647C" w:rsidRPr="005102F0" w:rsidRDefault="00A94BC1" w:rsidP="00B63869">
      <w:pPr>
        <w:jc w:val="both"/>
        <w:rPr>
          <w:rFonts w:ascii="Segoe UI" w:hAnsi="Segoe UI" w:cs="Segoe UI"/>
        </w:rPr>
      </w:pPr>
      <w:r>
        <w:rPr>
          <w:rFonts w:ascii="Segoe UI" w:hAnsi="Segoe UI" w:cs="Segoe UI"/>
          <w:noProof/>
          <w:sz w:val="28"/>
          <w:szCs w:val="28"/>
          <w:lang w:eastAsia="ru-RU"/>
        </w:rPr>
        <w:pict>
          <v:shapetype id="_x0000_t32" coordsize="21600,21600" o:spt="32" o:oned="t" path="m,l21600,21600e" filled="f">
            <v:path arrowok="t" fillok="f" o:connecttype="none"/>
            <o:lock v:ext="edit" shapetype="t"/>
          </v:shapetype>
          <v:shape id="Прямая со стрелкой 2" o:spid="_x0000_s1026" type="#_x0000_t32" style="position:absolute;left:0;text-align:left;margin-left:.4pt;margin-top:-2.55pt;width:500.45pt;height:0;z-index:1;visibility:visible;mso-wrap-distance-top:-1e-4mm;mso-wrap-distance-bottom:-1e-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" adj="-2465,-1,-2465" strokecolor="#0070c0" strokeweight="1.25pt"/>
        </w:pict>
      </w:r>
      <w:r w:rsidR="0083647C" w:rsidRPr="005102F0">
        <w:rPr>
          <w:rFonts w:ascii="Segoe UI" w:hAnsi="Segoe UI" w:cs="Segoe UI"/>
        </w:rPr>
        <w:t>Об Управлении Росреестра по Пермскому краю</w:t>
      </w:r>
    </w:p>
    <w:p w:rsidR="0083647C" w:rsidRPr="005102F0" w:rsidRDefault="0083647C" w:rsidP="0083647C">
      <w:pPr>
        <w:widowControl w:val="0"/>
        <w:suppressAutoHyphens/>
        <w:jc w:val="both"/>
        <w:rPr>
          <w:rFonts w:ascii="Segoe UI" w:hAnsi="Segoe UI" w:cs="Segoe UI"/>
        </w:rPr>
      </w:pPr>
      <w:proofErr w:type="gramStart"/>
      <w:r w:rsidRPr="005102F0">
        <w:rPr>
          <w:rFonts w:ascii="Segoe UI" w:eastAsia="Arial Unicode MS" w:hAnsi="Segoe UI" w:cs="Segoe UI"/>
          <w:kern w:val="2"/>
          <w:sz w:val="18"/>
          <w:szCs w:val="18"/>
          <w:lang w:eastAsia="hi-IN" w:bidi="hi-IN"/>
        </w:rPr>
        <w:t>Управление Федеральной службы государственной регистрации, кадастра и картографии (Росреестр) по Пермскому краю является территориальным органом федерального органа исполнительной власти, осуществляющим функции по государственной регистрации прав на недвижимое имущество и сделок с ним, землеустройства, государственного мониторинга земель, а также функции по федеральному государственному надзору в области геодезии и картографии, государственному земельному надзору, надзору за деятельностью саморегулируемых организаций оценщиков, контролю деятельности саморегулируемых</w:t>
      </w:r>
      <w:proofErr w:type="gramEnd"/>
      <w:r w:rsidRPr="005102F0">
        <w:rPr>
          <w:rFonts w:ascii="Segoe UI" w:eastAsia="Arial Unicode MS" w:hAnsi="Segoe UI" w:cs="Segoe UI"/>
          <w:kern w:val="2"/>
          <w:sz w:val="18"/>
          <w:szCs w:val="18"/>
          <w:lang w:eastAsia="hi-IN" w:bidi="hi-IN"/>
        </w:rPr>
        <w:t xml:space="preserve"> организаций арбитражных управляющих</w:t>
      </w:r>
      <w:r>
        <w:rPr>
          <w:rFonts w:ascii="Segoe UI" w:eastAsia="Arial Unicode MS" w:hAnsi="Segoe UI" w:cs="Segoe UI"/>
          <w:kern w:val="2"/>
          <w:sz w:val="18"/>
          <w:szCs w:val="18"/>
          <w:lang w:eastAsia="hi-IN" w:bidi="hi-IN"/>
        </w:rPr>
        <w:t>,</w:t>
      </w:r>
      <w:r w:rsidRPr="005102F0">
        <w:rPr>
          <w:rFonts w:ascii="Segoe UI" w:eastAsia="Arial Unicode MS" w:hAnsi="Segoe UI" w:cs="Segoe UI"/>
          <w:kern w:val="2"/>
          <w:sz w:val="18"/>
          <w:szCs w:val="18"/>
          <w:lang w:eastAsia="hi-IN" w:bidi="hi-IN"/>
        </w:rPr>
        <w:t xml:space="preserve"> организации работы Комиссии по оспариванию кадастровой стоимости объектов недвижимости. Осуществляет </w:t>
      </w:r>
      <w:proofErr w:type="gramStart"/>
      <w:r w:rsidRPr="005102F0">
        <w:rPr>
          <w:rFonts w:ascii="Segoe UI" w:eastAsia="Arial Unicode MS" w:hAnsi="Segoe UI" w:cs="Segoe UI"/>
          <w:kern w:val="2"/>
          <w:sz w:val="18"/>
          <w:szCs w:val="18"/>
          <w:lang w:eastAsia="hi-IN" w:bidi="hi-IN"/>
        </w:rPr>
        <w:t>контроль за</w:t>
      </w:r>
      <w:proofErr w:type="gramEnd"/>
      <w:r w:rsidRPr="005102F0">
        <w:rPr>
          <w:rFonts w:ascii="Segoe UI" w:eastAsia="Arial Unicode MS" w:hAnsi="Segoe UI" w:cs="Segoe UI"/>
          <w:kern w:val="2"/>
          <w:sz w:val="18"/>
          <w:szCs w:val="18"/>
          <w:lang w:eastAsia="hi-IN" w:bidi="hi-IN"/>
        </w:rPr>
        <w:t xml:space="preserve"> деятельностью подведомственного учреждения Росреестра - филиала ФГБУ «Ф</w:t>
      </w:r>
      <w:r w:rsidR="005E0B6F">
        <w:rPr>
          <w:rFonts w:ascii="Segoe UI" w:eastAsia="Arial Unicode MS" w:hAnsi="Segoe UI" w:cs="Segoe UI"/>
          <w:kern w:val="2"/>
          <w:sz w:val="18"/>
          <w:szCs w:val="18"/>
          <w:lang w:eastAsia="hi-IN" w:bidi="hi-IN"/>
        </w:rPr>
        <w:t xml:space="preserve">едеральная кадастровая палата </w:t>
      </w:r>
      <w:r w:rsidRPr="005102F0">
        <w:rPr>
          <w:rFonts w:ascii="Segoe UI" w:eastAsia="Arial Unicode MS" w:hAnsi="Segoe UI" w:cs="Segoe UI"/>
          <w:kern w:val="2"/>
          <w:sz w:val="18"/>
          <w:szCs w:val="18"/>
          <w:lang w:eastAsia="hi-IN" w:bidi="hi-IN"/>
        </w:rPr>
        <w:t>Росреестра» по Пермскому краю</w:t>
      </w:r>
      <w:r>
        <w:rPr>
          <w:rFonts w:ascii="Segoe UI" w:eastAsia="Arial Unicode MS" w:hAnsi="Segoe UI" w:cs="Segoe UI"/>
          <w:kern w:val="2"/>
          <w:sz w:val="18"/>
          <w:szCs w:val="18"/>
          <w:lang w:eastAsia="hi-IN" w:bidi="hi-IN"/>
        </w:rPr>
        <w:t xml:space="preserve"> по предоставлению государственных услуг Росреестра.</w:t>
      </w:r>
      <w:r w:rsidRPr="005102F0">
        <w:rPr>
          <w:rFonts w:ascii="Segoe UI" w:eastAsia="Arial Unicode MS" w:hAnsi="Segoe UI" w:cs="Segoe UI"/>
          <w:kern w:val="2"/>
          <w:sz w:val="18"/>
          <w:szCs w:val="18"/>
          <w:lang w:eastAsia="hi-IN" w:bidi="hi-IN"/>
        </w:rPr>
        <w:t xml:space="preserve"> Руководитель Управления Росреестра по Пермскому краю – Лариса Аржевитина.</w:t>
      </w:r>
    </w:p>
    <w:p w:rsidR="00174504" w:rsidRPr="00174504" w:rsidRDefault="00174504" w:rsidP="0083647C">
      <w:pPr>
        <w:jc w:val="both"/>
        <w:rPr>
          <w:rFonts w:ascii="Segoe UI" w:hAnsi="Segoe UI" w:cs="Segoe UI"/>
          <w:b/>
          <w:noProof/>
          <w:color w:val="0070C0"/>
          <w:lang w:eastAsia="sk-SK"/>
        </w:rPr>
      </w:pPr>
      <w:hyperlink r:id="rId7" w:history="1">
        <w:r w:rsidRPr="00932F7A">
          <w:rPr>
            <w:rStyle w:val="a7"/>
            <w:rFonts w:ascii="Segoe UI" w:hAnsi="Segoe UI" w:cs="Segoe UI"/>
            <w:b/>
            <w:noProof/>
            <w:lang w:val="en-US" w:eastAsia="sk-SK"/>
          </w:rPr>
          <w:t>https</w:t>
        </w:r>
        <w:r w:rsidRPr="00932F7A">
          <w:rPr>
            <w:rStyle w:val="a7"/>
            <w:rFonts w:ascii="Segoe UI" w:hAnsi="Segoe UI" w:cs="Segoe UI"/>
            <w:b/>
            <w:noProof/>
            <w:lang w:eastAsia="sk-SK"/>
          </w:rPr>
          <w:t>://</w:t>
        </w:r>
        <w:r w:rsidRPr="00932F7A">
          <w:rPr>
            <w:rStyle w:val="a7"/>
            <w:rFonts w:ascii="Segoe UI" w:hAnsi="Segoe UI" w:cs="Segoe UI"/>
            <w:b/>
            <w:noProof/>
            <w:lang w:val="en-US" w:eastAsia="sk-SK"/>
          </w:rPr>
          <w:t>rosreestr</w:t>
        </w:r>
        <w:r w:rsidRPr="00932F7A">
          <w:rPr>
            <w:rStyle w:val="a7"/>
            <w:rFonts w:ascii="Segoe UI" w:hAnsi="Segoe UI" w:cs="Segoe UI"/>
            <w:b/>
            <w:noProof/>
            <w:lang w:eastAsia="sk-SK"/>
          </w:rPr>
          <w:t>.</w:t>
        </w:r>
        <w:r w:rsidRPr="00932F7A">
          <w:rPr>
            <w:rStyle w:val="a7"/>
            <w:rFonts w:ascii="Segoe UI" w:hAnsi="Segoe UI" w:cs="Segoe UI"/>
            <w:b/>
            <w:noProof/>
            <w:lang w:val="en-US" w:eastAsia="sk-SK"/>
          </w:rPr>
          <w:t>ru</w:t>
        </w:r>
      </w:hyperlink>
      <w:r>
        <w:rPr>
          <w:rFonts w:ascii="Segoe UI" w:hAnsi="Segoe UI" w:cs="Segoe UI"/>
          <w:b/>
          <w:noProof/>
          <w:color w:val="0070C0"/>
          <w:lang w:eastAsia="sk-SK"/>
        </w:rPr>
        <w:t xml:space="preserve">  </w:t>
      </w:r>
    </w:p>
    <w:p w:rsidR="0083647C" w:rsidRPr="0057321A" w:rsidRDefault="0083647C" w:rsidP="0083647C">
      <w:pPr>
        <w:jc w:val="both"/>
        <w:rPr>
          <w:rFonts w:ascii="Segoe UI" w:hAnsi="Segoe UI" w:cs="Segoe UI"/>
          <w:b/>
          <w:noProof/>
          <w:color w:val="0070C0"/>
          <w:u w:val="single"/>
          <w:lang w:eastAsia="sk-SK"/>
        </w:rPr>
      </w:pPr>
      <w:r w:rsidRPr="0057321A">
        <w:rPr>
          <w:rFonts w:ascii="Segoe UI" w:hAnsi="Segoe UI" w:cs="Segoe UI"/>
          <w:b/>
          <w:noProof/>
          <w:color w:val="0070C0"/>
          <w:u w:val="single"/>
          <w:lang w:eastAsia="sk-SK"/>
        </w:rPr>
        <w:t>http://vk.com/public49884202</w:t>
      </w:r>
    </w:p>
    <w:p w:rsidR="0083647C" w:rsidRDefault="0083647C" w:rsidP="0083647C">
      <w:pPr>
        <w:jc w:val="both"/>
        <w:rPr>
          <w:rFonts w:ascii="Segoe UI" w:hAnsi="Segoe UI" w:cs="Segoe UI"/>
          <w:b/>
          <w:noProof/>
          <w:lang w:eastAsia="sk-SK"/>
        </w:rPr>
      </w:pPr>
      <w:r>
        <w:rPr>
          <w:rFonts w:ascii="Segoe UI" w:hAnsi="Segoe UI" w:cs="Segoe UI"/>
          <w:b/>
          <w:noProof/>
          <w:lang w:eastAsia="sk-SK"/>
        </w:rPr>
        <w:t>Контакты для СМИ</w:t>
      </w:r>
    </w:p>
    <w:p w:rsidR="0083647C" w:rsidRDefault="0083647C" w:rsidP="0083647C">
      <w:pPr>
        <w:pStyle w:val="a8"/>
        <w:spacing w:after="0"/>
        <w:rPr>
          <w:rFonts w:ascii="Segoe UI" w:eastAsia="Calibri" w:hAnsi="Segoe UI" w:cs="Segoe UI"/>
          <w:sz w:val="18"/>
          <w:szCs w:val="18"/>
          <w:lang w:eastAsia="en-US"/>
        </w:rPr>
      </w:pPr>
      <w:r>
        <w:rPr>
          <w:rFonts w:ascii="Segoe UI" w:eastAsia="Calibri" w:hAnsi="Segoe UI" w:cs="Segoe UI"/>
          <w:sz w:val="18"/>
          <w:szCs w:val="18"/>
          <w:lang w:eastAsia="en-US"/>
        </w:rPr>
        <w:t>Пресс-служба Управления Федеральной службы </w:t>
      </w:r>
      <w:r>
        <w:rPr>
          <w:rFonts w:ascii="Segoe UI" w:eastAsia="Calibri" w:hAnsi="Segoe UI" w:cs="Segoe UI"/>
          <w:sz w:val="18"/>
          <w:szCs w:val="18"/>
          <w:lang w:eastAsia="en-US"/>
        </w:rPr>
        <w:br/>
        <w:t>государственной регистрации, кадастра и картографии (Росреестр) по Пермскому краю</w:t>
      </w:r>
    </w:p>
    <w:p w:rsidR="0083647C" w:rsidRPr="00BC721B" w:rsidRDefault="0083647C" w:rsidP="0083647C">
      <w:pPr>
        <w:pStyle w:val="a8"/>
        <w:spacing w:after="0"/>
        <w:rPr>
          <w:rFonts w:ascii="Segoe UI" w:eastAsia="Calibri" w:hAnsi="Segoe UI" w:cs="Segoe UI"/>
          <w:sz w:val="18"/>
          <w:szCs w:val="18"/>
          <w:lang w:eastAsia="en-US"/>
        </w:rPr>
      </w:pPr>
    </w:p>
    <w:p w:rsidR="0083647C" w:rsidRPr="00190BA3" w:rsidRDefault="0083647C" w:rsidP="0083647C">
      <w:pPr>
        <w:pStyle w:val="a8"/>
        <w:spacing w:after="0"/>
        <w:rPr>
          <w:rFonts w:ascii="Segoe UI" w:eastAsia="Calibri" w:hAnsi="Segoe UI" w:cs="Segoe UI"/>
          <w:sz w:val="20"/>
          <w:szCs w:val="20"/>
          <w:lang w:eastAsia="en-US"/>
        </w:rPr>
      </w:pPr>
      <w:r w:rsidRPr="00190BA3">
        <w:rPr>
          <w:rFonts w:ascii="Segoe UI" w:eastAsia="Calibri" w:hAnsi="Segoe UI" w:cs="Segoe UI"/>
          <w:sz w:val="20"/>
          <w:szCs w:val="20"/>
          <w:lang w:eastAsia="en-US"/>
        </w:rPr>
        <w:t>Светлана Пономарева</w:t>
      </w:r>
    </w:p>
    <w:p w:rsidR="0083647C" w:rsidRDefault="0083647C" w:rsidP="0083647C">
      <w:pPr>
        <w:pStyle w:val="a8"/>
        <w:spacing w:after="0"/>
        <w:rPr>
          <w:rFonts w:ascii="Segoe UI" w:eastAsia="Calibri" w:hAnsi="Segoe UI" w:cs="Segoe UI"/>
          <w:sz w:val="20"/>
          <w:szCs w:val="20"/>
          <w:lang w:eastAsia="en-US"/>
        </w:rPr>
      </w:pPr>
      <w:r>
        <w:rPr>
          <w:rFonts w:ascii="Segoe UI" w:eastAsia="Calibri" w:hAnsi="Segoe UI" w:cs="Segoe UI"/>
          <w:sz w:val="20"/>
          <w:szCs w:val="20"/>
          <w:lang w:eastAsia="en-US"/>
        </w:rPr>
        <w:t>+7</w:t>
      </w:r>
      <w:r>
        <w:rPr>
          <w:rFonts w:ascii="Segoe UI" w:eastAsia="Calibri" w:hAnsi="Segoe UI" w:cs="Segoe UI"/>
          <w:sz w:val="20"/>
          <w:szCs w:val="20"/>
          <w:lang w:val="en-US" w:eastAsia="en-US"/>
        </w:rPr>
        <w:t> </w:t>
      </w:r>
      <w:r w:rsidRPr="00BC721B">
        <w:rPr>
          <w:rFonts w:ascii="Segoe UI" w:eastAsia="Calibri" w:hAnsi="Segoe UI" w:cs="Segoe UI"/>
          <w:sz w:val="20"/>
          <w:szCs w:val="20"/>
          <w:lang w:eastAsia="en-US"/>
        </w:rPr>
        <w:t>342</w:t>
      </w:r>
      <w:r>
        <w:rPr>
          <w:rFonts w:ascii="Segoe UI" w:eastAsia="Calibri" w:hAnsi="Segoe UI" w:cs="Segoe UI"/>
          <w:sz w:val="20"/>
          <w:szCs w:val="20"/>
          <w:lang w:val="en-US" w:eastAsia="en-US"/>
        </w:rPr>
        <w:t> </w:t>
      </w:r>
      <w:r w:rsidRPr="00BC721B">
        <w:rPr>
          <w:rFonts w:ascii="Segoe UI" w:eastAsia="Calibri" w:hAnsi="Segoe UI" w:cs="Segoe UI"/>
          <w:sz w:val="20"/>
          <w:szCs w:val="20"/>
          <w:lang w:eastAsia="en-US"/>
        </w:rPr>
        <w:t>218-35-82</w:t>
      </w:r>
    </w:p>
    <w:p w:rsidR="0083647C" w:rsidRPr="00190BA3" w:rsidRDefault="00047E5D" w:rsidP="0083647C">
      <w:pPr>
        <w:pStyle w:val="a8"/>
        <w:spacing w:after="0"/>
        <w:rPr>
          <w:rFonts w:ascii="Segoe UI" w:eastAsia="Calibri" w:hAnsi="Segoe UI" w:cs="Segoe UI"/>
          <w:sz w:val="20"/>
          <w:szCs w:val="20"/>
          <w:lang w:eastAsia="en-US"/>
        </w:rPr>
      </w:pPr>
      <w:r>
        <w:rPr>
          <w:rFonts w:ascii="Segoe UI" w:eastAsia="Calibri" w:hAnsi="Segoe UI" w:cs="Segoe UI"/>
          <w:sz w:val="20"/>
          <w:szCs w:val="20"/>
          <w:lang w:eastAsia="en-US"/>
        </w:rPr>
        <w:t xml:space="preserve">Диляра </w:t>
      </w:r>
      <w:proofErr w:type="gramStart"/>
      <w:r>
        <w:rPr>
          <w:rFonts w:ascii="Segoe UI" w:eastAsia="Calibri" w:hAnsi="Segoe UI" w:cs="Segoe UI"/>
          <w:sz w:val="20"/>
          <w:szCs w:val="20"/>
          <w:lang w:eastAsia="en-US"/>
        </w:rPr>
        <w:t>Моргун</w:t>
      </w:r>
      <w:proofErr w:type="gramEnd"/>
    </w:p>
    <w:p w:rsidR="0083647C" w:rsidRPr="00190BA3" w:rsidRDefault="0083647C" w:rsidP="0083647C">
      <w:pPr>
        <w:pStyle w:val="a8"/>
        <w:spacing w:after="0"/>
        <w:rPr>
          <w:rFonts w:ascii="Segoe UI" w:eastAsia="Calibri" w:hAnsi="Segoe UI" w:cs="Segoe UI"/>
          <w:sz w:val="20"/>
          <w:szCs w:val="20"/>
          <w:lang w:eastAsia="en-US"/>
        </w:rPr>
      </w:pPr>
      <w:r>
        <w:rPr>
          <w:rFonts w:ascii="Segoe UI" w:eastAsia="Calibri" w:hAnsi="Segoe UI" w:cs="Segoe UI"/>
          <w:sz w:val="20"/>
          <w:szCs w:val="20"/>
          <w:lang w:eastAsia="en-US"/>
        </w:rPr>
        <w:t>+7</w:t>
      </w:r>
      <w:r>
        <w:rPr>
          <w:rFonts w:ascii="Segoe UI" w:eastAsia="Calibri" w:hAnsi="Segoe UI" w:cs="Segoe UI"/>
          <w:sz w:val="20"/>
          <w:szCs w:val="20"/>
          <w:lang w:val="en-US" w:eastAsia="en-US"/>
        </w:rPr>
        <w:t> </w:t>
      </w:r>
      <w:r w:rsidRPr="00190BA3">
        <w:rPr>
          <w:rFonts w:ascii="Segoe UI" w:eastAsia="Calibri" w:hAnsi="Segoe UI" w:cs="Segoe UI"/>
          <w:sz w:val="20"/>
          <w:szCs w:val="20"/>
          <w:lang w:eastAsia="en-US"/>
        </w:rPr>
        <w:t>342</w:t>
      </w:r>
      <w:r>
        <w:rPr>
          <w:rFonts w:ascii="Segoe UI" w:eastAsia="Calibri" w:hAnsi="Segoe UI" w:cs="Segoe UI"/>
          <w:sz w:val="20"/>
          <w:szCs w:val="20"/>
          <w:lang w:val="en-US" w:eastAsia="en-US"/>
        </w:rPr>
        <w:t> </w:t>
      </w:r>
      <w:r w:rsidRPr="00190BA3">
        <w:rPr>
          <w:rFonts w:ascii="Segoe UI" w:eastAsia="Calibri" w:hAnsi="Segoe UI" w:cs="Segoe UI"/>
          <w:sz w:val="20"/>
          <w:szCs w:val="20"/>
          <w:lang w:eastAsia="en-US"/>
        </w:rPr>
        <w:t>218-35-83</w:t>
      </w:r>
    </w:p>
    <w:p w:rsidR="0083647C" w:rsidRPr="00190BA3" w:rsidRDefault="0083647C" w:rsidP="0083647C">
      <w:pPr>
        <w:pStyle w:val="a8"/>
        <w:spacing w:after="0"/>
        <w:rPr>
          <w:rFonts w:ascii="Segoe UI" w:hAnsi="Segoe UI" w:cs="Segoe UI"/>
          <w:sz w:val="20"/>
          <w:szCs w:val="20"/>
          <w:shd w:val="clear" w:color="auto" w:fill="FFFFFF"/>
        </w:rPr>
      </w:pPr>
      <w:hyperlink r:id="rId8" w:history="1">
        <w:r w:rsidRPr="000156D8">
          <w:rPr>
            <w:rStyle w:val="a7"/>
            <w:rFonts w:ascii="Segoe UI" w:eastAsia="Calibri" w:hAnsi="Segoe UI" w:cs="Segoe UI"/>
            <w:sz w:val="20"/>
            <w:szCs w:val="20"/>
            <w:shd w:val="clear" w:color="auto" w:fill="FFFFFF"/>
            <w:lang w:val="en-US"/>
          </w:rPr>
          <w:t>press</w:t>
        </w:r>
        <w:r w:rsidRPr="00190BA3">
          <w:rPr>
            <w:rStyle w:val="a7"/>
            <w:rFonts w:ascii="Segoe UI" w:eastAsia="Calibri" w:hAnsi="Segoe UI" w:cs="Segoe UI"/>
            <w:sz w:val="20"/>
            <w:szCs w:val="20"/>
            <w:shd w:val="clear" w:color="auto" w:fill="FFFFFF"/>
          </w:rPr>
          <w:t>@</w:t>
        </w:r>
        <w:r w:rsidRPr="000156D8">
          <w:rPr>
            <w:rStyle w:val="a7"/>
            <w:rFonts w:ascii="Segoe UI" w:eastAsia="Calibri" w:hAnsi="Segoe UI" w:cs="Segoe UI"/>
            <w:sz w:val="20"/>
            <w:szCs w:val="20"/>
            <w:shd w:val="clear" w:color="auto" w:fill="FFFFFF"/>
            <w:lang w:val="en-US"/>
          </w:rPr>
          <w:t>rosreestr</w:t>
        </w:r>
        <w:r w:rsidRPr="00190BA3">
          <w:rPr>
            <w:rStyle w:val="a7"/>
            <w:rFonts w:ascii="Segoe UI" w:eastAsia="Calibri" w:hAnsi="Segoe UI" w:cs="Segoe UI"/>
            <w:sz w:val="20"/>
            <w:szCs w:val="20"/>
            <w:shd w:val="clear" w:color="auto" w:fill="FFFFFF"/>
          </w:rPr>
          <w:t>59.</w:t>
        </w:r>
        <w:r w:rsidRPr="000156D8">
          <w:rPr>
            <w:rStyle w:val="a7"/>
            <w:rFonts w:ascii="Segoe UI" w:eastAsia="Calibri" w:hAnsi="Segoe UI" w:cs="Segoe UI"/>
            <w:sz w:val="20"/>
            <w:szCs w:val="20"/>
            <w:shd w:val="clear" w:color="auto" w:fill="FFFFFF"/>
            <w:lang w:val="en-US"/>
          </w:rPr>
          <w:t>ru</w:t>
        </w:r>
      </w:hyperlink>
    </w:p>
    <w:p w:rsidR="00001506" w:rsidRPr="001C08AE" w:rsidRDefault="00001506" w:rsidP="0083647C">
      <w:pPr>
        <w:jc w:val="both"/>
      </w:pPr>
    </w:p>
    <w:sectPr w:rsidR="00001506" w:rsidRPr="001C08AE" w:rsidSect="00A427E4">
      <w:pgSz w:w="11906" w:h="16838"/>
      <w:pgMar w:top="1134" w:right="850"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2A3B" w:rsidRDefault="00972A3B" w:rsidP="005B79EB">
      <w:pPr>
        <w:spacing w:after="0" w:line="240" w:lineRule="auto"/>
      </w:pPr>
      <w:r>
        <w:separator/>
      </w:r>
    </w:p>
  </w:endnote>
  <w:endnote w:type="continuationSeparator" w:id="0">
    <w:p w:rsidR="00972A3B" w:rsidRDefault="00972A3B" w:rsidP="005B79E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Segoe UI">
    <w:panose1 w:val="020B0502040204020203"/>
    <w:charset w:val="CC"/>
    <w:family w:val="swiss"/>
    <w:pitch w:val="variable"/>
    <w:sig w:usb0="E00022FF" w:usb1="C000205B" w:usb2="00000009" w:usb3="00000000" w:csb0="000001D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2A3B" w:rsidRDefault="00972A3B" w:rsidP="005B79EB">
      <w:pPr>
        <w:spacing w:after="0" w:line="240" w:lineRule="auto"/>
      </w:pPr>
      <w:r>
        <w:separator/>
      </w:r>
    </w:p>
  </w:footnote>
  <w:footnote w:type="continuationSeparator" w:id="0">
    <w:p w:rsidR="00972A3B" w:rsidRDefault="00972A3B" w:rsidP="005B79E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B79EB"/>
    <w:rsid w:val="00001506"/>
    <w:rsid w:val="00016E49"/>
    <w:rsid w:val="000249E6"/>
    <w:rsid w:val="00025FDB"/>
    <w:rsid w:val="00040F0F"/>
    <w:rsid w:val="00047E5D"/>
    <w:rsid w:val="000642EA"/>
    <w:rsid w:val="00093A2D"/>
    <w:rsid w:val="000A2F23"/>
    <w:rsid w:val="000C5F72"/>
    <w:rsid w:val="000D5E93"/>
    <w:rsid w:val="000E5AC8"/>
    <w:rsid w:val="000F3DE5"/>
    <w:rsid w:val="000F7726"/>
    <w:rsid w:val="0011563B"/>
    <w:rsid w:val="001164AC"/>
    <w:rsid w:val="00126ACE"/>
    <w:rsid w:val="00151040"/>
    <w:rsid w:val="001678A4"/>
    <w:rsid w:val="00174504"/>
    <w:rsid w:val="001752B9"/>
    <w:rsid w:val="00190BA3"/>
    <w:rsid w:val="00197F6A"/>
    <w:rsid w:val="001C07D4"/>
    <w:rsid w:val="001C08AE"/>
    <w:rsid w:val="001C490F"/>
    <w:rsid w:val="001D1E93"/>
    <w:rsid w:val="001E08D1"/>
    <w:rsid w:val="00241509"/>
    <w:rsid w:val="00260FEE"/>
    <w:rsid w:val="00274888"/>
    <w:rsid w:val="0028288B"/>
    <w:rsid w:val="002A16AC"/>
    <w:rsid w:val="002A6EDC"/>
    <w:rsid w:val="002A76C7"/>
    <w:rsid w:val="002B0ED1"/>
    <w:rsid w:val="002C06C5"/>
    <w:rsid w:val="002C71D2"/>
    <w:rsid w:val="002D02C0"/>
    <w:rsid w:val="002F0B14"/>
    <w:rsid w:val="0030103D"/>
    <w:rsid w:val="00321615"/>
    <w:rsid w:val="00324C6E"/>
    <w:rsid w:val="003279C9"/>
    <w:rsid w:val="00341AC5"/>
    <w:rsid w:val="00383A2A"/>
    <w:rsid w:val="003C4A5D"/>
    <w:rsid w:val="003E29A8"/>
    <w:rsid w:val="003E6354"/>
    <w:rsid w:val="003F05AA"/>
    <w:rsid w:val="00407789"/>
    <w:rsid w:val="00450896"/>
    <w:rsid w:val="00451335"/>
    <w:rsid w:val="00464A99"/>
    <w:rsid w:val="004A5AD9"/>
    <w:rsid w:val="004F1D57"/>
    <w:rsid w:val="004F2ACE"/>
    <w:rsid w:val="005055E9"/>
    <w:rsid w:val="00510C1D"/>
    <w:rsid w:val="00521161"/>
    <w:rsid w:val="00522342"/>
    <w:rsid w:val="00524D85"/>
    <w:rsid w:val="00540FA9"/>
    <w:rsid w:val="00541A04"/>
    <w:rsid w:val="0054629E"/>
    <w:rsid w:val="00562D97"/>
    <w:rsid w:val="005819A4"/>
    <w:rsid w:val="00586893"/>
    <w:rsid w:val="005911E4"/>
    <w:rsid w:val="005A3FED"/>
    <w:rsid w:val="005B2C67"/>
    <w:rsid w:val="005B79EB"/>
    <w:rsid w:val="005E0B6F"/>
    <w:rsid w:val="0061254C"/>
    <w:rsid w:val="00622B0B"/>
    <w:rsid w:val="00624BF5"/>
    <w:rsid w:val="006250C8"/>
    <w:rsid w:val="00627099"/>
    <w:rsid w:val="0063087E"/>
    <w:rsid w:val="00631924"/>
    <w:rsid w:val="00641064"/>
    <w:rsid w:val="006703BE"/>
    <w:rsid w:val="00694B62"/>
    <w:rsid w:val="006A3882"/>
    <w:rsid w:val="006B00D1"/>
    <w:rsid w:val="006B1319"/>
    <w:rsid w:val="006F5A8A"/>
    <w:rsid w:val="007156DB"/>
    <w:rsid w:val="00772CDF"/>
    <w:rsid w:val="00781A0F"/>
    <w:rsid w:val="007A0B97"/>
    <w:rsid w:val="007A3314"/>
    <w:rsid w:val="007D2AAA"/>
    <w:rsid w:val="007D5023"/>
    <w:rsid w:val="008009AC"/>
    <w:rsid w:val="008033C2"/>
    <w:rsid w:val="0083374E"/>
    <w:rsid w:val="008351BB"/>
    <w:rsid w:val="0083647C"/>
    <w:rsid w:val="008456B3"/>
    <w:rsid w:val="008527DF"/>
    <w:rsid w:val="00877573"/>
    <w:rsid w:val="00894BEE"/>
    <w:rsid w:val="008D1010"/>
    <w:rsid w:val="008E004F"/>
    <w:rsid w:val="008E49EE"/>
    <w:rsid w:val="008F6F48"/>
    <w:rsid w:val="00925D29"/>
    <w:rsid w:val="0093022A"/>
    <w:rsid w:val="0095168E"/>
    <w:rsid w:val="00957C64"/>
    <w:rsid w:val="00961319"/>
    <w:rsid w:val="00972A3B"/>
    <w:rsid w:val="00976196"/>
    <w:rsid w:val="00990E84"/>
    <w:rsid w:val="009A2930"/>
    <w:rsid w:val="009E0770"/>
    <w:rsid w:val="009F3C01"/>
    <w:rsid w:val="00A25A5D"/>
    <w:rsid w:val="00A427E4"/>
    <w:rsid w:val="00A63A13"/>
    <w:rsid w:val="00A8335C"/>
    <w:rsid w:val="00A83C9D"/>
    <w:rsid w:val="00A94BC1"/>
    <w:rsid w:val="00A96B79"/>
    <w:rsid w:val="00AC28E7"/>
    <w:rsid w:val="00AD0AC6"/>
    <w:rsid w:val="00AD74A0"/>
    <w:rsid w:val="00AE42B7"/>
    <w:rsid w:val="00AF27BB"/>
    <w:rsid w:val="00B07ED1"/>
    <w:rsid w:val="00B63869"/>
    <w:rsid w:val="00B7179E"/>
    <w:rsid w:val="00B77F7C"/>
    <w:rsid w:val="00B96170"/>
    <w:rsid w:val="00C17253"/>
    <w:rsid w:val="00C22396"/>
    <w:rsid w:val="00C24D6A"/>
    <w:rsid w:val="00C5475D"/>
    <w:rsid w:val="00C679BC"/>
    <w:rsid w:val="00CD6E85"/>
    <w:rsid w:val="00CE2F66"/>
    <w:rsid w:val="00D00688"/>
    <w:rsid w:val="00D16A66"/>
    <w:rsid w:val="00D2273B"/>
    <w:rsid w:val="00D31B99"/>
    <w:rsid w:val="00D46FD1"/>
    <w:rsid w:val="00D60AAF"/>
    <w:rsid w:val="00D736E4"/>
    <w:rsid w:val="00D73BEF"/>
    <w:rsid w:val="00D8334D"/>
    <w:rsid w:val="00DC5F28"/>
    <w:rsid w:val="00DE0DDF"/>
    <w:rsid w:val="00DF0980"/>
    <w:rsid w:val="00E03971"/>
    <w:rsid w:val="00E333E8"/>
    <w:rsid w:val="00E66A71"/>
    <w:rsid w:val="00E70E3D"/>
    <w:rsid w:val="00E931E9"/>
    <w:rsid w:val="00E948E0"/>
    <w:rsid w:val="00EE643A"/>
    <w:rsid w:val="00F3352F"/>
    <w:rsid w:val="00F63FCF"/>
    <w:rsid w:val="00F66E4B"/>
    <w:rsid w:val="00F93860"/>
    <w:rsid w:val="00F95640"/>
    <w:rsid w:val="00FA4F14"/>
    <w:rsid w:val="00FD064C"/>
    <w:rsid w:val="00FD2AE7"/>
    <w:rsid w:val="00FD6098"/>
    <w:rsid w:val="00FE30B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Прямая со стрелкой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2F23"/>
    <w:pPr>
      <w:spacing w:after="200" w:line="276" w:lineRule="auto"/>
    </w:pPr>
    <w:rPr>
      <w:sz w:val="22"/>
      <w:szCs w:val="22"/>
      <w:lang w:eastAsia="en-US"/>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5B79EB"/>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5B79EB"/>
  </w:style>
  <w:style w:type="paragraph" w:styleId="a5">
    <w:name w:val="footer"/>
    <w:basedOn w:val="a"/>
    <w:link w:val="a6"/>
    <w:uiPriority w:val="99"/>
    <w:semiHidden/>
    <w:unhideWhenUsed/>
    <w:rsid w:val="005B79EB"/>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5B79EB"/>
  </w:style>
  <w:style w:type="character" w:styleId="a7">
    <w:name w:val="Hyperlink"/>
    <w:uiPriority w:val="99"/>
    <w:rsid w:val="00001506"/>
    <w:rPr>
      <w:color w:val="0000FF"/>
      <w:u w:val="single"/>
    </w:rPr>
  </w:style>
  <w:style w:type="paragraph" w:styleId="a8">
    <w:name w:val="Normal (Web)"/>
    <w:basedOn w:val="a"/>
    <w:uiPriority w:val="99"/>
    <w:unhideWhenUsed/>
    <w:rsid w:val="00001506"/>
    <w:pPr>
      <w:spacing w:after="96" w:line="240" w:lineRule="auto"/>
    </w:pPr>
    <w:rPr>
      <w:rFonts w:ascii="Times New Roman" w:eastAsia="Times New Roman" w:hAnsi="Times New Roman"/>
      <w:sz w:val="24"/>
      <w:szCs w:val="24"/>
      <w:lang w:eastAsia="ru-RU"/>
    </w:rPr>
  </w:style>
  <w:style w:type="character" w:styleId="a9">
    <w:name w:val="FollowedHyperlink"/>
    <w:uiPriority w:val="99"/>
    <w:semiHidden/>
    <w:unhideWhenUsed/>
    <w:rsid w:val="00A94BC1"/>
    <w:rPr>
      <w:color w:val="800080"/>
      <w:u w:val="single"/>
    </w:rPr>
  </w:style>
</w:styles>
</file>

<file path=word/webSettings.xml><?xml version="1.0" encoding="utf-8"?>
<w:webSettings xmlns:r="http://schemas.openxmlformats.org/officeDocument/2006/relationships" xmlns:w="http://schemas.openxmlformats.org/wordprocessingml/2006/main">
  <w:divs>
    <w:div w:id="699941010">
      <w:bodyDiv w:val="1"/>
      <w:marLeft w:val="0"/>
      <w:marRight w:val="0"/>
      <w:marTop w:val="0"/>
      <w:marBottom w:val="0"/>
      <w:divBdr>
        <w:top w:val="none" w:sz="0" w:space="0" w:color="auto"/>
        <w:left w:val="none" w:sz="0" w:space="0" w:color="auto"/>
        <w:bottom w:val="none" w:sz="0" w:space="0" w:color="auto"/>
        <w:right w:val="none" w:sz="0" w:space="0" w:color="auto"/>
      </w:divBdr>
    </w:div>
    <w:div w:id="1300384856">
      <w:bodyDiv w:val="1"/>
      <w:marLeft w:val="0"/>
      <w:marRight w:val="0"/>
      <w:marTop w:val="0"/>
      <w:marBottom w:val="0"/>
      <w:divBdr>
        <w:top w:val="none" w:sz="0" w:space="0" w:color="auto"/>
        <w:left w:val="none" w:sz="0" w:space="0" w:color="auto"/>
        <w:bottom w:val="none" w:sz="0" w:space="0" w:color="auto"/>
        <w:right w:val="none" w:sz="0" w:space="0" w:color="auto"/>
      </w:divBdr>
    </w:div>
    <w:div w:id="1313681728">
      <w:bodyDiv w:val="1"/>
      <w:marLeft w:val="0"/>
      <w:marRight w:val="0"/>
      <w:marTop w:val="0"/>
      <w:marBottom w:val="0"/>
      <w:divBdr>
        <w:top w:val="none" w:sz="0" w:space="0" w:color="auto"/>
        <w:left w:val="none" w:sz="0" w:space="0" w:color="auto"/>
        <w:bottom w:val="none" w:sz="0" w:space="0" w:color="auto"/>
        <w:right w:val="none" w:sz="0" w:space="0" w:color="auto"/>
      </w:divBdr>
    </w:div>
    <w:div w:id="2027242322">
      <w:bodyDiv w:val="1"/>
      <w:marLeft w:val="0"/>
      <w:marRight w:val="0"/>
      <w:marTop w:val="0"/>
      <w:marBottom w:val="0"/>
      <w:divBdr>
        <w:top w:val="none" w:sz="0" w:space="0" w:color="auto"/>
        <w:left w:val="none" w:sz="0" w:space="0" w:color="auto"/>
        <w:bottom w:val="none" w:sz="0" w:space="0" w:color="auto"/>
        <w:right w:val="none" w:sz="0" w:space="0" w:color="auto"/>
      </w:divBdr>
    </w:div>
    <w:div w:id="2050449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ess@rosreestr59.ru" TargetMode="External"/><Relationship Id="rId3" Type="http://schemas.openxmlformats.org/officeDocument/2006/relationships/webSettings" Target="webSettings.xml"/><Relationship Id="rId7" Type="http://schemas.openxmlformats.org/officeDocument/2006/relationships/hyperlink" Target="https://rosreestr.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2048</Words>
  <Characters>11680</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Kraftway</Company>
  <LinksUpToDate>false</LinksUpToDate>
  <CharactersWithSpaces>13701</CharactersWithSpaces>
  <SharedDoc>false</SharedDoc>
  <HLinks>
    <vt:vector size="12" baseType="variant">
      <vt:variant>
        <vt:i4>2752540</vt:i4>
      </vt:variant>
      <vt:variant>
        <vt:i4>3</vt:i4>
      </vt:variant>
      <vt:variant>
        <vt:i4>0</vt:i4>
      </vt:variant>
      <vt:variant>
        <vt:i4>5</vt:i4>
      </vt:variant>
      <vt:variant>
        <vt:lpwstr>mailto:press@rosreestr59.ru</vt:lpwstr>
      </vt:variant>
      <vt:variant>
        <vt:lpwstr/>
      </vt:variant>
      <vt:variant>
        <vt:i4>4587607</vt:i4>
      </vt:variant>
      <vt:variant>
        <vt:i4>0</vt:i4>
      </vt:variant>
      <vt:variant>
        <vt:i4>0</vt:i4>
      </vt:variant>
      <vt:variant>
        <vt:i4>5</vt:i4>
      </vt:variant>
      <vt:variant>
        <vt:lpwstr>https://rosreestr.ru/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Пономарева_СА</dc:creator>
  <cp:keywords/>
  <cp:lastModifiedBy>Щербинина Светлана Юрьевна</cp:lastModifiedBy>
  <cp:revision>2</cp:revision>
  <dcterms:created xsi:type="dcterms:W3CDTF">2016-02-09T05:14:00Z</dcterms:created>
  <dcterms:modified xsi:type="dcterms:W3CDTF">2016-02-09T05:14:00Z</dcterms:modified>
</cp:coreProperties>
</file>