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7624" w:rsidRDefault="00B20481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90pt">
            <v:imagedata r:id="rId4" o:title="kadastr"/>
          </v:shape>
        </w:pict>
      </w:r>
    </w:p>
    <w:p w:rsidR="00D27624" w:rsidRDefault="00D2762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D27624" w:rsidRDefault="00D27624">
      <w:pPr>
        <w:spacing w:after="0" w:line="240" w:lineRule="auto"/>
        <w:jc w:val="center"/>
        <w:rPr>
          <w:rFonts w:ascii="Segoe UI" w:hAnsi="Segoe UI" w:cs="Segoe UI"/>
          <w:b/>
          <w:sz w:val="28"/>
          <w:szCs w:val="32"/>
          <w:lang w:val="ru-RU"/>
        </w:rPr>
      </w:pPr>
    </w:p>
    <w:p w:rsidR="00D27624" w:rsidRDefault="003107AC">
      <w:pPr>
        <w:spacing w:after="0" w:line="240" w:lineRule="auto"/>
        <w:jc w:val="center"/>
        <w:rPr>
          <w:rFonts w:ascii="Segoe UI" w:hAnsi="Segoe UI" w:cs="Segoe UI"/>
          <w:b/>
          <w:sz w:val="28"/>
          <w:szCs w:val="32"/>
        </w:rPr>
      </w:pPr>
      <w:r>
        <w:rPr>
          <w:rFonts w:ascii="Segoe UI" w:hAnsi="Segoe UI" w:cs="Segoe UI"/>
          <w:b/>
          <w:sz w:val="28"/>
          <w:szCs w:val="32"/>
        </w:rPr>
        <w:t>Межведомственное взаимодействие</w:t>
      </w:r>
      <w:r w:rsidR="00D27624">
        <w:rPr>
          <w:rFonts w:ascii="Segoe UI" w:hAnsi="Segoe UI" w:cs="Segoe UI"/>
          <w:b/>
          <w:sz w:val="28"/>
          <w:szCs w:val="32"/>
          <w:lang w:val="ru-RU"/>
        </w:rPr>
        <w:t xml:space="preserve"> </w:t>
      </w:r>
      <w:r w:rsidR="00D27624">
        <w:rPr>
          <w:rFonts w:ascii="Segoe UI" w:hAnsi="Segoe UI" w:cs="Segoe UI"/>
          <w:b/>
          <w:sz w:val="28"/>
          <w:szCs w:val="32"/>
        </w:rPr>
        <w:t>способствует росту</w:t>
      </w:r>
    </w:p>
    <w:p w:rsidR="00D27624" w:rsidRDefault="00D27624">
      <w:pPr>
        <w:spacing w:after="0" w:line="240" w:lineRule="auto"/>
        <w:jc w:val="center"/>
        <w:rPr>
          <w:rFonts w:ascii="Segoe UI" w:hAnsi="Segoe UI" w:cs="Segoe UI"/>
          <w:b/>
          <w:sz w:val="28"/>
          <w:szCs w:val="32"/>
        </w:rPr>
      </w:pPr>
      <w:r>
        <w:rPr>
          <w:rFonts w:ascii="Segoe UI" w:hAnsi="Segoe UI" w:cs="Segoe UI"/>
          <w:b/>
          <w:sz w:val="28"/>
          <w:szCs w:val="32"/>
          <w:lang w:val="ru-RU"/>
        </w:rPr>
        <w:t>инвестиционн</w:t>
      </w:r>
      <w:r>
        <w:rPr>
          <w:rFonts w:ascii="Segoe UI" w:hAnsi="Segoe UI" w:cs="Segoe UI"/>
          <w:b/>
          <w:sz w:val="28"/>
          <w:szCs w:val="32"/>
        </w:rPr>
        <w:t>ой</w:t>
      </w:r>
      <w:r>
        <w:rPr>
          <w:rFonts w:ascii="Segoe UI" w:hAnsi="Segoe UI" w:cs="Segoe UI"/>
          <w:b/>
          <w:sz w:val="28"/>
          <w:szCs w:val="32"/>
          <w:lang w:val="ru-RU"/>
        </w:rPr>
        <w:t xml:space="preserve"> привлекательност</w:t>
      </w:r>
      <w:r>
        <w:rPr>
          <w:rFonts w:ascii="Segoe UI" w:hAnsi="Segoe UI" w:cs="Segoe UI"/>
          <w:b/>
          <w:sz w:val="28"/>
          <w:szCs w:val="32"/>
        </w:rPr>
        <w:t>и</w:t>
      </w:r>
      <w:r>
        <w:rPr>
          <w:rFonts w:ascii="Segoe UI" w:hAnsi="Segoe UI" w:cs="Segoe UI"/>
          <w:b/>
          <w:sz w:val="28"/>
          <w:szCs w:val="32"/>
          <w:lang w:val="ru-RU"/>
        </w:rPr>
        <w:t xml:space="preserve"> </w:t>
      </w:r>
      <w:proofErr w:type="spellStart"/>
      <w:r>
        <w:rPr>
          <w:rFonts w:ascii="Segoe UI" w:hAnsi="Segoe UI" w:cs="Segoe UI"/>
          <w:b/>
          <w:sz w:val="28"/>
          <w:szCs w:val="32"/>
        </w:rPr>
        <w:t>Прикамья</w:t>
      </w:r>
      <w:proofErr w:type="spellEnd"/>
    </w:p>
    <w:p w:rsidR="00D27624" w:rsidRDefault="00D27624">
      <w:pPr>
        <w:spacing w:after="0" w:line="240" w:lineRule="auto"/>
        <w:jc w:val="center"/>
        <w:rPr>
          <w:rFonts w:ascii="Segoe UI" w:hAnsi="Segoe UI" w:cs="Segoe UI"/>
          <w:b/>
          <w:sz w:val="28"/>
          <w:szCs w:val="32"/>
          <w:lang w:val="ru-RU"/>
        </w:rPr>
      </w:pPr>
      <w:r>
        <w:rPr>
          <w:rFonts w:ascii="Segoe UI" w:hAnsi="Segoe UI" w:cs="Segoe UI"/>
          <w:b/>
          <w:sz w:val="28"/>
          <w:szCs w:val="32"/>
          <w:lang w:val="ru-RU"/>
        </w:rPr>
        <w:t xml:space="preserve"> </w:t>
      </w:r>
    </w:p>
    <w:p w:rsidR="00D27624" w:rsidRDefault="00D276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Пермь, 5 июля, – в Правительстве Пермского края и краевом Министерстве по управлению имуществом и земельным отношениям обсудили реализацию мероприятий по улучшению ключевых показателей инвестиционного климата в регионе.</w:t>
      </w:r>
    </w:p>
    <w:p w:rsidR="00D27624" w:rsidRDefault="00D276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Тот факт, что филиал Кадастровой палаты по Пермскому краю принял участие в обеих встречах, не случаен. О</w:t>
      </w:r>
      <w:r>
        <w:rPr>
          <w:rFonts w:ascii="Segoe UI" w:hAnsi="Segoe UI" w:cs="Segoe UI"/>
          <w:sz w:val="24"/>
          <w:szCs w:val="24"/>
          <w:shd w:val="clear" w:color="auto" w:fill="FFFFFF"/>
        </w:rPr>
        <w:t>дним из важнейших критериев инвестиционной привлек</w:t>
      </w:r>
      <w:r>
        <w:rPr>
          <w:rFonts w:ascii="Segoe UI" w:hAnsi="Segoe UI" w:cs="Segoe UI"/>
          <w:sz w:val="24"/>
          <w:szCs w:val="24"/>
          <w:shd w:val="clear" w:color="auto" w:fill="FFFFFF"/>
        </w:rPr>
        <w:t>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тельности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Прикамья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является скорость и доступность процедур оформления недвижим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</w:t>
      </w:r>
      <w:r>
        <w:rPr>
          <w:rFonts w:ascii="Segoe UI" w:hAnsi="Segoe UI" w:cs="Segoe UI"/>
          <w:sz w:val="24"/>
          <w:szCs w:val="24"/>
          <w:shd w:val="clear" w:color="auto" w:fill="FFFFFF"/>
        </w:rPr>
        <w:t>сти. Кроме того, показатель инвестиционного климата «Эффективность процедур пост</w:t>
      </w:r>
      <w:r>
        <w:rPr>
          <w:rFonts w:ascii="Segoe UI" w:hAnsi="Segoe UI" w:cs="Segoe UI"/>
          <w:sz w:val="24"/>
          <w:szCs w:val="24"/>
          <w:shd w:val="clear" w:color="auto" w:fill="FFFFFF"/>
        </w:rPr>
        <w:t>а</w:t>
      </w:r>
      <w:r>
        <w:rPr>
          <w:rFonts w:ascii="Segoe UI" w:hAnsi="Segoe UI" w:cs="Segoe UI"/>
          <w:sz w:val="24"/>
          <w:szCs w:val="24"/>
          <w:shd w:val="clear" w:color="auto" w:fill="FFFFFF"/>
        </w:rPr>
        <w:t>новки объекта недвижимого имущества на кадастровый учёт» включает в себя взаимоде</w:t>
      </w:r>
      <w:r>
        <w:rPr>
          <w:rFonts w:ascii="Segoe UI" w:hAnsi="Segoe UI" w:cs="Segoe UI"/>
          <w:sz w:val="24"/>
          <w:szCs w:val="24"/>
          <w:shd w:val="clear" w:color="auto" w:fill="FFFFFF"/>
        </w:rPr>
        <w:t>й</w:t>
      </w:r>
      <w:r>
        <w:rPr>
          <w:rFonts w:ascii="Segoe UI" w:hAnsi="Segoe UI" w:cs="Segoe UI"/>
          <w:sz w:val="24"/>
          <w:szCs w:val="24"/>
          <w:shd w:val="clear" w:color="auto" w:fill="FFFFFF"/>
        </w:rPr>
        <w:t>стви</w:t>
      </w:r>
      <w:r w:rsidR="00F20453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органа кадастрового учёта и органов государственной власти и местного сам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управления, так называемое межведомственное взаимодействие. </w:t>
      </w:r>
    </w:p>
    <w:p w:rsidR="00D27624" w:rsidRDefault="00D2762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proofErr w:type="gramStart"/>
      <w:r>
        <w:rPr>
          <w:rFonts w:ascii="Segoe UI" w:eastAsia="Times New Roman" w:hAnsi="Segoe UI" w:cs="Segoe UI"/>
          <w:sz w:val="24"/>
          <w:szCs w:val="24"/>
        </w:rPr>
        <w:t>Межведомственное взаимодействие в электронном виде позволяет запрашивать документы (</w:t>
      </w:r>
      <w:r>
        <w:rPr>
          <w:rFonts w:ascii="Segoe UI" w:hAnsi="Segoe UI" w:cs="Segoe UI"/>
          <w:bCs/>
          <w:iCs/>
          <w:sz w:val="24"/>
          <w:szCs w:val="24"/>
        </w:rPr>
        <w:t>решение ОМС о переводе жилого помещений в нежилое или нежилого в ж</w:t>
      </w:r>
      <w:r>
        <w:rPr>
          <w:rFonts w:ascii="Segoe UI" w:hAnsi="Segoe UI" w:cs="Segoe UI"/>
          <w:bCs/>
          <w:iCs/>
          <w:sz w:val="24"/>
          <w:szCs w:val="24"/>
        </w:rPr>
        <w:t>и</w:t>
      </w:r>
      <w:r>
        <w:rPr>
          <w:rFonts w:ascii="Segoe UI" w:hAnsi="Segoe UI" w:cs="Segoe UI"/>
          <w:bCs/>
          <w:iCs/>
          <w:sz w:val="24"/>
          <w:szCs w:val="24"/>
        </w:rPr>
        <w:t>лое, документ, подтверждающий принадлежность земельного участка к определённой к</w:t>
      </w:r>
      <w:r>
        <w:rPr>
          <w:rFonts w:ascii="Segoe UI" w:hAnsi="Segoe UI" w:cs="Segoe UI"/>
          <w:bCs/>
          <w:iCs/>
          <w:sz w:val="24"/>
          <w:szCs w:val="24"/>
        </w:rPr>
        <w:t>а</w:t>
      </w:r>
      <w:r>
        <w:rPr>
          <w:rFonts w:ascii="Segoe UI" w:hAnsi="Segoe UI" w:cs="Segoe UI"/>
          <w:bCs/>
          <w:iCs/>
          <w:sz w:val="24"/>
          <w:szCs w:val="24"/>
        </w:rPr>
        <w:t>тегории земель, документ, подтверждающий установленное разрешённое использование земельного участка, сведения, содержащиеся в разрешении на ввод в эксплуатацию об</w:t>
      </w:r>
      <w:r>
        <w:rPr>
          <w:rFonts w:ascii="Segoe UI" w:hAnsi="Segoe UI" w:cs="Segoe UI"/>
          <w:bCs/>
          <w:iCs/>
          <w:sz w:val="24"/>
          <w:szCs w:val="24"/>
        </w:rPr>
        <w:t>ъ</w:t>
      </w:r>
      <w:r>
        <w:rPr>
          <w:rFonts w:ascii="Segoe UI" w:hAnsi="Segoe UI" w:cs="Segoe UI"/>
          <w:bCs/>
          <w:iCs/>
          <w:sz w:val="24"/>
          <w:szCs w:val="24"/>
        </w:rPr>
        <w:t>екта капитального строительства, и сведения, содержащиеся в разрешении на строител</w:t>
      </w:r>
      <w:r>
        <w:rPr>
          <w:rFonts w:ascii="Segoe UI" w:hAnsi="Segoe UI" w:cs="Segoe UI"/>
          <w:bCs/>
          <w:iCs/>
          <w:sz w:val="24"/>
          <w:szCs w:val="24"/>
        </w:rPr>
        <w:t>ь</w:t>
      </w:r>
      <w:r>
        <w:rPr>
          <w:rFonts w:ascii="Segoe UI" w:hAnsi="Segoe UI" w:cs="Segoe UI"/>
          <w:bCs/>
          <w:iCs/>
          <w:sz w:val="24"/>
          <w:szCs w:val="24"/>
        </w:rPr>
        <w:t xml:space="preserve">ство) </w:t>
      </w:r>
      <w:r>
        <w:rPr>
          <w:rFonts w:ascii="Segoe UI" w:eastAsia="Times New Roman" w:hAnsi="Segoe UI" w:cs="Segoe UI"/>
          <w:bCs/>
          <w:iCs/>
          <w:sz w:val="24"/>
          <w:szCs w:val="24"/>
        </w:rPr>
        <w:t>и использовать их в процессе предоставления</w:t>
      </w:r>
      <w:proofErr w:type="gramEnd"/>
      <w:r>
        <w:rPr>
          <w:rFonts w:ascii="Segoe UI" w:eastAsia="Times New Roman" w:hAnsi="Segoe UI" w:cs="Segoe UI"/>
          <w:bCs/>
          <w:iCs/>
          <w:sz w:val="24"/>
          <w:szCs w:val="24"/>
        </w:rPr>
        <w:t xml:space="preserve"> государственных услуг </w:t>
      </w:r>
      <w:proofErr w:type="spellStart"/>
      <w:r>
        <w:rPr>
          <w:rFonts w:ascii="Segoe UI" w:eastAsia="Times New Roman" w:hAnsi="Segoe UI" w:cs="Segoe UI"/>
          <w:bCs/>
          <w:iCs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bCs/>
          <w:iCs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sz w:val="24"/>
          <w:szCs w:val="24"/>
        </w:rPr>
        <w:t xml:space="preserve">без участия заявителя. </w:t>
      </w:r>
    </w:p>
    <w:p w:rsidR="00D27624" w:rsidRDefault="00D276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Именно поэтому для соблюдения кратчайших сроков постановки земельного учас</w:t>
      </w:r>
      <w:r>
        <w:rPr>
          <w:rFonts w:ascii="Segoe UI" w:hAnsi="Segoe UI" w:cs="Segoe UI"/>
          <w:sz w:val="24"/>
          <w:szCs w:val="24"/>
          <w:shd w:val="clear" w:color="auto" w:fill="FFFFFF"/>
        </w:rPr>
        <w:t>т</w:t>
      </w:r>
      <w:r>
        <w:rPr>
          <w:rFonts w:ascii="Segoe UI" w:hAnsi="Segoe UI" w:cs="Segoe UI"/>
          <w:sz w:val="24"/>
          <w:szCs w:val="24"/>
          <w:shd w:val="clear" w:color="auto" w:fill="FFFFFF"/>
        </w:rPr>
        <w:t>ка или объекта капитального строительства на кадастровый учёт Кадастровая палата рег</w:t>
      </w:r>
      <w:r>
        <w:rPr>
          <w:rFonts w:ascii="Segoe UI" w:hAnsi="Segoe UI" w:cs="Segoe UI"/>
          <w:sz w:val="24"/>
          <w:szCs w:val="24"/>
          <w:shd w:val="clear" w:color="auto" w:fill="FFFFFF"/>
        </w:rPr>
        <w:t>у</w:t>
      </w:r>
      <w:r>
        <w:rPr>
          <w:rFonts w:ascii="Segoe UI" w:hAnsi="Segoe UI" w:cs="Segoe UI"/>
          <w:sz w:val="24"/>
          <w:szCs w:val="24"/>
          <w:shd w:val="clear" w:color="auto" w:fill="FFFFFF"/>
        </w:rPr>
        <w:t>лярно обсуждает с органами государственной власти и органами местного самоуправл</w:t>
      </w:r>
      <w:r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>
        <w:rPr>
          <w:rFonts w:ascii="Segoe UI" w:hAnsi="Segoe UI" w:cs="Segoe UI"/>
          <w:sz w:val="24"/>
          <w:szCs w:val="24"/>
          <w:shd w:val="clear" w:color="auto" w:fill="FFFFFF"/>
        </w:rPr>
        <w:t>ния вопросы, возникающие при взаимодействии с помощью системы межведомственного электронного взаимодействия (СМЭВ).</w:t>
      </w:r>
    </w:p>
    <w:p w:rsidR="00D27624" w:rsidRDefault="00D2762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Оперативно реагируя на все запросы, поступающие через СМЭВ, и соблюдая уст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новленные сроки, можно у</w:t>
      </w:r>
      <w:r>
        <w:rPr>
          <w:rFonts w:ascii="Segoe UI" w:hAnsi="Segoe UI" w:cs="Segoe UI"/>
          <w:iCs/>
          <w:sz w:val="24"/>
          <w:szCs w:val="24"/>
        </w:rPr>
        <w:t xml:space="preserve">лучшить не только условия ведения бизнеса, но также скорость и доступность предоставления государственных услуг для всех жителей </w:t>
      </w:r>
      <w:proofErr w:type="spellStart"/>
      <w:r>
        <w:rPr>
          <w:rFonts w:ascii="Segoe UI" w:hAnsi="Segoe UI" w:cs="Segoe UI"/>
          <w:iCs/>
          <w:sz w:val="24"/>
          <w:szCs w:val="24"/>
        </w:rPr>
        <w:t>Прикамья</w:t>
      </w:r>
      <w:proofErr w:type="spellEnd"/>
      <w:r>
        <w:rPr>
          <w:rFonts w:ascii="Segoe UI" w:hAnsi="Segoe UI" w:cs="Segoe UI"/>
          <w:iCs/>
          <w:sz w:val="24"/>
          <w:szCs w:val="24"/>
        </w:rPr>
        <w:t xml:space="preserve">, что, в свою очередь, является важной составной частью инвестиционного климата в регионе и стране. </w:t>
      </w:r>
    </w:p>
    <w:p w:rsidR="00D27624" w:rsidRDefault="00D27624">
      <w:pPr>
        <w:pStyle w:val="ab"/>
        <w:shd w:val="clear" w:color="auto" w:fill="FFFFFF"/>
        <w:spacing w:after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текущий момент Пермский край поднялся на 26 позиций по сравнению с резул</w:t>
      </w:r>
      <w:r>
        <w:rPr>
          <w:rFonts w:ascii="Segoe UI" w:hAnsi="Segoe UI" w:cs="Segoe UI"/>
        </w:rPr>
        <w:t>ь</w:t>
      </w:r>
      <w:r>
        <w:rPr>
          <w:rFonts w:ascii="Segoe UI" w:hAnsi="Segoe UI" w:cs="Segoe UI"/>
        </w:rPr>
        <w:t>татами 2015 года, заняв 30 место среди всех регионов России. В итоге край назван лид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 xml:space="preserve">рующим регионом по динамике развития показателей, связанных с регистрацией прав собственности и постановкой недвижимости на кадастровый учёт. </w:t>
      </w:r>
    </w:p>
    <w:p w:rsidR="00D27624" w:rsidRDefault="00D27624">
      <w:pPr>
        <w:pStyle w:val="ab"/>
        <w:shd w:val="clear" w:color="auto" w:fill="FFFFFF"/>
        <w:spacing w:after="0"/>
        <w:ind w:firstLine="709"/>
        <w:jc w:val="both"/>
      </w:pPr>
    </w:p>
    <w:p w:rsidR="00D27624" w:rsidRDefault="00D27624">
      <w:pPr>
        <w:jc w:val="both"/>
        <w:rPr>
          <w:lang w:val="ru-RU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4.6pt;width:512.95pt;height:.15pt;z-index:1" o:connectortype="straight" strokecolor="#0070c0" strokeweight=".44mm">
            <v:stroke color2="#ff8f3f" joinstyle="miter"/>
          </v:shape>
        </w:pict>
      </w:r>
    </w:p>
    <w:p w:rsidR="00D27624" w:rsidRDefault="00D27624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D27624" w:rsidRDefault="00D27624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D27624" w:rsidRDefault="00D27624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D27624" w:rsidRDefault="00D27624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D27624" w:rsidRDefault="00D27624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D27624" w:rsidRDefault="00D27624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D27624" w:rsidRDefault="00D27624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D27624" w:rsidRDefault="00D27624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D27624" w:rsidRDefault="00D27624">
      <w:pPr>
        <w:pStyle w:val="ab"/>
        <w:spacing w:after="0"/>
      </w:pPr>
      <w:hyperlink r:id="rId5" w:history="1">
        <w:r>
          <w:rPr>
            <w:rStyle w:val="a5"/>
            <w:rFonts w:ascii="Segoe UI" w:eastAsia="Calibri" w:hAnsi="Segoe UI"/>
          </w:rPr>
          <w:t>press59@u59.rosreestr.ru</w:t>
        </w:r>
      </w:hyperlink>
    </w:p>
    <w:p w:rsidR="00D27624" w:rsidRDefault="00D27624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hyperlink r:id="rId6" w:history="1">
        <w:r>
          <w:rPr>
            <w:rStyle w:val="a5"/>
            <w:rFonts w:ascii="Segoe UI" w:eastAsia="Calibri" w:hAnsi="Segoe UI"/>
          </w:rPr>
          <w:t>www.fgu59.ru</w:t>
        </w:r>
      </w:hyperlink>
    </w:p>
    <w:p w:rsidR="00D27624" w:rsidRDefault="00D27624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</w:p>
    <w:p w:rsidR="00D27624" w:rsidRDefault="00D27624">
      <w:pPr>
        <w:jc w:val="both"/>
      </w:pPr>
    </w:p>
    <w:p w:rsidR="00D27624" w:rsidRDefault="00D27624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</w:p>
    <w:sectPr w:rsidR="00D27624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453"/>
    <w:rsid w:val="003107AC"/>
    <w:rsid w:val="00B20481"/>
    <w:rsid w:val="00D27624"/>
    <w:rsid w:val="00F2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Links>
    <vt:vector size="12" baseType="variant"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2016-07-05T10:49:00Z</cp:lastPrinted>
  <dcterms:created xsi:type="dcterms:W3CDTF">2016-07-06T09:53:00Z</dcterms:created>
  <dcterms:modified xsi:type="dcterms:W3CDTF">2016-07-06T09:53:00Z</dcterms:modified>
</cp:coreProperties>
</file>