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5FA1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95.25pt">
            <v:imagedata r:id="rId4" o:title="kadastr"/>
          </v:shape>
        </w:pict>
      </w:r>
    </w:p>
    <w:p w:rsidR="00000000" w:rsidRDefault="00374A3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374A39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374A39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 xml:space="preserve">В </w:t>
      </w:r>
      <w:proofErr w:type="spellStart"/>
      <w:r>
        <w:rPr>
          <w:rFonts w:ascii="Segoe UI" w:hAnsi="Segoe UI" w:cs="Segoe UI"/>
          <w:b/>
          <w:color w:val="000000"/>
          <w:sz w:val="28"/>
          <w:szCs w:val="24"/>
        </w:rPr>
        <w:t>Прикамье</w:t>
      </w:r>
      <w:proofErr w:type="spellEnd"/>
      <w:r>
        <w:rPr>
          <w:rFonts w:ascii="Segoe UI" w:hAnsi="Segoe UI" w:cs="Segoe UI"/>
          <w:b/>
          <w:color w:val="000000"/>
          <w:sz w:val="28"/>
          <w:szCs w:val="24"/>
        </w:rPr>
        <w:t xml:space="preserve"> владельцы 200 000 земельных участков рискуют потерять право на распоряжение недвижимостью</w:t>
      </w:r>
    </w:p>
    <w:p w:rsidR="00000000" w:rsidRDefault="00374A39">
      <w:pPr>
        <w:tabs>
          <w:tab w:val="left" w:pos="709"/>
        </w:tabs>
        <w:spacing w:after="0" w:line="100" w:lineRule="atLeast"/>
        <w:jc w:val="both"/>
      </w:pPr>
    </w:p>
    <w:p w:rsidR="00000000" w:rsidRDefault="00374A39">
      <w:pPr>
        <w:tabs>
          <w:tab w:val="left" w:pos="709"/>
        </w:tabs>
        <w:spacing w:after="0" w:line="100" w:lineRule="atLeast"/>
        <w:jc w:val="both"/>
        <w:rPr>
          <w:rFonts w:ascii="Segoe UI" w:hAnsi="Segoe UI" w:cs="Segoe UI"/>
          <w:color w:val="000000"/>
          <w:sz w:val="24"/>
          <w:szCs w:val="24"/>
          <w:lang w:val="ru-RU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ab/>
        <w:t xml:space="preserve">В </w:t>
      </w:r>
      <w:r>
        <w:rPr>
          <w:rFonts w:ascii="Segoe UI" w:hAnsi="Segoe UI" w:cs="Segoe UI"/>
          <w:color w:val="000000"/>
          <w:sz w:val="24"/>
          <w:szCs w:val="24"/>
        </w:rPr>
        <w:t xml:space="preserve">государственном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кадастре недвижимости содержатся сведения более чем о </w:t>
      </w:r>
      <w:r>
        <w:rPr>
          <w:rFonts w:ascii="Segoe UI" w:hAnsi="Segoe UI" w:cs="Segoe UI"/>
          <w:b/>
          <w:color w:val="000000"/>
          <w:sz w:val="24"/>
          <w:szCs w:val="24"/>
          <w:lang w:val="ru-RU"/>
        </w:rPr>
        <w:t>300 000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земельных участк</w:t>
      </w:r>
      <w:r>
        <w:rPr>
          <w:rFonts w:ascii="Segoe UI" w:hAnsi="Segoe UI" w:cs="Segoe UI"/>
          <w:color w:val="000000"/>
          <w:sz w:val="24"/>
          <w:szCs w:val="24"/>
        </w:rPr>
        <w:t>ах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, находящихся в кооперативах, некоммерч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еских объединениях и садоводческих товариществах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Прикамья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. Из них п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орядка </w:t>
      </w:r>
      <w:r>
        <w:rPr>
          <w:rFonts w:ascii="Segoe UI" w:hAnsi="Segoe UI" w:cs="Segoe UI"/>
          <w:b/>
          <w:color w:val="000000"/>
          <w:sz w:val="24"/>
          <w:szCs w:val="24"/>
          <w:lang w:val="ru-RU"/>
        </w:rPr>
        <w:t>200 000,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то есть более половины,</w:t>
      </w:r>
      <w:r>
        <w:rPr>
          <w:rFonts w:ascii="Segoe UI" w:hAnsi="Segoe UI" w:cs="Segoe UI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не имеют закрепленных на местности границ. </w:t>
      </w:r>
    </w:p>
    <w:p w:rsidR="00000000" w:rsidRDefault="00374A39">
      <w:pPr>
        <w:tabs>
          <w:tab w:val="left" w:pos="709"/>
        </w:tabs>
        <w:spacing w:after="0" w:line="100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  <w:lang w:val="ru-RU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1 января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2018 года </w:t>
      </w:r>
      <w:r>
        <w:rPr>
          <w:rFonts w:ascii="Segoe UI" w:hAnsi="Segoe UI" w:cs="Segoe UI"/>
          <w:color w:val="000000"/>
          <w:sz w:val="24"/>
          <w:szCs w:val="24"/>
        </w:rPr>
        <w:t xml:space="preserve">вступают в силу отдельные положения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Федеральн</w:t>
      </w:r>
      <w:r>
        <w:rPr>
          <w:rFonts w:ascii="Segoe UI" w:hAnsi="Segoe UI" w:cs="Segoe UI"/>
          <w:color w:val="000000"/>
          <w:sz w:val="24"/>
          <w:szCs w:val="24"/>
        </w:rPr>
        <w:t>ого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закон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от 22.12.2014 № 447-ФЗ “О вн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есении изменений в Федеральный закон «О государственном кадастре недвижимости” и отдельные законодательные акты Российской Федерации», 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>
        <w:rPr>
          <w:rFonts w:ascii="Segoe UI" w:hAnsi="Segoe UI" w:cs="Segoe UI"/>
          <w:color w:val="000000"/>
          <w:sz w:val="24"/>
          <w:szCs w:val="24"/>
        </w:rPr>
        <w:t>с</w:t>
      </w:r>
      <w:r>
        <w:rPr>
          <w:rFonts w:ascii="Segoe UI" w:hAnsi="Segoe UI" w:cs="Segoe UI"/>
          <w:color w:val="000000"/>
          <w:sz w:val="24"/>
          <w:szCs w:val="24"/>
        </w:rPr>
        <w:t xml:space="preserve">танавливающие запрет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на совершение каких-либо операций с теми земельными участками, границы которых не имеют установлен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ных по закону координат. </w:t>
      </w:r>
    </w:p>
    <w:p w:rsidR="00000000" w:rsidRDefault="00374A39">
      <w:pPr>
        <w:tabs>
          <w:tab w:val="left" w:pos="709"/>
        </w:tabs>
        <w:spacing w:after="0" w:line="100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  <w:lang w:val="ru-RU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>Другими словами, если до января 2018 года собственник земельного участка не проведёт процедуру межевания, то в дальнейшем он уже не сможет ни продать, ни подарить, ни обменять или передать по наследству такой участок, даже при нал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ичии свидетельства о праве собственности или государственного акта. Наследники, вступившие в прав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наследования, также не смогут зарегистрировать свое право собственности на </w:t>
      </w:r>
      <w:r>
        <w:rPr>
          <w:rFonts w:ascii="Segoe UI" w:hAnsi="Segoe UI" w:cs="Segoe UI"/>
          <w:color w:val="000000"/>
          <w:sz w:val="24"/>
          <w:szCs w:val="24"/>
        </w:rPr>
        <w:t>т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кой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земельный участок.</w:t>
      </w:r>
    </w:p>
    <w:p w:rsidR="00000000" w:rsidRDefault="00374A39">
      <w:pPr>
        <w:tabs>
          <w:tab w:val="left" w:pos="709"/>
        </w:tabs>
        <w:spacing w:after="0" w:line="10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ab/>
      </w:r>
      <w:r>
        <w:rPr>
          <w:rFonts w:ascii="Segoe UI" w:hAnsi="Segoe UI" w:cs="Segoe UI"/>
          <w:color w:val="000000"/>
          <w:sz w:val="24"/>
          <w:szCs w:val="24"/>
        </w:rPr>
        <w:t>В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настоящий момент законодатель не обязывает собственник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ов</w:t>
      </w:r>
      <w:proofErr w:type="spellEnd"/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подавать информацию о местоположении границ. </w:t>
      </w:r>
      <w:r>
        <w:rPr>
          <w:rFonts w:ascii="Segoe UI" w:hAnsi="Segoe UI" w:cs="Segoe UI"/>
          <w:color w:val="000000"/>
          <w:sz w:val="24"/>
          <w:szCs w:val="24"/>
        </w:rPr>
        <w:t>М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ногие садоводы стараются зарегистрировать право по упрощённому порядку – дачной амнистии, – который не требует установления границ на местности. </w:t>
      </w:r>
      <w:r>
        <w:rPr>
          <w:rFonts w:ascii="Segoe UI" w:hAnsi="Segoe UI" w:cs="Segoe UI"/>
          <w:color w:val="000000"/>
          <w:sz w:val="24"/>
          <w:szCs w:val="24"/>
        </w:rPr>
        <w:t>Владельцам участков, попавших под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«дачную амнистию» с 2018 год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а </w:t>
      </w:r>
      <w:r>
        <w:rPr>
          <w:rFonts w:ascii="Segoe UI" w:hAnsi="Segoe UI" w:cs="Segoe UI"/>
          <w:color w:val="000000"/>
          <w:sz w:val="24"/>
          <w:szCs w:val="24"/>
        </w:rPr>
        <w:t xml:space="preserve">также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придется уточнить их место</w:t>
      </w:r>
      <w:r>
        <w:rPr>
          <w:rFonts w:ascii="Segoe UI" w:hAnsi="Segoe UI" w:cs="Segoe UI"/>
          <w:color w:val="000000"/>
          <w:sz w:val="24"/>
          <w:szCs w:val="24"/>
        </w:rPr>
        <w:t>положение.</w:t>
      </w:r>
    </w:p>
    <w:p w:rsidR="00000000" w:rsidRDefault="00374A39">
      <w:pPr>
        <w:tabs>
          <w:tab w:val="left" w:pos="709"/>
        </w:tabs>
        <w:spacing w:after="0" w:line="10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По замыслу законодателя необходимость закрепления на местности границ земел</w:t>
      </w:r>
      <w:r>
        <w:rPr>
          <w:rFonts w:ascii="Segoe UI" w:hAnsi="Segoe UI" w:cs="Segoe UI"/>
          <w:color w:val="000000"/>
          <w:sz w:val="24"/>
          <w:szCs w:val="24"/>
        </w:rPr>
        <w:t>ь</w:t>
      </w:r>
      <w:r>
        <w:rPr>
          <w:rFonts w:ascii="Segoe UI" w:hAnsi="Segoe UI" w:cs="Segoe UI"/>
          <w:color w:val="000000"/>
          <w:sz w:val="24"/>
          <w:szCs w:val="24"/>
        </w:rPr>
        <w:t xml:space="preserve">ных участков призвана защитить права землепользователей. </w:t>
      </w:r>
    </w:p>
    <w:p w:rsidR="00000000" w:rsidRDefault="00374A39">
      <w:pPr>
        <w:tabs>
          <w:tab w:val="left" w:pos="709"/>
        </w:tabs>
        <w:spacing w:after="0" w:line="100" w:lineRule="atLeast"/>
        <w:jc w:val="both"/>
        <w:rPr>
          <w:rFonts w:ascii="Segoe UI" w:hAnsi="Segoe UI" w:cs="Segoe UI"/>
          <w:color w:val="000000"/>
          <w:sz w:val="24"/>
          <w:szCs w:val="24"/>
          <w:lang w:val="ru-RU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ab/>
        <w:t>Во-первых, причиной большинства конфликтов между владельцами смежных земель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>ных участков, является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именно 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отсутствие точно определённых границ. Вовремя  выполненное межевание избавит собственник от подобных споров: он будет иметь документ, подтверждающий не только его право собственности, но и сами границы участка. </w:t>
      </w:r>
    </w:p>
    <w:p w:rsidR="00000000" w:rsidRDefault="00374A39">
      <w:pPr>
        <w:tabs>
          <w:tab w:val="left" w:pos="709"/>
        </w:tabs>
        <w:spacing w:after="0" w:line="10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ab/>
      </w:r>
      <w:r>
        <w:rPr>
          <w:rFonts w:ascii="Segoe UI" w:hAnsi="Segoe UI" w:cs="Segoe UI"/>
          <w:sz w:val="24"/>
          <w:szCs w:val="24"/>
        </w:rPr>
        <w:t>Во-вторых, уп</w:t>
      </w:r>
      <w:r>
        <w:rPr>
          <w:rFonts w:ascii="Segoe UI" w:hAnsi="Segoe UI" w:cs="Segoe UI"/>
          <w:sz w:val="24"/>
          <w:szCs w:val="24"/>
        </w:rPr>
        <w:t xml:space="preserve">рощается совершение сделок с участками, так как межевание является для нынешних и будущих владельцев гарантией неприкосновенности границ. </w:t>
      </w:r>
    </w:p>
    <w:p w:rsidR="00000000" w:rsidRDefault="00374A39">
      <w:pPr>
        <w:tabs>
          <w:tab w:val="left" w:pos="709"/>
        </w:tabs>
        <w:spacing w:after="0" w:line="100" w:lineRule="atLeast"/>
        <w:ind w:firstLine="709"/>
        <w:jc w:val="both"/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Пермскому краю рекомендует всем землепользователям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Прикамья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проверить наличие в кадастре недви</w:t>
      </w:r>
      <w:r>
        <w:rPr>
          <w:rFonts w:ascii="Segoe UI" w:hAnsi="Segoe UI" w:cs="Segoe UI"/>
          <w:color w:val="000000"/>
          <w:sz w:val="24"/>
          <w:szCs w:val="24"/>
        </w:rPr>
        <w:t>жимости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сведений о координатах хара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к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терных точек границ земельных участков.</w:t>
      </w:r>
    </w:p>
    <w:p w:rsidR="00000000" w:rsidRDefault="00374A39">
      <w:pPr>
        <w:tabs>
          <w:tab w:val="left" w:pos="709"/>
        </w:tabs>
        <w:spacing w:after="0" w:line="100" w:lineRule="atLeast"/>
        <w:ind w:firstLine="709"/>
        <w:jc w:val="both"/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</w:pP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Для этого достаточно воспользоваться бесплатным электронным сервисом   «Пу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б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личная кадастровая карта» на официальном сайте </w:t>
      </w:r>
      <w:proofErr w:type="spellStart"/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Росреестра</w:t>
      </w:r>
      <w:proofErr w:type="spellEnd"/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: </w:t>
      </w:r>
      <w:proofErr w:type="spellStart"/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  <w:lang w:val="en-US"/>
        </w:rPr>
        <w:t>rosreestr</w:t>
      </w:r>
      <w:proofErr w:type="spellEnd"/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.</w:t>
      </w:r>
      <w:proofErr w:type="spellStart"/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, или запросить в офисе Кадастрово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й палаты официальный документ, например, кадастровый паспорт уч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а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стка. </w:t>
      </w:r>
    </w:p>
    <w:p w:rsidR="00000000" w:rsidRDefault="00374A39">
      <w:pPr>
        <w:tabs>
          <w:tab w:val="left" w:pos="709"/>
        </w:tabs>
        <w:spacing w:after="0" w:line="100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В случае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,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если в государственном кадастре недвижимости отсутствуют данные о границах, правообладателю необходимо пригласить специалиста – кадастрового инжен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>
        <w:rPr>
          <w:rFonts w:ascii="Segoe UI" w:hAnsi="Segoe UI" w:cs="Segoe UI"/>
          <w:color w:val="000000"/>
          <w:sz w:val="24"/>
          <w:szCs w:val="24"/>
        </w:rPr>
        <w:t xml:space="preserve">ра (не является сотрудником </w:t>
      </w:r>
      <w:r>
        <w:rPr>
          <w:rFonts w:ascii="Segoe UI" w:hAnsi="Segoe UI" w:cs="Segoe UI"/>
          <w:color w:val="000000"/>
          <w:sz w:val="24"/>
          <w:szCs w:val="24"/>
        </w:rPr>
        <w:t>Кадастровой палаты), который проведёт все необходимые работы по установлению границ участка на местности и дальнейшему внесению результ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тов в государственный кадастр недвижимости. </w:t>
      </w:r>
    </w:p>
    <w:p w:rsidR="00000000" w:rsidRDefault="00374A39">
      <w:pPr>
        <w:tabs>
          <w:tab w:val="left" w:pos="709"/>
        </w:tabs>
        <w:spacing w:after="0" w:line="100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Ознакомиться со списком всех аттестованных кадастровых инженеров в Российск</w:t>
      </w:r>
      <w:r>
        <w:rPr>
          <w:rFonts w:ascii="Segoe UI" w:hAnsi="Segoe UI" w:cs="Segoe UI"/>
          <w:color w:val="000000"/>
          <w:sz w:val="24"/>
          <w:szCs w:val="24"/>
        </w:rPr>
        <w:t xml:space="preserve">ой Федерации можно на сайте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000000" w:rsidRDefault="00374A39">
      <w:pPr>
        <w:tabs>
          <w:tab w:val="left" w:pos="709"/>
        </w:tabs>
        <w:spacing w:after="0" w:line="10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ab/>
      </w:r>
      <w:r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Пермскому краю рекомендует землепользователям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Прик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>мья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заранее осуществить межевание, так как после введения обязательного закрепления на местности границ земельных участков 1 января 2018 года </w:t>
      </w:r>
      <w:r>
        <w:rPr>
          <w:rFonts w:ascii="Segoe UI" w:hAnsi="Segoe UI" w:cs="Segoe UI"/>
          <w:color w:val="000000"/>
          <w:sz w:val="24"/>
          <w:szCs w:val="24"/>
        </w:rPr>
        <w:t>данная процедура может з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>нять значительно больше времени в связи с возможным увеличением спроса на услуги кадастровых инженеров.</w:t>
      </w:r>
    </w:p>
    <w:p w:rsidR="00000000" w:rsidRDefault="00374A39">
      <w:pPr>
        <w:spacing w:after="0" w:line="100" w:lineRule="atLeast"/>
        <w:ind w:firstLine="709"/>
        <w:jc w:val="both"/>
      </w:pPr>
    </w:p>
    <w:p w:rsidR="00000000" w:rsidRDefault="00374A39">
      <w:pPr>
        <w:spacing w:after="0" w:line="240" w:lineRule="auto"/>
        <w:jc w:val="both"/>
      </w:pPr>
      <w:r>
        <w:tab/>
        <w:t xml:space="preserve">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5pt;height:.2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374A39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374A39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 ним (ЕГРП). </w:t>
      </w:r>
    </w:p>
    <w:p w:rsidR="00000000" w:rsidRDefault="00374A39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374A39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374A39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374A39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374A39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374A39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374A39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</w:t>
        </w:r>
        <w:r>
          <w:rPr>
            <w:rStyle w:val="a5"/>
            <w:rFonts w:ascii="Segoe UI" w:eastAsia="Calibri" w:hAnsi="Segoe UI"/>
          </w:rPr>
          <w:t>59.rosreestr.ru</w:t>
        </w:r>
      </w:hyperlink>
    </w:p>
    <w:p w:rsidR="00000000" w:rsidRDefault="00374A39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000000" w:rsidRDefault="00374A39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</w:p>
    <w:p w:rsidR="00374A39" w:rsidRDefault="00374A39">
      <w:pPr>
        <w:jc w:val="both"/>
        <w:rPr>
          <w:rFonts w:ascii="Segoe UI" w:hAnsi="Segoe UI" w:cs="Segoe UI"/>
          <w:b/>
          <w:lang w:val="ru-RU"/>
        </w:rPr>
      </w:pPr>
    </w:p>
    <w:sectPr w:rsidR="00374A39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75"/>
    <w:rsid w:val="00145FA1"/>
    <w:rsid w:val="00192575"/>
    <w:rsid w:val="0037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Company>Финуправление Суксун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4</cp:revision>
  <cp:lastPrinted>1601-01-01T00:00:00Z</cp:lastPrinted>
  <dcterms:created xsi:type="dcterms:W3CDTF">2016-07-07T05:58:00Z</dcterms:created>
  <dcterms:modified xsi:type="dcterms:W3CDTF">2016-07-07T05:58:00Z</dcterms:modified>
</cp:coreProperties>
</file>