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A7" w:rsidRDefault="00ED04AC" w:rsidP="00ED04AC">
      <w:pPr>
        <w:keepNext/>
        <w:spacing w:before="240" w:after="60"/>
        <w:ind w:hanging="1134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78264FBC" wp14:editId="220A4598">
            <wp:extent cx="2952750" cy="1035394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88" cy="104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5A7" w:rsidRDefault="005C0216">
      <w:pPr>
        <w:spacing w:after="160" w:line="252" w:lineRule="auto"/>
        <w:jc w:val="right"/>
        <w:rPr>
          <w:rFonts w:ascii="Segoe UI" w:eastAsia="Segoe UI" w:hAnsi="Segoe UI" w:cs="Segoe UI"/>
          <w:b/>
          <w:sz w:val="32"/>
        </w:rPr>
      </w:pPr>
      <w:r>
        <w:rPr>
          <w:rFonts w:ascii="Segoe UI" w:eastAsia="Segoe UI" w:hAnsi="Segoe UI" w:cs="Segoe UI"/>
          <w:b/>
          <w:sz w:val="32"/>
        </w:rPr>
        <w:t>ПРЕСС-РЕЛИЗ</w:t>
      </w:r>
    </w:p>
    <w:p w:rsidR="00F95C89" w:rsidRDefault="00F95C89" w:rsidP="00E41F4E">
      <w:pPr>
        <w:spacing w:after="0" w:line="312" w:lineRule="auto"/>
        <w:jc w:val="center"/>
        <w:rPr>
          <w:rFonts w:ascii="Segoe UI" w:hAnsi="Segoe UI" w:cs="Segoe UI"/>
          <w:sz w:val="28"/>
          <w:szCs w:val="28"/>
        </w:rPr>
      </w:pPr>
    </w:p>
    <w:p w:rsidR="00E41F4E" w:rsidRPr="00E41F4E" w:rsidRDefault="009E2BD3" w:rsidP="00E41F4E">
      <w:pPr>
        <w:spacing w:after="0" w:line="312" w:lineRule="auto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proofErr w:type="spellStart"/>
      <w:r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>
        <w:rPr>
          <w:rFonts w:ascii="Segoe UI" w:hAnsi="Segoe UI" w:cs="Segoe UI"/>
          <w:b/>
          <w:sz w:val="28"/>
          <w:szCs w:val="28"/>
        </w:rPr>
        <w:t xml:space="preserve"> в</w:t>
      </w:r>
      <w:r w:rsidR="004B1B2F"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 w:rsidR="008B051C">
        <w:rPr>
          <w:rFonts w:ascii="Segoe UI" w:hAnsi="Segoe UI" w:cs="Segoe UI"/>
          <w:b/>
          <w:sz w:val="28"/>
          <w:szCs w:val="28"/>
        </w:rPr>
        <w:t>Прикамь</w:t>
      </w:r>
      <w:r w:rsidR="004B1B2F">
        <w:rPr>
          <w:rFonts w:ascii="Segoe UI" w:hAnsi="Segoe UI" w:cs="Segoe UI"/>
          <w:b/>
          <w:sz w:val="28"/>
          <w:szCs w:val="28"/>
        </w:rPr>
        <w:t>е</w:t>
      </w:r>
      <w:proofErr w:type="spellEnd"/>
      <w:r w:rsidR="008B051C">
        <w:rPr>
          <w:rFonts w:ascii="Segoe UI" w:hAnsi="Segoe UI" w:cs="Segoe UI"/>
          <w:b/>
          <w:sz w:val="28"/>
          <w:szCs w:val="28"/>
        </w:rPr>
        <w:t xml:space="preserve"> </w:t>
      </w:r>
      <w:r>
        <w:rPr>
          <w:rFonts w:ascii="Segoe UI" w:hAnsi="Segoe UI" w:cs="Segoe UI"/>
          <w:b/>
          <w:sz w:val="28"/>
          <w:szCs w:val="28"/>
        </w:rPr>
        <w:t>отметил сезонную динамику в сегменте ИЖС</w:t>
      </w:r>
    </w:p>
    <w:bookmarkEnd w:id="0"/>
    <w:p w:rsidR="00E41F4E" w:rsidRDefault="00E41F4E" w:rsidP="00E374B9">
      <w:pPr>
        <w:spacing w:after="0" w:line="312" w:lineRule="auto"/>
        <w:jc w:val="both"/>
        <w:rPr>
          <w:rFonts w:ascii="Segoe UI" w:hAnsi="Segoe UI" w:cs="Segoe UI"/>
          <w:sz w:val="28"/>
          <w:szCs w:val="28"/>
        </w:rPr>
      </w:pPr>
    </w:p>
    <w:p w:rsidR="003A2759" w:rsidRDefault="003A2759" w:rsidP="003A2759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В </w:t>
      </w:r>
      <w:r w:rsidR="00280117">
        <w:rPr>
          <w:rFonts w:ascii="Segoe UI" w:hAnsi="Segoe UI" w:cs="Segoe UI"/>
          <w:sz w:val="28"/>
          <w:szCs w:val="28"/>
        </w:rPr>
        <w:t xml:space="preserve">июле </w:t>
      </w:r>
      <w:r w:rsidR="00DA68D7">
        <w:rPr>
          <w:rFonts w:ascii="Segoe UI" w:hAnsi="Segoe UI" w:cs="Segoe UI"/>
          <w:sz w:val="28"/>
          <w:szCs w:val="28"/>
        </w:rPr>
        <w:t xml:space="preserve">2024 года </w:t>
      </w:r>
      <w:r w:rsidR="0038581A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="0038581A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38581A">
        <w:rPr>
          <w:rFonts w:ascii="Segoe UI" w:hAnsi="Segoe UI" w:cs="Segoe UI"/>
          <w:sz w:val="28"/>
          <w:szCs w:val="28"/>
        </w:rPr>
        <w:t xml:space="preserve"> по Пермскому краю поставило на </w:t>
      </w:r>
      <w:r w:rsidRPr="003A2759">
        <w:rPr>
          <w:rFonts w:ascii="Segoe UI" w:hAnsi="Segoe UI" w:cs="Segoe UI"/>
          <w:sz w:val="28"/>
          <w:szCs w:val="28"/>
        </w:rPr>
        <w:t>государственный кадастровый учет</w:t>
      </w:r>
      <w:r w:rsidR="00FD4B0B">
        <w:rPr>
          <w:rFonts w:ascii="Segoe UI" w:hAnsi="Segoe UI" w:cs="Segoe UI"/>
          <w:sz w:val="28"/>
          <w:szCs w:val="28"/>
        </w:rPr>
        <w:t xml:space="preserve"> </w:t>
      </w:r>
      <w:r w:rsidR="00280117" w:rsidRPr="00280117">
        <w:rPr>
          <w:rFonts w:ascii="Segoe UI" w:hAnsi="Segoe UI" w:cs="Segoe UI"/>
          <w:sz w:val="28"/>
          <w:szCs w:val="28"/>
        </w:rPr>
        <w:t>917</w:t>
      </w:r>
      <w:r w:rsidR="00280117">
        <w:rPr>
          <w:rFonts w:ascii="Segoe UI" w:hAnsi="Segoe UI" w:cs="Segoe UI"/>
          <w:sz w:val="28"/>
          <w:szCs w:val="28"/>
        </w:rPr>
        <w:t xml:space="preserve"> </w:t>
      </w:r>
      <w:r w:rsidRPr="003A2759">
        <w:rPr>
          <w:rFonts w:ascii="Segoe UI" w:hAnsi="Segoe UI" w:cs="Segoe UI"/>
          <w:sz w:val="28"/>
          <w:szCs w:val="28"/>
        </w:rPr>
        <w:t>индивидуальных жилых дом</w:t>
      </w:r>
      <w:r w:rsidR="009B3E61">
        <w:rPr>
          <w:rFonts w:ascii="Segoe UI" w:hAnsi="Segoe UI" w:cs="Segoe UI"/>
          <w:sz w:val="28"/>
          <w:szCs w:val="28"/>
        </w:rPr>
        <w:t>а</w:t>
      </w:r>
      <w:r w:rsidRPr="003A2759">
        <w:rPr>
          <w:rFonts w:ascii="Segoe UI" w:hAnsi="Segoe UI" w:cs="Segoe UI"/>
          <w:sz w:val="28"/>
          <w:szCs w:val="28"/>
        </w:rPr>
        <w:t xml:space="preserve"> на земельных участках, предназначенных для индивидуального жилищного строительства, личного подсобного хозяйства, блокированной застройки, для ведения садоводства. Общая площадь построенных домов составила </w:t>
      </w:r>
      <w:r w:rsidR="00280117" w:rsidRPr="00280117">
        <w:rPr>
          <w:rFonts w:ascii="Segoe UI" w:hAnsi="Segoe UI" w:cs="Segoe UI"/>
          <w:sz w:val="28"/>
          <w:szCs w:val="28"/>
        </w:rPr>
        <w:t xml:space="preserve">108 010 </w:t>
      </w:r>
      <w:proofErr w:type="spellStart"/>
      <w:r w:rsidR="00280117" w:rsidRPr="00280117">
        <w:rPr>
          <w:rFonts w:ascii="Segoe UI" w:hAnsi="Segoe UI" w:cs="Segoe UI"/>
          <w:sz w:val="28"/>
          <w:szCs w:val="28"/>
        </w:rPr>
        <w:t>кв.м</w:t>
      </w:r>
      <w:proofErr w:type="spellEnd"/>
      <w:r w:rsidRPr="003A2759">
        <w:rPr>
          <w:rFonts w:ascii="Segoe UI" w:hAnsi="Segoe UI" w:cs="Segoe UI"/>
          <w:sz w:val="28"/>
          <w:szCs w:val="28"/>
        </w:rPr>
        <w:t xml:space="preserve">. </w:t>
      </w:r>
      <w:r w:rsidR="00280117">
        <w:rPr>
          <w:rFonts w:ascii="Segoe UI" w:hAnsi="Segoe UI" w:cs="Segoe UI"/>
          <w:sz w:val="28"/>
          <w:szCs w:val="28"/>
        </w:rPr>
        <w:t>Динамика п</w:t>
      </w:r>
      <w:r w:rsidR="003838E7">
        <w:rPr>
          <w:rFonts w:ascii="Segoe UI" w:hAnsi="Segoe UI" w:cs="Segoe UI"/>
          <w:sz w:val="28"/>
          <w:szCs w:val="28"/>
        </w:rPr>
        <w:t xml:space="preserve">о сравнению с </w:t>
      </w:r>
      <w:r w:rsidR="00280117">
        <w:rPr>
          <w:rFonts w:ascii="Segoe UI" w:hAnsi="Segoe UI" w:cs="Segoe UI"/>
          <w:sz w:val="28"/>
          <w:szCs w:val="28"/>
        </w:rPr>
        <w:t>июнем составляет 2</w:t>
      </w:r>
      <w:r w:rsidR="003740F0">
        <w:rPr>
          <w:rFonts w:ascii="Segoe UI" w:hAnsi="Segoe UI" w:cs="Segoe UI"/>
          <w:sz w:val="28"/>
          <w:szCs w:val="28"/>
        </w:rPr>
        <w:t>6</w:t>
      </w:r>
      <w:r w:rsidR="003838E7">
        <w:rPr>
          <w:rFonts w:ascii="Segoe UI" w:hAnsi="Segoe UI" w:cs="Segoe UI"/>
          <w:sz w:val="28"/>
          <w:szCs w:val="28"/>
        </w:rPr>
        <w:t>%.</w:t>
      </w:r>
    </w:p>
    <w:p w:rsidR="005B6BAE" w:rsidRPr="005B6BAE" w:rsidRDefault="00280117" w:rsidP="005B6BAE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280117">
        <w:rPr>
          <w:rFonts w:ascii="Segoe UI" w:hAnsi="Segoe UI" w:cs="Segoe UI"/>
          <w:sz w:val="28"/>
          <w:szCs w:val="28"/>
        </w:rPr>
        <w:t>619</w:t>
      </w:r>
      <w:r w:rsidR="00201A00">
        <w:rPr>
          <w:rFonts w:ascii="Segoe UI" w:hAnsi="Segoe UI" w:cs="Segoe UI"/>
          <w:sz w:val="28"/>
          <w:szCs w:val="28"/>
        </w:rPr>
        <w:t xml:space="preserve"> </w:t>
      </w:r>
      <w:r w:rsidR="005B6BAE" w:rsidRPr="005B6BAE">
        <w:rPr>
          <w:rFonts w:ascii="Segoe UI" w:hAnsi="Segoe UI" w:cs="Segoe UI"/>
          <w:sz w:val="28"/>
          <w:szCs w:val="28"/>
        </w:rPr>
        <w:t xml:space="preserve">из построенных домов соответствует стандартному индивидуальному жилищному строительству (площадь дома не более 150 </w:t>
      </w:r>
      <w:proofErr w:type="spellStart"/>
      <w:r w:rsidR="005B6BAE" w:rsidRPr="005B6BAE">
        <w:rPr>
          <w:rFonts w:ascii="Segoe UI" w:hAnsi="Segoe UI" w:cs="Segoe UI"/>
          <w:sz w:val="28"/>
          <w:szCs w:val="28"/>
        </w:rPr>
        <w:t>кв.м</w:t>
      </w:r>
      <w:proofErr w:type="spellEnd"/>
      <w:r w:rsidR="005B6BAE" w:rsidRPr="005B6BAE">
        <w:rPr>
          <w:rFonts w:ascii="Segoe UI" w:hAnsi="Segoe UI" w:cs="Segoe UI"/>
          <w:sz w:val="28"/>
          <w:szCs w:val="28"/>
        </w:rPr>
        <w:t>, расположен на земельном учас</w:t>
      </w:r>
      <w:r w:rsidR="007813AE">
        <w:rPr>
          <w:rFonts w:ascii="Segoe UI" w:hAnsi="Segoe UI" w:cs="Segoe UI"/>
          <w:sz w:val="28"/>
          <w:szCs w:val="28"/>
        </w:rPr>
        <w:t xml:space="preserve">тке площадью не более 1500 </w:t>
      </w:r>
      <w:proofErr w:type="spellStart"/>
      <w:r w:rsidR="007813AE">
        <w:rPr>
          <w:rFonts w:ascii="Segoe UI" w:hAnsi="Segoe UI" w:cs="Segoe UI"/>
          <w:sz w:val="28"/>
          <w:szCs w:val="28"/>
        </w:rPr>
        <w:t>кв.м</w:t>
      </w:r>
      <w:proofErr w:type="spellEnd"/>
      <w:r w:rsidR="005B6BAE" w:rsidRPr="005B6BAE">
        <w:rPr>
          <w:rFonts w:ascii="Segoe UI" w:hAnsi="Segoe UI" w:cs="Segoe UI"/>
          <w:sz w:val="28"/>
          <w:szCs w:val="28"/>
        </w:rPr>
        <w:t>).</w:t>
      </w:r>
    </w:p>
    <w:p w:rsidR="00280117" w:rsidRDefault="003A2759" w:rsidP="003A2759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608F6">
        <w:rPr>
          <w:rFonts w:ascii="Segoe UI" w:hAnsi="Segoe UI" w:cs="Segoe UI"/>
          <w:sz w:val="28"/>
          <w:szCs w:val="28"/>
        </w:rPr>
        <w:t>Лидер</w:t>
      </w:r>
      <w:r w:rsidR="0038581A" w:rsidRPr="006608F6">
        <w:rPr>
          <w:rFonts w:ascii="Segoe UI" w:hAnsi="Segoe UI" w:cs="Segoe UI"/>
          <w:sz w:val="28"/>
          <w:szCs w:val="28"/>
        </w:rPr>
        <w:t>ом</w:t>
      </w:r>
      <w:r w:rsidRPr="006608F6">
        <w:rPr>
          <w:rFonts w:ascii="Segoe UI" w:hAnsi="Segoe UI" w:cs="Segoe UI"/>
          <w:sz w:val="28"/>
          <w:szCs w:val="28"/>
        </w:rPr>
        <w:t xml:space="preserve"> является Пермский муниципальный округ, </w:t>
      </w:r>
      <w:r w:rsidR="00280117">
        <w:rPr>
          <w:rFonts w:ascii="Segoe UI" w:hAnsi="Segoe UI" w:cs="Segoe UI"/>
          <w:sz w:val="28"/>
          <w:szCs w:val="28"/>
        </w:rPr>
        <w:t xml:space="preserve">в котором </w:t>
      </w:r>
      <w:r w:rsidR="0038581A" w:rsidRPr="006608F6">
        <w:rPr>
          <w:rFonts w:ascii="Segoe UI" w:hAnsi="Segoe UI" w:cs="Segoe UI"/>
          <w:sz w:val="28"/>
          <w:szCs w:val="28"/>
        </w:rPr>
        <w:t>постро</w:t>
      </w:r>
      <w:r w:rsidR="00280117">
        <w:rPr>
          <w:rFonts w:ascii="Segoe UI" w:hAnsi="Segoe UI" w:cs="Segoe UI"/>
          <w:sz w:val="28"/>
          <w:szCs w:val="28"/>
        </w:rPr>
        <w:t>ено</w:t>
      </w:r>
      <w:r w:rsidR="0038581A" w:rsidRPr="006608F6">
        <w:rPr>
          <w:rFonts w:ascii="Segoe UI" w:hAnsi="Segoe UI" w:cs="Segoe UI"/>
          <w:sz w:val="28"/>
          <w:szCs w:val="28"/>
        </w:rPr>
        <w:t xml:space="preserve"> </w:t>
      </w:r>
      <w:r w:rsidR="00280117" w:rsidRPr="00280117">
        <w:rPr>
          <w:rFonts w:ascii="Segoe UI" w:hAnsi="Segoe UI" w:cs="Segoe UI"/>
          <w:sz w:val="28"/>
          <w:szCs w:val="28"/>
        </w:rPr>
        <w:t xml:space="preserve">315 домов общей площадью 34 953 </w:t>
      </w:r>
      <w:proofErr w:type="spellStart"/>
      <w:r w:rsidR="00280117" w:rsidRPr="00280117">
        <w:rPr>
          <w:rFonts w:ascii="Segoe UI" w:hAnsi="Segoe UI" w:cs="Segoe UI"/>
          <w:sz w:val="28"/>
          <w:szCs w:val="28"/>
        </w:rPr>
        <w:t>кв.м</w:t>
      </w:r>
      <w:proofErr w:type="spellEnd"/>
      <w:r w:rsidR="0038581A" w:rsidRPr="006608F6">
        <w:rPr>
          <w:rFonts w:ascii="Segoe UI" w:hAnsi="Segoe UI" w:cs="Segoe UI"/>
          <w:sz w:val="28"/>
          <w:szCs w:val="28"/>
        </w:rPr>
        <w:t xml:space="preserve">. В </w:t>
      </w:r>
      <w:r w:rsidRPr="006608F6">
        <w:rPr>
          <w:rFonts w:ascii="Segoe UI" w:hAnsi="Segoe UI" w:cs="Segoe UI"/>
          <w:sz w:val="28"/>
          <w:szCs w:val="28"/>
        </w:rPr>
        <w:t>г</w:t>
      </w:r>
      <w:r w:rsidR="00FD4B0B" w:rsidRPr="006608F6">
        <w:rPr>
          <w:rFonts w:ascii="Segoe UI" w:hAnsi="Segoe UI" w:cs="Segoe UI"/>
          <w:sz w:val="28"/>
          <w:szCs w:val="28"/>
        </w:rPr>
        <w:t>ород</w:t>
      </w:r>
      <w:r w:rsidR="006608F6">
        <w:rPr>
          <w:rFonts w:ascii="Segoe UI" w:hAnsi="Segoe UI" w:cs="Segoe UI"/>
          <w:sz w:val="28"/>
          <w:szCs w:val="28"/>
        </w:rPr>
        <w:t>е Перми</w:t>
      </w:r>
      <w:r w:rsidR="0038581A" w:rsidRPr="006608F6">
        <w:rPr>
          <w:rFonts w:ascii="Segoe UI" w:hAnsi="Segoe UI" w:cs="Segoe UI"/>
          <w:sz w:val="28"/>
          <w:szCs w:val="28"/>
        </w:rPr>
        <w:t xml:space="preserve"> зарегистрировали </w:t>
      </w:r>
      <w:r w:rsidR="00280117" w:rsidRPr="00280117">
        <w:rPr>
          <w:rFonts w:ascii="Segoe UI" w:hAnsi="Segoe UI" w:cs="Segoe UI"/>
          <w:sz w:val="28"/>
          <w:szCs w:val="28"/>
        </w:rPr>
        <w:t xml:space="preserve">94 дома общей площадью 12 922 </w:t>
      </w:r>
      <w:proofErr w:type="spellStart"/>
      <w:r w:rsidR="00280117" w:rsidRPr="00280117">
        <w:rPr>
          <w:rFonts w:ascii="Segoe UI" w:hAnsi="Segoe UI" w:cs="Segoe UI"/>
          <w:sz w:val="28"/>
          <w:szCs w:val="28"/>
        </w:rPr>
        <w:t>кв.м</w:t>
      </w:r>
      <w:proofErr w:type="spellEnd"/>
      <w:r w:rsidR="00280117">
        <w:rPr>
          <w:rFonts w:ascii="Segoe UI" w:hAnsi="Segoe UI" w:cs="Segoe UI"/>
          <w:sz w:val="28"/>
          <w:szCs w:val="28"/>
        </w:rPr>
        <w:t xml:space="preserve">. </w:t>
      </w:r>
      <w:r w:rsidR="00280117" w:rsidRPr="00280117">
        <w:rPr>
          <w:rFonts w:ascii="Segoe UI" w:hAnsi="Segoe UI" w:cs="Segoe UI"/>
          <w:sz w:val="28"/>
          <w:szCs w:val="28"/>
        </w:rPr>
        <w:t xml:space="preserve">На третьем месте г. Березники, где построено 54 дома общей площадью 7 427 </w:t>
      </w:r>
      <w:proofErr w:type="spellStart"/>
      <w:r w:rsidR="00280117" w:rsidRPr="00280117">
        <w:rPr>
          <w:rFonts w:ascii="Segoe UI" w:hAnsi="Segoe UI" w:cs="Segoe UI"/>
          <w:sz w:val="28"/>
          <w:szCs w:val="28"/>
        </w:rPr>
        <w:t>кв.м</w:t>
      </w:r>
      <w:proofErr w:type="spellEnd"/>
      <w:r w:rsidR="00280117" w:rsidRPr="00280117">
        <w:rPr>
          <w:rFonts w:ascii="Segoe UI" w:hAnsi="Segoe UI" w:cs="Segoe UI"/>
          <w:sz w:val="28"/>
          <w:szCs w:val="28"/>
        </w:rPr>
        <w:t xml:space="preserve">. </w:t>
      </w:r>
      <w:r w:rsidR="00280117">
        <w:rPr>
          <w:rFonts w:ascii="Segoe UI" w:hAnsi="Segoe UI" w:cs="Segoe UI"/>
          <w:sz w:val="28"/>
          <w:szCs w:val="28"/>
        </w:rPr>
        <w:t>В лидерах также</w:t>
      </w:r>
      <w:r w:rsidR="00280117" w:rsidRPr="00280117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280117" w:rsidRPr="00280117">
        <w:rPr>
          <w:rFonts w:ascii="Segoe UI" w:hAnsi="Segoe UI" w:cs="Segoe UI"/>
          <w:sz w:val="28"/>
          <w:szCs w:val="28"/>
        </w:rPr>
        <w:t>Краснокамский</w:t>
      </w:r>
      <w:proofErr w:type="spellEnd"/>
      <w:r w:rsidR="00280117" w:rsidRPr="00280117">
        <w:rPr>
          <w:rFonts w:ascii="Segoe UI" w:hAnsi="Segoe UI" w:cs="Segoe UI"/>
          <w:sz w:val="28"/>
          <w:szCs w:val="28"/>
        </w:rPr>
        <w:t xml:space="preserve"> городской округ</w:t>
      </w:r>
      <w:r w:rsidR="00280117">
        <w:rPr>
          <w:rFonts w:ascii="Segoe UI" w:hAnsi="Segoe UI" w:cs="Segoe UI"/>
          <w:sz w:val="28"/>
          <w:szCs w:val="28"/>
        </w:rPr>
        <w:t xml:space="preserve">, жители которого построили </w:t>
      </w:r>
      <w:r w:rsidR="00280117" w:rsidRPr="00280117">
        <w:rPr>
          <w:rFonts w:ascii="Segoe UI" w:hAnsi="Segoe UI" w:cs="Segoe UI"/>
          <w:sz w:val="28"/>
          <w:szCs w:val="28"/>
        </w:rPr>
        <w:t>58 дом</w:t>
      </w:r>
      <w:r w:rsidR="00280117">
        <w:rPr>
          <w:rFonts w:ascii="Segoe UI" w:hAnsi="Segoe UI" w:cs="Segoe UI"/>
          <w:sz w:val="28"/>
          <w:szCs w:val="28"/>
        </w:rPr>
        <w:t xml:space="preserve">ов и </w:t>
      </w:r>
      <w:proofErr w:type="spellStart"/>
      <w:r w:rsidR="00280117" w:rsidRPr="00280117">
        <w:rPr>
          <w:rFonts w:ascii="Segoe UI" w:hAnsi="Segoe UI" w:cs="Segoe UI"/>
          <w:sz w:val="28"/>
          <w:szCs w:val="28"/>
        </w:rPr>
        <w:t>Добрянский</w:t>
      </w:r>
      <w:proofErr w:type="spellEnd"/>
      <w:r w:rsidR="00280117" w:rsidRPr="00280117">
        <w:rPr>
          <w:rFonts w:ascii="Segoe UI" w:hAnsi="Segoe UI" w:cs="Segoe UI"/>
          <w:sz w:val="28"/>
          <w:szCs w:val="28"/>
        </w:rPr>
        <w:t xml:space="preserve"> городской округ</w:t>
      </w:r>
      <w:r w:rsidR="00280117">
        <w:rPr>
          <w:rFonts w:ascii="Segoe UI" w:hAnsi="Segoe UI" w:cs="Segoe UI"/>
          <w:sz w:val="28"/>
          <w:szCs w:val="28"/>
        </w:rPr>
        <w:t xml:space="preserve"> - </w:t>
      </w:r>
      <w:r w:rsidR="00280117" w:rsidRPr="00280117">
        <w:rPr>
          <w:rFonts w:ascii="Segoe UI" w:hAnsi="Segoe UI" w:cs="Segoe UI"/>
          <w:sz w:val="28"/>
          <w:szCs w:val="28"/>
        </w:rPr>
        <w:t>51 дом</w:t>
      </w:r>
      <w:r w:rsidR="00280117">
        <w:rPr>
          <w:rFonts w:ascii="Segoe UI" w:hAnsi="Segoe UI" w:cs="Segoe UI"/>
          <w:sz w:val="28"/>
          <w:szCs w:val="28"/>
        </w:rPr>
        <w:t>.</w:t>
      </w:r>
    </w:p>
    <w:p w:rsidR="00F249FC" w:rsidRPr="00F249FC" w:rsidRDefault="00F249FC" w:rsidP="00F249FC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249FC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F249F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249FC">
        <w:rPr>
          <w:rFonts w:ascii="Segoe UI" w:hAnsi="Segoe UI" w:cs="Segoe UI"/>
          <w:sz w:val="28"/>
          <w:szCs w:val="28"/>
        </w:rPr>
        <w:t xml:space="preserve"> по Пермскому краю напоминает о том, что до 1 марта 2031 года поставить дом на кадастровый учет и зарегистрировать на него право собственности можно по закону о «дачной амнистии» на основании только технического плана и </w:t>
      </w:r>
      <w:r w:rsidRPr="00F249FC">
        <w:rPr>
          <w:rFonts w:ascii="Segoe UI" w:hAnsi="Segoe UI" w:cs="Segoe UI"/>
          <w:sz w:val="28"/>
          <w:szCs w:val="28"/>
        </w:rPr>
        <w:lastRenderedPageBreak/>
        <w:t>правоустанавливающего документа на земельный участок. Не требуются разрешения на строительство и ввод объектов в эксплуатацию.</w:t>
      </w:r>
    </w:p>
    <w:p w:rsidR="00AD5E07" w:rsidRDefault="00F249FC" w:rsidP="00F249FC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F249FC">
        <w:rPr>
          <w:rFonts w:ascii="Segoe UI" w:hAnsi="Segoe UI" w:cs="Segoe UI"/>
          <w:sz w:val="28"/>
          <w:szCs w:val="28"/>
        </w:rPr>
        <w:t xml:space="preserve">Для тех, кто решил строиться и подыскивает земельный участок на Публичной кадастровой карте </w:t>
      </w:r>
      <w:proofErr w:type="spellStart"/>
      <w:r w:rsidRPr="00F249F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249FC">
        <w:rPr>
          <w:rFonts w:ascii="Segoe UI" w:hAnsi="Segoe UI" w:cs="Segoe UI"/>
          <w:sz w:val="28"/>
          <w:szCs w:val="28"/>
        </w:rPr>
        <w:t xml:space="preserve"> в сервисе «Земля для стройки» размещается информация о свободных земельных участках.  Здесь же можно направить заявку о предоставлении земельного участка и получить ответ от уполномоченного органа.</w:t>
      </w:r>
    </w:p>
    <w:p w:rsidR="00F249FC" w:rsidRDefault="00983989" w:rsidP="003A2759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983989">
        <w:rPr>
          <w:rFonts w:ascii="Segoe UI" w:hAnsi="Segoe UI" w:cs="Segoe UI"/>
          <w:sz w:val="28"/>
          <w:szCs w:val="28"/>
        </w:rPr>
        <w:t xml:space="preserve">С 1 марта 2025 года на строительство индивидуальных жилых домов </w:t>
      </w:r>
      <w:r>
        <w:rPr>
          <w:rFonts w:ascii="Segoe UI" w:hAnsi="Segoe UI" w:cs="Segoe UI"/>
          <w:sz w:val="28"/>
          <w:szCs w:val="28"/>
        </w:rPr>
        <w:t xml:space="preserve">можно тратить </w:t>
      </w:r>
      <w:r w:rsidRPr="00983989">
        <w:rPr>
          <w:rFonts w:ascii="Segoe UI" w:hAnsi="Segoe UI" w:cs="Segoe UI"/>
          <w:sz w:val="28"/>
          <w:szCs w:val="28"/>
        </w:rPr>
        <w:t xml:space="preserve">средства материнского капитала через </w:t>
      </w:r>
      <w:proofErr w:type="spellStart"/>
      <w:r w:rsidRPr="0098398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83989">
        <w:rPr>
          <w:rFonts w:ascii="Segoe UI" w:hAnsi="Segoe UI" w:cs="Segoe UI"/>
          <w:sz w:val="28"/>
          <w:szCs w:val="28"/>
        </w:rPr>
        <w:t xml:space="preserve">-счета. </w:t>
      </w:r>
      <w:proofErr w:type="spellStart"/>
      <w:r w:rsidRPr="00983989">
        <w:rPr>
          <w:rFonts w:ascii="Segoe UI" w:hAnsi="Segoe UI" w:cs="Segoe UI"/>
          <w:sz w:val="28"/>
          <w:szCs w:val="28"/>
        </w:rPr>
        <w:t>Маткапитал</w:t>
      </w:r>
      <w:proofErr w:type="spellEnd"/>
      <w:r w:rsidRPr="00983989">
        <w:rPr>
          <w:rFonts w:ascii="Segoe UI" w:hAnsi="Segoe UI" w:cs="Segoe UI"/>
          <w:sz w:val="28"/>
          <w:szCs w:val="28"/>
        </w:rPr>
        <w:t xml:space="preserve"> или его часть можно будет направить на счет </w:t>
      </w:r>
      <w:proofErr w:type="spellStart"/>
      <w:r w:rsidRPr="0098398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83989">
        <w:rPr>
          <w:rFonts w:ascii="Segoe UI" w:hAnsi="Segoe UI" w:cs="Segoe UI"/>
          <w:sz w:val="28"/>
          <w:szCs w:val="28"/>
        </w:rPr>
        <w:t>, бенефициаром по которому является юридическое лицо или индивидуальный предприниматель. То есть физическое лицо заключает договор с подрядчиком для строительства дома, а деньги перечисляет на специальный счет в банке, где они будут храниться до исполнения подрядчиком своих обязательств по договору. Такой же механизм защиты прав дольщиков действует при строительстве многоквартирных домов в рамках 214-ФЗ.</w:t>
      </w:r>
    </w:p>
    <w:p w:rsidR="00F249FC" w:rsidRDefault="00F249FC" w:rsidP="003A2759">
      <w:pPr>
        <w:spacing w:after="0" w:line="312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E55A7" w:rsidRDefault="005C0216" w:rsidP="00B52ABF">
      <w:pPr>
        <w:spacing w:after="0" w:line="240" w:lineRule="auto"/>
        <w:jc w:val="both"/>
        <w:rPr>
          <w:rFonts w:ascii="Segoe UI" w:eastAsia="Segoe UI" w:hAnsi="Segoe UI" w:cs="Segoe UI"/>
          <w:sz w:val="26"/>
        </w:rPr>
      </w:pPr>
      <w:r>
        <w:object w:dxaOrig="9494" w:dyaOrig="44">
          <v:rect id="_x0000_i1025" style="width:473.5pt;height:2.35pt" o:ole="" o:preferrelative="t" stroked="f">
            <v:imagedata r:id="rId7" o:title=""/>
          </v:rect>
          <o:OLEObject Type="Embed" ProgID="StaticMetafile" ShapeID="_x0000_i1025" DrawAspect="Content" ObjectID="_1784724084" r:id="rId8"/>
        </w:object>
      </w:r>
    </w:p>
    <w:p w:rsidR="001E55A7" w:rsidRDefault="005C0216">
      <w:pPr>
        <w:spacing w:after="0" w:line="312" w:lineRule="auto"/>
        <w:ind w:firstLine="708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Об Управлении Росреестра по Пермскому краю</w:t>
      </w:r>
    </w:p>
    <w:p w:rsidR="001E55A7" w:rsidRDefault="005C0216">
      <w:pPr>
        <w:widowControl w:val="0"/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sz w:val="18"/>
        </w:rPr>
        <w:t>Управление Федеральной службы государственной регистрации, кадастра и картографии (Росреестр) по Пермскому краю осуществля</w:t>
      </w:r>
      <w:r w:rsidR="00266BAD">
        <w:rPr>
          <w:rFonts w:ascii="Segoe UI" w:eastAsia="Segoe UI" w:hAnsi="Segoe UI" w:cs="Segoe UI"/>
          <w:sz w:val="18"/>
        </w:rPr>
        <w:t>ет</w:t>
      </w:r>
      <w:r>
        <w:rPr>
          <w:rFonts w:ascii="Segoe UI" w:eastAsia="Segoe UI" w:hAnsi="Segoe UI" w:cs="Segoe UI"/>
          <w:sz w:val="18"/>
        </w:rPr>
        <w:t xml:space="preserve"> функции по государственному кадастровому учету и государственной регистрации прав на недвижимое имущество и сделок с ним, </w:t>
      </w:r>
      <w:r w:rsidR="00266BAD">
        <w:rPr>
          <w:rFonts w:ascii="Segoe UI" w:eastAsia="Segoe UI" w:hAnsi="Segoe UI" w:cs="Segoe UI"/>
          <w:sz w:val="18"/>
        </w:rPr>
        <w:t>г</w:t>
      </w:r>
      <w:r>
        <w:rPr>
          <w:rFonts w:ascii="Segoe UI" w:eastAsia="Segoe UI" w:hAnsi="Segoe UI" w:cs="Segoe UI"/>
          <w:sz w:val="18"/>
        </w:rPr>
        <w:t>осударственного мониторинга земель, государственному надзору в области геодезии</w:t>
      </w:r>
      <w:r w:rsidR="00266BAD">
        <w:rPr>
          <w:rFonts w:ascii="Segoe UI" w:eastAsia="Segoe UI" w:hAnsi="Segoe UI" w:cs="Segoe UI"/>
          <w:sz w:val="18"/>
        </w:rPr>
        <w:t xml:space="preserve">, </w:t>
      </w:r>
      <w:r>
        <w:rPr>
          <w:rFonts w:ascii="Segoe UI" w:eastAsia="Segoe UI" w:hAnsi="Segoe UI" w:cs="Segoe UI"/>
          <w:sz w:val="18"/>
        </w:rPr>
        <w:t>картографии</w:t>
      </w:r>
      <w:r w:rsidR="00266BAD">
        <w:rPr>
          <w:rFonts w:ascii="Segoe UI" w:eastAsia="Segoe UI" w:hAnsi="Segoe UI" w:cs="Segoe UI"/>
          <w:sz w:val="18"/>
        </w:rPr>
        <w:t xml:space="preserve"> и </w:t>
      </w:r>
      <w:r>
        <w:rPr>
          <w:rFonts w:ascii="Segoe UI" w:eastAsia="Segoe UI" w:hAnsi="Segoe UI" w:cs="Segoe UI"/>
          <w:sz w:val="18"/>
        </w:rPr>
        <w:t xml:space="preserve">земельному надзору, надзору за деятельностью саморегулируемых организаций </w:t>
      </w:r>
      <w:r w:rsidR="00266BAD">
        <w:rPr>
          <w:rFonts w:ascii="Segoe UI" w:eastAsia="Segoe UI" w:hAnsi="Segoe UI" w:cs="Segoe UI"/>
          <w:sz w:val="18"/>
        </w:rPr>
        <w:t>кадастровых инженеров и арбитражных управляющих.</w:t>
      </w:r>
      <w:r>
        <w:rPr>
          <w:rFonts w:ascii="Segoe UI" w:eastAsia="Segoe UI" w:hAnsi="Segoe UI" w:cs="Segoe UI"/>
          <w:sz w:val="18"/>
        </w:rPr>
        <w:t xml:space="preserve"> Руководитель Управления Росреестра по Пермскому краю – Лариса Аржевитина.</w:t>
      </w:r>
    </w:p>
    <w:p w:rsidR="001E55A7" w:rsidRDefault="005C0216">
      <w:pPr>
        <w:spacing w:after="160" w:line="252" w:lineRule="auto"/>
        <w:jc w:val="both"/>
        <w:rPr>
          <w:rFonts w:ascii="Segoe UI" w:eastAsia="Segoe UI" w:hAnsi="Segoe UI" w:cs="Segoe UI"/>
          <w:b/>
        </w:rPr>
      </w:pPr>
      <w:r>
        <w:rPr>
          <w:rFonts w:ascii="Segoe UI" w:eastAsia="Segoe UI" w:hAnsi="Segoe UI" w:cs="Segoe UI"/>
          <w:b/>
        </w:rPr>
        <w:t>Контакты для СМИ</w:t>
      </w:r>
    </w:p>
    <w:p w:rsidR="001E55A7" w:rsidRDefault="005C0216">
      <w:pPr>
        <w:spacing w:after="0" w:line="240" w:lineRule="auto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Пресс-служба Управления Федеральной службы </w:t>
      </w:r>
      <w:r>
        <w:rPr>
          <w:rFonts w:ascii="Segoe UI" w:eastAsia="Segoe UI" w:hAnsi="Segoe UI" w:cs="Segoe UI"/>
          <w:color w:val="000000"/>
        </w:rPr>
        <w:br/>
        <w:t>государственной регистрации, кадастра и картографии (Росреестр) по Пермскому краю</w:t>
      </w:r>
    </w:p>
    <w:p w:rsidR="001E55A7" w:rsidRDefault="001E55A7">
      <w:pPr>
        <w:spacing w:after="0" w:line="240" w:lineRule="auto"/>
        <w:rPr>
          <w:rFonts w:ascii="Segoe UI" w:eastAsia="Segoe UI" w:hAnsi="Segoe UI" w:cs="Segoe UI"/>
          <w:color w:val="000000"/>
        </w:rPr>
      </w:pPr>
    </w:p>
    <w:p w:rsidR="001E55A7" w:rsidRDefault="00263082">
      <w:pPr>
        <w:spacing w:after="0" w:line="240" w:lineRule="auto"/>
        <w:rPr>
          <w:rFonts w:ascii="Segoe UI" w:eastAsia="Segoe UI" w:hAnsi="Segoe UI" w:cs="Segoe UI"/>
          <w:color w:val="000000"/>
        </w:rPr>
      </w:pPr>
      <w:r>
        <w:rPr>
          <w:rFonts w:ascii="Segoe UI" w:eastAsia="Segoe UI" w:hAnsi="Segoe UI" w:cs="Segoe UI"/>
          <w:color w:val="000000"/>
        </w:rPr>
        <w:t>+7 (342) 205-95-58 (доб. 3214, 3216, 3</w:t>
      </w:r>
      <w:r w:rsidR="005C0216">
        <w:rPr>
          <w:rFonts w:ascii="Segoe UI" w:eastAsia="Segoe UI" w:hAnsi="Segoe UI" w:cs="Segoe UI"/>
          <w:color w:val="000000"/>
        </w:rPr>
        <w:t>219)</w:t>
      </w:r>
    </w:p>
    <w:p w:rsidR="001E55A7" w:rsidRDefault="005C0216">
      <w:pPr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614990, г. Пермь, ул. Ленина, д. 66/2</w:t>
      </w:r>
    </w:p>
    <w:p w:rsidR="008339E8" w:rsidRPr="008339E8" w:rsidRDefault="008339E8" w:rsidP="008339E8">
      <w:pPr>
        <w:spacing w:after="160" w:line="252" w:lineRule="auto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lang w:val="en-US"/>
        </w:rPr>
        <w:t>press</w:t>
      </w:r>
      <w:r w:rsidRPr="008339E8">
        <w:rPr>
          <w:rFonts w:ascii="Segoe UI" w:eastAsia="Segoe UI" w:hAnsi="Segoe UI" w:cs="Segoe UI"/>
        </w:rPr>
        <w:t>@</w:t>
      </w:r>
      <w:r>
        <w:rPr>
          <w:rFonts w:ascii="Segoe UI" w:eastAsia="Segoe UI" w:hAnsi="Segoe UI" w:cs="Segoe UI"/>
          <w:lang w:val="en-US"/>
        </w:rPr>
        <w:t>r</w:t>
      </w:r>
      <w:r w:rsidRPr="008339E8">
        <w:rPr>
          <w:rFonts w:ascii="Segoe UI" w:eastAsia="Segoe UI" w:hAnsi="Segoe UI" w:cs="Segoe UI"/>
        </w:rPr>
        <w:t>59.</w:t>
      </w:r>
      <w:r>
        <w:rPr>
          <w:rFonts w:ascii="Segoe UI" w:eastAsia="Segoe UI" w:hAnsi="Segoe UI" w:cs="Segoe UI"/>
          <w:lang w:val="en-US"/>
        </w:rPr>
        <w:t>rosreestr</w:t>
      </w:r>
      <w:r w:rsidRPr="008339E8">
        <w:rPr>
          <w:rFonts w:ascii="Segoe UI" w:eastAsia="Segoe UI" w:hAnsi="Segoe UI" w:cs="Segoe UI"/>
        </w:rPr>
        <w:t>.</w:t>
      </w:r>
      <w:r>
        <w:rPr>
          <w:rFonts w:ascii="Segoe UI" w:eastAsia="Segoe UI" w:hAnsi="Segoe UI" w:cs="Segoe UI"/>
          <w:lang w:val="en-US"/>
        </w:rPr>
        <w:t>ru</w:t>
      </w:r>
    </w:p>
    <w:p w:rsidR="001E55A7" w:rsidRDefault="00587907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hyperlink r:id="rId9">
        <w:r w:rsidR="005C0216">
          <w:rPr>
            <w:rFonts w:ascii="Segoe UI" w:eastAsia="Segoe UI" w:hAnsi="Segoe UI" w:cs="Segoe UI"/>
            <w:b/>
            <w:color w:val="0000FF"/>
            <w:u w:val="single"/>
          </w:rPr>
          <w:t>http://rosreestr.gov.ru/</w:t>
        </w:r>
      </w:hyperlink>
      <w:r w:rsidR="005C0216">
        <w:rPr>
          <w:rFonts w:ascii="Segoe UI" w:eastAsia="Segoe UI" w:hAnsi="Segoe UI" w:cs="Segoe UI"/>
          <w:b/>
          <w:color w:val="0070C0"/>
        </w:rPr>
        <w:t xml:space="preserve"> </w:t>
      </w:r>
    </w:p>
    <w:p w:rsidR="00C46025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155472" w:rsidTr="00E824C1">
        <w:trPr>
          <w:trHeight w:val="1189"/>
        </w:trPr>
        <w:tc>
          <w:tcPr>
            <w:tcW w:w="5211" w:type="dxa"/>
          </w:tcPr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b/>
                <w:sz w:val="28"/>
                <w:szCs w:val="28"/>
              </w:rPr>
              <w:t>ВКонтакте</w:t>
            </w:r>
            <w:r w:rsidRPr="00155472">
              <w:rPr>
                <w:rFonts w:ascii="Segoe UI" w:eastAsia="Segoe UI" w:hAnsi="Segoe UI" w:cs="Segoe UI"/>
                <w:sz w:val="28"/>
                <w:szCs w:val="28"/>
              </w:rPr>
              <w:t>:</w:t>
            </w:r>
          </w:p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sz w:val="28"/>
                <w:szCs w:val="28"/>
              </w:rPr>
              <w:t>https://vk.com/rosreestr_59</w:t>
            </w:r>
          </w:p>
        </w:tc>
        <w:tc>
          <w:tcPr>
            <w:tcW w:w="4678" w:type="dxa"/>
          </w:tcPr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b/>
                <w:sz w:val="28"/>
                <w:szCs w:val="28"/>
              </w:rPr>
              <w:t>Телеграм</w:t>
            </w:r>
            <w:r w:rsidRPr="00155472">
              <w:rPr>
                <w:rFonts w:ascii="Segoe UI" w:eastAsia="Segoe UI" w:hAnsi="Segoe UI" w:cs="Segoe UI"/>
                <w:sz w:val="28"/>
                <w:szCs w:val="28"/>
              </w:rPr>
              <w:t>:</w:t>
            </w:r>
          </w:p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sz w:val="28"/>
                <w:szCs w:val="28"/>
                <w:lang w:val="en-US"/>
              </w:rPr>
              <w:t>h</w:t>
            </w:r>
            <w:r w:rsidRPr="00155472">
              <w:rPr>
                <w:rFonts w:ascii="Segoe UI" w:eastAsia="Segoe UI" w:hAnsi="Segoe UI" w:cs="Segoe UI"/>
                <w:sz w:val="28"/>
                <w:szCs w:val="28"/>
              </w:rPr>
              <w:t>ttps://t.me/rosreestr_59</w:t>
            </w:r>
          </w:p>
        </w:tc>
      </w:tr>
    </w:tbl>
    <w:p w:rsidR="006424FF" w:rsidRDefault="00C46025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r w:rsidRPr="00322D15">
        <w:rPr>
          <w:rFonts w:ascii="Segoe UI" w:eastAsia="Segoe UI" w:hAnsi="Segoe UI" w:cs="Segoe UI"/>
          <w:b/>
          <w:noProof/>
          <w:color w:val="0070C0"/>
        </w:rPr>
        <w:drawing>
          <wp:anchor distT="0" distB="0" distL="114300" distR="114300" simplePos="0" relativeHeight="251661824" behindDoc="0" locked="0" layoutInCell="1" allowOverlap="1" wp14:anchorId="48CD4945" wp14:editId="0680AA38">
            <wp:simplePos x="0" y="0"/>
            <wp:positionH relativeFrom="column">
              <wp:posOffset>4244340</wp:posOffset>
            </wp:positionH>
            <wp:positionV relativeFrom="paragraph">
              <wp:posOffset>184150</wp:posOffset>
            </wp:positionV>
            <wp:extent cx="1047750" cy="1310005"/>
            <wp:effectExtent l="0" t="0" r="0" b="4445"/>
            <wp:wrapNone/>
            <wp:docPr id="5" name="Рисунок 5" descr="C:\Users\Делидова_НА\Desktop\e9eabf075413c1402d75d5feecfad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лидова_НА\Desktop\e9eabf075413c1402d75d5feecfade4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4FF" w:rsidRDefault="00E824C1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  <w:r w:rsidRPr="005109F1">
        <w:rPr>
          <w:rFonts w:ascii="Segoe UI" w:eastAsia="Segoe UI" w:hAnsi="Segoe UI" w:cs="Segoe UI"/>
          <w:b/>
          <w:noProof/>
          <w:color w:val="0070C0"/>
        </w:rPr>
        <w:drawing>
          <wp:anchor distT="0" distB="0" distL="114300" distR="114300" simplePos="0" relativeHeight="251663872" behindDoc="1" locked="0" layoutInCell="1" allowOverlap="1" wp14:anchorId="7ED0FA3B" wp14:editId="321C9A47">
            <wp:simplePos x="0" y="0"/>
            <wp:positionH relativeFrom="column">
              <wp:posOffset>1042035</wp:posOffset>
            </wp:positionH>
            <wp:positionV relativeFrom="paragraph">
              <wp:posOffset>-1270</wp:posOffset>
            </wp:positionV>
            <wp:extent cx="1057275" cy="1299845"/>
            <wp:effectExtent l="0" t="0" r="9525" b="0"/>
            <wp:wrapNone/>
            <wp:docPr id="2" name="Рисунок 2" descr="H:\НОМЕНКЛАТУРА\Номенклатура на 2022 год\6-11 Документы по работе с общественностью и СМИ\НОВЫЕ QR-КОДЫ_НАШИ\В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МЕНКЛАТУРА\Номенклатура на 2022 год\6-11 Документы по работе с общественностью и СМИ\НОВЫЕ QR-КОДЫ_НАШИ\ВК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6424FF" w:rsidRDefault="006424FF">
      <w:pPr>
        <w:spacing w:after="0" w:line="240" w:lineRule="auto"/>
        <w:rPr>
          <w:rFonts w:ascii="Segoe UI" w:eastAsia="Segoe UI" w:hAnsi="Segoe UI" w:cs="Segoe UI"/>
          <w:b/>
          <w:color w:val="0070C0"/>
        </w:rPr>
      </w:pPr>
    </w:p>
    <w:p w:rsidR="00155472" w:rsidRDefault="00155472" w:rsidP="00AA0E83">
      <w:pPr>
        <w:spacing w:after="0" w:line="312" w:lineRule="auto"/>
        <w:ind w:hanging="284"/>
        <w:jc w:val="both"/>
        <w:rPr>
          <w:rFonts w:ascii="Segoe UI" w:eastAsia="Segoe UI" w:hAnsi="Segoe UI" w:cs="Segoe UI"/>
          <w:sz w:val="24"/>
        </w:rPr>
      </w:pPr>
    </w:p>
    <w:tbl>
      <w:tblPr>
        <w:tblStyle w:val="a7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6182"/>
      </w:tblGrid>
      <w:tr w:rsidR="00155472" w:rsidRPr="00155472" w:rsidTr="00E824C1">
        <w:trPr>
          <w:trHeight w:val="1052"/>
        </w:trPr>
        <w:tc>
          <w:tcPr>
            <w:tcW w:w="3977" w:type="dxa"/>
            <w:vAlign w:val="center"/>
          </w:tcPr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b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b/>
                <w:sz w:val="28"/>
                <w:szCs w:val="28"/>
              </w:rPr>
              <w:t>Одноклассники:</w:t>
            </w:r>
          </w:p>
          <w:p w:rsidR="00155472" w:rsidRPr="00E824C1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E824C1">
              <w:rPr>
                <w:rFonts w:ascii="Segoe UI" w:eastAsia="Segoe UI" w:hAnsi="Segoe UI" w:cs="Segoe UI"/>
                <w:sz w:val="28"/>
                <w:szCs w:val="28"/>
              </w:rPr>
              <w:t>https://ok.ru/rosreestr59</w:t>
            </w:r>
          </w:p>
        </w:tc>
        <w:tc>
          <w:tcPr>
            <w:tcW w:w="6182" w:type="dxa"/>
            <w:vAlign w:val="center"/>
          </w:tcPr>
          <w:p w:rsidR="00155472" w:rsidRPr="00155472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b/>
                <w:sz w:val="28"/>
                <w:szCs w:val="28"/>
              </w:rPr>
            </w:pPr>
            <w:r w:rsidRPr="00155472">
              <w:rPr>
                <w:rFonts w:ascii="Segoe UI" w:eastAsia="Segoe UI" w:hAnsi="Segoe UI" w:cs="Segoe UI"/>
                <w:b/>
                <w:sz w:val="28"/>
                <w:szCs w:val="28"/>
              </w:rPr>
              <w:t>Рутуб:</w:t>
            </w:r>
          </w:p>
          <w:p w:rsidR="00155472" w:rsidRPr="00E824C1" w:rsidRDefault="00155472" w:rsidP="00104F92">
            <w:pPr>
              <w:spacing w:line="312" w:lineRule="auto"/>
              <w:jc w:val="center"/>
              <w:rPr>
                <w:rFonts w:ascii="Segoe UI" w:eastAsia="Segoe UI" w:hAnsi="Segoe UI" w:cs="Segoe UI"/>
                <w:sz w:val="28"/>
                <w:szCs w:val="28"/>
              </w:rPr>
            </w:pPr>
            <w:r w:rsidRPr="00E824C1">
              <w:rPr>
                <w:rFonts w:ascii="Segoe UI" w:eastAsia="Segoe UI" w:hAnsi="Segoe UI" w:cs="Segoe UI"/>
                <w:sz w:val="28"/>
                <w:szCs w:val="28"/>
              </w:rPr>
              <w:t>htt</w:t>
            </w:r>
            <w:r w:rsidR="00E824C1">
              <w:rPr>
                <w:rFonts w:ascii="Segoe UI" w:eastAsia="Segoe UI" w:hAnsi="Segoe UI" w:cs="Segoe UI"/>
                <w:sz w:val="28"/>
                <w:szCs w:val="28"/>
              </w:rPr>
              <w:t>ps://rutube.ru/channel/30420290</w:t>
            </w:r>
          </w:p>
        </w:tc>
      </w:tr>
    </w:tbl>
    <w:p w:rsidR="001E55A7" w:rsidRDefault="00E824C1" w:rsidP="00AA0E83">
      <w:pPr>
        <w:spacing w:after="0" w:line="312" w:lineRule="auto"/>
        <w:ind w:hanging="284"/>
        <w:jc w:val="both"/>
        <w:rPr>
          <w:rFonts w:ascii="Segoe UI" w:eastAsia="Segoe UI" w:hAnsi="Segoe UI" w:cs="Segoe UI"/>
          <w:sz w:val="24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4EEE91DE" wp14:editId="315ECCD6">
            <wp:simplePos x="0" y="0"/>
            <wp:positionH relativeFrom="column">
              <wp:posOffset>4352925</wp:posOffset>
            </wp:positionH>
            <wp:positionV relativeFrom="paragraph">
              <wp:posOffset>276225</wp:posOffset>
            </wp:positionV>
            <wp:extent cx="1043305" cy="1304925"/>
            <wp:effectExtent l="0" t="0" r="4445" b="9525"/>
            <wp:wrapSquare wrapText="bothSides"/>
            <wp:docPr id="1" name="Рисунок 1" descr="C:\Users\Пономарева_СА\AppData\Local\Microsoft\Windows\Temporary Internet Files\Content.Word\QR_код РУТУ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номарева_СА\AppData\Local\Microsoft\Windows\Temporary Internet Files\Content.Word\QR_код РУТУБ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4E0">
        <w:rPr>
          <w:rFonts w:ascii="Segoe UI" w:eastAsia="Segoe UI" w:hAnsi="Segoe UI" w:cs="Segoe U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1FA05A1" wp14:editId="6FB6B299">
            <wp:simplePos x="0" y="0"/>
            <wp:positionH relativeFrom="column">
              <wp:posOffset>1152525</wp:posOffset>
            </wp:positionH>
            <wp:positionV relativeFrom="paragraph">
              <wp:posOffset>276225</wp:posOffset>
            </wp:positionV>
            <wp:extent cx="1043460" cy="1304925"/>
            <wp:effectExtent l="0" t="0" r="4445" b="0"/>
            <wp:wrapNone/>
            <wp:docPr id="3" name="Рисунок 3" descr="H:\НОМЕНКЛАТУРА\Номенклатура на 2022 год\6-11 Документы по работе с общественностью и СМИ\НОВЫЕ QR-КОДЫ_НАШИ\Однокласс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ОМЕНКЛАТУРА\Номенклатура на 2022 год\6-11 Документы по работе с общественностью и СМИ\НОВЫЕ QR-КОДЫ_НАШИ\Одноклассники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20" cy="13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E55A7" w:rsidSect="00E8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71A"/>
    <w:multiLevelType w:val="hybridMultilevel"/>
    <w:tmpl w:val="56E0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71EF"/>
    <w:multiLevelType w:val="hybridMultilevel"/>
    <w:tmpl w:val="F1AA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1381D"/>
    <w:multiLevelType w:val="hybridMultilevel"/>
    <w:tmpl w:val="00286D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D397D"/>
    <w:multiLevelType w:val="hybridMultilevel"/>
    <w:tmpl w:val="07A46B9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2864F24"/>
    <w:multiLevelType w:val="hybridMultilevel"/>
    <w:tmpl w:val="DFC29208"/>
    <w:lvl w:ilvl="0" w:tplc="947A8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E7607"/>
    <w:multiLevelType w:val="hybridMultilevel"/>
    <w:tmpl w:val="9A5C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719F8"/>
    <w:multiLevelType w:val="hybridMultilevel"/>
    <w:tmpl w:val="EFF89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C37270A"/>
    <w:multiLevelType w:val="hybridMultilevel"/>
    <w:tmpl w:val="298ADC9C"/>
    <w:lvl w:ilvl="0" w:tplc="931299C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5B504C"/>
    <w:multiLevelType w:val="hybridMultilevel"/>
    <w:tmpl w:val="FD5C6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7751C"/>
    <w:multiLevelType w:val="hybridMultilevel"/>
    <w:tmpl w:val="FDA2FC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A5440"/>
    <w:multiLevelType w:val="hybridMultilevel"/>
    <w:tmpl w:val="80ACABA6"/>
    <w:lvl w:ilvl="0" w:tplc="4888F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A7"/>
    <w:rsid w:val="0000167E"/>
    <w:rsid w:val="0000686F"/>
    <w:rsid w:val="0001070E"/>
    <w:rsid w:val="00033FF4"/>
    <w:rsid w:val="00042630"/>
    <w:rsid w:val="00043AB6"/>
    <w:rsid w:val="0005026E"/>
    <w:rsid w:val="00061FC8"/>
    <w:rsid w:val="00062292"/>
    <w:rsid w:val="000A0CA9"/>
    <w:rsid w:val="000A16C9"/>
    <w:rsid w:val="000A5016"/>
    <w:rsid w:val="000A7127"/>
    <w:rsid w:val="000A7C02"/>
    <w:rsid w:val="000B65F8"/>
    <w:rsid w:val="000C2A17"/>
    <w:rsid w:val="000C3035"/>
    <w:rsid w:val="000C5C55"/>
    <w:rsid w:val="000D58CC"/>
    <w:rsid w:val="000E381D"/>
    <w:rsid w:val="000E4980"/>
    <w:rsid w:val="000F557E"/>
    <w:rsid w:val="000F5AC9"/>
    <w:rsid w:val="00104F92"/>
    <w:rsid w:val="00125973"/>
    <w:rsid w:val="001270BF"/>
    <w:rsid w:val="00132268"/>
    <w:rsid w:val="00133C7D"/>
    <w:rsid w:val="001350D2"/>
    <w:rsid w:val="00137249"/>
    <w:rsid w:val="00144FD9"/>
    <w:rsid w:val="0014748F"/>
    <w:rsid w:val="00155472"/>
    <w:rsid w:val="001622CC"/>
    <w:rsid w:val="0018196E"/>
    <w:rsid w:val="001876B7"/>
    <w:rsid w:val="001908EA"/>
    <w:rsid w:val="00191A28"/>
    <w:rsid w:val="00192172"/>
    <w:rsid w:val="001966EF"/>
    <w:rsid w:val="001A420D"/>
    <w:rsid w:val="001B38DA"/>
    <w:rsid w:val="001B3EFD"/>
    <w:rsid w:val="001B52EA"/>
    <w:rsid w:val="001C4947"/>
    <w:rsid w:val="001D3349"/>
    <w:rsid w:val="001E2C12"/>
    <w:rsid w:val="001E55A7"/>
    <w:rsid w:val="001F1455"/>
    <w:rsid w:val="00200244"/>
    <w:rsid w:val="00201A00"/>
    <w:rsid w:val="002026A1"/>
    <w:rsid w:val="002407FC"/>
    <w:rsid w:val="002422CE"/>
    <w:rsid w:val="00245697"/>
    <w:rsid w:val="002600EC"/>
    <w:rsid w:val="00263082"/>
    <w:rsid w:val="002646F2"/>
    <w:rsid w:val="00266BAD"/>
    <w:rsid w:val="00280117"/>
    <w:rsid w:val="0028425D"/>
    <w:rsid w:val="00291B8E"/>
    <w:rsid w:val="0029239A"/>
    <w:rsid w:val="002A1CC8"/>
    <w:rsid w:val="002A4257"/>
    <w:rsid w:val="002A513C"/>
    <w:rsid w:val="002A69D0"/>
    <w:rsid w:val="002C7565"/>
    <w:rsid w:val="002D11C5"/>
    <w:rsid w:val="002D4113"/>
    <w:rsid w:val="002E3BD5"/>
    <w:rsid w:val="002E76B0"/>
    <w:rsid w:val="002F3451"/>
    <w:rsid w:val="002F693F"/>
    <w:rsid w:val="00316200"/>
    <w:rsid w:val="00322D15"/>
    <w:rsid w:val="00322F10"/>
    <w:rsid w:val="003306D1"/>
    <w:rsid w:val="003501B1"/>
    <w:rsid w:val="00350E8A"/>
    <w:rsid w:val="003523BF"/>
    <w:rsid w:val="00363D43"/>
    <w:rsid w:val="003740F0"/>
    <w:rsid w:val="003838E7"/>
    <w:rsid w:val="0038581A"/>
    <w:rsid w:val="00386A5F"/>
    <w:rsid w:val="00392407"/>
    <w:rsid w:val="00397144"/>
    <w:rsid w:val="003A24AC"/>
    <w:rsid w:val="003A2759"/>
    <w:rsid w:val="003A43DB"/>
    <w:rsid w:val="003B2EDE"/>
    <w:rsid w:val="003B718C"/>
    <w:rsid w:val="003D2FD8"/>
    <w:rsid w:val="003E13E7"/>
    <w:rsid w:val="003E24CA"/>
    <w:rsid w:val="003E70A4"/>
    <w:rsid w:val="00420933"/>
    <w:rsid w:val="00424716"/>
    <w:rsid w:val="00425DDA"/>
    <w:rsid w:val="004461C3"/>
    <w:rsid w:val="00470752"/>
    <w:rsid w:val="00472E72"/>
    <w:rsid w:val="00473F11"/>
    <w:rsid w:val="00480CAB"/>
    <w:rsid w:val="00494033"/>
    <w:rsid w:val="004A06B1"/>
    <w:rsid w:val="004B099D"/>
    <w:rsid w:val="004B1B2F"/>
    <w:rsid w:val="004B59D8"/>
    <w:rsid w:val="004C0869"/>
    <w:rsid w:val="004C6841"/>
    <w:rsid w:val="004D0604"/>
    <w:rsid w:val="004E62C5"/>
    <w:rsid w:val="004E7286"/>
    <w:rsid w:val="004F7300"/>
    <w:rsid w:val="005079AB"/>
    <w:rsid w:val="005118FE"/>
    <w:rsid w:val="00512CC6"/>
    <w:rsid w:val="0051386C"/>
    <w:rsid w:val="0052434E"/>
    <w:rsid w:val="00532D42"/>
    <w:rsid w:val="00534657"/>
    <w:rsid w:val="00535519"/>
    <w:rsid w:val="005402DB"/>
    <w:rsid w:val="00543EDA"/>
    <w:rsid w:val="0054439E"/>
    <w:rsid w:val="005465FE"/>
    <w:rsid w:val="005477B4"/>
    <w:rsid w:val="00560487"/>
    <w:rsid w:val="00570C81"/>
    <w:rsid w:val="00575E31"/>
    <w:rsid w:val="00580550"/>
    <w:rsid w:val="00587907"/>
    <w:rsid w:val="005B2535"/>
    <w:rsid w:val="005B2617"/>
    <w:rsid w:val="005B5EE7"/>
    <w:rsid w:val="005B6BAE"/>
    <w:rsid w:val="005C0216"/>
    <w:rsid w:val="005C3E68"/>
    <w:rsid w:val="005C4403"/>
    <w:rsid w:val="005C7EFA"/>
    <w:rsid w:val="005D75B8"/>
    <w:rsid w:val="005E1208"/>
    <w:rsid w:val="005E2630"/>
    <w:rsid w:val="005F3E3D"/>
    <w:rsid w:val="00601B6F"/>
    <w:rsid w:val="00603789"/>
    <w:rsid w:val="00615C19"/>
    <w:rsid w:val="006169D7"/>
    <w:rsid w:val="00621581"/>
    <w:rsid w:val="00621744"/>
    <w:rsid w:val="00625F78"/>
    <w:rsid w:val="00632DAB"/>
    <w:rsid w:val="0063453B"/>
    <w:rsid w:val="006424FF"/>
    <w:rsid w:val="00654F7B"/>
    <w:rsid w:val="0065760A"/>
    <w:rsid w:val="006608F6"/>
    <w:rsid w:val="00664129"/>
    <w:rsid w:val="00664AC8"/>
    <w:rsid w:val="00673C81"/>
    <w:rsid w:val="00695FDB"/>
    <w:rsid w:val="006A09D8"/>
    <w:rsid w:val="006A789A"/>
    <w:rsid w:val="006A7CB1"/>
    <w:rsid w:val="006B7769"/>
    <w:rsid w:val="006C2682"/>
    <w:rsid w:val="006D2254"/>
    <w:rsid w:val="006D4B31"/>
    <w:rsid w:val="006D736F"/>
    <w:rsid w:val="006E05BD"/>
    <w:rsid w:val="006E1B78"/>
    <w:rsid w:val="006E2377"/>
    <w:rsid w:val="006E2470"/>
    <w:rsid w:val="006F6D52"/>
    <w:rsid w:val="00705106"/>
    <w:rsid w:val="00710A47"/>
    <w:rsid w:val="00710B81"/>
    <w:rsid w:val="0071693A"/>
    <w:rsid w:val="00717731"/>
    <w:rsid w:val="0072162F"/>
    <w:rsid w:val="00722AF6"/>
    <w:rsid w:val="00725F17"/>
    <w:rsid w:val="00726FEC"/>
    <w:rsid w:val="00734C9A"/>
    <w:rsid w:val="007403A9"/>
    <w:rsid w:val="00742B93"/>
    <w:rsid w:val="00751102"/>
    <w:rsid w:val="007813AE"/>
    <w:rsid w:val="00781AA6"/>
    <w:rsid w:val="007862AE"/>
    <w:rsid w:val="00786EED"/>
    <w:rsid w:val="007871AF"/>
    <w:rsid w:val="007A3F9F"/>
    <w:rsid w:val="007C1CF6"/>
    <w:rsid w:val="007C7DE8"/>
    <w:rsid w:val="007D7CB3"/>
    <w:rsid w:val="007E208D"/>
    <w:rsid w:val="008036D3"/>
    <w:rsid w:val="008047BE"/>
    <w:rsid w:val="008215EA"/>
    <w:rsid w:val="00821737"/>
    <w:rsid w:val="0082577F"/>
    <w:rsid w:val="00832779"/>
    <w:rsid w:val="008339E8"/>
    <w:rsid w:val="0084227F"/>
    <w:rsid w:val="00845982"/>
    <w:rsid w:val="008476AF"/>
    <w:rsid w:val="00854927"/>
    <w:rsid w:val="00863A58"/>
    <w:rsid w:val="00886E79"/>
    <w:rsid w:val="00890A21"/>
    <w:rsid w:val="008A0A30"/>
    <w:rsid w:val="008A1123"/>
    <w:rsid w:val="008A3126"/>
    <w:rsid w:val="008B051C"/>
    <w:rsid w:val="008B26D2"/>
    <w:rsid w:val="008B733C"/>
    <w:rsid w:val="008C005E"/>
    <w:rsid w:val="008C1840"/>
    <w:rsid w:val="008C459B"/>
    <w:rsid w:val="008C58F2"/>
    <w:rsid w:val="008D0649"/>
    <w:rsid w:val="008D6AAB"/>
    <w:rsid w:val="008F3EB0"/>
    <w:rsid w:val="008F5146"/>
    <w:rsid w:val="00901616"/>
    <w:rsid w:val="00901AD6"/>
    <w:rsid w:val="00905403"/>
    <w:rsid w:val="00915EDD"/>
    <w:rsid w:val="0091735B"/>
    <w:rsid w:val="00932B79"/>
    <w:rsid w:val="0093583F"/>
    <w:rsid w:val="009365BE"/>
    <w:rsid w:val="0094104B"/>
    <w:rsid w:val="00945879"/>
    <w:rsid w:val="00951C16"/>
    <w:rsid w:val="00961B14"/>
    <w:rsid w:val="00965CDD"/>
    <w:rsid w:val="00967AB7"/>
    <w:rsid w:val="00983989"/>
    <w:rsid w:val="00992585"/>
    <w:rsid w:val="00996B85"/>
    <w:rsid w:val="00997B9D"/>
    <w:rsid w:val="009A6248"/>
    <w:rsid w:val="009B0CEB"/>
    <w:rsid w:val="009B1750"/>
    <w:rsid w:val="009B2329"/>
    <w:rsid w:val="009B3E61"/>
    <w:rsid w:val="009B59DA"/>
    <w:rsid w:val="009C3C5E"/>
    <w:rsid w:val="009D5F65"/>
    <w:rsid w:val="009D652D"/>
    <w:rsid w:val="009E2BD3"/>
    <w:rsid w:val="009F7B13"/>
    <w:rsid w:val="00A03EAF"/>
    <w:rsid w:val="00A1043F"/>
    <w:rsid w:val="00A24E2F"/>
    <w:rsid w:val="00A301CD"/>
    <w:rsid w:val="00A30B1C"/>
    <w:rsid w:val="00A30DB8"/>
    <w:rsid w:val="00A37597"/>
    <w:rsid w:val="00A66849"/>
    <w:rsid w:val="00A671EB"/>
    <w:rsid w:val="00A8271F"/>
    <w:rsid w:val="00A8278B"/>
    <w:rsid w:val="00A87887"/>
    <w:rsid w:val="00A879DC"/>
    <w:rsid w:val="00A905B4"/>
    <w:rsid w:val="00A95486"/>
    <w:rsid w:val="00AA0E83"/>
    <w:rsid w:val="00AA2CEE"/>
    <w:rsid w:val="00AA6966"/>
    <w:rsid w:val="00AB11BE"/>
    <w:rsid w:val="00AB5651"/>
    <w:rsid w:val="00AC3BF3"/>
    <w:rsid w:val="00AD5E07"/>
    <w:rsid w:val="00AD670E"/>
    <w:rsid w:val="00AE7638"/>
    <w:rsid w:val="00AF2E81"/>
    <w:rsid w:val="00B03012"/>
    <w:rsid w:val="00B059E4"/>
    <w:rsid w:val="00B07B31"/>
    <w:rsid w:val="00B109B4"/>
    <w:rsid w:val="00B22FD0"/>
    <w:rsid w:val="00B23ACA"/>
    <w:rsid w:val="00B27846"/>
    <w:rsid w:val="00B40C5E"/>
    <w:rsid w:val="00B52ABF"/>
    <w:rsid w:val="00B60907"/>
    <w:rsid w:val="00B67D79"/>
    <w:rsid w:val="00B74E2E"/>
    <w:rsid w:val="00B906CC"/>
    <w:rsid w:val="00BA51CD"/>
    <w:rsid w:val="00BA61AD"/>
    <w:rsid w:val="00BB4CC5"/>
    <w:rsid w:val="00BC1240"/>
    <w:rsid w:val="00BD04E0"/>
    <w:rsid w:val="00BD325C"/>
    <w:rsid w:val="00BE388B"/>
    <w:rsid w:val="00BE7B09"/>
    <w:rsid w:val="00BF19B5"/>
    <w:rsid w:val="00BF5872"/>
    <w:rsid w:val="00C12C26"/>
    <w:rsid w:val="00C42279"/>
    <w:rsid w:val="00C46025"/>
    <w:rsid w:val="00C536E0"/>
    <w:rsid w:val="00C5371E"/>
    <w:rsid w:val="00C56183"/>
    <w:rsid w:val="00C6392E"/>
    <w:rsid w:val="00C666BE"/>
    <w:rsid w:val="00C709E9"/>
    <w:rsid w:val="00C72D25"/>
    <w:rsid w:val="00C7418B"/>
    <w:rsid w:val="00C74A1A"/>
    <w:rsid w:val="00C77A22"/>
    <w:rsid w:val="00C853EF"/>
    <w:rsid w:val="00C85B01"/>
    <w:rsid w:val="00C872FE"/>
    <w:rsid w:val="00C87C99"/>
    <w:rsid w:val="00CB09A5"/>
    <w:rsid w:val="00CB4031"/>
    <w:rsid w:val="00CB6BC6"/>
    <w:rsid w:val="00CC50A8"/>
    <w:rsid w:val="00CD4C7E"/>
    <w:rsid w:val="00CD5B26"/>
    <w:rsid w:val="00CE085B"/>
    <w:rsid w:val="00CF2095"/>
    <w:rsid w:val="00CF2B48"/>
    <w:rsid w:val="00CF51BE"/>
    <w:rsid w:val="00CF7EB6"/>
    <w:rsid w:val="00D11BDF"/>
    <w:rsid w:val="00D11DDE"/>
    <w:rsid w:val="00D12010"/>
    <w:rsid w:val="00D33FBF"/>
    <w:rsid w:val="00D34483"/>
    <w:rsid w:val="00D375AB"/>
    <w:rsid w:val="00D44B60"/>
    <w:rsid w:val="00D44D8C"/>
    <w:rsid w:val="00D631BF"/>
    <w:rsid w:val="00D95632"/>
    <w:rsid w:val="00DA1157"/>
    <w:rsid w:val="00DA68D7"/>
    <w:rsid w:val="00DD1006"/>
    <w:rsid w:val="00DD16EA"/>
    <w:rsid w:val="00DD32A8"/>
    <w:rsid w:val="00DE02CE"/>
    <w:rsid w:val="00DF164E"/>
    <w:rsid w:val="00DF1F89"/>
    <w:rsid w:val="00DF2298"/>
    <w:rsid w:val="00E02EE9"/>
    <w:rsid w:val="00E206A7"/>
    <w:rsid w:val="00E24679"/>
    <w:rsid w:val="00E30881"/>
    <w:rsid w:val="00E32A5C"/>
    <w:rsid w:val="00E32F75"/>
    <w:rsid w:val="00E374B9"/>
    <w:rsid w:val="00E41F4E"/>
    <w:rsid w:val="00E4253E"/>
    <w:rsid w:val="00E46DB0"/>
    <w:rsid w:val="00E55A7B"/>
    <w:rsid w:val="00E65FCE"/>
    <w:rsid w:val="00E71255"/>
    <w:rsid w:val="00E73DFE"/>
    <w:rsid w:val="00E81841"/>
    <w:rsid w:val="00E823D5"/>
    <w:rsid w:val="00E824C1"/>
    <w:rsid w:val="00E87A0D"/>
    <w:rsid w:val="00EA2BCE"/>
    <w:rsid w:val="00EC10FA"/>
    <w:rsid w:val="00EC1A12"/>
    <w:rsid w:val="00EC34D1"/>
    <w:rsid w:val="00EC3D13"/>
    <w:rsid w:val="00EC42E3"/>
    <w:rsid w:val="00EC5030"/>
    <w:rsid w:val="00EC660D"/>
    <w:rsid w:val="00ED04AC"/>
    <w:rsid w:val="00ED082F"/>
    <w:rsid w:val="00ED2BF6"/>
    <w:rsid w:val="00EE3A5A"/>
    <w:rsid w:val="00EF2E58"/>
    <w:rsid w:val="00EF4631"/>
    <w:rsid w:val="00EF64F1"/>
    <w:rsid w:val="00EF6950"/>
    <w:rsid w:val="00F03385"/>
    <w:rsid w:val="00F06E05"/>
    <w:rsid w:val="00F06EB5"/>
    <w:rsid w:val="00F249FC"/>
    <w:rsid w:val="00F34D0E"/>
    <w:rsid w:val="00F45833"/>
    <w:rsid w:val="00F47AF8"/>
    <w:rsid w:val="00F55BC7"/>
    <w:rsid w:val="00F57ED3"/>
    <w:rsid w:val="00F66D57"/>
    <w:rsid w:val="00F71AD8"/>
    <w:rsid w:val="00F73A7E"/>
    <w:rsid w:val="00F85DB8"/>
    <w:rsid w:val="00F9594D"/>
    <w:rsid w:val="00F95C89"/>
    <w:rsid w:val="00FA2BE4"/>
    <w:rsid w:val="00FA3C06"/>
    <w:rsid w:val="00FA3C07"/>
    <w:rsid w:val="00FA50B4"/>
    <w:rsid w:val="00FB23AA"/>
    <w:rsid w:val="00FD0CB6"/>
    <w:rsid w:val="00FD4B0B"/>
    <w:rsid w:val="00FE5E1E"/>
    <w:rsid w:val="00FE6C1A"/>
    <w:rsid w:val="00FE7CEE"/>
    <w:rsid w:val="00FF4446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448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11B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7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E3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448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11B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Делидова Наталья Анатольевна</dc:creator>
  <cp:lastModifiedBy>Моргун Диляра Дарвиновна</cp:lastModifiedBy>
  <cp:revision>2</cp:revision>
  <cp:lastPrinted>2022-05-26T10:23:00Z</cp:lastPrinted>
  <dcterms:created xsi:type="dcterms:W3CDTF">2024-08-09T10:55:00Z</dcterms:created>
  <dcterms:modified xsi:type="dcterms:W3CDTF">2024-08-09T10:55:00Z</dcterms:modified>
</cp:coreProperties>
</file>