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27C" w:rsidRPr="0017127C" w:rsidRDefault="0017127C" w:rsidP="0017127C">
      <w:pPr>
        <w:tabs>
          <w:tab w:val="left" w:pos="9356"/>
        </w:tabs>
        <w:spacing w:before="66"/>
        <w:ind w:left="5670" w:right="3"/>
        <w:rPr>
          <w:rFonts w:ascii="Times New Roman" w:hAnsi="Times New Roman" w:cs="Times New Roman"/>
          <w:sz w:val="28"/>
          <w:szCs w:val="28"/>
        </w:rPr>
      </w:pPr>
      <w:bookmarkStart w:id="0" w:name="_Hlk45823737"/>
      <w:bookmarkStart w:id="1" w:name="_Hlk41423985"/>
      <w:r w:rsidRPr="0017127C">
        <w:rPr>
          <w:rFonts w:ascii="Times New Roman" w:hAnsi="Times New Roman" w:cs="Times New Roman"/>
          <w:sz w:val="28"/>
          <w:szCs w:val="28"/>
        </w:rPr>
        <w:t>Приложение</w:t>
      </w:r>
    </w:p>
    <w:p w:rsidR="0017127C" w:rsidRPr="0017127C" w:rsidRDefault="0017127C" w:rsidP="0017127C">
      <w:pPr>
        <w:tabs>
          <w:tab w:val="left" w:pos="9356"/>
        </w:tabs>
        <w:spacing w:before="66"/>
        <w:ind w:left="5670" w:right="3"/>
        <w:rPr>
          <w:rFonts w:ascii="Times New Roman" w:hAnsi="Times New Roman" w:cs="Times New Roman"/>
          <w:sz w:val="28"/>
          <w:szCs w:val="28"/>
        </w:rPr>
      </w:pPr>
      <w:r w:rsidRPr="0017127C">
        <w:rPr>
          <w:rFonts w:ascii="Times New Roman" w:hAnsi="Times New Roman" w:cs="Times New Roman"/>
          <w:sz w:val="28"/>
          <w:szCs w:val="28"/>
        </w:rPr>
        <w:t>УТВЕРЖДЕН</w:t>
      </w:r>
      <w:r w:rsidR="007015E0">
        <w:rPr>
          <w:rFonts w:ascii="Times New Roman" w:hAnsi="Times New Roman" w:cs="Times New Roman"/>
          <w:sz w:val="28"/>
          <w:szCs w:val="28"/>
        </w:rPr>
        <w:t>Ы</w:t>
      </w:r>
    </w:p>
    <w:p w:rsidR="006D0589" w:rsidRPr="0017127C" w:rsidRDefault="0017127C" w:rsidP="0017127C">
      <w:pPr>
        <w:pStyle w:val="a7"/>
        <w:tabs>
          <w:tab w:val="left" w:pos="1418"/>
        </w:tabs>
        <w:ind w:left="5670"/>
        <w:jc w:val="left"/>
        <w:rPr>
          <w:b w:val="0"/>
          <w:noProof/>
          <w:sz w:val="28"/>
          <w:szCs w:val="28"/>
        </w:rPr>
      </w:pPr>
      <w:r>
        <w:rPr>
          <w:b w:val="0"/>
          <w:noProof/>
          <w:sz w:val="28"/>
          <w:szCs w:val="28"/>
        </w:rPr>
        <w:t>Постановлен</w:t>
      </w:r>
      <w:r w:rsidR="007015E0">
        <w:rPr>
          <w:b w:val="0"/>
          <w:noProof/>
          <w:sz w:val="28"/>
          <w:szCs w:val="28"/>
        </w:rPr>
        <w:t>и</w:t>
      </w:r>
      <w:r>
        <w:rPr>
          <w:b w:val="0"/>
          <w:noProof/>
          <w:sz w:val="28"/>
          <w:szCs w:val="28"/>
        </w:rPr>
        <w:t xml:space="preserve">ем </w:t>
      </w:r>
      <w:r w:rsidR="006D0589" w:rsidRPr="0017127C">
        <w:rPr>
          <w:b w:val="0"/>
          <w:noProof/>
          <w:sz w:val="28"/>
          <w:szCs w:val="28"/>
        </w:rPr>
        <w:t>Администрации Суксунского городского округа</w:t>
      </w:r>
      <w:r>
        <w:rPr>
          <w:b w:val="0"/>
          <w:noProof/>
          <w:sz w:val="28"/>
          <w:szCs w:val="28"/>
        </w:rPr>
        <w:t xml:space="preserve"> Пермского края</w:t>
      </w:r>
    </w:p>
    <w:p w:rsidR="006D0589" w:rsidRPr="0017127C" w:rsidRDefault="004457B2" w:rsidP="0017127C">
      <w:pPr>
        <w:pStyle w:val="a7"/>
        <w:tabs>
          <w:tab w:val="left" w:pos="1418"/>
        </w:tabs>
        <w:ind w:left="5670"/>
        <w:jc w:val="left"/>
        <w:rPr>
          <w:b w:val="0"/>
          <w:noProof/>
          <w:sz w:val="28"/>
          <w:szCs w:val="28"/>
        </w:rPr>
      </w:pPr>
      <w:r>
        <w:rPr>
          <w:b w:val="0"/>
          <w:noProof/>
          <w:sz w:val="28"/>
          <w:szCs w:val="28"/>
        </w:rPr>
        <w:t>от 06.10.2022 № 616</w:t>
      </w:r>
    </w:p>
    <w:p w:rsidR="003743E5" w:rsidRPr="00C22A76" w:rsidRDefault="003743E5" w:rsidP="003743E5">
      <w:pPr>
        <w:pStyle w:val="a7"/>
        <w:tabs>
          <w:tab w:val="left" w:pos="1418"/>
        </w:tabs>
        <w:rPr>
          <w:noProof/>
          <w:sz w:val="28"/>
          <w:szCs w:val="28"/>
        </w:rPr>
      </w:pPr>
    </w:p>
    <w:p w:rsidR="003743E5" w:rsidRPr="00C22A76" w:rsidRDefault="003743E5" w:rsidP="003743E5">
      <w:pPr>
        <w:pStyle w:val="a7"/>
        <w:tabs>
          <w:tab w:val="left" w:pos="1418"/>
        </w:tabs>
        <w:rPr>
          <w:noProof/>
          <w:sz w:val="28"/>
          <w:szCs w:val="28"/>
        </w:rPr>
      </w:pPr>
    </w:p>
    <w:p w:rsidR="003743E5" w:rsidRPr="00C22A76" w:rsidRDefault="003743E5" w:rsidP="003743E5">
      <w:pPr>
        <w:pStyle w:val="a7"/>
        <w:tabs>
          <w:tab w:val="left" w:pos="1418"/>
        </w:tabs>
        <w:rPr>
          <w:noProof/>
          <w:sz w:val="28"/>
          <w:szCs w:val="28"/>
        </w:rPr>
      </w:pPr>
    </w:p>
    <w:p w:rsidR="003743E5" w:rsidRDefault="003743E5" w:rsidP="003743E5">
      <w:pPr>
        <w:pStyle w:val="a7"/>
        <w:tabs>
          <w:tab w:val="left" w:pos="1418"/>
        </w:tabs>
        <w:rPr>
          <w:noProof/>
          <w:sz w:val="28"/>
          <w:szCs w:val="28"/>
        </w:rPr>
      </w:pPr>
    </w:p>
    <w:p w:rsidR="00F1084C" w:rsidRDefault="00F1084C" w:rsidP="003743E5">
      <w:pPr>
        <w:pStyle w:val="a7"/>
        <w:tabs>
          <w:tab w:val="left" w:pos="1418"/>
        </w:tabs>
        <w:rPr>
          <w:noProof/>
          <w:sz w:val="28"/>
          <w:szCs w:val="28"/>
        </w:rPr>
      </w:pPr>
    </w:p>
    <w:p w:rsidR="00F1084C" w:rsidRPr="00C22A76" w:rsidRDefault="00F1084C" w:rsidP="003743E5">
      <w:pPr>
        <w:pStyle w:val="a7"/>
        <w:tabs>
          <w:tab w:val="left" w:pos="1418"/>
        </w:tabs>
        <w:rPr>
          <w:noProof/>
          <w:sz w:val="28"/>
          <w:szCs w:val="28"/>
        </w:rPr>
      </w:pPr>
    </w:p>
    <w:p w:rsidR="003743E5" w:rsidRPr="00C22A76" w:rsidRDefault="003743E5" w:rsidP="003743E5">
      <w:pPr>
        <w:pStyle w:val="a7"/>
        <w:tabs>
          <w:tab w:val="left" w:pos="1418"/>
        </w:tabs>
        <w:rPr>
          <w:noProof/>
          <w:sz w:val="28"/>
          <w:szCs w:val="28"/>
        </w:rPr>
      </w:pPr>
    </w:p>
    <w:p w:rsidR="003743E5" w:rsidRPr="00C22A76" w:rsidRDefault="003743E5" w:rsidP="003743E5">
      <w:pPr>
        <w:pStyle w:val="a7"/>
        <w:tabs>
          <w:tab w:val="left" w:pos="1418"/>
        </w:tabs>
        <w:rPr>
          <w:noProof/>
          <w:sz w:val="28"/>
          <w:szCs w:val="28"/>
        </w:rPr>
      </w:pPr>
    </w:p>
    <w:p w:rsidR="003743E5" w:rsidRPr="00C22A76" w:rsidRDefault="003743E5" w:rsidP="00C22A76">
      <w:pPr>
        <w:pStyle w:val="a7"/>
        <w:tabs>
          <w:tab w:val="left" w:pos="1418"/>
        </w:tabs>
        <w:rPr>
          <w:b w:val="0"/>
          <w:sz w:val="40"/>
          <w:szCs w:val="40"/>
        </w:rPr>
      </w:pPr>
      <w:r w:rsidRPr="00C22A76">
        <w:rPr>
          <w:sz w:val="40"/>
          <w:szCs w:val="40"/>
        </w:rPr>
        <w:t>Местные нормативы</w:t>
      </w:r>
    </w:p>
    <w:p w:rsidR="003743E5" w:rsidRPr="00C22A76" w:rsidRDefault="003743E5" w:rsidP="00C22A76">
      <w:pPr>
        <w:tabs>
          <w:tab w:val="left" w:pos="700"/>
          <w:tab w:val="left" w:pos="1418"/>
          <w:tab w:val="right" w:pos="10205"/>
        </w:tabs>
        <w:jc w:val="center"/>
        <w:rPr>
          <w:rFonts w:ascii="Times New Roman" w:hAnsi="Times New Roman" w:cs="Times New Roman"/>
          <w:b/>
          <w:sz w:val="40"/>
          <w:szCs w:val="40"/>
        </w:rPr>
      </w:pPr>
      <w:r w:rsidRPr="00C22A76">
        <w:rPr>
          <w:rFonts w:ascii="Times New Roman" w:hAnsi="Times New Roman" w:cs="Times New Roman"/>
          <w:b/>
          <w:sz w:val="40"/>
          <w:szCs w:val="40"/>
        </w:rPr>
        <w:t>градостроительного проектирования</w:t>
      </w:r>
    </w:p>
    <w:p w:rsidR="003743E5" w:rsidRPr="00C22A76" w:rsidRDefault="000147F5" w:rsidP="00C22A76">
      <w:pPr>
        <w:tabs>
          <w:tab w:val="left" w:pos="700"/>
          <w:tab w:val="left" w:pos="1418"/>
          <w:tab w:val="right" w:pos="10205"/>
        </w:tabs>
        <w:jc w:val="center"/>
        <w:rPr>
          <w:rFonts w:ascii="Times New Roman" w:hAnsi="Times New Roman" w:cs="Times New Roman"/>
          <w:b/>
          <w:sz w:val="40"/>
          <w:szCs w:val="40"/>
        </w:rPr>
      </w:pPr>
      <w:r w:rsidRPr="00C22A76">
        <w:rPr>
          <w:rFonts w:ascii="Times New Roman" w:hAnsi="Times New Roman" w:cs="Times New Roman"/>
          <w:b/>
          <w:sz w:val="40"/>
          <w:szCs w:val="40"/>
        </w:rPr>
        <w:t>Суксунского</w:t>
      </w:r>
      <w:r w:rsidR="003743E5" w:rsidRPr="00C22A76">
        <w:rPr>
          <w:rFonts w:ascii="Times New Roman" w:hAnsi="Times New Roman" w:cs="Times New Roman"/>
          <w:b/>
          <w:sz w:val="40"/>
          <w:szCs w:val="40"/>
        </w:rPr>
        <w:t xml:space="preserve"> городского округа</w:t>
      </w:r>
      <w:r w:rsidR="0017127C">
        <w:rPr>
          <w:rFonts w:ascii="Times New Roman" w:hAnsi="Times New Roman" w:cs="Times New Roman"/>
          <w:b/>
          <w:sz w:val="40"/>
          <w:szCs w:val="40"/>
        </w:rPr>
        <w:t xml:space="preserve"> Пермского края</w:t>
      </w:r>
    </w:p>
    <w:p w:rsidR="003743E5" w:rsidRPr="00C22A76" w:rsidRDefault="003743E5" w:rsidP="003743E5">
      <w:pPr>
        <w:spacing w:after="200" w:line="360" w:lineRule="auto"/>
        <w:jc w:val="center"/>
        <w:rPr>
          <w:rFonts w:ascii="Times New Roman" w:hAnsi="Times New Roman" w:cs="Times New Roman"/>
          <w:sz w:val="40"/>
          <w:szCs w:val="40"/>
        </w:rPr>
      </w:pPr>
    </w:p>
    <w:p w:rsidR="003743E5" w:rsidRPr="00C22A76" w:rsidRDefault="003743E5" w:rsidP="006D0589">
      <w:pPr>
        <w:spacing w:after="200" w:line="360" w:lineRule="auto"/>
        <w:rPr>
          <w:rFonts w:ascii="Times New Roman" w:hAnsi="Times New Roman" w:cs="Times New Roman"/>
          <w:sz w:val="40"/>
          <w:szCs w:val="40"/>
        </w:rPr>
      </w:pPr>
      <w:bookmarkStart w:id="2" w:name="_Toc406765329"/>
    </w:p>
    <w:p w:rsidR="003743E5" w:rsidRPr="00C22A76" w:rsidRDefault="003743E5" w:rsidP="003743E5">
      <w:pPr>
        <w:spacing w:after="200" w:line="360" w:lineRule="auto"/>
        <w:jc w:val="center"/>
        <w:rPr>
          <w:rFonts w:ascii="Times New Roman" w:hAnsi="Times New Roman" w:cs="Times New Roman"/>
          <w:sz w:val="28"/>
          <w:szCs w:val="28"/>
        </w:rPr>
      </w:pPr>
    </w:p>
    <w:p w:rsidR="003743E5" w:rsidRPr="00C22A76" w:rsidRDefault="003743E5" w:rsidP="003743E5">
      <w:pPr>
        <w:spacing w:after="200" w:line="360" w:lineRule="auto"/>
        <w:jc w:val="center"/>
        <w:rPr>
          <w:rFonts w:ascii="Times New Roman" w:hAnsi="Times New Roman" w:cs="Times New Roman"/>
          <w:sz w:val="28"/>
          <w:szCs w:val="28"/>
        </w:rPr>
      </w:pPr>
    </w:p>
    <w:p w:rsidR="003743E5" w:rsidRDefault="003743E5" w:rsidP="003743E5">
      <w:pPr>
        <w:spacing w:after="200" w:line="360" w:lineRule="auto"/>
        <w:rPr>
          <w:rFonts w:ascii="Times New Roman" w:hAnsi="Times New Roman" w:cs="Times New Roman"/>
          <w:sz w:val="28"/>
          <w:szCs w:val="28"/>
        </w:rPr>
      </w:pPr>
    </w:p>
    <w:p w:rsidR="00C22A76" w:rsidRDefault="00C22A76" w:rsidP="003743E5">
      <w:pPr>
        <w:spacing w:after="200" w:line="360" w:lineRule="auto"/>
        <w:rPr>
          <w:rFonts w:ascii="Times New Roman" w:hAnsi="Times New Roman" w:cs="Times New Roman"/>
          <w:sz w:val="28"/>
          <w:szCs w:val="28"/>
        </w:rPr>
      </w:pPr>
      <w:bookmarkStart w:id="3" w:name="_GoBack"/>
      <w:bookmarkEnd w:id="3"/>
    </w:p>
    <w:p w:rsidR="00C22A76" w:rsidRDefault="00C22A76" w:rsidP="003743E5">
      <w:pPr>
        <w:spacing w:after="200" w:line="360" w:lineRule="auto"/>
        <w:rPr>
          <w:rFonts w:ascii="Times New Roman" w:hAnsi="Times New Roman" w:cs="Times New Roman"/>
          <w:sz w:val="28"/>
          <w:szCs w:val="28"/>
        </w:rPr>
      </w:pPr>
    </w:p>
    <w:p w:rsidR="00526298" w:rsidRDefault="00526298" w:rsidP="003743E5">
      <w:pPr>
        <w:spacing w:after="200" w:line="360" w:lineRule="auto"/>
        <w:rPr>
          <w:rFonts w:ascii="Times New Roman" w:hAnsi="Times New Roman" w:cs="Times New Roman"/>
          <w:sz w:val="28"/>
          <w:szCs w:val="28"/>
        </w:rPr>
      </w:pPr>
    </w:p>
    <w:p w:rsidR="00526298" w:rsidRDefault="00526298" w:rsidP="003743E5">
      <w:pPr>
        <w:spacing w:after="200" w:line="360" w:lineRule="auto"/>
        <w:rPr>
          <w:rFonts w:ascii="Times New Roman" w:hAnsi="Times New Roman" w:cs="Times New Roman"/>
          <w:sz w:val="28"/>
          <w:szCs w:val="28"/>
        </w:rPr>
      </w:pPr>
    </w:p>
    <w:p w:rsidR="00526298" w:rsidRPr="00C22A76" w:rsidRDefault="00526298" w:rsidP="003743E5">
      <w:pPr>
        <w:spacing w:after="200" w:line="360" w:lineRule="auto"/>
        <w:rPr>
          <w:rFonts w:ascii="Times New Roman" w:hAnsi="Times New Roman" w:cs="Times New Roman"/>
          <w:sz w:val="28"/>
          <w:szCs w:val="28"/>
        </w:rPr>
      </w:pPr>
    </w:p>
    <w:p w:rsidR="00D34A95" w:rsidRPr="00C22A76" w:rsidRDefault="00D34A95" w:rsidP="003743E5">
      <w:pPr>
        <w:spacing w:after="200" w:line="360" w:lineRule="auto"/>
        <w:jc w:val="center"/>
        <w:rPr>
          <w:rFonts w:ascii="Times New Roman" w:hAnsi="Times New Roman" w:cs="Times New Roman"/>
          <w:sz w:val="28"/>
          <w:szCs w:val="28"/>
        </w:rPr>
      </w:pPr>
    </w:p>
    <w:p w:rsidR="003743E5" w:rsidRPr="00C22A76" w:rsidRDefault="001D0354" w:rsidP="003743E5">
      <w:pPr>
        <w:spacing w:after="200" w:line="360" w:lineRule="auto"/>
        <w:jc w:val="center"/>
        <w:rPr>
          <w:rFonts w:ascii="Times New Roman" w:hAnsi="Times New Roman" w:cs="Times New Roman"/>
          <w:b/>
          <w:sz w:val="28"/>
          <w:szCs w:val="28"/>
        </w:rPr>
        <w:sectPr w:rsidR="003743E5" w:rsidRPr="00C22A76" w:rsidSect="00434D10">
          <w:headerReference w:type="default" r:id="rId8"/>
          <w:footerReference w:type="default" r:id="rId9"/>
          <w:headerReference w:type="first" r:id="rId10"/>
          <w:pgSz w:w="11910" w:h="16840"/>
          <w:pgMar w:top="1134" w:right="567" w:bottom="1134" w:left="1134" w:header="720" w:footer="720" w:gutter="0"/>
          <w:cols w:space="720"/>
          <w:docGrid w:linePitch="326"/>
        </w:sectPr>
      </w:pPr>
      <w:r>
        <w:rPr>
          <w:rFonts w:ascii="Times New Roman" w:hAnsi="Times New Roman" w:cs="Times New Roman"/>
          <w:b/>
          <w:sz w:val="28"/>
          <w:szCs w:val="28"/>
        </w:rPr>
        <w:t>2022</w:t>
      </w:r>
    </w:p>
    <w:bookmarkEnd w:id="2" w:displacedByCustomXml="next"/>
    <w:bookmarkEnd w:id="1" w:displacedByCustomXml="next"/>
    <w:sdt>
      <w:sdtPr>
        <w:rPr>
          <w:rFonts w:ascii="Times New Roman" w:eastAsiaTheme="minorHAnsi" w:hAnsi="Times New Roman" w:cs="Times New Roman"/>
          <w:b w:val="0"/>
          <w:bCs w:val="0"/>
          <w:noProof/>
          <w:color w:val="auto"/>
          <w:sz w:val="24"/>
          <w:szCs w:val="22"/>
          <w:lang w:eastAsia="en-US"/>
        </w:rPr>
        <w:id w:val="-650063766"/>
        <w:docPartObj>
          <w:docPartGallery w:val="Table of Contents"/>
          <w:docPartUnique/>
        </w:docPartObj>
      </w:sdtPr>
      <w:sdtEndPr>
        <w:rPr>
          <w:rFonts w:ascii="Arial CYR" w:hAnsi="Arial CYR" w:cs="Arial CYR"/>
          <w:noProof w:val="0"/>
          <w:szCs w:val="24"/>
        </w:rPr>
      </w:sdtEndPr>
      <w:sdtContent>
        <w:p w:rsidR="00F22B04" w:rsidRPr="00C22A76" w:rsidRDefault="00F22B04" w:rsidP="00CB0BC2">
          <w:pPr>
            <w:pStyle w:val="afa"/>
            <w:jc w:val="center"/>
            <w:rPr>
              <w:rFonts w:ascii="Times New Roman" w:hAnsi="Times New Roman" w:cs="Times New Roman"/>
              <w:color w:val="auto"/>
            </w:rPr>
          </w:pPr>
          <w:r w:rsidRPr="00C22A76">
            <w:rPr>
              <w:rFonts w:ascii="Times New Roman" w:hAnsi="Times New Roman" w:cs="Times New Roman"/>
              <w:color w:val="auto"/>
            </w:rPr>
            <w:t>Оглавление</w:t>
          </w:r>
        </w:p>
        <w:p w:rsidR="00BA1A31" w:rsidRPr="00C22A76" w:rsidRDefault="002A317F" w:rsidP="00D70024">
          <w:pPr>
            <w:pStyle w:val="22"/>
            <w:rPr>
              <w:rFonts w:eastAsiaTheme="minorEastAsia"/>
              <w:b/>
              <w:iCs/>
              <w:lang w:eastAsia="ru-RU"/>
            </w:rPr>
          </w:pPr>
          <w:r w:rsidRPr="00C22A76">
            <w:rPr>
              <w:b/>
              <w:iCs/>
            </w:rPr>
            <w:fldChar w:fldCharType="begin"/>
          </w:r>
          <w:r w:rsidR="00F22B04" w:rsidRPr="00C22A76">
            <w:rPr>
              <w:iCs/>
            </w:rPr>
            <w:instrText xml:space="preserve"> TOC \o "1-3" \h \z \u </w:instrText>
          </w:r>
          <w:r w:rsidRPr="00C22A76">
            <w:rPr>
              <w:b/>
              <w:iCs/>
            </w:rPr>
            <w:fldChar w:fldCharType="separate"/>
          </w:r>
          <w:hyperlink w:anchor="_Toc45824417" w:history="1">
            <w:r w:rsidR="00BA1A31" w:rsidRPr="00C22A76">
              <w:rPr>
                <w:rStyle w:val="af9"/>
              </w:rPr>
              <w:t>Введение</w:t>
            </w:r>
            <w:r w:rsidR="00BA1A31" w:rsidRPr="00C22A76">
              <w:rPr>
                <w:webHidden/>
              </w:rPr>
              <w:tab/>
            </w:r>
            <w:r w:rsidRPr="00C22A76">
              <w:rPr>
                <w:webHidden/>
              </w:rPr>
              <w:fldChar w:fldCharType="begin"/>
            </w:r>
            <w:r w:rsidR="00BA1A31" w:rsidRPr="00C22A76">
              <w:rPr>
                <w:webHidden/>
              </w:rPr>
              <w:instrText xml:space="preserve"> PAGEREF _Toc45824417 \h </w:instrText>
            </w:r>
            <w:r w:rsidRPr="00C22A76">
              <w:rPr>
                <w:webHidden/>
              </w:rPr>
            </w:r>
            <w:r w:rsidRPr="00C22A76">
              <w:rPr>
                <w:webHidden/>
              </w:rPr>
              <w:fldChar w:fldCharType="separate"/>
            </w:r>
            <w:r w:rsidR="004457B2">
              <w:rPr>
                <w:webHidden/>
              </w:rPr>
              <w:t>4</w:t>
            </w:r>
            <w:r w:rsidRPr="00C22A76">
              <w:rPr>
                <w:webHidden/>
              </w:rPr>
              <w:fldChar w:fldCharType="end"/>
            </w:r>
          </w:hyperlink>
        </w:p>
        <w:p w:rsidR="00BA1A31" w:rsidRPr="00D70024" w:rsidRDefault="00176A50" w:rsidP="00D70024">
          <w:pPr>
            <w:pStyle w:val="15"/>
            <w:rPr>
              <w:rFonts w:eastAsiaTheme="minorEastAsia"/>
              <w:lang w:eastAsia="ru-RU"/>
            </w:rPr>
          </w:pPr>
          <w:hyperlink w:anchor="_Toc45824418" w:history="1">
            <w:r w:rsidR="00BA1A31" w:rsidRPr="00D70024">
              <w:rPr>
                <w:rStyle w:val="af9"/>
              </w:rPr>
              <w:t>ЧАСТЬ I. Основная часть.</w:t>
            </w:r>
            <w:r w:rsidR="00BA1A31" w:rsidRPr="00D70024">
              <w:rPr>
                <w:webHidden/>
              </w:rPr>
              <w:tab/>
            </w:r>
            <w:r w:rsidR="002A317F" w:rsidRPr="00D70024">
              <w:rPr>
                <w:webHidden/>
              </w:rPr>
              <w:fldChar w:fldCharType="begin"/>
            </w:r>
            <w:r w:rsidR="00BA1A31" w:rsidRPr="00D70024">
              <w:rPr>
                <w:webHidden/>
              </w:rPr>
              <w:instrText xml:space="preserve"> PAGEREF _Toc45824418 \h </w:instrText>
            </w:r>
            <w:r w:rsidR="002A317F" w:rsidRPr="00D70024">
              <w:rPr>
                <w:webHidden/>
              </w:rPr>
            </w:r>
            <w:r w:rsidR="002A317F" w:rsidRPr="00D70024">
              <w:rPr>
                <w:webHidden/>
              </w:rPr>
              <w:fldChar w:fldCharType="separate"/>
            </w:r>
            <w:r w:rsidR="004457B2">
              <w:rPr>
                <w:webHidden/>
              </w:rPr>
              <w:t>5</w:t>
            </w:r>
            <w:r w:rsidR="002A317F" w:rsidRPr="00D70024">
              <w:rPr>
                <w:webHidden/>
              </w:rPr>
              <w:fldChar w:fldCharType="end"/>
            </w:r>
          </w:hyperlink>
        </w:p>
        <w:p w:rsidR="00BA1A31" w:rsidRPr="00D70024" w:rsidRDefault="00176A50" w:rsidP="00D70024">
          <w:pPr>
            <w:pStyle w:val="22"/>
            <w:rPr>
              <w:rFonts w:eastAsiaTheme="minorEastAsia"/>
              <w:lang w:eastAsia="ru-RU"/>
            </w:rPr>
          </w:pPr>
          <w:hyperlink w:anchor="_Toc45824419" w:history="1">
            <w:r w:rsidR="00BA1A31" w:rsidRPr="00D70024">
              <w:rPr>
                <w:rStyle w:val="af9"/>
              </w:rPr>
              <w:t>1. Расчётные показатели в сфере жилищного обеспечения</w:t>
            </w:r>
            <w:r w:rsidR="00BA1A31" w:rsidRPr="00D70024">
              <w:rPr>
                <w:webHidden/>
              </w:rPr>
              <w:tab/>
            </w:r>
            <w:r w:rsidR="002A317F" w:rsidRPr="00D70024">
              <w:rPr>
                <w:webHidden/>
              </w:rPr>
              <w:fldChar w:fldCharType="begin"/>
            </w:r>
            <w:r w:rsidR="00BA1A31" w:rsidRPr="00D70024">
              <w:rPr>
                <w:webHidden/>
              </w:rPr>
              <w:instrText xml:space="preserve"> PAGEREF _Toc45824419 \h </w:instrText>
            </w:r>
            <w:r w:rsidR="002A317F" w:rsidRPr="00D70024">
              <w:rPr>
                <w:webHidden/>
              </w:rPr>
            </w:r>
            <w:r w:rsidR="002A317F" w:rsidRPr="00D70024">
              <w:rPr>
                <w:webHidden/>
              </w:rPr>
              <w:fldChar w:fldCharType="separate"/>
            </w:r>
            <w:r w:rsidR="004457B2">
              <w:rPr>
                <w:webHidden/>
              </w:rPr>
              <w:t>5</w:t>
            </w:r>
            <w:r w:rsidR="002A317F" w:rsidRPr="00D70024">
              <w:rPr>
                <w:webHidden/>
              </w:rPr>
              <w:fldChar w:fldCharType="end"/>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20" w:history="1">
            <w:r w:rsidR="00BA1A31" w:rsidRPr="00C22A76">
              <w:rPr>
                <w:rStyle w:val="af9"/>
                <w:rFonts w:cs="Times New Roman"/>
                <w:noProof/>
                <w:sz w:val="28"/>
                <w:szCs w:val="28"/>
              </w:rPr>
              <w:t>1.1. Общие требования к жилым зонам</w:t>
            </w:r>
            <w:r w:rsidR="00BA1A31" w:rsidRPr="00C22A76">
              <w:rPr>
                <w:rFonts w:cs="Times New Roman"/>
                <w:noProof/>
                <w:webHidden/>
                <w:sz w:val="28"/>
                <w:szCs w:val="28"/>
              </w:rPr>
              <w:tab/>
            </w:r>
            <w:r w:rsidR="002A317F" w:rsidRPr="00C22A76">
              <w:rPr>
                <w:rFonts w:cs="Times New Roman"/>
                <w:noProof/>
                <w:webHidden/>
                <w:sz w:val="28"/>
                <w:szCs w:val="28"/>
              </w:rPr>
              <w:fldChar w:fldCharType="begin"/>
            </w:r>
            <w:r w:rsidR="00BA1A31" w:rsidRPr="00C22A76">
              <w:rPr>
                <w:rFonts w:cs="Times New Roman"/>
                <w:noProof/>
                <w:webHidden/>
                <w:sz w:val="28"/>
                <w:szCs w:val="28"/>
              </w:rPr>
              <w:instrText xml:space="preserve"> PAGEREF _Toc45824420 \h </w:instrText>
            </w:r>
            <w:r w:rsidR="002A317F" w:rsidRPr="00C22A76">
              <w:rPr>
                <w:rFonts w:cs="Times New Roman"/>
                <w:noProof/>
                <w:webHidden/>
                <w:sz w:val="28"/>
                <w:szCs w:val="28"/>
              </w:rPr>
            </w:r>
            <w:r w:rsidR="002A317F" w:rsidRPr="00C22A76">
              <w:rPr>
                <w:rFonts w:cs="Times New Roman"/>
                <w:noProof/>
                <w:webHidden/>
                <w:sz w:val="28"/>
                <w:szCs w:val="28"/>
              </w:rPr>
              <w:fldChar w:fldCharType="separate"/>
            </w:r>
            <w:r w:rsidR="004457B2">
              <w:rPr>
                <w:rFonts w:cs="Times New Roman"/>
                <w:noProof/>
                <w:webHidden/>
                <w:sz w:val="28"/>
                <w:szCs w:val="28"/>
              </w:rPr>
              <w:t>5</w:t>
            </w:r>
            <w:r w:rsidR="002A317F" w:rsidRPr="00C22A76">
              <w:rPr>
                <w:rFonts w:cs="Times New Roman"/>
                <w:noProof/>
                <w:webHidden/>
                <w:sz w:val="28"/>
                <w:szCs w:val="28"/>
              </w:rPr>
              <w:fldChar w:fldCharType="end"/>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21" w:history="1">
            <w:r w:rsidR="00BA1A31" w:rsidRPr="00C22A76">
              <w:rPr>
                <w:rStyle w:val="af9"/>
                <w:rFonts w:cs="Times New Roman"/>
                <w:noProof/>
                <w:sz w:val="28"/>
                <w:szCs w:val="28"/>
              </w:rPr>
              <w:t>1.2. Нормативы жилищной обеспеченности</w:t>
            </w:r>
            <w:r w:rsidR="00BA1A31" w:rsidRPr="00C22A76">
              <w:rPr>
                <w:rFonts w:cs="Times New Roman"/>
                <w:noProof/>
                <w:webHidden/>
                <w:sz w:val="28"/>
                <w:szCs w:val="28"/>
              </w:rPr>
              <w:tab/>
            </w:r>
            <w:r w:rsidR="002A317F" w:rsidRPr="00C22A76">
              <w:rPr>
                <w:rFonts w:cs="Times New Roman"/>
                <w:noProof/>
                <w:webHidden/>
                <w:sz w:val="28"/>
                <w:szCs w:val="28"/>
              </w:rPr>
              <w:fldChar w:fldCharType="begin"/>
            </w:r>
            <w:r w:rsidR="00BA1A31" w:rsidRPr="00C22A76">
              <w:rPr>
                <w:rFonts w:cs="Times New Roman"/>
                <w:noProof/>
                <w:webHidden/>
                <w:sz w:val="28"/>
                <w:szCs w:val="28"/>
              </w:rPr>
              <w:instrText xml:space="preserve"> PAGEREF _Toc45824421 \h </w:instrText>
            </w:r>
            <w:r w:rsidR="002A317F" w:rsidRPr="00C22A76">
              <w:rPr>
                <w:rFonts w:cs="Times New Roman"/>
                <w:noProof/>
                <w:webHidden/>
                <w:sz w:val="28"/>
                <w:szCs w:val="28"/>
              </w:rPr>
            </w:r>
            <w:r w:rsidR="002A317F" w:rsidRPr="00C22A76">
              <w:rPr>
                <w:rFonts w:cs="Times New Roman"/>
                <w:noProof/>
                <w:webHidden/>
                <w:sz w:val="28"/>
                <w:szCs w:val="28"/>
              </w:rPr>
              <w:fldChar w:fldCharType="separate"/>
            </w:r>
            <w:r w:rsidR="004457B2">
              <w:rPr>
                <w:rFonts w:cs="Times New Roman"/>
                <w:noProof/>
                <w:webHidden/>
                <w:sz w:val="28"/>
                <w:szCs w:val="28"/>
              </w:rPr>
              <w:t>8</w:t>
            </w:r>
            <w:r w:rsidR="002A317F" w:rsidRPr="00C22A76">
              <w:rPr>
                <w:rFonts w:cs="Times New Roman"/>
                <w:noProof/>
                <w:webHidden/>
                <w:sz w:val="28"/>
                <w:szCs w:val="28"/>
              </w:rPr>
              <w:fldChar w:fldCharType="end"/>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22" w:history="1">
            <w:r w:rsidR="00BA1A31" w:rsidRPr="00C22A76">
              <w:rPr>
                <w:rStyle w:val="af9"/>
                <w:rFonts w:cs="Times New Roman"/>
                <w:noProof/>
                <w:sz w:val="28"/>
                <w:szCs w:val="28"/>
              </w:rPr>
              <w:t>1.3. Нормативы соотношения общей площади жилых помещений и площади жилых помещений специализированного жилищного фонда социального найма.</w:t>
            </w:r>
            <w:r w:rsidR="00BA1A31" w:rsidRPr="00C22A76">
              <w:rPr>
                <w:rFonts w:cs="Times New Roman"/>
                <w:noProof/>
                <w:webHidden/>
                <w:sz w:val="28"/>
                <w:szCs w:val="28"/>
              </w:rPr>
              <w:tab/>
            </w:r>
            <w:r w:rsidR="002A317F" w:rsidRPr="00C22A76">
              <w:rPr>
                <w:rFonts w:cs="Times New Roman"/>
                <w:noProof/>
                <w:webHidden/>
                <w:sz w:val="28"/>
                <w:szCs w:val="28"/>
              </w:rPr>
              <w:fldChar w:fldCharType="begin"/>
            </w:r>
            <w:r w:rsidR="00BA1A31" w:rsidRPr="00C22A76">
              <w:rPr>
                <w:rFonts w:cs="Times New Roman"/>
                <w:noProof/>
                <w:webHidden/>
                <w:sz w:val="28"/>
                <w:szCs w:val="28"/>
              </w:rPr>
              <w:instrText xml:space="preserve"> PAGEREF _Toc45824422 \h </w:instrText>
            </w:r>
            <w:r w:rsidR="002A317F" w:rsidRPr="00C22A76">
              <w:rPr>
                <w:rFonts w:cs="Times New Roman"/>
                <w:noProof/>
                <w:webHidden/>
                <w:sz w:val="28"/>
                <w:szCs w:val="28"/>
              </w:rPr>
            </w:r>
            <w:r w:rsidR="002A317F" w:rsidRPr="00C22A76">
              <w:rPr>
                <w:rFonts w:cs="Times New Roman"/>
                <w:noProof/>
                <w:webHidden/>
                <w:sz w:val="28"/>
                <w:szCs w:val="28"/>
              </w:rPr>
              <w:fldChar w:fldCharType="separate"/>
            </w:r>
            <w:r w:rsidR="004457B2">
              <w:rPr>
                <w:rFonts w:cs="Times New Roman"/>
                <w:noProof/>
                <w:webHidden/>
                <w:sz w:val="28"/>
                <w:szCs w:val="28"/>
              </w:rPr>
              <w:t>8</w:t>
            </w:r>
            <w:r w:rsidR="002A317F" w:rsidRPr="00C22A76">
              <w:rPr>
                <w:rFonts w:cs="Times New Roman"/>
                <w:noProof/>
                <w:webHidden/>
                <w:sz w:val="28"/>
                <w:szCs w:val="28"/>
              </w:rPr>
              <w:fldChar w:fldCharType="end"/>
            </w:r>
          </w:hyperlink>
        </w:p>
        <w:p w:rsidR="00BA1A31" w:rsidRPr="00D70024" w:rsidRDefault="00176A50" w:rsidP="00D70024">
          <w:pPr>
            <w:pStyle w:val="22"/>
            <w:rPr>
              <w:rFonts w:eastAsiaTheme="minorEastAsia"/>
              <w:lang w:eastAsia="ru-RU"/>
            </w:rPr>
          </w:pPr>
          <w:hyperlink w:anchor="_Toc45824423" w:history="1">
            <w:r w:rsidR="00BA1A31" w:rsidRPr="00D70024">
              <w:rPr>
                <w:rStyle w:val="af9"/>
              </w:rPr>
              <w:t>2. Расчётные показатели в сфере социального и коммунально-бытового обеспечения</w:t>
            </w:r>
            <w:r w:rsidR="00BA1A31" w:rsidRPr="00D70024">
              <w:rPr>
                <w:webHidden/>
              </w:rPr>
              <w:tab/>
            </w:r>
            <w:r w:rsidR="002A317F" w:rsidRPr="00D70024">
              <w:rPr>
                <w:webHidden/>
              </w:rPr>
              <w:fldChar w:fldCharType="begin"/>
            </w:r>
            <w:r w:rsidR="00BA1A31" w:rsidRPr="00D70024">
              <w:rPr>
                <w:webHidden/>
              </w:rPr>
              <w:instrText xml:space="preserve"> PAGEREF _Toc45824423 \h </w:instrText>
            </w:r>
            <w:r w:rsidR="002A317F" w:rsidRPr="00D70024">
              <w:rPr>
                <w:webHidden/>
              </w:rPr>
            </w:r>
            <w:r w:rsidR="002A317F" w:rsidRPr="00D70024">
              <w:rPr>
                <w:webHidden/>
              </w:rPr>
              <w:fldChar w:fldCharType="separate"/>
            </w:r>
            <w:r w:rsidR="004457B2">
              <w:rPr>
                <w:webHidden/>
              </w:rPr>
              <w:t>8</w:t>
            </w:r>
            <w:r w:rsidR="002A317F" w:rsidRPr="00D70024">
              <w:rPr>
                <w:webHidden/>
              </w:rPr>
              <w:fldChar w:fldCharType="end"/>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24" w:history="1">
            <w:r w:rsidR="00BA1A31" w:rsidRPr="00C22A76">
              <w:rPr>
                <w:rStyle w:val="af9"/>
                <w:rFonts w:cs="Times New Roman"/>
                <w:noProof/>
                <w:sz w:val="28"/>
                <w:szCs w:val="28"/>
              </w:rPr>
              <w:t>2.1. Общие требования к общественно-деловым зонам</w:t>
            </w:r>
            <w:r w:rsidR="00BA1A31" w:rsidRPr="00C22A76">
              <w:rPr>
                <w:rFonts w:cs="Times New Roman"/>
                <w:noProof/>
                <w:webHidden/>
                <w:sz w:val="28"/>
                <w:szCs w:val="28"/>
              </w:rPr>
              <w:tab/>
            </w:r>
            <w:r w:rsidR="002A317F" w:rsidRPr="00C22A76">
              <w:rPr>
                <w:rFonts w:cs="Times New Roman"/>
                <w:noProof/>
                <w:webHidden/>
                <w:sz w:val="28"/>
                <w:szCs w:val="28"/>
              </w:rPr>
              <w:fldChar w:fldCharType="begin"/>
            </w:r>
            <w:r w:rsidR="00BA1A31" w:rsidRPr="00C22A76">
              <w:rPr>
                <w:rFonts w:cs="Times New Roman"/>
                <w:noProof/>
                <w:webHidden/>
                <w:sz w:val="28"/>
                <w:szCs w:val="28"/>
              </w:rPr>
              <w:instrText xml:space="preserve"> PAGEREF _Toc45824424 \h </w:instrText>
            </w:r>
            <w:r w:rsidR="002A317F" w:rsidRPr="00C22A76">
              <w:rPr>
                <w:rFonts w:cs="Times New Roman"/>
                <w:noProof/>
                <w:webHidden/>
                <w:sz w:val="28"/>
                <w:szCs w:val="28"/>
              </w:rPr>
            </w:r>
            <w:r w:rsidR="002A317F" w:rsidRPr="00C22A76">
              <w:rPr>
                <w:rFonts w:cs="Times New Roman"/>
                <w:noProof/>
                <w:webHidden/>
                <w:sz w:val="28"/>
                <w:szCs w:val="28"/>
              </w:rPr>
              <w:fldChar w:fldCharType="separate"/>
            </w:r>
            <w:r w:rsidR="004457B2">
              <w:rPr>
                <w:rFonts w:cs="Times New Roman"/>
                <w:noProof/>
                <w:webHidden/>
                <w:sz w:val="28"/>
                <w:szCs w:val="28"/>
              </w:rPr>
              <w:t>8</w:t>
            </w:r>
            <w:r w:rsidR="002A317F" w:rsidRPr="00C22A76">
              <w:rPr>
                <w:rFonts w:cs="Times New Roman"/>
                <w:noProof/>
                <w:webHidden/>
                <w:sz w:val="28"/>
                <w:szCs w:val="28"/>
              </w:rPr>
              <w:fldChar w:fldCharType="end"/>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25" w:history="1">
            <w:r w:rsidR="00BA1A31" w:rsidRPr="00C22A76">
              <w:rPr>
                <w:rStyle w:val="af9"/>
                <w:rFonts w:cs="Times New Roman"/>
                <w:noProof/>
                <w:sz w:val="28"/>
                <w:szCs w:val="28"/>
              </w:rPr>
              <w:t>2.2. Нормативы обеспеченности объектами образования</w:t>
            </w:r>
            <w:r w:rsidR="00BA1A31" w:rsidRPr="00C22A76">
              <w:rPr>
                <w:rFonts w:cs="Times New Roman"/>
                <w:noProof/>
                <w:webHidden/>
                <w:sz w:val="28"/>
                <w:szCs w:val="28"/>
              </w:rPr>
              <w:tab/>
            </w:r>
            <w:r w:rsidR="002A317F" w:rsidRPr="00C22A76">
              <w:rPr>
                <w:rFonts w:cs="Times New Roman"/>
                <w:noProof/>
                <w:webHidden/>
                <w:sz w:val="28"/>
                <w:szCs w:val="28"/>
              </w:rPr>
              <w:fldChar w:fldCharType="begin"/>
            </w:r>
            <w:r w:rsidR="00BA1A31" w:rsidRPr="00C22A76">
              <w:rPr>
                <w:rFonts w:cs="Times New Roman"/>
                <w:noProof/>
                <w:webHidden/>
                <w:sz w:val="28"/>
                <w:szCs w:val="28"/>
              </w:rPr>
              <w:instrText xml:space="preserve"> PAGEREF _Toc45824425 \h </w:instrText>
            </w:r>
            <w:r w:rsidR="002A317F" w:rsidRPr="00C22A76">
              <w:rPr>
                <w:rFonts w:cs="Times New Roman"/>
                <w:noProof/>
                <w:webHidden/>
                <w:sz w:val="28"/>
                <w:szCs w:val="28"/>
              </w:rPr>
            </w:r>
            <w:r w:rsidR="002A317F" w:rsidRPr="00C22A76">
              <w:rPr>
                <w:rFonts w:cs="Times New Roman"/>
                <w:noProof/>
                <w:webHidden/>
                <w:sz w:val="28"/>
                <w:szCs w:val="28"/>
              </w:rPr>
              <w:fldChar w:fldCharType="separate"/>
            </w:r>
            <w:r w:rsidR="004457B2">
              <w:rPr>
                <w:rFonts w:cs="Times New Roman"/>
                <w:noProof/>
                <w:webHidden/>
                <w:sz w:val="28"/>
                <w:szCs w:val="28"/>
              </w:rPr>
              <w:t>11</w:t>
            </w:r>
            <w:r w:rsidR="002A317F" w:rsidRPr="00C22A76">
              <w:rPr>
                <w:rFonts w:cs="Times New Roman"/>
                <w:noProof/>
                <w:webHidden/>
                <w:sz w:val="28"/>
                <w:szCs w:val="28"/>
              </w:rPr>
              <w:fldChar w:fldCharType="end"/>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26" w:history="1">
            <w:r w:rsidR="00BA1A31" w:rsidRPr="00C22A76">
              <w:rPr>
                <w:rStyle w:val="af9"/>
                <w:rFonts w:cs="Times New Roman"/>
                <w:noProof/>
                <w:sz w:val="28"/>
                <w:szCs w:val="28"/>
              </w:rPr>
              <w:t>2.3. Нормативы обеспеченности объектами здравоохранения</w:t>
            </w:r>
            <w:r w:rsidR="00BA1A31" w:rsidRPr="00C22A76">
              <w:rPr>
                <w:rFonts w:cs="Times New Roman"/>
                <w:noProof/>
                <w:webHidden/>
                <w:sz w:val="28"/>
                <w:szCs w:val="28"/>
              </w:rPr>
              <w:tab/>
            </w:r>
            <w:r w:rsidR="002A317F" w:rsidRPr="00C22A76">
              <w:rPr>
                <w:rFonts w:cs="Times New Roman"/>
                <w:noProof/>
                <w:webHidden/>
                <w:sz w:val="28"/>
                <w:szCs w:val="28"/>
              </w:rPr>
              <w:fldChar w:fldCharType="begin"/>
            </w:r>
            <w:r w:rsidR="00BA1A31" w:rsidRPr="00C22A76">
              <w:rPr>
                <w:rFonts w:cs="Times New Roman"/>
                <w:noProof/>
                <w:webHidden/>
                <w:sz w:val="28"/>
                <w:szCs w:val="28"/>
              </w:rPr>
              <w:instrText xml:space="preserve"> PAGEREF _Toc45824426 \h </w:instrText>
            </w:r>
            <w:r w:rsidR="002A317F" w:rsidRPr="00C22A76">
              <w:rPr>
                <w:rFonts w:cs="Times New Roman"/>
                <w:noProof/>
                <w:webHidden/>
                <w:sz w:val="28"/>
                <w:szCs w:val="28"/>
              </w:rPr>
            </w:r>
            <w:r w:rsidR="002A317F" w:rsidRPr="00C22A76">
              <w:rPr>
                <w:rFonts w:cs="Times New Roman"/>
                <w:noProof/>
                <w:webHidden/>
                <w:sz w:val="28"/>
                <w:szCs w:val="28"/>
              </w:rPr>
              <w:fldChar w:fldCharType="separate"/>
            </w:r>
            <w:r w:rsidR="004457B2">
              <w:rPr>
                <w:rFonts w:cs="Times New Roman"/>
                <w:noProof/>
                <w:webHidden/>
                <w:sz w:val="28"/>
                <w:szCs w:val="28"/>
              </w:rPr>
              <w:t>15</w:t>
            </w:r>
            <w:r w:rsidR="002A317F" w:rsidRPr="00C22A76">
              <w:rPr>
                <w:rFonts w:cs="Times New Roman"/>
                <w:noProof/>
                <w:webHidden/>
                <w:sz w:val="28"/>
                <w:szCs w:val="28"/>
              </w:rPr>
              <w:fldChar w:fldCharType="end"/>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27" w:history="1">
            <w:r w:rsidR="00BA1A31" w:rsidRPr="00C22A76">
              <w:rPr>
                <w:rStyle w:val="af9"/>
                <w:rFonts w:cs="Times New Roman"/>
                <w:noProof/>
                <w:sz w:val="28"/>
                <w:szCs w:val="28"/>
              </w:rPr>
              <w:t>2.4. Нормативы обеспеченности объектами физической культуры и спорта</w:t>
            </w:r>
            <w:r w:rsidR="00BA1A31" w:rsidRPr="00C22A76">
              <w:rPr>
                <w:rFonts w:cs="Times New Roman"/>
                <w:noProof/>
                <w:webHidden/>
                <w:sz w:val="28"/>
                <w:szCs w:val="28"/>
              </w:rPr>
              <w:tab/>
            </w:r>
            <w:r w:rsidR="0097475F">
              <w:rPr>
                <w:rFonts w:cs="Times New Roman"/>
                <w:noProof/>
                <w:webHidden/>
                <w:sz w:val="28"/>
                <w:szCs w:val="28"/>
              </w:rPr>
              <w:t>20</w:t>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28" w:history="1">
            <w:r w:rsidR="00BA1A31" w:rsidRPr="00C22A76">
              <w:rPr>
                <w:rStyle w:val="af9"/>
                <w:rFonts w:cs="Times New Roman"/>
                <w:noProof/>
                <w:sz w:val="28"/>
                <w:szCs w:val="28"/>
              </w:rPr>
              <w:t>2.5. Нормативы обеспеченности объектами торговли и питания</w:t>
            </w:r>
            <w:r w:rsidR="00BA1A31" w:rsidRPr="00C22A76">
              <w:rPr>
                <w:rFonts w:cs="Times New Roman"/>
                <w:noProof/>
                <w:webHidden/>
                <w:sz w:val="28"/>
                <w:szCs w:val="28"/>
              </w:rPr>
              <w:tab/>
            </w:r>
            <w:r w:rsidR="0097475F">
              <w:rPr>
                <w:rFonts w:cs="Times New Roman"/>
                <w:noProof/>
                <w:webHidden/>
                <w:sz w:val="28"/>
                <w:szCs w:val="28"/>
              </w:rPr>
              <w:t>21</w:t>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29" w:history="1">
            <w:r w:rsidR="00BA1A31" w:rsidRPr="00C22A76">
              <w:rPr>
                <w:rStyle w:val="af9"/>
                <w:rFonts w:cs="Times New Roman"/>
                <w:noProof/>
                <w:sz w:val="28"/>
                <w:szCs w:val="28"/>
              </w:rPr>
              <w:t>2.6. Нормативы обеспеченности объектами культуры</w:t>
            </w:r>
            <w:r w:rsidR="00BA1A31" w:rsidRPr="00C22A76">
              <w:rPr>
                <w:rFonts w:cs="Times New Roman"/>
                <w:noProof/>
                <w:webHidden/>
                <w:sz w:val="28"/>
                <w:szCs w:val="28"/>
              </w:rPr>
              <w:tab/>
            </w:r>
            <w:r w:rsidR="007853D1">
              <w:rPr>
                <w:rFonts w:cs="Times New Roman"/>
                <w:noProof/>
                <w:webHidden/>
                <w:sz w:val="28"/>
                <w:szCs w:val="28"/>
              </w:rPr>
              <w:t>23</w:t>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30" w:history="1">
            <w:r w:rsidR="00BA1A31" w:rsidRPr="00C22A76">
              <w:rPr>
                <w:rStyle w:val="af9"/>
                <w:rFonts w:cs="Times New Roman"/>
                <w:noProof/>
                <w:sz w:val="28"/>
                <w:szCs w:val="28"/>
              </w:rPr>
              <w:t>2.7. Нормативы обеспеченности объектами коммунально-бытового назначения</w:t>
            </w:r>
            <w:r w:rsidR="00BA1A31" w:rsidRPr="00C22A76">
              <w:rPr>
                <w:rFonts w:cs="Times New Roman"/>
                <w:noProof/>
                <w:webHidden/>
                <w:sz w:val="28"/>
                <w:szCs w:val="28"/>
              </w:rPr>
              <w:tab/>
            </w:r>
            <w:r w:rsidR="002A317F" w:rsidRPr="00C22A76">
              <w:rPr>
                <w:rFonts w:cs="Times New Roman"/>
                <w:noProof/>
                <w:webHidden/>
                <w:sz w:val="28"/>
                <w:szCs w:val="28"/>
              </w:rPr>
              <w:fldChar w:fldCharType="begin"/>
            </w:r>
            <w:r w:rsidR="00BA1A31" w:rsidRPr="00C22A76">
              <w:rPr>
                <w:rFonts w:cs="Times New Roman"/>
                <w:noProof/>
                <w:webHidden/>
                <w:sz w:val="28"/>
                <w:szCs w:val="28"/>
              </w:rPr>
              <w:instrText xml:space="preserve"> PAGEREF _Toc45824430 \h </w:instrText>
            </w:r>
            <w:r w:rsidR="002A317F" w:rsidRPr="00C22A76">
              <w:rPr>
                <w:rFonts w:cs="Times New Roman"/>
                <w:noProof/>
                <w:webHidden/>
                <w:sz w:val="28"/>
                <w:szCs w:val="28"/>
              </w:rPr>
            </w:r>
            <w:r w:rsidR="002A317F" w:rsidRPr="00C22A76">
              <w:rPr>
                <w:rFonts w:cs="Times New Roman"/>
                <w:noProof/>
                <w:webHidden/>
                <w:sz w:val="28"/>
                <w:szCs w:val="28"/>
              </w:rPr>
              <w:fldChar w:fldCharType="separate"/>
            </w:r>
            <w:r w:rsidR="004457B2">
              <w:rPr>
                <w:rFonts w:cs="Times New Roman"/>
                <w:noProof/>
                <w:webHidden/>
                <w:sz w:val="28"/>
                <w:szCs w:val="28"/>
              </w:rPr>
              <w:t>29</w:t>
            </w:r>
            <w:r w:rsidR="002A317F" w:rsidRPr="00C22A76">
              <w:rPr>
                <w:rFonts w:cs="Times New Roman"/>
                <w:noProof/>
                <w:webHidden/>
                <w:sz w:val="28"/>
                <w:szCs w:val="28"/>
              </w:rPr>
              <w:fldChar w:fldCharType="end"/>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31" w:history="1">
            <w:r w:rsidR="00BA1A31" w:rsidRPr="00C22A76">
              <w:rPr>
                <w:rStyle w:val="af9"/>
                <w:rFonts w:cs="Times New Roman"/>
                <w:noProof/>
                <w:sz w:val="28"/>
                <w:szCs w:val="28"/>
              </w:rPr>
              <w:t>2.8. Нормативы обеспеченности организациями и учреждениями управления, кредитно-финансовыми учреждениями и предприятиями связи</w:t>
            </w:r>
            <w:r w:rsidR="00BA1A31" w:rsidRPr="00C22A76">
              <w:rPr>
                <w:rFonts w:cs="Times New Roman"/>
                <w:noProof/>
                <w:webHidden/>
                <w:sz w:val="28"/>
                <w:szCs w:val="28"/>
              </w:rPr>
              <w:tab/>
            </w:r>
            <w:r w:rsidR="002A317F" w:rsidRPr="00C22A76">
              <w:rPr>
                <w:rFonts w:cs="Times New Roman"/>
                <w:noProof/>
                <w:webHidden/>
                <w:sz w:val="28"/>
                <w:szCs w:val="28"/>
              </w:rPr>
              <w:fldChar w:fldCharType="begin"/>
            </w:r>
            <w:r w:rsidR="00BA1A31" w:rsidRPr="00C22A76">
              <w:rPr>
                <w:rFonts w:cs="Times New Roman"/>
                <w:noProof/>
                <w:webHidden/>
                <w:sz w:val="28"/>
                <w:szCs w:val="28"/>
              </w:rPr>
              <w:instrText xml:space="preserve"> PAGEREF _Toc45824431 \h </w:instrText>
            </w:r>
            <w:r w:rsidR="002A317F" w:rsidRPr="00C22A76">
              <w:rPr>
                <w:rFonts w:cs="Times New Roman"/>
                <w:noProof/>
                <w:webHidden/>
                <w:sz w:val="28"/>
                <w:szCs w:val="28"/>
              </w:rPr>
            </w:r>
            <w:r w:rsidR="002A317F" w:rsidRPr="00C22A76">
              <w:rPr>
                <w:rFonts w:cs="Times New Roman"/>
                <w:noProof/>
                <w:webHidden/>
                <w:sz w:val="28"/>
                <w:szCs w:val="28"/>
              </w:rPr>
              <w:fldChar w:fldCharType="separate"/>
            </w:r>
            <w:r w:rsidR="004457B2">
              <w:rPr>
                <w:rFonts w:cs="Times New Roman"/>
                <w:noProof/>
                <w:webHidden/>
                <w:sz w:val="28"/>
                <w:szCs w:val="28"/>
              </w:rPr>
              <w:t>32</w:t>
            </w:r>
            <w:r w:rsidR="002A317F" w:rsidRPr="00C22A76">
              <w:rPr>
                <w:rFonts w:cs="Times New Roman"/>
                <w:noProof/>
                <w:webHidden/>
                <w:sz w:val="28"/>
                <w:szCs w:val="28"/>
              </w:rPr>
              <w:fldChar w:fldCharType="end"/>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32" w:history="1">
            <w:r w:rsidR="00BA1A31" w:rsidRPr="00C22A76">
              <w:rPr>
                <w:rStyle w:val="af9"/>
                <w:rFonts w:cs="Times New Roman"/>
                <w:noProof/>
                <w:sz w:val="28"/>
                <w:szCs w:val="28"/>
              </w:rPr>
              <w:t>2.9. Расчётные показатели муниципальных архивов</w:t>
            </w:r>
            <w:r w:rsidR="00BA1A31" w:rsidRPr="00C22A76">
              <w:rPr>
                <w:rFonts w:cs="Times New Roman"/>
                <w:noProof/>
                <w:webHidden/>
                <w:sz w:val="28"/>
                <w:szCs w:val="28"/>
              </w:rPr>
              <w:tab/>
            </w:r>
            <w:r w:rsidR="002A317F" w:rsidRPr="00C22A76">
              <w:rPr>
                <w:rFonts w:cs="Times New Roman"/>
                <w:noProof/>
                <w:webHidden/>
                <w:sz w:val="28"/>
                <w:szCs w:val="28"/>
              </w:rPr>
              <w:fldChar w:fldCharType="begin"/>
            </w:r>
            <w:r w:rsidR="00BA1A31" w:rsidRPr="00C22A76">
              <w:rPr>
                <w:rFonts w:cs="Times New Roman"/>
                <w:noProof/>
                <w:webHidden/>
                <w:sz w:val="28"/>
                <w:szCs w:val="28"/>
              </w:rPr>
              <w:instrText xml:space="preserve"> PAGEREF _Toc45824432 \h </w:instrText>
            </w:r>
            <w:r w:rsidR="002A317F" w:rsidRPr="00C22A76">
              <w:rPr>
                <w:rFonts w:cs="Times New Roman"/>
                <w:noProof/>
                <w:webHidden/>
                <w:sz w:val="28"/>
                <w:szCs w:val="28"/>
              </w:rPr>
            </w:r>
            <w:r w:rsidR="002A317F" w:rsidRPr="00C22A76">
              <w:rPr>
                <w:rFonts w:cs="Times New Roman"/>
                <w:noProof/>
                <w:webHidden/>
                <w:sz w:val="28"/>
                <w:szCs w:val="28"/>
              </w:rPr>
              <w:fldChar w:fldCharType="separate"/>
            </w:r>
            <w:r w:rsidR="004457B2">
              <w:rPr>
                <w:rFonts w:cs="Times New Roman"/>
                <w:noProof/>
                <w:webHidden/>
                <w:sz w:val="28"/>
                <w:szCs w:val="28"/>
              </w:rPr>
              <w:t>35</w:t>
            </w:r>
            <w:r w:rsidR="002A317F" w:rsidRPr="00C22A76">
              <w:rPr>
                <w:rFonts w:cs="Times New Roman"/>
                <w:noProof/>
                <w:webHidden/>
                <w:sz w:val="28"/>
                <w:szCs w:val="28"/>
              </w:rPr>
              <w:fldChar w:fldCharType="end"/>
            </w:r>
          </w:hyperlink>
        </w:p>
        <w:p w:rsidR="00BA1A31" w:rsidRPr="00C22A76" w:rsidRDefault="00176A50" w:rsidP="00D70024">
          <w:pPr>
            <w:pStyle w:val="22"/>
            <w:rPr>
              <w:rFonts w:eastAsiaTheme="minorEastAsia"/>
              <w:b/>
              <w:lang w:eastAsia="ru-RU"/>
            </w:rPr>
          </w:pPr>
          <w:hyperlink w:anchor="_Toc45824433" w:history="1">
            <w:r w:rsidR="00BA1A31" w:rsidRPr="00C22A76">
              <w:rPr>
                <w:rStyle w:val="af9"/>
              </w:rPr>
              <w:t>3. Расчётные показатели в сфере обеспечения объектами рекреационного назначения</w:t>
            </w:r>
            <w:r w:rsidR="00BA1A31" w:rsidRPr="00C22A76">
              <w:rPr>
                <w:webHidden/>
              </w:rPr>
              <w:tab/>
            </w:r>
            <w:r w:rsidR="002A317F" w:rsidRPr="00C22A76">
              <w:rPr>
                <w:webHidden/>
              </w:rPr>
              <w:fldChar w:fldCharType="begin"/>
            </w:r>
            <w:r w:rsidR="00BA1A31" w:rsidRPr="00C22A76">
              <w:rPr>
                <w:webHidden/>
              </w:rPr>
              <w:instrText xml:space="preserve"> PAGEREF _Toc45824433 \h </w:instrText>
            </w:r>
            <w:r w:rsidR="002A317F" w:rsidRPr="00C22A76">
              <w:rPr>
                <w:webHidden/>
              </w:rPr>
            </w:r>
            <w:r w:rsidR="002A317F" w:rsidRPr="00C22A76">
              <w:rPr>
                <w:webHidden/>
              </w:rPr>
              <w:fldChar w:fldCharType="separate"/>
            </w:r>
            <w:r w:rsidR="004457B2">
              <w:rPr>
                <w:webHidden/>
              </w:rPr>
              <w:t>36</w:t>
            </w:r>
            <w:r w:rsidR="002A317F" w:rsidRPr="00C22A76">
              <w:rPr>
                <w:webHidden/>
              </w:rPr>
              <w:fldChar w:fldCharType="end"/>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34" w:history="1">
            <w:r w:rsidR="00AA259F">
              <w:rPr>
                <w:rStyle w:val="af9"/>
                <w:rFonts w:cs="Times New Roman"/>
                <w:noProof/>
                <w:sz w:val="28"/>
                <w:szCs w:val="28"/>
              </w:rPr>
              <w:t>3.1. Норматив</w:t>
            </w:r>
            <w:r w:rsidR="00BA1A31" w:rsidRPr="00C22A76">
              <w:rPr>
                <w:rStyle w:val="af9"/>
                <w:rFonts w:cs="Times New Roman"/>
                <w:noProof/>
                <w:sz w:val="28"/>
                <w:szCs w:val="28"/>
              </w:rPr>
              <w:t xml:space="preserve"> площади </w:t>
            </w:r>
            <w:r w:rsidR="00AA259F">
              <w:rPr>
                <w:rStyle w:val="af9"/>
                <w:rFonts w:cs="Times New Roman"/>
                <w:noProof/>
                <w:sz w:val="28"/>
                <w:szCs w:val="28"/>
              </w:rPr>
              <w:t xml:space="preserve">озеленения </w:t>
            </w:r>
            <w:r w:rsidR="00BA1A31" w:rsidRPr="00C22A76">
              <w:rPr>
                <w:rStyle w:val="af9"/>
                <w:rFonts w:cs="Times New Roman"/>
                <w:noProof/>
                <w:sz w:val="28"/>
                <w:szCs w:val="28"/>
              </w:rPr>
              <w:t>территорий объектов рекреационного назначения</w:t>
            </w:r>
            <w:r w:rsidR="00BA1A31" w:rsidRPr="00C22A76">
              <w:rPr>
                <w:rFonts w:cs="Times New Roman"/>
                <w:noProof/>
                <w:webHidden/>
                <w:sz w:val="28"/>
                <w:szCs w:val="28"/>
              </w:rPr>
              <w:tab/>
            </w:r>
            <w:r w:rsidR="001A3F16">
              <w:rPr>
                <w:rFonts w:cs="Times New Roman"/>
                <w:noProof/>
                <w:webHidden/>
                <w:sz w:val="28"/>
                <w:szCs w:val="28"/>
              </w:rPr>
              <w:t>.35</w:t>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35" w:history="1">
            <w:r w:rsidR="00BA1A31" w:rsidRPr="00C22A76">
              <w:rPr>
                <w:rStyle w:val="af9"/>
                <w:rFonts w:cs="Times New Roman"/>
                <w:noProof/>
                <w:sz w:val="28"/>
                <w:szCs w:val="28"/>
              </w:rPr>
              <w:t>3.2. Норматив площад</w:t>
            </w:r>
            <w:r w:rsidR="004E1335">
              <w:rPr>
                <w:rStyle w:val="af9"/>
                <w:rFonts w:cs="Times New Roman"/>
                <w:noProof/>
                <w:sz w:val="28"/>
                <w:szCs w:val="28"/>
              </w:rPr>
              <w:t>ей территорий р</w:t>
            </w:r>
            <w:r w:rsidR="00D70024">
              <w:rPr>
                <w:rStyle w:val="af9"/>
                <w:rFonts w:cs="Times New Roman"/>
                <w:noProof/>
                <w:sz w:val="28"/>
                <w:szCs w:val="28"/>
              </w:rPr>
              <w:t xml:space="preserve">аспределения элементов объектов </w:t>
            </w:r>
            <w:r w:rsidR="00BA1A31" w:rsidRPr="00C22A76">
              <w:rPr>
                <w:rStyle w:val="af9"/>
                <w:rFonts w:cs="Times New Roman"/>
                <w:noProof/>
                <w:sz w:val="28"/>
                <w:szCs w:val="28"/>
              </w:rPr>
              <w:t>рекреационного назначения, размещаемых на территориях общего пользования</w:t>
            </w:r>
            <w:r w:rsidR="00BA1A31" w:rsidRPr="00C22A76">
              <w:rPr>
                <w:rFonts w:cs="Times New Roman"/>
                <w:noProof/>
                <w:webHidden/>
                <w:sz w:val="28"/>
                <w:szCs w:val="28"/>
              </w:rPr>
              <w:tab/>
            </w:r>
            <w:r w:rsidR="001A3F16">
              <w:rPr>
                <w:rFonts w:cs="Times New Roman"/>
                <w:noProof/>
                <w:webHidden/>
                <w:sz w:val="28"/>
                <w:szCs w:val="28"/>
              </w:rPr>
              <w:t>36</w:t>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36" w:history="1">
            <w:r w:rsidR="00BA1A31" w:rsidRPr="00C22A76">
              <w:rPr>
                <w:rStyle w:val="af9"/>
                <w:rFonts w:cs="Times New Roman"/>
                <w:noProof/>
                <w:sz w:val="28"/>
                <w:szCs w:val="28"/>
              </w:rPr>
              <w:t xml:space="preserve">3.3. Норматив </w:t>
            </w:r>
            <w:r w:rsidR="009C5DD8">
              <w:rPr>
                <w:rStyle w:val="af9"/>
                <w:rFonts w:cs="Times New Roman"/>
                <w:noProof/>
                <w:sz w:val="28"/>
                <w:szCs w:val="28"/>
              </w:rPr>
              <w:t>соотношения площадей функциональных зон парков к общей площади парка, сада</w:t>
            </w:r>
            <w:r w:rsidR="00BA1A31" w:rsidRPr="00C22A76">
              <w:rPr>
                <w:rStyle w:val="af9"/>
                <w:rFonts w:cs="Times New Roman"/>
                <w:noProof/>
                <w:sz w:val="28"/>
                <w:szCs w:val="28"/>
              </w:rPr>
              <w:t xml:space="preserve"> </w:t>
            </w:r>
            <w:r w:rsidR="00BA1A31" w:rsidRPr="00C22A76">
              <w:rPr>
                <w:rFonts w:cs="Times New Roman"/>
                <w:noProof/>
                <w:webHidden/>
                <w:sz w:val="28"/>
                <w:szCs w:val="28"/>
              </w:rPr>
              <w:tab/>
            </w:r>
            <w:r w:rsidR="002A317F" w:rsidRPr="00C22A76">
              <w:rPr>
                <w:rFonts w:cs="Times New Roman"/>
                <w:noProof/>
                <w:webHidden/>
                <w:sz w:val="28"/>
                <w:szCs w:val="28"/>
              </w:rPr>
              <w:fldChar w:fldCharType="begin"/>
            </w:r>
            <w:r w:rsidR="00BA1A31" w:rsidRPr="00C22A76">
              <w:rPr>
                <w:rFonts w:cs="Times New Roman"/>
                <w:noProof/>
                <w:webHidden/>
                <w:sz w:val="28"/>
                <w:szCs w:val="28"/>
              </w:rPr>
              <w:instrText xml:space="preserve"> PAGEREF _Toc45824436 \h </w:instrText>
            </w:r>
            <w:r w:rsidR="002A317F" w:rsidRPr="00C22A76">
              <w:rPr>
                <w:rFonts w:cs="Times New Roman"/>
                <w:noProof/>
                <w:webHidden/>
                <w:sz w:val="28"/>
                <w:szCs w:val="28"/>
              </w:rPr>
            </w:r>
            <w:r w:rsidR="002A317F" w:rsidRPr="00C22A76">
              <w:rPr>
                <w:rFonts w:cs="Times New Roman"/>
                <w:noProof/>
                <w:webHidden/>
                <w:sz w:val="28"/>
                <w:szCs w:val="28"/>
              </w:rPr>
              <w:fldChar w:fldCharType="separate"/>
            </w:r>
            <w:r w:rsidR="004457B2">
              <w:rPr>
                <w:rFonts w:cs="Times New Roman"/>
                <w:noProof/>
                <w:webHidden/>
                <w:sz w:val="28"/>
                <w:szCs w:val="28"/>
              </w:rPr>
              <w:t>36</w:t>
            </w:r>
            <w:r w:rsidR="002A317F" w:rsidRPr="00C22A76">
              <w:rPr>
                <w:rFonts w:cs="Times New Roman"/>
                <w:noProof/>
                <w:webHidden/>
                <w:sz w:val="28"/>
                <w:szCs w:val="28"/>
              </w:rPr>
              <w:fldChar w:fldCharType="end"/>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40" w:history="1"/>
          <w:hyperlink w:anchor="_Toc45824441" w:history="1">
            <w:r w:rsidR="009C5DD8">
              <w:rPr>
                <w:rStyle w:val="af9"/>
                <w:rFonts w:cs="Times New Roman"/>
                <w:noProof/>
                <w:sz w:val="28"/>
                <w:szCs w:val="28"/>
              </w:rPr>
              <w:t>3.4</w:t>
            </w:r>
            <w:r w:rsidR="00BA1A31" w:rsidRPr="00C22A76">
              <w:rPr>
                <w:rStyle w:val="af9"/>
                <w:rFonts w:cs="Times New Roman"/>
                <w:noProof/>
                <w:sz w:val="28"/>
                <w:szCs w:val="28"/>
              </w:rPr>
              <w:t>. Норматив обеспеченности объектами местного значения в области туризма</w:t>
            </w:r>
            <w:r w:rsidR="00BA1A31" w:rsidRPr="00C22A76">
              <w:rPr>
                <w:rFonts w:cs="Times New Roman"/>
                <w:noProof/>
                <w:webHidden/>
                <w:sz w:val="28"/>
                <w:szCs w:val="28"/>
              </w:rPr>
              <w:tab/>
            </w:r>
            <w:r w:rsidR="002A317F" w:rsidRPr="00C22A76">
              <w:rPr>
                <w:rFonts w:cs="Times New Roman"/>
                <w:noProof/>
                <w:webHidden/>
                <w:sz w:val="28"/>
                <w:szCs w:val="28"/>
              </w:rPr>
              <w:fldChar w:fldCharType="begin"/>
            </w:r>
            <w:r w:rsidR="00BA1A31" w:rsidRPr="00C22A76">
              <w:rPr>
                <w:rFonts w:cs="Times New Roman"/>
                <w:noProof/>
                <w:webHidden/>
                <w:sz w:val="28"/>
                <w:szCs w:val="28"/>
              </w:rPr>
              <w:instrText xml:space="preserve"> PAGEREF _Toc45824441 \h </w:instrText>
            </w:r>
            <w:r w:rsidR="002A317F" w:rsidRPr="00C22A76">
              <w:rPr>
                <w:rFonts w:cs="Times New Roman"/>
                <w:noProof/>
                <w:webHidden/>
                <w:sz w:val="28"/>
                <w:szCs w:val="28"/>
              </w:rPr>
            </w:r>
            <w:r w:rsidR="002A317F" w:rsidRPr="00C22A76">
              <w:rPr>
                <w:rFonts w:cs="Times New Roman"/>
                <w:noProof/>
                <w:webHidden/>
                <w:sz w:val="28"/>
                <w:szCs w:val="28"/>
              </w:rPr>
              <w:fldChar w:fldCharType="separate"/>
            </w:r>
            <w:r w:rsidR="004457B2">
              <w:rPr>
                <w:rFonts w:cs="Times New Roman"/>
                <w:noProof/>
                <w:webHidden/>
                <w:sz w:val="28"/>
                <w:szCs w:val="28"/>
              </w:rPr>
              <w:t>38</w:t>
            </w:r>
            <w:r w:rsidR="002A317F" w:rsidRPr="00C22A76">
              <w:rPr>
                <w:rFonts w:cs="Times New Roman"/>
                <w:noProof/>
                <w:webHidden/>
                <w:sz w:val="28"/>
                <w:szCs w:val="28"/>
              </w:rPr>
              <w:fldChar w:fldCharType="end"/>
            </w:r>
          </w:hyperlink>
        </w:p>
        <w:p w:rsidR="00BA1A31" w:rsidRPr="00C22A76" w:rsidRDefault="00176A50" w:rsidP="00D70024">
          <w:pPr>
            <w:pStyle w:val="22"/>
            <w:rPr>
              <w:rFonts w:eastAsiaTheme="minorEastAsia"/>
              <w:b/>
              <w:lang w:eastAsia="ru-RU"/>
            </w:rPr>
          </w:pPr>
          <w:hyperlink w:anchor="_Toc45824442" w:history="1">
            <w:r w:rsidR="00BA1A31" w:rsidRPr="00C22A76">
              <w:rPr>
                <w:rStyle w:val="af9"/>
              </w:rPr>
              <w:t>4. Расчётные показатели в сфере транспортного обслуживания</w:t>
            </w:r>
            <w:r w:rsidR="00BA1A31" w:rsidRPr="00C22A76">
              <w:rPr>
                <w:webHidden/>
              </w:rPr>
              <w:tab/>
            </w:r>
            <w:r w:rsidR="002A317F" w:rsidRPr="00C22A76">
              <w:rPr>
                <w:webHidden/>
              </w:rPr>
              <w:fldChar w:fldCharType="begin"/>
            </w:r>
            <w:r w:rsidR="00BA1A31" w:rsidRPr="00C22A76">
              <w:rPr>
                <w:webHidden/>
              </w:rPr>
              <w:instrText xml:space="preserve"> PAGEREF _Toc45824442 \h </w:instrText>
            </w:r>
            <w:r w:rsidR="002A317F" w:rsidRPr="00C22A76">
              <w:rPr>
                <w:webHidden/>
              </w:rPr>
            </w:r>
            <w:r w:rsidR="002A317F" w:rsidRPr="00C22A76">
              <w:rPr>
                <w:webHidden/>
              </w:rPr>
              <w:fldChar w:fldCharType="separate"/>
            </w:r>
            <w:r w:rsidR="004457B2">
              <w:rPr>
                <w:webHidden/>
              </w:rPr>
              <w:t>39</w:t>
            </w:r>
            <w:r w:rsidR="002A317F" w:rsidRPr="00C22A76">
              <w:rPr>
                <w:webHidden/>
              </w:rPr>
              <w:fldChar w:fldCharType="end"/>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43" w:history="1">
            <w:r w:rsidR="00BA1A31" w:rsidRPr="00C22A76">
              <w:rPr>
                <w:rStyle w:val="af9"/>
                <w:rFonts w:cs="Times New Roman"/>
                <w:noProof/>
                <w:sz w:val="28"/>
                <w:szCs w:val="28"/>
              </w:rPr>
              <w:t>4.1. Плотность сети линий общественного транспорта</w:t>
            </w:r>
            <w:r w:rsidR="00BA1A31" w:rsidRPr="00C22A76">
              <w:rPr>
                <w:rFonts w:cs="Times New Roman"/>
                <w:noProof/>
                <w:webHidden/>
                <w:sz w:val="28"/>
                <w:szCs w:val="28"/>
              </w:rPr>
              <w:tab/>
            </w:r>
            <w:r w:rsidR="002A317F" w:rsidRPr="00C22A76">
              <w:rPr>
                <w:rFonts w:cs="Times New Roman"/>
                <w:noProof/>
                <w:webHidden/>
                <w:sz w:val="28"/>
                <w:szCs w:val="28"/>
              </w:rPr>
              <w:fldChar w:fldCharType="begin"/>
            </w:r>
            <w:r w:rsidR="00BA1A31" w:rsidRPr="00C22A76">
              <w:rPr>
                <w:rFonts w:cs="Times New Roman"/>
                <w:noProof/>
                <w:webHidden/>
                <w:sz w:val="28"/>
                <w:szCs w:val="28"/>
              </w:rPr>
              <w:instrText xml:space="preserve"> PAGEREF _Toc45824443 \h </w:instrText>
            </w:r>
            <w:r w:rsidR="002A317F" w:rsidRPr="00C22A76">
              <w:rPr>
                <w:rFonts w:cs="Times New Roman"/>
                <w:noProof/>
                <w:webHidden/>
                <w:sz w:val="28"/>
                <w:szCs w:val="28"/>
              </w:rPr>
            </w:r>
            <w:r w:rsidR="002A317F" w:rsidRPr="00C22A76">
              <w:rPr>
                <w:rFonts w:cs="Times New Roman"/>
                <w:noProof/>
                <w:webHidden/>
                <w:sz w:val="28"/>
                <w:szCs w:val="28"/>
              </w:rPr>
              <w:fldChar w:fldCharType="separate"/>
            </w:r>
            <w:r w:rsidR="004457B2">
              <w:rPr>
                <w:rFonts w:cs="Times New Roman"/>
                <w:noProof/>
                <w:webHidden/>
                <w:sz w:val="28"/>
                <w:szCs w:val="28"/>
              </w:rPr>
              <w:t>39</w:t>
            </w:r>
            <w:r w:rsidR="002A317F" w:rsidRPr="00C22A76">
              <w:rPr>
                <w:rFonts w:cs="Times New Roman"/>
                <w:noProof/>
                <w:webHidden/>
                <w:sz w:val="28"/>
                <w:szCs w:val="28"/>
              </w:rPr>
              <w:fldChar w:fldCharType="end"/>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44" w:history="1">
            <w:r w:rsidR="00BA1A31" w:rsidRPr="00C22A76">
              <w:rPr>
                <w:rStyle w:val="af9"/>
                <w:rFonts w:cs="Times New Roman"/>
                <w:noProof/>
                <w:sz w:val="28"/>
                <w:szCs w:val="28"/>
              </w:rPr>
              <w:t>4.2. Дальность пешеходных подходов к ближайшим остановкам общественного пассажирского транспорта</w:t>
            </w:r>
            <w:r w:rsidR="00BA1A31" w:rsidRPr="00C22A76">
              <w:rPr>
                <w:rFonts w:cs="Times New Roman"/>
                <w:noProof/>
                <w:webHidden/>
                <w:sz w:val="28"/>
                <w:szCs w:val="28"/>
              </w:rPr>
              <w:tab/>
            </w:r>
            <w:r w:rsidR="002A317F" w:rsidRPr="00C22A76">
              <w:rPr>
                <w:rFonts w:cs="Times New Roman"/>
                <w:noProof/>
                <w:webHidden/>
                <w:sz w:val="28"/>
                <w:szCs w:val="28"/>
              </w:rPr>
              <w:fldChar w:fldCharType="begin"/>
            </w:r>
            <w:r w:rsidR="00BA1A31" w:rsidRPr="00C22A76">
              <w:rPr>
                <w:rFonts w:cs="Times New Roman"/>
                <w:noProof/>
                <w:webHidden/>
                <w:sz w:val="28"/>
                <w:szCs w:val="28"/>
              </w:rPr>
              <w:instrText xml:space="preserve"> PAGEREF _Toc45824444 \h </w:instrText>
            </w:r>
            <w:r w:rsidR="002A317F" w:rsidRPr="00C22A76">
              <w:rPr>
                <w:rFonts w:cs="Times New Roman"/>
                <w:noProof/>
                <w:webHidden/>
                <w:sz w:val="28"/>
                <w:szCs w:val="28"/>
              </w:rPr>
            </w:r>
            <w:r w:rsidR="002A317F" w:rsidRPr="00C22A76">
              <w:rPr>
                <w:rFonts w:cs="Times New Roman"/>
                <w:noProof/>
                <w:webHidden/>
                <w:sz w:val="28"/>
                <w:szCs w:val="28"/>
              </w:rPr>
              <w:fldChar w:fldCharType="separate"/>
            </w:r>
            <w:r w:rsidR="004457B2">
              <w:rPr>
                <w:rFonts w:cs="Times New Roman"/>
                <w:noProof/>
                <w:webHidden/>
                <w:sz w:val="28"/>
                <w:szCs w:val="28"/>
              </w:rPr>
              <w:t>39</w:t>
            </w:r>
            <w:r w:rsidR="002A317F" w:rsidRPr="00C22A76">
              <w:rPr>
                <w:rFonts w:cs="Times New Roman"/>
                <w:noProof/>
                <w:webHidden/>
                <w:sz w:val="28"/>
                <w:szCs w:val="28"/>
              </w:rPr>
              <w:fldChar w:fldCharType="end"/>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45" w:history="1">
            <w:r w:rsidR="00BA1A31" w:rsidRPr="00C22A76">
              <w:rPr>
                <w:rStyle w:val="af9"/>
                <w:rFonts w:cs="Times New Roman"/>
                <w:noProof/>
                <w:sz w:val="28"/>
                <w:szCs w:val="28"/>
              </w:rPr>
              <w:t>4.3. Расстояния между остановочными пунктами на линиях общественного пассажирского транспорта</w:t>
            </w:r>
            <w:r w:rsidR="00BA1A31" w:rsidRPr="00C22A76">
              <w:rPr>
                <w:rFonts w:cs="Times New Roman"/>
                <w:noProof/>
                <w:webHidden/>
                <w:sz w:val="28"/>
                <w:szCs w:val="28"/>
              </w:rPr>
              <w:tab/>
            </w:r>
            <w:r w:rsidR="00D76433">
              <w:rPr>
                <w:rFonts w:cs="Times New Roman"/>
                <w:noProof/>
                <w:webHidden/>
                <w:sz w:val="28"/>
                <w:szCs w:val="28"/>
              </w:rPr>
              <w:t>38</w:t>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46" w:history="1">
            <w:r w:rsidR="00BA1A31" w:rsidRPr="00C22A76">
              <w:rPr>
                <w:rStyle w:val="af9"/>
                <w:rFonts w:cs="Times New Roman"/>
                <w:noProof/>
                <w:sz w:val="28"/>
                <w:szCs w:val="28"/>
              </w:rPr>
              <w:t>4.4. Нормативы озеленения площади санитарно-защитных зон, отделяющих автомобильные дороги от объектов жилой застройки</w:t>
            </w:r>
            <w:r w:rsidR="00BA1A31" w:rsidRPr="00C22A76">
              <w:rPr>
                <w:rFonts w:cs="Times New Roman"/>
                <w:noProof/>
                <w:webHidden/>
                <w:sz w:val="28"/>
                <w:szCs w:val="28"/>
              </w:rPr>
              <w:tab/>
            </w:r>
            <w:r w:rsidR="00D76433">
              <w:rPr>
                <w:rFonts w:cs="Times New Roman"/>
                <w:noProof/>
                <w:webHidden/>
                <w:sz w:val="28"/>
                <w:szCs w:val="28"/>
              </w:rPr>
              <w:t>3</w:t>
            </w:r>
            <w:r w:rsidR="001A3F16">
              <w:rPr>
                <w:rFonts w:cs="Times New Roman"/>
                <w:noProof/>
                <w:webHidden/>
                <w:sz w:val="28"/>
                <w:szCs w:val="28"/>
              </w:rPr>
              <w:t>8</w:t>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47" w:history="1">
            <w:r w:rsidR="00BA1A31" w:rsidRPr="00C22A76">
              <w:rPr>
                <w:rStyle w:val="af9"/>
                <w:rFonts w:cs="Times New Roman"/>
                <w:noProof/>
                <w:sz w:val="28"/>
                <w:szCs w:val="28"/>
              </w:rPr>
              <w:t>4.5. Нормативы обеспеченности объектами для хранения и обслуживания транспортных средств</w:t>
            </w:r>
            <w:r w:rsidR="00BA1A31" w:rsidRPr="00C22A76">
              <w:rPr>
                <w:rFonts w:cs="Times New Roman"/>
                <w:noProof/>
                <w:webHidden/>
                <w:sz w:val="28"/>
                <w:szCs w:val="28"/>
              </w:rPr>
              <w:tab/>
            </w:r>
            <w:r w:rsidR="00D76433">
              <w:rPr>
                <w:rFonts w:cs="Times New Roman"/>
                <w:noProof/>
                <w:webHidden/>
                <w:sz w:val="28"/>
                <w:szCs w:val="28"/>
              </w:rPr>
              <w:t>3</w:t>
            </w:r>
            <w:r w:rsidR="001A3F16">
              <w:rPr>
                <w:rFonts w:cs="Times New Roman"/>
                <w:noProof/>
                <w:webHidden/>
                <w:sz w:val="28"/>
                <w:szCs w:val="28"/>
              </w:rPr>
              <w:t>8</w:t>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48" w:history="1">
            <w:r w:rsidR="00BA1A31" w:rsidRPr="00C22A76">
              <w:rPr>
                <w:rStyle w:val="af9"/>
                <w:rFonts w:cs="Times New Roman"/>
                <w:noProof/>
                <w:sz w:val="28"/>
                <w:szCs w:val="28"/>
              </w:rPr>
              <w:t>4.6. Норматив стоянок легковых автомобилей</w:t>
            </w:r>
            <w:r w:rsidR="00BA1A31" w:rsidRPr="00C22A76">
              <w:rPr>
                <w:rFonts w:cs="Times New Roman"/>
                <w:noProof/>
                <w:webHidden/>
                <w:sz w:val="28"/>
                <w:szCs w:val="28"/>
              </w:rPr>
              <w:tab/>
            </w:r>
            <w:r w:rsidR="002A317F" w:rsidRPr="00C22A76">
              <w:rPr>
                <w:rFonts w:cs="Times New Roman"/>
                <w:noProof/>
                <w:webHidden/>
                <w:sz w:val="28"/>
                <w:szCs w:val="28"/>
              </w:rPr>
              <w:fldChar w:fldCharType="begin"/>
            </w:r>
            <w:r w:rsidR="00BA1A31" w:rsidRPr="00C22A76">
              <w:rPr>
                <w:rFonts w:cs="Times New Roman"/>
                <w:noProof/>
                <w:webHidden/>
                <w:sz w:val="28"/>
                <w:szCs w:val="28"/>
              </w:rPr>
              <w:instrText xml:space="preserve"> PAGEREF _Toc45824448 \h </w:instrText>
            </w:r>
            <w:r w:rsidR="002A317F" w:rsidRPr="00C22A76">
              <w:rPr>
                <w:rFonts w:cs="Times New Roman"/>
                <w:noProof/>
                <w:webHidden/>
                <w:sz w:val="28"/>
                <w:szCs w:val="28"/>
              </w:rPr>
            </w:r>
            <w:r w:rsidR="002A317F" w:rsidRPr="00C22A76">
              <w:rPr>
                <w:rFonts w:cs="Times New Roman"/>
                <w:noProof/>
                <w:webHidden/>
                <w:sz w:val="28"/>
                <w:szCs w:val="28"/>
              </w:rPr>
              <w:fldChar w:fldCharType="separate"/>
            </w:r>
            <w:r w:rsidR="004457B2">
              <w:rPr>
                <w:rFonts w:cs="Times New Roman"/>
                <w:noProof/>
                <w:webHidden/>
                <w:sz w:val="28"/>
                <w:szCs w:val="28"/>
              </w:rPr>
              <w:t>41</w:t>
            </w:r>
            <w:r w:rsidR="002A317F" w:rsidRPr="00C22A76">
              <w:rPr>
                <w:rFonts w:cs="Times New Roman"/>
                <w:noProof/>
                <w:webHidden/>
                <w:sz w:val="28"/>
                <w:szCs w:val="28"/>
              </w:rPr>
              <w:fldChar w:fldCharType="end"/>
            </w:r>
          </w:hyperlink>
        </w:p>
        <w:p w:rsidR="00BA1A31" w:rsidRPr="00C22A76" w:rsidRDefault="00176A50" w:rsidP="00D70024">
          <w:pPr>
            <w:pStyle w:val="22"/>
            <w:rPr>
              <w:rFonts w:eastAsiaTheme="minorEastAsia"/>
              <w:b/>
              <w:lang w:eastAsia="ru-RU"/>
            </w:rPr>
          </w:pPr>
          <w:hyperlink w:anchor="_Toc45824449" w:history="1">
            <w:r w:rsidR="00BA1A31" w:rsidRPr="00C22A76">
              <w:rPr>
                <w:rStyle w:val="af9"/>
              </w:rPr>
              <w:t>5. Расчётные показатели в сфере инженерного обеспечения</w:t>
            </w:r>
            <w:r w:rsidR="00BA1A31" w:rsidRPr="00C22A76">
              <w:rPr>
                <w:webHidden/>
              </w:rPr>
              <w:tab/>
            </w:r>
            <w:r w:rsidR="002A317F" w:rsidRPr="00C22A76">
              <w:rPr>
                <w:webHidden/>
              </w:rPr>
              <w:fldChar w:fldCharType="begin"/>
            </w:r>
            <w:r w:rsidR="00BA1A31" w:rsidRPr="00C22A76">
              <w:rPr>
                <w:webHidden/>
              </w:rPr>
              <w:instrText xml:space="preserve"> PAGEREF _Toc45824449 \h </w:instrText>
            </w:r>
            <w:r w:rsidR="002A317F" w:rsidRPr="00C22A76">
              <w:rPr>
                <w:webHidden/>
              </w:rPr>
            </w:r>
            <w:r w:rsidR="002A317F" w:rsidRPr="00C22A76">
              <w:rPr>
                <w:webHidden/>
              </w:rPr>
              <w:fldChar w:fldCharType="separate"/>
            </w:r>
            <w:r w:rsidR="004457B2">
              <w:rPr>
                <w:webHidden/>
              </w:rPr>
              <w:t>42</w:t>
            </w:r>
            <w:r w:rsidR="002A317F" w:rsidRPr="00C22A76">
              <w:rPr>
                <w:webHidden/>
              </w:rPr>
              <w:fldChar w:fldCharType="end"/>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50" w:history="1">
            <w:r w:rsidR="00BA1A31" w:rsidRPr="00C22A76">
              <w:rPr>
                <w:rStyle w:val="af9"/>
                <w:rFonts w:cs="Times New Roman"/>
                <w:noProof/>
                <w:sz w:val="28"/>
                <w:szCs w:val="28"/>
              </w:rPr>
              <w:t>5.1. Нормативы обеспеченности объектами водоснабжения и водоотведения</w:t>
            </w:r>
            <w:r w:rsidR="00BA1A31" w:rsidRPr="00C22A76">
              <w:rPr>
                <w:rFonts w:cs="Times New Roman"/>
                <w:noProof/>
                <w:webHidden/>
                <w:sz w:val="28"/>
                <w:szCs w:val="28"/>
              </w:rPr>
              <w:tab/>
            </w:r>
            <w:r w:rsidR="002A317F" w:rsidRPr="00C22A76">
              <w:rPr>
                <w:rFonts w:cs="Times New Roman"/>
                <w:noProof/>
                <w:webHidden/>
                <w:sz w:val="28"/>
                <w:szCs w:val="28"/>
              </w:rPr>
              <w:fldChar w:fldCharType="begin"/>
            </w:r>
            <w:r w:rsidR="00BA1A31" w:rsidRPr="00C22A76">
              <w:rPr>
                <w:rFonts w:cs="Times New Roman"/>
                <w:noProof/>
                <w:webHidden/>
                <w:sz w:val="28"/>
                <w:szCs w:val="28"/>
              </w:rPr>
              <w:instrText xml:space="preserve"> PAGEREF _Toc45824450 \h </w:instrText>
            </w:r>
            <w:r w:rsidR="002A317F" w:rsidRPr="00C22A76">
              <w:rPr>
                <w:rFonts w:cs="Times New Roman"/>
                <w:noProof/>
                <w:webHidden/>
                <w:sz w:val="28"/>
                <w:szCs w:val="28"/>
              </w:rPr>
            </w:r>
            <w:r w:rsidR="002A317F" w:rsidRPr="00C22A76">
              <w:rPr>
                <w:rFonts w:cs="Times New Roman"/>
                <w:noProof/>
                <w:webHidden/>
                <w:sz w:val="28"/>
                <w:szCs w:val="28"/>
              </w:rPr>
              <w:fldChar w:fldCharType="separate"/>
            </w:r>
            <w:r w:rsidR="004457B2">
              <w:rPr>
                <w:rFonts w:cs="Times New Roman"/>
                <w:noProof/>
                <w:webHidden/>
                <w:sz w:val="28"/>
                <w:szCs w:val="28"/>
              </w:rPr>
              <w:t>42</w:t>
            </w:r>
            <w:r w:rsidR="002A317F" w:rsidRPr="00C22A76">
              <w:rPr>
                <w:rFonts w:cs="Times New Roman"/>
                <w:noProof/>
                <w:webHidden/>
                <w:sz w:val="28"/>
                <w:szCs w:val="28"/>
              </w:rPr>
              <w:fldChar w:fldCharType="end"/>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51" w:history="1">
            <w:r w:rsidR="00BA1A31" w:rsidRPr="00C22A76">
              <w:rPr>
                <w:rStyle w:val="af9"/>
                <w:rFonts w:cs="Times New Roman"/>
                <w:noProof/>
                <w:sz w:val="28"/>
                <w:szCs w:val="28"/>
              </w:rPr>
              <w:t>5.2. Нормативы обеспеченности объектами теплоснабжения</w:t>
            </w:r>
            <w:r w:rsidR="00BA1A31" w:rsidRPr="00C22A76">
              <w:rPr>
                <w:rFonts w:cs="Times New Roman"/>
                <w:noProof/>
                <w:webHidden/>
                <w:sz w:val="28"/>
                <w:szCs w:val="28"/>
              </w:rPr>
              <w:tab/>
            </w:r>
            <w:r w:rsidR="002A317F" w:rsidRPr="00C22A76">
              <w:rPr>
                <w:rFonts w:cs="Times New Roman"/>
                <w:noProof/>
                <w:webHidden/>
                <w:sz w:val="28"/>
                <w:szCs w:val="28"/>
              </w:rPr>
              <w:fldChar w:fldCharType="begin"/>
            </w:r>
            <w:r w:rsidR="00BA1A31" w:rsidRPr="00C22A76">
              <w:rPr>
                <w:rFonts w:cs="Times New Roman"/>
                <w:noProof/>
                <w:webHidden/>
                <w:sz w:val="28"/>
                <w:szCs w:val="28"/>
              </w:rPr>
              <w:instrText xml:space="preserve"> PAGEREF _Toc45824451 \h </w:instrText>
            </w:r>
            <w:r w:rsidR="002A317F" w:rsidRPr="00C22A76">
              <w:rPr>
                <w:rFonts w:cs="Times New Roman"/>
                <w:noProof/>
                <w:webHidden/>
                <w:sz w:val="28"/>
                <w:szCs w:val="28"/>
              </w:rPr>
            </w:r>
            <w:r w:rsidR="002A317F" w:rsidRPr="00C22A76">
              <w:rPr>
                <w:rFonts w:cs="Times New Roman"/>
                <w:noProof/>
                <w:webHidden/>
                <w:sz w:val="28"/>
                <w:szCs w:val="28"/>
              </w:rPr>
              <w:fldChar w:fldCharType="separate"/>
            </w:r>
            <w:r w:rsidR="004457B2">
              <w:rPr>
                <w:rFonts w:cs="Times New Roman"/>
                <w:noProof/>
                <w:webHidden/>
                <w:sz w:val="28"/>
                <w:szCs w:val="28"/>
              </w:rPr>
              <w:t>43</w:t>
            </w:r>
            <w:r w:rsidR="002A317F" w:rsidRPr="00C22A76">
              <w:rPr>
                <w:rFonts w:cs="Times New Roman"/>
                <w:noProof/>
                <w:webHidden/>
                <w:sz w:val="28"/>
                <w:szCs w:val="28"/>
              </w:rPr>
              <w:fldChar w:fldCharType="end"/>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52" w:history="1">
            <w:r w:rsidR="00BA1A31" w:rsidRPr="00C22A76">
              <w:rPr>
                <w:rStyle w:val="af9"/>
                <w:rFonts w:cs="Times New Roman"/>
                <w:noProof/>
                <w:sz w:val="28"/>
                <w:szCs w:val="28"/>
              </w:rPr>
              <w:t>5.3. Нормативы обеспеченности объектами газоснабжения</w:t>
            </w:r>
            <w:r w:rsidR="00BA1A31" w:rsidRPr="00C22A76">
              <w:rPr>
                <w:rFonts w:cs="Times New Roman"/>
                <w:noProof/>
                <w:webHidden/>
                <w:sz w:val="28"/>
                <w:szCs w:val="28"/>
              </w:rPr>
              <w:tab/>
            </w:r>
            <w:r w:rsidR="002A317F" w:rsidRPr="00C22A76">
              <w:rPr>
                <w:rFonts w:cs="Times New Roman"/>
                <w:noProof/>
                <w:webHidden/>
                <w:sz w:val="28"/>
                <w:szCs w:val="28"/>
              </w:rPr>
              <w:fldChar w:fldCharType="begin"/>
            </w:r>
            <w:r w:rsidR="00BA1A31" w:rsidRPr="00C22A76">
              <w:rPr>
                <w:rFonts w:cs="Times New Roman"/>
                <w:noProof/>
                <w:webHidden/>
                <w:sz w:val="28"/>
                <w:szCs w:val="28"/>
              </w:rPr>
              <w:instrText xml:space="preserve"> PAGEREF _Toc45824452 \h </w:instrText>
            </w:r>
            <w:r w:rsidR="002A317F" w:rsidRPr="00C22A76">
              <w:rPr>
                <w:rFonts w:cs="Times New Roman"/>
                <w:noProof/>
                <w:webHidden/>
                <w:sz w:val="28"/>
                <w:szCs w:val="28"/>
              </w:rPr>
            </w:r>
            <w:r w:rsidR="002A317F" w:rsidRPr="00C22A76">
              <w:rPr>
                <w:rFonts w:cs="Times New Roman"/>
                <w:noProof/>
                <w:webHidden/>
                <w:sz w:val="28"/>
                <w:szCs w:val="28"/>
              </w:rPr>
              <w:fldChar w:fldCharType="separate"/>
            </w:r>
            <w:r w:rsidR="004457B2">
              <w:rPr>
                <w:rFonts w:cs="Times New Roman"/>
                <w:noProof/>
                <w:webHidden/>
                <w:sz w:val="28"/>
                <w:szCs w:val="28"/>
              </w:rPr>
              <w:t>44</w:t>
            </w:r>
            <w:r w:rsidR="002A317F" w:rsidRPr="00C22A76">
              <w:rPr>
                <w:rFonts w:cs="Times New Roman"/>
                <w:noProof/>
                <w:webHidden/>
                <w:sz w:val="28"/>
                <w:szCs w:val="28"/>
              </w:rPr>
              <w:fldChar w:fldCharType="end"/>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53" w:history="1">
            <w:r w:rsidR="008F5217">
              <w:rPr>
                <w:rStyle w:val="af9"/>
                <w:rFonts w:cs="Times New Roman"/>
                <w:noProof/>
                <w:sz w:val="28"/>
                <w:szCs w:val="28"/>
              </w:rPr>
              <w:t>5.4</w:t>
            </w:r>
            <w:r w:rsidR="00BA1A31" w:rsidRPr="00C22A76">
              <w:rPr>
                <w:rStyle w:val="af9"/>
                <w:rFonts w:cs="Times New Roman"/>
                <w:noProof/>
                <w:sz w:val="28"/>
                <w:szCs w:val="28"/>
              </w:rPr>
              <w:t>. Нормативы обеспеченности объектами электроснабжения</w:t>
            </w:r>
            <w:r w:rsidR="00BA1A31" w:rsidRPr="00C22A76">
              <w:rPr>
                <w:rFonts w:cs="Times New Roman"/>
                <w:noProof/>
                <w:webHidden/>
                <w:sz w:val="28"/>
                <w:szCs w:val="28"/>
              </w:rPr>
              <w:tab/>
            </w:r>
            <w:r w:rsidR="002A317F" w:rsidRPr="00C22A76">
              <w:rPr>
                <w:rFonts w:cs="Times New Roman"/>
                <w:noProof/>
                <w:webHidden/>
                <w:sz w:val="28"/>
                <w:szCs w:val="28"/>
              </w:rPr>
              <w:fldChar w:fldCharType="begin"/>
            </w:r>
            <w:r w:rsidR="00BA1A31" w:rsidRPr="00C22A76">
              <w:rPr>
                <w:rFonts w:cs="Times New Roman"/>
                <w:noProof/>
                <w:webHidden/>
                <w:sz w:val="28"/>
                <w:szCs w:val="28"/>
              </w:rPr>
              <w:instrText xml:space="preserve"> PAGEREF _Toc45824453 \h </w:instrText>
            </w:r>
            <w:r w:rsidR="002A317F" w:rsidRPr="00C22A76">
              <w:rPr>
                <w:rFonts w:cs="Times New Roman"/>
                <w:noProof/>
                <w:webHidden/>
                <w:sz w:val="28"/>
                <w:szCs w:val="28"/>
              </w:rPr>
            </w:r>
            <w:r w:rsidR="002A317F" w:rsidRPr="00C22A76">
              <w:rPr>
                <w:rFonts w:cs="Times New Roman"/>
                <w:noProof/>
                <w:webHidden/>
                <w:sz w:val="28"/>
                <w:szCs w:val="28"/>
              </w:rPr>
              <w:fldChar w:fldCharType="separate"/>
            </w:r>
            <w:r w:rsidR="004457B2">
              <w:rPr>
                <w:rFonts w:cs="Times New Roman"/>
                <w:noProof/>
                <w:webHidden/>
                <w:sz w:val="28"/>
                <w:szCs w:val="28"/>
              </w:rPr>
              <w:t>44</w:t>
            </w:r>
            <w:r w:rsidR="002A317F" w:rsidRPr="00C22A76">
              <w:rPr>
                <w:rFonts w:cs="Times New Roman"/>
                <w:noProof/>
                <w:webHidden/>
                <w:sz w:val="28"/>
                <w:szCs w:val="28"/>
              </w:rPr>
              <w:fldChar w:fldCharType="end"/>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54" w:history="1">
            <w:r w:rsidR="00BA1A31" w:rsidRPr="00C22A76">
              <w:rPr>
                <w:rStyle w:val="af9"/>
                <w:rFonts w:cs="Times New Roman"/>
                <w:noProof/>
                <w:sz w:val="28"/>
                <w:szCs w:val="28"/>
              </w:rPr>
              <w:t>5.</w:t>
            </w:r>
            <w:r w:rsidR="008F5217">
              <w:rPr>
                <w:rStyle w:val="af9"/>
                <w:rFonts w:cs="Times New Roman"/>
                <w:noProof/>
                <w:sz w:val="28"/>
                <w:szCs w:val="28"/>
              </w:rPr>
              <w:t>5</w:t>
            </w:r>
            <w:r w:rsidR="00BA1A31" w:rsidRPr="00C22A76">
              <w:rPr>
                <w:rStyle w:val="af9"/>
                <w:rFonts w:cs="Times New Roman"/>
                <w:noProof/>
                <w:sz w:val="28"/>
                <w:szCs w:val="28"/>
              </w:rPr>
              <w:t>. Санитарная очистка</w:t>
            </w:r>
            <w:r w:rsidR="00BA1A31" w:rsidRPr="00C22A76">
              <w:rPr>
                <w:rFonts w:cs="Times New Roman"/>
                <w:noProof/>
                <w:webHidden/>
                <w:sz w:val="28"/>
                <w:szCs w:val="28"/>
              </w:rPr>
              <w:tab/>
            </w:r>
            <w:r w:rsidR="002A317F" w:rsidRPr="00C22A76">
              <w:rPr>
                <w:rFonts w:cs="Times New Roman"/>
                <w:noProof/>
                <w:webHidden/>
                <w:sz w:val="28"/>
                <w:szCs w:val="28"/>
              </w:rPr>
              <w:fldChar w:fldCharType="begin"/>
            </w:r>
            <w:r w:rsidR="00BA1A31" w:rsidRPr="00C22A76">
              <w:rPr>
                <w:rFonts w:cs="Times New Roman"/>
                <w:noProof/>
                <w:webHidden/>
                <w:sz w:val="28"/>
                <w:szCs w:val="28"/>
              </w:rPr>
              <w:instrText xml:space="preserve"> PAGEREF _Toc45824454 \h </w:instrText>
            </w:r>
            <w:r w:rsidR="002A317F" w:rsidRPr="00C22A76">
              <w:rPr>
                <w:rFonts w:cs="Times New Roman"/>
                <w:noProof/>
                <w:webHidden/>
                <w:sz w:val="28"/>
                <w:szCs w:val="28"/>
              </w:rPr>
            </w:r>
            <w:r w:rsidR="002A317F" w:rsidRPr="00C22A76">
              <w:rPr>
                <w:rFonts w:cs="Times New Roman"/>
                <w:noProof/>
                <w:webHidden/>
                <w:sz w:val="28"/>
                <w:szCs w:val="28"/>
              </w:rPr>
              <w:fldChar w:fldCharType="separate"/>
            </w:r>
            <w:r w:rsidR="004457B2">
              <w:rPr>
                <w:rFonts w:cs="Times New Roman"/>
                <w:noProof/>
                <w:webHidden/>
                <w:sz w:val="28"/>
                <w:szCs w:val="28"/>
              </w:rPr>
              <w:t>45</w:t>
            </w:r>
            <w:r w:rsidR="002A317F" w:rsidRPr="00C22A76">
              <w:rPr>
                <w:rFonts w:cs="Times New Roman"/>
                <w:noProof/>
                <w:webHidden/>
                <w:sz w:val="28"/>
                <w:szCs w:val="28"/>
              </w:rPr>
              <w:fldChar w:fldCharType="end"/>
            </w:r>
          </w:hyperlink>
        </w:p>
        <w:p w:rsidR="00BA1A31" w:rsidRPr="00C22A76" w:rsidRDefault="00176A50" w:rsidP="00D70024">
          <w:pPr>
            <w:pStyle w:val="22"/>
            <w:rPr>
              <w:rFonts w:eastAsiaTheme="minorEastAsia"/>
              <w:b/>
              <w:lang w:eastAsia="ru-RU"/>
            </w:rPr>
          </w:pPr>
          <w:hyperlink w:anchor="_Toc45824455" w:history="1">
            <w:r w:rsidR="00BA1A31" w:rsidRPr="00C22A76">
              <w:rPr>
                <w:rStyle w:val="af9"/>
              </w:rPr>
              <w:t>6. Производственные зоны</w:t>
            </w:r>
            <w:r w:rsidR="00BA1A31" w:rsidRPr="00C22A76">
              <w:rPr>
                <w:webHidden/>
              </w:rPr>
              <w:tab/>
            </w:r>
            <w:r w:rsidR="002A317F" w:rsidRPr="00C22A76">
              <w:rPr>
                <w:webHidden/>
              </w:rPr>
              <w:fldChar w:fldCharType="begin"/>
            </w:r>
            <w:r w:rsidR="00BA1A31" w:rsidRPr="00C22A76">
              <w:rPr>
                <w:webHidden/>
              </w:rPr>
              <w:instrText xml:space="preserve"> PAGEREF _Toc45824455 \h </w:instrText>
            </w:r>
            <w:r w:rsidR="002A317F" w:rsidRPr="00C22A76">
              <w:rPr>
                <w:webHidden/>
              </w:rPr>
            </w:r>
            <w:r w:rsidR="002A317F" w:rsidRPr="00C22A76">
              <w:rPr>
                <w:webHidden/>
              </w:rPr>
              <w:fldChar w:fldCharType="separate"/>
            </w:r>
            <w:r w:rsidR="004457B2">
              <w:rPr>
                <w:webHidden/>
              </w:rPr>
              <w:t>46</w:t>
            </w:r>
            <w:r w:rsidR="002A317F" w:rsidRPr="00C22A76">
              <w:rPr>
                <w:webHidden/>
              </w:rPr>
              <w:fldChar w:fldCharType="end"/>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56" w:history="1">
            <w:r w:rsidR="00BA1A31" w:rsidRPr="00C22A76">
              <w:rPr>
                <w:rStyle w:val="af9"/>
                <w:rFonts w:cs="Times New Roman"/>
                <w:noProof/>
                <w:sz w:val="28"/>
                <w:szCs w:val="28"/>
              </w:rPr>
              <w:t>6.1. Нормативные параметры застройки производственных зон</w:t>
            </w:r>
            <w:r w:rsidR="00BA1A31" w:rsidRPr="00C22A76">
              <w:rPr>
                <w:rFonts w:cs="Times New Roman"/>
                <w:noProof/>
                <w:webHidden/>
                <w:sz w:val="28"/>
                <w:szCs w:val="28"/>
              </w:rPr>
              <w:tab/>
            </w:r>
            <w:r w:rsidR="00D62C06">
              <w:rPr>
                <w:rFonts w:cs="Times New Roman"/>
                <w:noProof/>
                <w:webHidden/>
                <w:sz w:val="28"/>
                <w:szCs w:val="28"/>
              </w:rPr>
              <w:t>45</w:t>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57" w:history="1">
            <w:r w:rsidR="00BA1A31" w:rsidRPr="00C22A76">
              <w:rPr>
                <w:rStyle w:val="af9"/>
                <w:rFonts w:cs="Times New Roman"/>
                <w:noProof/>
                <w:sz w:val="28"/>
                <w:szCs w:val="28"/>
              </w:rPr>
              <w:t>6.2. Коммунальные зоны</w:t>
            </w:r>
            <w:r w:rsidR="00BA1A31" w:rsidRPr="00C22A76">
              <w:rPr>
                <w:rFonts w:cs="Times New Roman"/>
                <w:noProof/>
                <w:webHidden/>
                <w:sz w:val="28"/>
                <w:szCs w:val="28"/>
              </w:rPr>
              <w:tab/>
            </w:r>
            <w:r w:rsidR="002A317F" w:rsidRPr="00C22A76">
              <w:rPr>
                <w:rFonts w:cs="Times New Roman"/>
                <w:noProof/>
                <w:webHidden/>
                <w:sz w:val="28"/>
                <w:szCs w:val="28"/>
              </w:rPr>
              <w:fldChar w:fldCharType="begin"/>
            </w:r>
            <w:r w:rsidR="00BA1A31" w:rsidRPr="00C22A76">
              <w:rPr>
                <w:rFonts w:cs="Times New Roman"/>
                <w:noProof/>
                <w:webHidden/>
                <w:sz w:val="28"/>
                <w:szCs w:val="28"/>
              </w:rPr>
              <w:instrText xml:space="preserve"> PAGEREF _Toc45824457 \h </w:instrText>
            </w:r>
            <w:r w:rsidR="002A317F" w:rsidRPr="00C22A76">
              <w:rPr>
                <w:rFonts w:cs="Times New Roman"/>
                <w:noProof/>
                <w:webHidden/>
                <w:sz w:val="28"/>
                <w:szCs w:val="28"/>
              </w:rPr>
            </w:r>
            <w:r w:rsidR="002A317F" w:rsidRPr="00C22A76">
              <w:rPr>
                <w:rFonts w:cs="Times New Roman"/>
                <w:noProof/>
                <w:webHidden/>
                <w:sz w:val="28"/>
                <w:szCs w:val="28"/>
              </w:rPr>
              <w:fldChar w:fldCharType="separate"/>
            </w:r>
            <w:r w:rsidR="004457B2">
              <w:rPr>
                <w:rFonts w:cs="Times New Roman"/>
                <w:noProof/>
                <w:webHidden/>
                <w:sz w:val="28"/>
                <w:szCs w:val="28"/>
              </w:rPr>
              <w:t>47</w:t>
            </w:r>
            <w:r w:rsidR="002A317F" w:rsidRPr="00C22A76">
              <w:rPr>
                <w:rFonts w:cs="Times New Roman"/>
                <w:noProof/>
                <w:webHidden/>
                <w:sz w:val="28"/>
                <w:szCs w:val="28"/>
              </w:rPr>
              <w:fldChar w:fldCharType="end"/>
            </w:r>
          </w:hyperlink>
        </w:p>
        <w:p w:rsidR="00BA1A31" w:rsidRPr="00C22A76" w:rsidRDefault="00176A50" w:rsidP="00D70024">
          <w:pPr>
            <w:pStyle w:val="22"/>
            <w:rPr>
              <w:rFonts w:eastAsiaTheme="minorEastAsia"/>
              <w:b/>
              <w:lang w:eastAsia="ru-RU"/>
            </w:rPr>
          </w:pPr>
          <w:hyperlink w:anchor="_Toc45824458" w:history="1">
            <w:r w:rsidR="00BA1A31" w:rsidRPr="00C22A76">
              <w:rPr>
                <w:rStyle w:val="af9"/>
              </w:rPr>
              <w:t>7. Зоны специального назначения</w:t>
            </w:r>
            <w:r w:rsidR="00BA1A31" w:rsidRPr="00C22A76">
              <w:rPr>
                <w:webHidden/>
              </w:rPr>
              <w:tab/>
            </w:r>
            <w:r w:rsidR="002A317F" w:rsidRPr="00C22A76">
              <w:rPr>
                <w:webHidden/>
              </w:rPr>
              <w:fldChar w:fldCharType="begin"/>
            </w:r>
            <w:r w:rsidR="00BA1A31" w:rsidRPr="00C22A76">
              <w:rPr>
                <w:webHidden/>
              </w:rPr>
              <w:instrText xml:space="preserve"> PAGEREF _Toc45824458 \h </w:instrText>
            </w:r>
            <w:r w:rsidR="002A317F" w:rsidRPr="00C22A76">
              <w:rPr>
                <w:webHidden/>
              </w:rPr>
            </w:r>
            <w:r w:rsidR="002A317F" w:rsidRPr="00C22A76">
              <w:rPr>
                <w:webHidden/>
              </w:rPr>
              <w:fldChar w:fldCharType="separate"/>
            </w:r>
            <w:r w:rsidR="004457B2">
              <w:rPr>
                <w:webHidden/>
              </w:rPr>
              <w:t>48</w:t>
            </w:r>
            <w:r w:rsidR="002A317F" w:rsidRPr="00C22A76">
              <w:rPr>
                <w:webHidden/>
              </w:rPr>
              <w:fldChar w:fldCharType="end"/>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59" w:history="1">
            <w:r w:rsidR="00BA1A31" w:rsidRPr="00C22A76">
              <w:rPr>
                <w:rStyle w:val="af9"/>
                <w:rFonts w:cs="Times New Roman"/>
                <w:noProof/>
                <w:sz w:val="28"/>
                <w:szCs w:val="28"/>
              </w:rPr>
              <w:t>7.1. Общие требования</w:t>
            </w:r>
            <w:r w:rsidR="00BA1A31" w:rsidRPr="00C22A76">
              <w:rPr>
                <w:rFonts w:cs="Times New Roman"/>
                <w:noProof/>
                <w:webHidden/>
                <w:sz w:val="28"/>
                <w:szCs w:val="28"/>
              </w:rPr>
              <w:tab/>
            </w:r>
            <w:r w:rsidR="00D62C06">
              <w:rPr>
                <w:rFonts w:cs="Times New Roman"/>
                <w:noProof/>
                <w:webHidden/>
                <w:sz w:val="28"/>
                <w:szCs w:val="28"/>
              </w:rPr>
              <w:t>47</w:t>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60" w:history="1">
            <w:r w:rsidR="00BA1A31" w:rsidRPr="00C22A76">
              <w:rPr>
                <w:rStyle w:val="af9"/>
                <w:rFonts w:cs="Times New Roman"/>
                <w:noProof/>
                <w:sz w:val="28"/>
                <w:szCs w:val="28"/>
              </w:rPr>
              <w:t>7.2. Объекты, предназначенные для организации ритуальных услуг и мест захоронения</w:t>
            </w:r>
            <w:r w:rsidR="00BA1A31" w:rsidRPr="00C22A76">
              <w:rPr>
                <w:rFonts w:cs="Times New Roman"/>
                <w:noProof/>
                <w:webHidden/>
                <w:sz w:val="28"/>
                <w:szCs w:val="28"/>
              </w:rPr>
              <w:tab/>
            </w:r>
            <w:r w:rsidR="002A317F" w:rsidRPr="00C22A76">
              <w:rPr>
                <w:rFonts w:cs="Times New Roman"/>
                <w:noProof/>
                <w:webHidden/>
                <w:sz w:val="28"/>
                <w:szCs w:val="28"/>
              </w:rPr>
              <w:fldChar w:fldCharType="begin"/>
            </w:r>
            <w:r w:rsidR="00BA1A31" w:rsidRPr="00C22A76">
              <w:rPr>
                <w:rFonts w:cs="Times New Roman"/>
                <w:noProof/>
                <w:webHidden/>
                <w:sz w:val="28"/>
                <w:szCs w:val="28"/>
              </w:rPr>
              <w:instrText xml:space="preserve"> PAGEREF _Toc45824460 \h </w:instrText>
            </w:r>
            <w:r w:rsidR="002A317F" w:rsidRPr="00C22A76">
              <w:rPr>
                <w:rFonts w:cs="Times New Roman"/>
                <w:noProof/>
                <w:webHidden/>
                <w:sz w:val="28"/>
                <w:szCs w:val="28"/>
              </w:rPr>
            </w:r>
            <w:r w:rsidR="002A317F" w:rsidRPr="00C22A76">
              <w:rPr>
                <w:rFonts w:cs="Times New Roman"/>
                <w:noProof/>
                <w:webHidden/>
                <w:sz w:val="28"/>
                <w:szCs w:val="28"/>
              </w:rPr>
              <w:fldChar w:fldCharType="separate"/>
            </w:r>
            <w:r w:rsidR="004457B2">
              <w:rPr>
                <w:rFonts w:cs="Times New Roman"/>
                <w:noProof/>
                <w:webHidden/>
                <w:sz w:val="28"/>
                <w:szCs w:val="28"/>
              </w:rPr>
              <w:t>48</w:t>
            </w:r>
            <w:r w:rsidR="002A317F" w:rsidRPr="00C22A76">
              <w:rPr>
                <w:rFonts w:cs="Times New Roman"/>
                <w:noProof/>
                <w:webHidden/>
                <w:sz w:val="28"/>
                <w:szCs w:val="28"/>
              </w:rPr>
              <w:fldChar w:fldCharType="end"/>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61" w:history="1">
            <w:r w:rsidR="00BA1A31" w:rsidRPr="00C22A76">
              <w:rPr>
                <w:rStyle w:val="af9"/>
                <w:rFonts w:cs="Times New Roman"/>
                <w:noProof/>
                <w:sz w:val="28"/>
                <w:szCs w:val="28"/>
              </w:rPr>
              <w:t>7.3. Объекты сбора и транспортирования твёрдых коммунальных отходов</w:t>
            </w:r>
            <w:r w:rsidR="00BA1A31" w:rsidRPr="00C22A76">
              <w:rPr>
                <w:rFonts w:cs="Times New Roman"/>
                <w:noProof/>
                <w:webHidden/>
                <w:sz w:val="28"/>
                <w:szCs w:val="28"/>
              </w:rPr>
              <w:tab/>
            </w:r>
            <w:r w:rsidR="00B7272C">
              <w:rPr>
                <w:rFonts w:cs="Times New Roman"/>
                <w:noProof/>
                <w:webHidden/>
                <w:sz w:val="28"/>
                <w:szCs w:val="28"/>
              </w:rPr>
              <w:t>48</w:t>
            </w:r>
          </w:hyperlink>
        </w:p>
        <w:p w:rsidR="00BA1A31" w:rsidRPr="00C22A76" w:rsidRDefault="00176A50" w:rsidP="00D70024">
          <w:pPr>
            <w:pStyle w:val="22"/>
            <w:rPr>
              <w:rFonts w:eastAsiaTheme="minorEastAsia"/>
              <w:b/>
              <w:lang w:eastAsia="ru-RU"/>
            </w:rPr>
          </w:pPr>
          <w:hyperlink w:anchor="_Toc45824462" w:history="1">
            <w:r w:rsidR="00BA1A31" w:rsidRPr="00C22A76">
              <w:rPr>
                <w:rStyle w:val="af9"/>
              </w:rPr>
              <w:t>8. Расчётные показатели в сфере инженерной подготовки и защиты территорий</w:t>
            </w:r>
            <w:r w:rsidR="00BA1A31" w:rsidRPr="00C22A76">
              <w:rPr>
                <w:webHidden/>
              </w:rPr>
              <w:tab/>
            </w:r>
            <w:r w:rsidR="00B7272C">
              <w:rPr>
                <w:webHidden/>
              </w:rPr>
              <w:t>49</w:t>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63" w:history="1">
            <w:r w:rsidR="00BA1A31" w:rsidRPr="00C22A76">
              <w:rPr>
                <w:rStyle w:val="af9"/>
                <w:rFonts w:cs="Times New Roman"/>
                <w:noProof/>
                <w:sz w:val="28"/>
                <w:szCs w:val="28"/>
              </w:rPr>
              <w:t>8.1. Нормативы по отводу поверхностных вод</w:t>
            </w:r>
            <w:r w:rsidR="00BA1A31" w:rsidRPr="00C22A76">
              <w:rPr>
                <w:rFonts w:cs="Times New Roman"/>
                <w:noProof/>
                <w:webHidden/>
                <w:sz w:val="28"/>
                <w:szCs w:val="28"/>
              </w:rPr>
              <w:tab/>
            </w:r>
            <w:r w:rsidR="00B7272C">
              <w:rPr>
                <w:rFonts w:cs="Times New Roman"/>
                <w:noProof/>
                <w:webHidden/>
                <w:sz w:val="28"/>
                <w:szCs w:val="28"/>
              </w:rPr>
              <w:t>49</w:t>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64" w:history="1">
            <w:r w:rsidR="00BA1A31" w:rsidRPr="00C22A76">
              <w:rPr>
                <w:rStyle w:val="af9"/>
                <w:rFonts w:cs="Times New Roman"/>
                <w:noProof/>
                <w:sz w:val="28"/>
                <w:szCs w:val="28"/>
              </w:rPr>
              <w:t>8.2. Сооружения и мероприятия для защиты от подтопления</w:t>
            </w:r>
            <w:r w:rsidR="00BA1A31" w:rsidRPr="00C22A76">
              <w:rPr>
                <w:rFonts w:cs="Times New Roman"/>
                <w:noProof/>
                <w:webHidden/>
                <w:sz w:val="28"/>
                <w:szCs w:val="28"/>
              </w:rPr>
              <w:tab/>
            </w:r>
            <w:r w:rsidR="00B7272C">
              <w:rPr>
                <w:rFonts w:cs="Times New Roman"/>
                <w:noProof/>
                <w:webHidden/>
                <w:sz w:val="28"/>
                <w:szCs w:val="28"/>
              </w:rPr>
              <w:t>49</w:t>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65" w:history="1">
            <w:r w:rsidR="00BA1A31" w:rsidRPr="00C22A76">
              <w:rPr>
                <w:rStyle w:val="af9"/>
                <w:rFonts w:cs="Times New Roman"/>
                <w:noProof/>
                <w:sz w:val="28"/>
                <w:szCs w:val="28"/>
              </w:rPr>
              <w:t>8.3. Сооружения и мероприятия для защиты от затопления</w:t>
            </w:r>
            <w:r w:rsidR="00BA1A31" w:rsidRPr="00C22A76">
              <w:rPr>
                <w:rFonts w:cs="Times New Roman"/>
                <w:noProof/>
                <w:webHidden/>
                <w:sz w:val="28"/>
                <w:szCs w:val="28"/>
              </w:rPr>
              <w:tab/>
            </w:r>
            <w:r w:rsidR="00B7272C">
              <w:rPr>
                <w:rFonts w:cs="Times New Roman"/>
                <w:noProof/>
                <w:webHidden/>
                <w:sz w:val="28"/>
                <w:szCs w:val="28"/>
              </w:rPr>
              <w:t>50</w:t>
            </w:r>
          </w:hyperlink>
        </w:p>
        <w:p w:rsidR="00BA1A31" w:rsidRPr="00C22A76" w:rsidRDefault="00176A50" w:rsidP="00BA1A31">
          <w:pPr>
            <w:pStyle w:val="31"/>
            <w:tabs>
              <w:tab w:val="right" w:leader="dot" w:pos="10065"/>
            </w:tabs>
            <w:ind w:left="0"/>
            <w:rPr>
              <w:rFonts w:eastAsiaTheme="minorEastAsia" w:cs="Times New Roman"/>
              <w:noProof/>
              <w:sz w:val="28"/>
              <w:szCs w:val="28"/>
              <w:lang w:eastAsia="ru-RU"/>
            </w:rPr>
          </w:pPr>
          <w:hyperlink w:anchor="_Toc45824466" w:history="1">
            <w:r w:rsidR="00BA1A31" w:rsidRPr="00C22A76">
              <w:rPr>
                <w:rStyle w:val="af9"/>
                <w:rFonts w:cs="Times New Roman"/>
                <w:noProof/>
                <w:sz w:val="28"/>
                <w:szCs w:val="28"/>
              </w:rPr>
              <w:t>8.4. Инженерная подготовка и защита территории</w:t>
            </w:r>
            <w:r w:rsidR="00BA1A31" w:rsidRPr="00C22A76">
              <w:rPr>
                <w:rFonts w:cs="Times New Roman"/>
                <w:noProof/>
                <w:webHidden/>
                <w:sz w:val="28"/>
                <w:szCs w:val="28"/>
              </w:rPr>
              <w:tab/>
            </w:r>
            <w:r w:rsidR="002A317F" w:rsidRPr="00C22A76">
              <w:rPr>
                <w:rFonts w:cs="Times New Roman"/>
                <w:noProof/>
                <w:webHidden/>
                <w:sz w:val="28"/>
                <w:szCs w:val="28"/>
              </w:rPr>
              <w:fldChar w:fldCharType="begin"/>
            </w:r>
            <w:r w:rsidR="00BA1A31" w:rsidRPr="00C22A76">
              <w:rPr>
                <w:rFonts w:cs="Times New Roman"/>
                <w:noProof/>
                <w:webHidden/>
                <w:sz w:val="28"/>
                <w:szCs w:val="28"/>
              </w:rPr>
              <w:instrText xml:space="preserve"> PAGEREF _Toc45824466 \h </w:instrText>
            </w:r>
            <w:r w:rsidR="002A317F" w:rsidRPr="00C22A76">
              <w:rPr>
                <w:rFonts w:cs="Times New Roman"/>
                <w:noProof/>
                <w:webHidden/>
                <w:sz w:val="28"/>
                <w:szCs w:val="28"/>
              </w:rPr>
            </w:r>
            <w:r w:rsidR="002A317F" w:rsidRPr="00C22A76">
              <w:rPr>
                <w:rFonts w:cs="Times New Roman"/>
                <w:noProof/>
                <w:webHidden/>
                <w:sz w:val="28"/>
                <w:szCs w:val="28"/>
              </w:rPr>
              <w:fldChar w:fldCharType="separate"/>
            </w:r>
            <w:r w:rsidR="004457B2">
              <w:rPr>
                <w:rFonts w:cs="Times New Roman"/>
                <w:noProof/>
                <w:webHidden/>
                <w:sz w:val="28"/>
                <w:szCs w:val="28"/>
              </w:rPr>
              <w:t>52</w:t>
            </w:r>
            <w:r w:rsidR="002A317F" w:rsidRPr="00C22A76">
              <w:rPr>
                <w:rFonts w:cs="Times New Roman"/>
                <w:noProof/>
                <w:webHidden/>
                <w:sz w:val="28"/>
                <w:szCs w:val="28"/>
              </w:rPr>
              <w:fldChar w:fldCharType="end"/>
            </w:r>
          </w:hyperlink>
        </w:p>
        <w:p w:rsidR="00BA1A31" w:rsidRPr="00C22A76" w:rsidRDefault="00176A50" w:rsidP="00D70024">
          <w:pPr>
            <w:pStyle w:val="22"/>
            <w:rPr>
              <w:rFonts w:eastAsiaTheme="minorEastAsia"/>
              <w:b/>
              <w:lang w:eastAsia="ru-RU"/>
            </w:rPr>
          </w:pPr>
          <w:hyperlink w:anchor="_Toc45824467" w:history="1">
            <w:r w:rsidR="00BA1A31" w:rsidRPr="00C22A76">
              <w:rPr>
                <w:rStyle w:val="af9"/>
              </w:rPr>
              <w:t>9. Расчётные показатели в сфере охраны окружающей среды</w:t>
            </w:r>
            <w:r w:rsidR="00BA1A31" w:rsidRPr="00C22A76">
              <w:rPr>
                <w:webHidden/>
              </w:rPr>
              <w:tab/>
            </w:r>
            <w:r w:rsidR="002A317F" w:rsidRPr="00C22A76">
              <w:rPr>
                <w:webHidden/>
              </w:rPr>
              <w:fldChar w:fldCharType="begin"/>
            </w:r>
            <w:r w:rsidR="00BA1A31" w:rsidRPr="00C22A76">
              <w:rPr>
                <w:webHidden/>
              </w:rPr>
              <w:instrText xml:space="preserve"> PAGEREF _Toc45824467 \h </w:instrText>
            </w:r>
            <w:r w:rsidR="002A317F" w:rsidRPr="00C22A76">
              <w:rPr>
                <w:webHidden/>
              </w:rPr>
            </w:r>
            <w:r w:rsidR="002A317F" w:rsidRPr="00C22A76">
              <w:rPr>
                <w:webHidden/>
              </w:rPr>
              <w:fldChar w:fldCharType="separate"/>
            </w:r>
            <w:r w:rsidR="004457B2">
              <w:rPr>
                <w:webHidden/>
              </w:rPr>
              <w:t>53</w:t>
            </w:r>
            <w:r w:rsidR="002A317F" w:rsidRPr="00C22A76">
              <w:rPr>
                <w:webHidden/>
              </w:rPr>
              <w:fldChar w:fldCharType="end"/>
            </w:r>
          </w:hyperlink>
        </w:p>
        <w:p w:rsidR="00BA1A31" w:rsidRPr="00C22A76" w:rsidRDefault="00176A50" w:rsidP="00D70024">
          <w:pPr>
            <w:pStyle w:val="22"/>
            <w:rPr>
              <w:rFonts w:eastAsiaTheme="minorEastAsia"/>
              <w:b/>
              <w:lang w:eastAsia="ru-RU"/>
            </w:rPr>
          </w:pPr>
          <w:hyperlink w:anchor="_Toc45824468" w:history="1">
            <w:r w:rsidR="00BA1A31" w:rsidRPr="00C22A76">
              <w:rPr>
                <w:rStyle w:val="af9"/>
              </w:rPr>
              <w:t>10. Объекты, необходимые для организации и осуществления мероприятий по мобилизационной подготовке муниципальных предприятий и учреждений, находящихся на территории муниципального образования</w:t>
            </w:r>
            <w:r w:rsidR="00BA1A31" w:rsidRPr="00C22A76">
              <w:rPr>
                <w:webHidden/>
              </w:rPr>
              <w:tab/>
            </w:r>
            <w:r w:rsidR="002A317F" w:rsidRPr="00C22A76">
              <w:rPr>
                <w:webHidden/>
              </w:rPr>
              <w:fldChar w:fldCharType="begin"/>
            </w:r>
            <w:r w:rsidR="00BA1A31" w:rsidRPr="00C22A76">
              <w:rPr>
                <w:webHidden/>
              </w:rPr>
              <w:instrText xml:space="preserve"> PAGEREF _Toc45824468 \h </w:instrText>
            </w:r>
            <w:r w:rsidR="002A317F" w:rsidRPr="00C22A76">
              <w:rPr>
                <w:webHidden/>
              </w:rPr>
            </w:r>
            <w:r w:rsidR="002A317F" w:rsidRPr="00C22A76">
              <w:rPr>
                <w:webHidden/>
              </w:rPr>
              <w:fldChar w:fldCharType="separate"/>
            </w:r>
            <w:r w:rsidR="004457B2">
              <w:rPr>
                <w:webHidden/>
              </w:rPr>
              <w:t>55</w:t>
            </w:r>
            <w:r w:rsidR="002A317F" w:rsidRPr="00C22A76">
              <w:rPr>
                <w:webHidden/>
              </w:rPr>
              <w:fldChar w:fldCharType="end"/>
            </w:r>
          </w:hyperlink>
        </w:p>
        <w:p w:rsidR="00BA1A31" w:rsidRPr="00C22A76" w:rsidRDefault="00176A50" w:rsidP="00D70024">
          <w:pPr>
            <w:pStyle w:val="22"/>
            <w:rPr>
              <w:rFonts w:eastAsiaTheme="minorEastAsia"/>
              <w:b/>
              <w:lang w:eastAsia="ru-RU"/>
            </w:rPr>
          </w:pPr>
          <w:hyperlink w:anchor="_Toc45824469" w:history="1">
            <w:r w:rsidR="00BA1A31" w:rsidRPr="00C22A76">
              <w:rPr>
                <w:rStyle w:val="af9"/>
              </w:rPr>
              <w:t>11. Объекты, необходимые для организации и осуществления мероприятий по территориальной обороне и гражданской обороне, обеспечению безопасности людей на водных объектах, защите населения и территории муниципального образования от чрезвычайных ситуаций природного и техногенного характера</w:t>
            </w:r>
            <w:r w:rsidR="00BA1A31" w:rsidRPr="00C22A76">
              <w:rPr>
                <w:webHidden/>
              </w:rPr>
              <w:tab/>
            </w:r>
            <w:r w:rsidR="002A317F" w:rsidRPr="00C22A76">
              <w:rPr>
                <w:webHidden/>
              </w:rPr>
              <w:fldChar w:fldCharType="begin"/>
            </w:r>
            <w:r w:rsidR="00BA1A31" w:rsidRPr="00C22A76">
              <w:rPr>
                <w:webHidden/>
              </w:rPr>
              <w:instrText xml:space="preserve"> PAGEREF _Toc45824469 \h </w:instrText>
            </w:r>
            <w:r w:rsidR="002A317F" w:rsidRPr="00C22A76">
              <w:rPr>
                <w:webHidden/>
              </w:rPr>
            </w:r>
            <w:r w:rsidR="002A317F" w:rsidRPr="00C22A76">
              <w:rPr>
                <w:webHidden/>
              </w:rPr>
              <w:fldChar w:fldCharType="separate"/>
            </w:r>
            <w:r w:rsidR="004457B2">
              <w:rPr>
                <w:webHidden/>
              </w:rPr>
              <w:t>55</w:t>
            </w:r>
            <w:r w:rsidR="002A317F" w:rsidRPr="00C22A76">
              <w:rPr>
                <w:webHidden/>
              </w:rPr>
              <w:fldChar w:fldCharType="end"/>
            </w:r>
          </w:hyperlink>
        </w:p>
        <w:p w:rsidR="00BA1A31" w:rsidRPr="00C22A76" w:rsidRDefault="00176A50" w:rsidP="00D70024">
          <w:pPr>
            <w:pStyle w:val="22"/>
            <w:rPr>
              <w:rFonts w:eastAsiaTheme="minorEastAsia"/>
              <w:b/>
              <w:lang w:eastAsia="ru-RU"/>
            </w:rPr>
          </w:pPr>
          <w:hyperlink w:anchor="_Toc45824470" w:history="1">
            <w:r w:rsidR="00BA1A31" w:rsidRPr="00C22A76">
              <w:rPr>
                <w:rStyle w:val="af9"/>
              </w:rPr>
              <w:t>12. Объекты, необходимые для обеспечения первичных мер пожарной безопасности</w:t>
            </w:r>
            <w:r w:rsidR="00BA1A31" w:rsidRPr="00C22A76">
              <w:rPr>
                <w:webHidden/>
              </w:rPr>
              <w:tab/>
            </w:r>
            <w:r w:rsidR="002A317F" w:rsidRPr="00C22A76">
              <w:rPr>
                <w:webHidden/>
              </w:rPr>
              <w:fldChar w:fldCharType="begin"/>
            </w:r>
            <w:r w:rsidR="00BA1A31" w:rsidRPr="00C22A76">
              <w:rPr>
                <w:webHidden/>
              </w:rPr>
              <w:instrText xml:space="preserve"> PAGEREF _Toc45824470 \h </w:instrText>
            </w:r>
            <w:r w:rsidR="002A317F" w:rsidRPr="00C22A76">
              <w:rPr>
                <w:webHidden/>
              </w:rPr>
            </w:r>
            <w:r w:rsidR="002A317F" w:rsidRPr="00C22A76">
              <w:rPr>
                <w:webHidden/>
              </w:rPr>
              <w:fldChar w:fldCharType="separate"/>
            </w:r>
            <w:r w:rsidR="004457B2">
              <w:rPr>
                <w:webHidden/>
              </w:rPr>
              <w:t>56</w:t>
            </w:r>
            <w:r w:rsidR="002A317F" w:rsidRPr="00C22A76">
              <w:rPr>
                <w:webHidden/>
              </w:rPr>
              <w:fldChar w:fldCharType="end"/>
            </w:r>
          </w:hyperlink>
        </w:p>
        <w:p w:rsidR="00BA1A31" w:rsidRPr="00C22A76" w:rsidRDefault="00176A50" w:rsidP="00D70024">
          <w:pPr>
            <w:pStyle w:val="22"/>
            <w:rPr>
              <w:rFonts w:eastAsiaTheme="minorEastAsia"/>
              <w:b/>
              <w:lang w:eastAsia="ru-RU"/>
            </w:rPr>
          </w:pPr>
          <w:hyperlink w:anchor="_Toc45824471" w:history="1">
            <w:r w:rsidR="00BA1A31" w:rsidRPr="00C22A76">
              <w:rPr>
                <w:rStyle w:val="af9"/>
              </w:rPr>
              <w:t>13. Объекты, необходимые для организации охраны общественного порядка</w:t>
            </w:r>
            <w:r w:rsidR="00BA1A31" w:rsidRPr="00C22A76">
              <w:rPr>
                <w:webHidden/>
              </w:rPr>
              <w:tab/>
            </w:r>
            <w:r w:rsidR="00B34DB1">
              <w:rPr>
                <w:webHidden/>
              </w:rPr>
              <w:t>58</w:t>
            </w:r>
          </w:hyperlink>
        </w:p>
        <w:p w:rsidR="00F1084C" w:rsidRDefault="00176A50" w:rsidP="00D70024">
          <w:pPr>
            <w:pStyle w:val="22"/>
            <w:rPr>
              <w:iCs/>
            </w:rPr>
          </w:pPr>
          <w:hyperlink w:anchor="_Toc45824472" w:history="1">
            <w:r w:rsidR="00BA1A31" w:rsidRPr="00C22A76">
              <w:rPr>
                <w:rStyle w:val="af9"/>
              </w:rPr>
              <w:t>14. Нормативы обеспечения доступности жилых объектов, объектов социальной инфраструктуры для маломобильных групп населения</w:t>
            </w:r>
            <w:r w:rsidR="00BA1A31" w:rsidRPr="00C22A76">
              <w:rPr>
                <w:webHidden/>
              </w:rPr>
              <w:tab/>
            </w:r>
            <w:r w:rsidR="00B34DB1">
              <w:rPr>
                <w:webHidden/>
              </w:rPr>
              <w:t>5</w:t>
            </w:r>
          </w:hyperlink>
          <w:r w:rsidR="002A317F" w:rsidRPr="00C22A76">
            <w:rPr>
              <w:b/>
              <w:iCs/>
            </w:rPr>
            <w:fldChar w:fldCharType="end"/>
          </w:r>
          <w:r w:rsidR="00B34DB1" w:rsidRPr="00B34DB1">
            <w:rPr>
              <w:iCs/>
            </w:rPr>
            <w:t>8</w:t>
          </w:r>
        </w:p>
        <w:p w:rsidR="00F1084C" w:rsidRPr="00D70024" w:rsidRDefault="00F1084C" w:rsidP="00F1084C">
          <w:pPr>
            <w:rPr>
              <w:rFonts w:ascii="Times New Roman" w:hAnsi="Times New Roman" w:cs="Times New Roman"/>
              <w:sz w:val="28"/>
              <w:szCs w:val="28"/>
            </w:rPr>
          </w:pPr>
          <w:r w:rsidRPr="00D70024">
            <w:rPr>
              <w:rFonts w:ascii="Times New Roman" w:hAnsi="Times New Roman" w:cs="Times New Roman"/>
              <w:sz w:val="28"/>
              <w:szCs w:val="28"/>
            </w:rPr>
            <w:t xml:space="preserve">ЧАСТЬ </w:t>
          </w:r>
          <w:r w:rsidR="006C3E50" w:rsidRPr="00D70024">
            <w:rPr>
              <w:rFonts w:ascii="Times New Roman" w:hAnsi="Times New Roman" w:cs="Times New Roman"/>
              <w:sz w:val="28"/>
              <w:szCs w:val="28"/>
            </w:rPr>
            <w:t>I</w:t>
          </w:r>
          <w:r w:rsidRPr="00D70024">
            <w:rPr>
              <w:rFonts w:ascii="Times New Roman" w:hAnsi="Times New Roman" w:cs="Times New Roman"/>
              <w:sz w:val="28"/>
              <w:szCs w:val="28"/>
            </w:rPr>
            <w:t>I.</w:t>
          </w:r>
          <w:r w:rsidR="006C3E50">
            <w:rPr>
              <w:rFonts w:ascii="Times New Roman" w:hAnsi="Times New Roman" w:cs="Times New Roman"/>
              <w:sz w:val="28"/>
              <w:szCs w:val="28"/>
            </w:rPr>
            <w:t xml:space="preserve"> Материалы по обоснованию расчетных показателей, содержащихся в основной части нормативов градостроительного проектирования……………………</w:t>
          </w:r>
          <w:r w:rsidR="00D62C06">
            <w:rPr>
              <w:rFonts w:ascii="Times New Roman" w:hAnsi="Times New Roman" w:cs="Times New Roman"/>
              <w:sz w:val="28"/>
              <w:szCs w:val="28"/>
            </w:rPr>
            <w:t>60</w:t>
          </w:r>
        </w:p>
        <w:p w:rsidR="003743E5" w:rsidRPr="00F1084C" w:rsidRDefault="00F1084C" w:rsidP="00F1084C">
          <w:r w:rsidRPr="00D70024">
            <w:rPr>
              <w:rFonts w:ascii="Times New Roman" w:hAnsi="Times New Roman" w:cs="Times New Roman"/>
              <w:sz w:val="28"/>
              <w:szCs w:val="28"/>
            </w:rPr>
            <w:t xml:space="preserve">ЧАСТЬ </w:t>
          </w:r>
          <w:r w:rsidR="006C3E50" w:rsidRPr="00D70024">
            <w:rPr>
              <w:rFonts w:ascii="Times New Roman" w:hAnsi="Times New Roman" w:cs="Times New Roman"/>
              <w:sz w:val="28"/>
              <w:szCs w:val="28"/>
            </w:rPr>
            <w:t>II</w:t>
          </w:r>
          <w:r w:rsidRPr="00D70024">
            <w:rPr>
              <w:rFonts w:ascii="Times New Roman" w:hAnsi="Times New Roman" w:cs="Times New Roman"/>
              <w:sz w:val="28"/>
              <w:szCs w:val="28"/>
            </w:rPr>
            <w:t xml:space="preserve">I. </w:t>
          </w:r>
          <w:r w:rsidR="008142AB">
            <w:rPr>
              <w:rFonts w:ascii="Times New Roman" w:hAnsi="Times New Roman" w:cs="Times New Roman"/>
              <w:sz w:val="28"/>
              <w:szCs w:val="28"/>
            </w:rPr>
            <w:t>Правила и область применения расчётных показателей, содержащихся в основной части нормативов градостроительного проектирования …………………79</w:t>
          </w:r>
        </w:p>
      </w:sdtContent>
    </w:sdt>
    <w:bookmarkEnd w:id="0" w:displacedByCustomXml="prev"/>
    <w:p w:rsidR="001F0223" w:rsidRPr="00C22A76" w:rsidRDefault="001F0223" w:rsidP="001F0223">
      <w:pPr>
        <w:spacing w:after="200" w:line="276" w:lineRule="auto"/>
        <w:rPr>
          <w:rFonts w:ascii="Times New Roman" w:hAnsi="Times New Roman" w:cs="Times New Roman"/>
          <w:b/>
          <w:sz w:val="28"/>
          <w:szCs w:val="28"/>
        </w:rPr>
      </w:pPr>
      <w:bookmarkStart w:id="4" w:name="_Hlk45823758"/>
    </w:p>
    <w:p w:rsidR="001F0223" w:rsidRPr="00C22A76" w:rsidRDefault="001F0223" w:rsidP="003C0409">
      <w:pPr>
        <w:spacing w:after="200" w:line="276" w:lineRule="auto"/>
        <w:rPr>
          <w:rFonts w:ascii="Times New Roman" w:hAnsi="Times New Roman" w:cs="Times New Roman"/>
          <w:b/>
          <w:bCs/>
          <w:color w:val="FFC000"/>
          <w:sz w:val="28"/>
          <w:szCs w:val="28"/>
        </w:rPr>
        <w:sectPr w:rsidR="001F0223" w:rsidRPr="00C22A76" w:rsidSect="00434D10">
          <w:headerReference w:type="default" r:id="rId11"/>
          <w:footerReference w:type="default" r:id="rId12"/>
          <w:pgSz w:w="11910" w:h="16840"/>
          <w:pgMar w:top="1134" w:right="567" w:bottom="1134" w:left="1134" w:header="720" w:footer="720" w:gutter="0"/>
          <w:cols w:space="720"/>
          <w:titlePg/>
          <w:docGrid w:linePitch="326"/>
        </w:sectPr>
      </w:pPr>
    </w:p>
    <w:p w:rsidR="001F0223" w:rsidRDefault="001F0223" w:rsidP="000F570A">
      <w:pPr>
        <w:pStyle w:val="TI"/>
        <w:rPr>
          <w:sz w:val="28"/>
          <w:szCs w:val="28"/>
        </w:rPr>
      </w:pPr>
      <w:bookmarkStart w:id="5" w:name="_bookmark1"/>
      <w:bookmarkStart w:id="6" w:name="_Toc406927129"/>
      <w:bookmarkStart w:id="7" w:name="_Toc45824417"/>
      <w:bookmarkEnd w:id="4"/>
      <w:bookmarkEnd w:id="5"/>
      <w:r w:rsidRPr="00C22A76">
        <w:rPr>
          <w:sz w:val="28"/>
          <w:szCs w:val="28"/>
        </w:rPr>
        <w:lastRenderedPageBreak/>
        <w:t>Введение</w:t>
      </w:r>
      <w:bookmarkEnd w:id="6"/>
      <w:bookmarkEnd w:id="7"/>
    </w:p>
    <w:p w:rsidR="007D4FE0" w:rsidRPr="00C22A76" w:rsidRDefault="007D4FE0" w:rsidP="000F570A">
      <w:pPr>
        <w:pStyle w:val="TI"/>
        <w:rPr>
          <w:sz w:val="28"/>
          <w:szCs w:val="28"/>
        </w:rPr>
      </w:pPr>
    </w:p>
    <w:p w:rsidR="001F0223" w:rsidRPr="00C22A76" w:rsidRDefault="001F0223" w:rsidP="000F570A">
      <w:pPr>
        <w:pStyle w:val="S6"/>
        <w:rPr>
          <w:sz w:val="28"/>
          <w:szCs w:val="28"/>
        </w:rPr>
      </w:pPr>
      <w:r w:rsidRPr="00C22A76">
        <w:rPr>
          <w:sz w:val="28"/>
          <w:szCs w:val="28"/>
        </w:rPr>
        <w:t xml:space="preserve">Настоящие Местные нормативы градостроительного проектирования </w:t>
      </w:r>
      <w:r w:rsidR="000147F5" w:rsidRPr="00C22A76">
        <w:rPr>
          <w:sz w:val="28"/>
          <w:szCs w:val="28"/>
        </w:rPr>
        <w:t>Суксунск</w:t>
      </w:r>
      <w:r w:rsidR="000F570A" w:rsidRPr="00C22A76">
        <w:rPr>
          <w:sz w:val="28"/>
          <w:szCs w:val="28"/>
        </w:rPr>
        <w:t>ого городского округа</w:t>
      </w:r>
      <w:r w:rsidR="007632E3">
        <w:rPr>
          <w:sz w:val="28"/>
          <w:szCs w:val="28"/>
        </w:rPr>
        <w:t xml:space="preserve"> Пермского края (далее - </w:t>
      </w:r>
      <w:r w:rsidR="00DE1A19" w:rsidRPr="00C22A76">
        <w:rPr>
          <w:sz w:val="28"/>
          <w:szCs w:val="28"/>
        </w:rPr>
        <w:t>м</w:t>
      </w:r>
      <w:r w:rsidR="00357FAE" w:rsidRPr="00C22A76">
        <w:rPr>
          <w:sz w:val="28"/>
          <w:szCs w:val="28"/>
        </w:rPr>
        <w:t>естные н</w:t>
      </w:r>
      <w:r w:rsidRPr="00C22A76">
        <w:rPr>
          <w:sz w:val="28"/>
          <w:szCs w:val="28"/>
        </w:rPr>
        <w:t>ормативы) разработаны в соответствии</w:t>
      </w:r>
      <w:r w:rsidR="00DE1A19" w:rsidRPr="00C22A76">
        <w:rPr>
          <w:sz w:val="28"/>
          <w:szCs w:val="28"/>
        </w:rPr>
        <w:t xml:space="preserve"> с </w:t>
      </w:r>
      <w:r w:rsidR="00357FAE" w:rsidRPr="00C22A76">
        <w:rPr>
          <w:sz w:val="28"/>
          <w:szCs w:val="28"/>
        </w:rPr>
        <w:t>главой 3.1</w:t>
      </w:r>
      <w:r w:rsidRPr="00C22A76">
        <w:rPr>
          <w:sz w:val="28"/>
          <w:szCs w:val="28"/>
        </w:rPr>
        <w:t xml:space="preserve"> Градостроительного кодекса Российской Федерации</w:t>
      </w:r>
      <w:r w:rsidR="0017127C">
        <w:rPr>
          <w:sz w:val="28"/>
          <w:szCs w:val="28"/>
        </w:rPr>
        <w:t xml:space="preserve"> </w:t>
      </w:r>
      <w:r w:rsidR="007632E3">
        <w:rPr>
          <w:sz w:val="28"/>
          <w:szCs w:val="28"/>
        </w:rPr>
        <w:t xml:space="preserve">(далее - </w:t>
      </w:r>
      <w:r w:rsidR="00DE1A19" w:rsidRPr="00C22A76">
        <w:rPr>
          <w:sz w:val="28"/>
          <w:szCs w:val="28"/>
        </w:rPr>
        <w:t>ГрК РФ)</w:t>
      </w:r>
      <w:r w:rsidR="00544CD9">
        <w:rPr>
          <w:sz w:val="28"/>
          <w:szCs w:val="28"/>
        </w:rPr>
        <w:t>,</w:t>
      </w:r>
      <w:r w:rsidR="00DE1A19" w:rsidRPr="00C22A76">
        <w:rPr>
          <w:sz w:val="28"/>
          <w:szCs w:val="28"/>
        </w:rPr>
        <w:t xml:space="preserve"> в целях реализации полномочий органов местного самоуправления в сфере градостроительной деятельности, определённых </w:t>
      </w:r>
      <w:r w:rsidR="00544CD9">
        <w:rPr>
          <w:sz w:val="28"/>
          <w:szCs w:val="28"/>
        </w:rPr>
        <w:t>частью 3 статьи</w:t>
      </w:r>
      <w:r w:rsidR="00DE1A19" w:rsidRPr="00C22A76">
        <w:rPr>
          <w:sz w:val="28"/>
          <w:szCs w:val="28"/>
        </w:rPr>
        <w:t xml:space="preserve"> 8 ГрК РФ.</w:t>
      </w:r>
    </w:p>
    <w:p w:rsidR="001F0223" w:rsidRPr="00C22A76" w:rsidRDefault="001F0223" w:rsidP="000F570A">
      <w:pPr>
        <w:pStyle w:val="S6"/>
        <w:rPr>
          <w:bCs/>
          <w:sz w:val="28"/>
          <w:szCs w:val="28"/>
        </w:rPr>
      </w:pPr>
      <w:r w:rsidRPr="00C22A76">
        <w:rPr>
          <w:bCs/>
          <w:sz w:val="28"/>
          <w:szCs w:val="28"/>
        </w:rPr>
        <w:t>Местные нормативы входят в систему нормативных правовых актов, регламентирующих градостроительную деятельность в части установления стандартов обеспечения безопасности и благоприятных условий жизнедеятельности человека (в том числе объектами социального и коммунально</w:t>
      </w:r>
      <w:r w:rsidR="00AB4313" w:rsidRPr="00C22A76">
        <w:rPr>
          <w:bCs/>
          <w:sz w:val="28"/>
          <w:szCs w:val="28"/>
        </w:rPr>
        <w:t>-</w:t>
      </w:r>
      <w:r w:rsidRPr="00C22A76">
        <w:rPr>
          <w:bCs/>
          <w:sz w:val="28"/>
          <w:szCs w:val="28"/>
        </w:rPr>
        <w:t xml:space="preserve">бытового назначения, доступности таких объектов для населения (включая </w:t>
      </w:r>
      <w:r w:rsidR="00357FAE" w:rsidRPr="00C22A76">
        <w:rPr>
          <w:bCs/>
          <w:sz w:val="28"/>
          <w:szCs w:val="28"/>
        </w:rPr>
        <w:t>маломобильные группы населения</w:t>
      </w:r>
      <w:r w:rsidRPr="00C22A76">
        <w:rPr>
          <w:bCs/>
          <w:sz w:val="28"/>
          <w:szCs w:val="28"/>
        </w:rPr>
        <w:t>) объектами инженерной инфраструктур</w:t>
      </w:r>
      <w:r w:rsidR="00357FAE" w:rsidRPr="00C22A76">
        <w:rPr>
          <w:bCs/>
          <w:sz w:val="28"/>
          <w:szCs w:val="28"/>
        </w:rPr>
        <w:t>ы, благоустройства территории).</w:t>
      </w:r>
    </w:p>
    <w:p w:rsidR="001F0223" w:rsidRPr="00C22A76" w:rsidRDefault="001F0223" w:rsidP="000F570A">
      <w:pPr>
        <w:pStyle w:val="S6"/>
        <w:rPr>
          <w:bCs/>
          <w:sz w:val="28"/>
          <w:szCs w:val="28"/>
        </w:rPr>
      </w:pPr>
      <w:r w:rsidRPr="00C22A76">
        <w:rPr>
          <w:bCs/>
          <w:sz w:val="28"/>
          <w:szCs w:val="28"/>
        </w:rPr>
        <w:t>Местные нормативы состоят из тр</w:t>
      </w:r>
      <w:r w:rsidR="00357FAE" w:rsidRPr="00C22A76">
        <w:rPr>
          <w:bCs/>
          <w:sz w:val="28"/>
          <w:szCs w:val="28"/>
        </w:rPr>
        <w:t>ё</w:t>
      </w:r>
      <w:r w:rsidRPr="00C22A76">
        <w:rPr>
          <w:bCs/>
          <w:sz w:val="28"/>
          <w:szCs w:val="28"/>
        </w:rPr>
        <w:t>х частей</w:t>
      </w:r>
      <w:r w:rsidR="00357FAE" w:rsidRPr="00C22A76">
        <w:rPr>
          <w:bCs/>
          <w:sz w:val="28"/>
          <w:szCs w:val="28"/>
        </w:rPr>
        <w:t xml:space="preserve"> (согласно статье 29.2 </w:t>
      </w:r>
      <w:r w:rsidR="00DE1A19" w:rsidRPr="00C22A76">
        <w:rPr>
          <w:bCs/>
          <w:sz w:val="28"/>
          <w:szCs w:val="28"/>
        </w:rPr>
        <w:t>ГрК</w:t>
      </w:r>
      <w:r w:rsidR="00357FAE" w:rsidRPr="00C22A76">
        <w:rPr>
          <w:bCs/>
          <w:sz w:val="28"/>
          <w:szCs w:val="28"/>
        </w:rPr>
        <w:t xml:space="preserve"> РФ)</w:t>
      </w:r>
      <w:r w:rsidRPr="00C22A76">
        <w:rPr>
          <w:bCs/>
          <w:sz w:val="28"/>
          <w:szCs w:val="28"/>
        </w:rPr>
        <w:t>:</w:t>
      </w:r>
    </w:p>
    <w:p w:rsidR="00434F35" w:rsidRPr="00434F35" w:rsidRDefault="007632E3" w:rsidP="00434F35">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25BED">
        <w:rPr>
          <w:rFonts w:ascii="Times New Roman" w:hAnsi="Times New Roman" w:cs="Times New Roman"/>
          <w:sz w:val="28"/>
          <w:szCs w:val="28"/>
        </w:rPr>
        <w:t>основная</w:t>
      </w:r>
      <w:r w:rsidR="00434F35" w:rsidRPr="00434F35">
        <w:rPr>
          <w:rFonts w:ascii="Times New Roman" w:hAnsi="Times New Roman" w:cs="Times New Roman"/>
          <w:sz w:val="28"/>
          <w:szCs w:val="28"/>
        </w:rPr>
        <w:t xml:space="preserve"> часть, устанавливающую расчетные показатели, предусмотренные </w:t>
      </w:r>
      <w:hyperlink r:id="rId13" w:history="1">
        <w:r w:rsidR="00434F35" w:rsidRPr="00434F35">
          <w:rPr>
            <w:rFonts w:ascii="Times New Roman" w:hAnsi="Times New Roman" w:cs="Times New Roman"/>
            <w:sz w:val="28"/>
            <w:szCs w:val="28"/>
          </w:rPr>
          <w:t>частями 1</w:t>
        </w:r>
      </w:hyperlink>
      <w:r w:rsidR="00434F35" w:rsidRPr="00434F35">
        <w:rPr>
          <w:rFonts w:ascii="Times New Roman" w:hAnsi="Times New Roman" w:cs="Times New Roman"/>
          <w:sz w:val="28"/>
          <w:szCs w:val="28"/>
        </w:rPr>
        <w:t xml:space="preserve">, </w:t>
      </w:r>
      <w:hyperlink r:id="rId14" w:history="1">
        <w:r w:rsidR="00434F35" w:rsidRPr="00434F35">
          <w:rPr>
            <w:rFonts w:ascii="Times New Roman" w:hAnsi="Times New Roman" w:cs="Times New Roman"/>
            <w:sz w:val="28"/>
            <w:szCs w:val="28"/>
          </w:rPr>
          <w:t>3</w:t>
        </w:r>
      </w:hyperlink>
      <w:r w:rsidR="00434F35" w:rsidRPr="00434F35">
        <w:rPr>
          <w:rFonts w:ascii="Times New Roman" w:hAnsi="Times New Roman" w:cs="Times New Roman"/>
          <w:sz w:val="28"/>
          <w:szCs w:val="28"/>
        </w:rPr>
        <w:t xml:space="preserve"> - </w:t>
      </w:r>
      <w:hyperlink r:id="rId15" w:history="1">
        <w:r w:rsidR="00434F35" w:rsidRPr="00434F35">
          <w:rPr>
            <w:rFonts w:ascii="Times New Roman" w:hAnsi="Times New Roman" w:cs="Times New Roman"/>
            <w:sz w:val="28"/>
            <w:szCs w:val="28"/>
          </w:rPr>
          <w:t>4.1</w:t>
        </w:r>
      </w:hyperlink>
      <w:r w:rsidR="00434F35" w:rsidRPr="00434F35">
        <w:rPr>
          <w:rFonts w:ascii="Times New Roman" w:hAnsi="Times New Roman" w:cs="Times New Roman"/>
          <w:sz w:val="28"/>
          <w:szCs w:val="28"/>
        </w:rPr>
        <w:t xml:space="preserve"> статьи </w:t>
      </w:r>
      <w:r w:rsidR="00434F35" w:rsidRPr="00434F35">
        <w:rPr>
          <w:rFonts w:ascii="Times New Roman" w:hAnsi="Times New Roman" w:cs="Times New Roman"/>
          <w:bCs/>
          <w:sz w:val="28"/>
          <w:szCs w:val="28"/>
        </w:rPr>
        <w:t>29.2 ГрК РФ</w:t>
      </w:r>
      <w:r w:rsidR="00434F35" w:rsidRPr="00434F35">
        <w:rPr>
          <w:rFonts w:ascii="Times New Roman" w:hAnsi="Times New Roman" w:cs="Times New Roman"/>
          <w:sz w:val="28"/>
          <w:szCs w:val="28"/>
        </w:rPr>
        <w:t>;</w:t>
      </w:r>
    </w:p>
    <w:p w:rsidR="001F0223" w:rsidRPr="00C22A76" w:rsidRDefault="007632E3" w:rsidP="000F570A">
      <w:pPr>
        <w:pStyle w:val="S6"/>
        <w:rPr>
          <w:sz w:val="28"/>
          <w:szCs w:val="28"/>
        </w:rPr>
      </w:pPr>
      <w:r>
        <w:rPr>
          <w:sz w:val="28"/>
          <w:szCs w:val="28"/>
        </w:rPr>
        <w:t xml:space="preserve">- </w:t>
      </w:r>
      <w:r w:rsidR="001F0223" w:rsidRPr="00C22A76">
        <w:rPr>
          <w:sz w:val="28"/>
          <w:szCs w:val="28"/>
        </w:rPr>
        <w:t>материалы по обоснованию расч</w:t>
      </w:r>
      <w:r w:rsidR="00357FAE" w:rsidRPr="00C22A76">
        <w:rPr>
          <w:sz w:val="28"/>
          <w:szCs w:val="28"/>
        </w:rPr>
        <w:t>ё</w:t>
      </w:r>
      <w:r w:rsidR="001F0223" w:rsidRPr="00C22A76">
        <w:rPr>
          <w:sz w:val="28"/>
          <w:szCs w:val="28"/>
        </w:rPr>
        <w:t>тных показателей, содержащихся в основной части нормативов градостроительного проектирования;</w:t>
      </w:r>
    </w:p>
    <w:p w:rsidR="001F0223" w:rsidRPr="00C22A76" w:rsidRDefault="007632E3" w:rsidP="000F570A">
      <w:pPr>
        <w:pStyle w:val="S6"/>
        <w:rPr>
          <w:sz w:val="28"/>
          <w:szCs w:val="28"/>
        </w:rPr>
      </w:pPr>
      <w:r>
        <w:rPr>
          <w:sz w:val="28"/>
          <w:szCs w:val="28"/>
        </w:rPr>
        <w:t xml:space="preserve">- </w:t>
      </w:r>
      <w:r w:rsidR="001F0223" w:rsidRPr="00C22A76">
        <w:rPr>
          <w:sz w:val="28"/>
          <w:szCs w:val="28"/>
        </w:rPr>
        <w:t>правила и область применения расч</w:t>
      </w:r>
      <w:r w:rsidR="00357FAE" w:rsidRPr="00C22A76">
        <w:rPr>
          <w:sz w:val="28"/>
          <w:szCs w:val="28"/>
        </w:rPr>
        <w:t>ё</w:t>
      </w:r>
      <w:r w:rsidR="001F0223" w:rsidRPr="00C22A76">
        <w:rPr>
          <w:sz w:val="28"/>
          <w:szCs w:val="28"/>
        </w:rPr>
        <w:t>тных показателей, содержащихся в основной части нормативов градостроительного проектирования.</w:t>
      </w:r>
    </w:p>
    <w:p w:rsidR="003C6A29" w:rsidRPr="00C22A76" w:rsidRDefault="00DE1A19" w:rsidP="000F570A">
      <w:pPr>
        <w:pStyle w:val="S6"/>
        <w:rPr>
          <w:bCs/>
          <w:sz w:val="28"/>
          <w:szCs w:val="28"/>
        </w:rPr>
      </w:pPr>
      <w:r w:rsidRPr="00C22A76">
        <w:rPr>
          <w:bCs/>
          <w:sz w:val="28"/>
          <w:szCs w:val="28"/>
        </w:rPr>
        <w:t>Местные нормативы р</w:t>
      </w:r>
      <w:r w:rsidR="003C6A29" w:rsidRPr="00C22A76">
        <w:rPr>
          <w:bCs/>
          <w:sz w:val="28"/>
          <w:szCs w:val="28"/>
        </w:rPr>
        <w:t xml:space="preserve">азработаны в соответствии с законодательством </w:t>
      </w:r>
      <w:r w:rsidRPr="00C22A76">
        <w:rPr>
          <w:bCs/>
          <w:sz w:val="28"/>
          <w:szCs w:val="28"/>
        </w:rPr>
        <w:t>Российской Федерации</w:t>
      </w:r>
      <w:r w:rsidR="003C6A29" w:rsidRPr="00C22A76">
        <w:rPr>
          <w:bCs/>
          <w:sz w:val="28"/>
          <w:szCs w:val="28"/>
        </w:rPr>
        <w:t xml:space="preserve"> </w:t>
      </w:r>
      <w:r w:rsidRPr="00C22A76">
        <w:rPr>
          <w:bCs/>
          <w:sz w:val="28"/>
          <w:szCs w:val="28"/>
        </w:rPr>
        <w:t xml:space="preserve">и </w:t>
      </w:r>
      <w:r w:rsidR="00AB5A61" w:rsidRPr="00C22A76">
        <w:rPr>
          <w:bCs/>
          <w:sz w:val="28"/>
          <w:szCs w:val="28"/>
        </w:rPr>
        <w:t>Пермского края</w:t>
      </w:r>
      <w:r w:rsidRPr="00C22A76">
        <w:rPr>
          <w:bCs/>
          <w:sz w:val="28"/>
          <w:szCs w:val="28"/>
        </w:rPr>
        <w:t xml:space="preserve">, нормативно-правовыми и нормативно-техническими документами и направлены на конкретизацию и развитие норм </w:t>
      </w:r>
      <w:r w:rsidR="009C673D" w:rsidRPr="00C22A76">
        <w:rPr>
          <w:bCs/>
          <w:sz w:val="28"/>
          <w:szCs w:val="28"/>
        </w:rPr>
        <w:t xml:space="preserve">действующего законодательства в сфере градостроительной деятельности с учётом социально-экономических, территориальных, природно-климатических и иных особенностей </w:t>
      </w:r>
      <w:r w:rsidR="000147F5" w:rsidRPr="00C22A76">
        <w:rPr>
          <w:sz w:val="28"/>
          <w:szCs w:val="28"/>
        </w:rPr>
        <w:t>Суксунск</w:t>
      </w:r>
      <w:r w:rsidR="00E70E07" w:rsidRPr="00C22A76">
        <w:rPr>
          <w:sz w:val="28"/>
          <w:szCs w:val="28"/>
        </w:rPr>
        <w:t>ого городского округа</w:t>
      </w:r>
      <w:r w:rsidR="009C673D" w:rsidRPr="00C22A76">
        <w:rPr>
          <w:bCs/>
          <w:sz w:val="28"/>
          <w:szCs w:val="28"/>
        </w:rPr>
        <w:t xml:space="preserve">, </w:t>
      </w:r>
      <w:r w:rsidR="009C673D" w:rsidRPr="00C22A76">
        <w:rPr>
          <w:sz w:val="28"/>
          <w:szCs w:val="28"/>
        </w:rPr>
        <w:t>на обеспечение пространственного развития и устойчивого повышения уровня и качества жизни населения</w:t>
      </w:r>
      <w:r w:rsidR="009C673D" w:rsidRPr="00C22A76">
        <w:rPr>
          <w:bCs/>
          <w:sz w:val="28"/>
          <w:szCs w:val="28"/>
        </w:rPr>
        <w:t>.</w:t>
      </w:r>
    </w:p>
    <w:p w:rsidR="003C6A29" w:rsidRPr="00C22A76" w:rsidRDefault="009C673D" w:rsidP="000F570A">
      <w:pPr>
        <w:pStyle w:val="S6"/>
        <w:rPr>
          <w:sz w:val="28"/>
          <w:szCs w:val="28"/>
        </w:rPr>
      </w:pPr>
      <w:r w:rsidRPr="00C22A76">
        <w:rPr>
          <w:sz w:val="28"/>
          <w:szCs w:val="28"/>
        </w:rPr>
        <w:t>Местные н</w:t>
      </w:r>
      <w:r w:rsidR="003C6A29" w:rsidRPr="00C22A76">
        <w:rPr>
          <w:sz w:val="28"/>
          <w:szCs w:val="28"/>
        </w:rPr>
        <w:t>ормативы устанавливают совокупность предельны</w:t>
      </w:r>
      <w:r w:rsidR="00AB5A61" w:rsidRPr="00C22A76">
        <w:rPr>
          <w:sz w:val="28"/>
          <w:szCs w:val="28"/>
        </w:rPr>
        <w:t>х</w:t>
      </w:r>
      <w:r w:rsidR="003C6A29" w:rsidRPr="00C22A76">
        <w:rPr>
          <w:sz w:val="28"/>
          <w:szCs w:val="28"/>
        </w:rPr>
        <w:t xml:space="preserve"> значени</w:t>
      </w:r>
      <w:r w:rsidR="00AB5A61" w:rsidRPr="00C22A76">
        <w:rPr>
          <w:sz w:val="28"/>
          <w:szCs w:val="28"/>
        </w:rPr>
        <w:t>й</w:t>
      </w:r>
      <w:r w:rsidRPr="00C22A76">
        <w:rPr>
          <w:sz w:val="28"/>
          <w:szCs w:val="28"/>
        </w:rPr>
        <w:t xml:space="preserve"> расчё</w:t>
      </w:r>
      <w:r w:rsidR="003C6A29" w:rsidRPr="00C22A76">
        <w:rPr>
          <w:sz w:val="28"/>
          <w:szCs w:val="28"/>
        </w:rPr>
        <w:t xml:space="preserve">тных показателей минимально допустимого уровня обеспеченности объектами местного значения, указанным в </w:t>
      </w:r>
      <w:hyperlink r:id="rId16" w:history="1">
        <w:r w:rsidR="007632E3">
          <w:rPr>
            <w:sz w:val="28"/>
            <w:szCs w:val="28"/>
          </w:rPr>
          <w:t xml:space="preserve">пункте 1 части </w:t>
        </w:r>
        <w:r w:rsidR="003C6A29" w:rsidRPr="00C22A76">
          <w:rPr>
            <w:sz w:val="28"/>
            <w:szCs w:val="28"/>
          </w:rPr>
          <w:t>5</w:t>
        </w:r>
        <w:r w:rsidRPr="00C22A76">
          <w:rPr>
            <w:sz w:val="28"/>
            <w:szCs w:val="28"/>
          </w:rPr>
          <w:t xml:space="preserve"> </w:t>
        </w:r>
        <w:r w:rsidR="007632E3">
          <w:rPr>
            <w:sz w:val="28"/>
            <w:szCs w:val="28"/>
          </w:rPr>
          <w:t xml:space="preserve">статьи </w:t>
        </w:r>
        <w:r w:rsidR="003C6A29" w:rsidRPr="00C22A76">
          <w:rPr>
            <w:sz w:val="28"/>
            <w:szCs w:val="28"/>
          </w:rPr>
          <w:t>23</w:t>
        </w:r>
      </w:hyperlink>
      <w:r w:rsidR="003C6A29" w:rsidRPr="00C22A76">
        <w:rPr>
          <w:sz w:val="28"/>
          <w:szCs w:val="28"/>
        </w:rPr>
        <w:t xml:space="preserve"> Гр</w:t>
      </w:r>
      <w:r w:rsidRPr="00C22A76">
        <w:rPr>
          <w:sz w:val="28"/>
          <w:szCs w:val="28"/>
        </w:rPr>
        <w:t>К РФ</w:t>
      </w:r>
      <w:r w:rsidR="003C6A29" w:rsidRPr="00C22A76">
        <w:rPr>
          <w:sz w:val="28"/>
          <w:szCs w:val="28"/>
        </w:rPr>
        <w:t>, расч</w:t>
      </w:r>
      <w:r w:rsidRPr="00C22A76">
        <w:rPr>
          <w:sz w:val="28"/>
          <w:szCs w:val="28"/>
        </w:rPr>
        <w:t>ё</w:t>
      </w:r>
      <w:r w:rsidR="003C6A29" w:rsidRPr="00C22A76">
        <w:rPr>
          <w:sz w:val="28"/>
          <w:szCs w:val="28"/>
        </w:rPr>
        <w:t>тных показателей максимально допустимого уровня территориальной доступности таких объектов для населения</w:t>
      </w:r>
      <w:r w:rsidRPr="00C22A76">
        <w:rPr>
          <w:sz w:val="28"/>
          <w:szCs w:val="28"/>
        </w:rPr>
        <w:t xml:space="preserve"> </w:t>
      </w:r>
      <w:r w:rsidR="000147F5" w:rsidRPr="00C22A76">
        <w:rPr>
          <w:sz w:val="28"/>
          <w:szCs w:val="28"/>
        </w:rPr>
        <w:t>Суксунск</w:t>
      </w:r>
      <w:r w:rsidR="00E70E07" w:rsidRPr="00C22A76">
        <w:rPr>
          <w:sz w:val="28"/>
          <w:szCs w:val="28"/>
        </w:rPr>
        <w:t>ого городского округа</w:t>
      </w:r>
      <w:r w:rsidR="00334C53" w:rsidRPr="00C22A76">
        <w:rPr>
          <w:sz w:val="28"/>
          <w:szCs w:val="28"/>
        </w:rPr>
        <w:t>.</w:t>
      </w:r>
    </w:p>
    <w:p w:rsidR="009C673D" w:rsidRPr="00C22A76" w:rsidRDefault="003C6A29" w:rsidP="007632E3">
      <w:pPr>
        <w:pStyle w:val="af2"/>
        <w:ind w:firstLine="709"/>
        <w:sectPr w:rsidR="009C673D" w:rsidRPr="00C22A76" w:rsidSect="001F630E">
          <w:pgSz w:w="12240" w:h="15840"/>
          <w:pgMar w:top="1134" w:right="567" w:bottom="1134" w:left="1134" w:header="720" w:footer="720" w:gutter="0"/>
          <w:cols w:space="720"/>
          <w:noEndnote/>
          <w:docGrid w:linePitch="326"/>
        </w:sectPr>
      </w:pPr>
      <w:r w:rsidRPr="007632E3">
        <w:rPr>
          <w:rFonts w:ascii="Times New Roman" w:hAnsi="Times New Roman"/>
          <w:sz w:val="28"/>
          <w:szCs w:val="28"/>
        </w:rPr>
        <w:t>Нормативы разработаны на основании статистических и демографических данных с уч</w:t>
      </w:r>
      <w:r w:rsidR="009C673D" w:rsidRPr="007632E3">
        <w:rPr>
          <w:rFonts w:ascii="Times New Roman" w:hAnsi="Times New Roman"/>
          <w:sz w:val="28"/>
          <w:szCs w:val="28"/>
        </w:rPr>
        <w:t>ё</w:t>
      </w:r>
      <w:r w:rsidRPr="007632E3">
        <w:rPr>
          <w:rFonts w:ascii="Times New Roman" w:hAnsi="Times New Roman"/>
          <w:sz w:val="28"/>
          <w:szCs w:val="28"/>
        </w:rPr>
        <w:t>том административно</w:t>
      </w:r>
      <w:r w:rsidR="009C673D" w:rsidRPr="007632E3">
        <w:rPr>
          <w:rFonts w:ascii="Times New Roman" w:hAnsi="Times New Roman"/>
          <w:sz w:val="28"/>
          <w:szCs w:val="28"/>
        </w:rPr>
        <w:t>-</w:t>
      </w:r>
      <w:r w:rsidRPr="007632E3">
        <w:rPr>
          <w:rFonts w:ascii="Times New Roman" w:hAnsi="Times New Roman"/>
          <w:sz w:val="28"/>
          <w:szCs w:val="28"/>
        </w:rPr>
        <w:t xml:space="preserve">территориального устройства </w:t>
      </w:r>
      <w:r w:rsidR="000147F5" w:rsidRPr="007632E3">
        <w:rPr>
          <w:rFonts w:ascii="Times New Roman" w:hAnsi="Times New Roman"/>
          <w:sz w:val="28"/>
          <w:szCs w:val="28"/>
        </w:rPr>
        <w:t>Суксунск</w:t>
      </w:r>
      <w:r w:rsidR="00E70E07" w:rsidRPr="007632E3">
        <w:rPr>
          <w:rFonts w:ascii="Times New Roman" w:hAnsi="Times New Roman"/>
          <w:sz w:val="28"/>
          <w:szCs w:val="28"/>
        </w:rPr>
        <w:t>ого городского округа</w:t>
      </w:r>
      <w:r w:rsidRPr="007632E3">
        <w:rPr>
          <w:rFonts w:ascii="Times New Roman" w:hAnsi="Times New Roman"/>
          <w:sz w:val="28"/>
          <w:szCs w:val="28"/>
        </w:rPr>
        <w:t>, социально</w:t>
      </w:r>
      <w:r w:rsidR="001D4DAA" w:rsidRPr="007632E3">
        <w:rPr>
          <w:rFonts w:ascii="Times New Roman" w:hAnsi="Times New Roman"/>
          <w:sz w:val="28"/>
          <w:szCs w:val="28"/>
        </w:rPr>
        <w:t>-</w:t>
      </w:r>
      <w:r w:rsidRPr="007632E3">
        <w:rPr>
          <w:rFonts w:ascii="Times New Roman" w:hAnsi="Times New Roman"/>
          <w:sz w:val="28"/>
          <w:szCs w:val="28"/>
        </w:rPr>
        <w:t>демографическог</w:t>
      </w:r>
      <w:r w:rsidR="00F545CF" w:rsidRPr="007632E3">
        <w:rPr>
          <w:rFonts w:ascii="Times New Roman" w:hAnsi="Times New Roman"/>
          <w:sz w:val="28"/>
          <w:szCs w:val="28"/>
        </w:rPr>
        <w:t>о состава и плотности населения,</w:t>
      </w:r>
      <w:r w:rsidRPr="007632E3">
        <w:rPr>
          <w:rFonts w:ascii="Times New Roman" w:hAnsi="Times New Roman"/>
          <w:sz w:val="28"/>
          <w:szCs w:val="28"/>
        </w:rPr>
        <w:t xml:space="preserve"> стратегий, программ и планов социально</w:t>
      </w:r>
      <w:r w:rsidR="001D4DAA" w:rsidRPr="007632E3">
        <w:rPr>
          <w:rFonts w:ascii="Times New Roman" w:hAnsi="Times New Roman"/>
          <w:sz w:val="28"/>
          <w:szCs w:val="28"/>
        </w:rPr>
        <w:t>-</w:t>
      </w:r>
      <w:r w:rsidRPr="007632E3">
        <w:rPr>
          <w:rFonts w:ascii="Times New Roman" w:hAnsi="Times New Roman"/>
          <w:sz w:val="28"/>
          <w:szCs w:val="28"/>
        </w:rPr>
        <w:t>экон</w:t>
      </w:r>
      <w:r w:rsidR="00EE6CA1" w:rsidRPr="007632E3">
        <w:rPr>
          <w:rFonts w:ascii="Times New Roman" w:hAnsi="Times New Roman"/>
          <w:sz w:val="28"/>
          <w:szCs w:val="28"/>
        </w:rPr>
        <w:t>омического развития, предложений</w:t>
      </w:r>
      <w:r w:rsidR="007632E3" w:rsidRPr="007632E3">
        <w:rPr>
          <w:rFonts w:ascii="Times New Roman" w:hAnsi="Times New Roman"/>
          <w:sz w:val="28"/>
          <w:szCs w:val="28"/>
        </w:rPr>
        <w:t xml:space="preserve"> органов местного </w:t>
      </w:r>
      <w:r w:rsidRPr="007632E3">
        <w:rPr>
          <w:rFonts w:ascii="Times New Roman" w:hAnsi="Times New Roman"/>
          <w:sz w:val="28"/>
          <w:szCs w:val="28"/>
        </w:rPr>
        <w:t>самоуправления</w:t>
      </w:r>
      <w:r w:rsidR="00EE6CA1" w:rsidRPr="007632E3">
        <w:rPr>
          <w:rFonts w:ascii="Times New Roman" w:hAnsi="Times New Roman"/>
          <w:sz w:val="28"/>
          <w:szCs w:val="28"/>
        </w:rPr>
        <w:t xml:space="preserve"> и заинтересованных лиц</w:t>
      </w:r>
      <w:r w:rsidRPr="00C22A76">
        <w:t>.</w:t>
      </w:r>
    </w:p>
    <w:p w:rsidR="00A47FD4" w:rsidRPr="00526298" w:rsidRDefault="00A347F8" w:rsidP="00D54E48">
      <w:pPr>
        <w:pStyle w:val="S6"/>
        <w:jc w:val="center"/>
        <w:rPr>
          <w:rFonts w:eastAsiaTheme="majorEastAsia"/>
          <w:b/>
          <w:sz w:val="28"/>
          <w:szCs w:val="28"/>
        </w:rPr>
      </w:pPr>
      <w:bookmarkStart w:id="8" w:name="_Toc431552783"/>
      <w:bookmarkStart w:id="9" w:name="_Toc45824418"/>
      <w:r>
        <w:rPr>
          <w:rStyle w:val="20"/>
          <w:rFonts w:ascii="Times New Roman" w:hAnsi="Times New Roman" w:cs="Times New Roman"/>
          <w:bCs w:val="0"/>
          <w:color w:val="auto"/>
          <w:sz w:val="28"/>
          <w:szCs w:val="28"/>
        </w:rPr>
        <w:lastRenderedPageBreak/>
        <w:t xml:space="preserve">Часть </w:t>
      </w:r>
      <w:r>
        <w:rPr>
          <w:rStyle w:val="20"/>
          <w:rFonts w:ascii="Times New Roman" w:hAnsi="Times New Roman" w:cs="Times New Roman"/>
          <w:bCs w:val="0"/>
          <w:color w:val="auto"/>
          <w:sz w:val="28"/>
          <w:szCs w:val="28"/>
          <w:lang w:val="en-US"/>
        </w:rPr>
        <w:t>I</w:t>
      </w:r>
      <w:r w:rsidR="00A47FD4" w:rsidRPr="00526298">
        <w:rPr>
          <w:rStyle w:val="20"/>
          <w:rFonts w:ascii="Times New Roman" w:hAnsi="Times New Roman" w:cs="Times New Roman"/>
          <w:bCs w:val="0"/>
          <w:color w:val="auto"/>
          <w:sz w:val="28"/>
          <w:szCs w:val="28"/>
        </w:rPr>
        <w:t>.</w:t>
      </w:r>
      <w:r w:rsidR="00D54E48" w:rsidRPr="00526298">
        <w:rPr>
          <w:rStyle w:val="20"/>
          <w:rFonts w:ascii="Times New Roman" w:hAnsi="Times New Roman" w:cs="Times New Roman"/>
          <w:bCs w:val="0"/>
          <w:color w:val="auto"/>
          <w:sz w:val="28"/>
          <w:szCs w:val="28"/>
        </w:rPr>
        <w:t xml:space="preserve"> </w:t>
      </w:r>
      <w:r w:rsidR="00A47FD4" w:rsidRPr="00526298">
        <w:rPr>
          <w:b/>
          <w:sz w:val="28"/>
          <w:szCs w:val="28"/>
        </w:rPr>
        <w:t>Основная часть</w:t>
      </w:r>
      <w:bookmarkEnd w:id="8"/>
      <w:bookmarkEnd w:id="9"/>
    </w:p>
    <w:p w:rsidR="00A34154" w:rsidRPr="00526298" w:rsidRDefault="00A34154" w:rsidP="00A34154">
      <w:pPr>
        <w:pStyle w:val="S6"/>
        <w:jc w:val="center"/>
        <w:rPr>
          <w:rStyle w:val="20"/>
          <w:rFonts w:ascii="Times New Roman" w:hAnsi="Times New Roman" w:cs="Times New Roman"/>
          <w:bCs w:val="0"/>
          <w:color w:val="auto"/>
          <w:sz w:val="28"/>
          <w:szCs w:val="28"/>
        </w:rPr>
      </w:pPr>
    </w:p>
    <w:p w:rsidR="00383FE4" w:rsidRPr="00526298" w:rsidRDefault="00454CE1" w:rsidP="002C5BF0">
      <w:pPr>
        <w:pStyle w:val="S6"/>
        <w:jc w:val="center"/>
        <w:rPr>
          <w:b/>
          <w:sz w:val="28"/>
          <w:szCs w:val="28"/>
        </w:rPr>
      </w:pPr>
      <w:bookmarkStart w:id="10" w:name="_Toc45824419"/>
      <w:r w:rsidRPr="00526298">
        <w:rPr>
          <w:b/>
          <w:sz w:val="28"/>
          <w:szCs w:val="28"/>
        </w:rPr>
        <w:t>1</w:t>
      </w:r>
      <w:r w:rsidR="003C6A29" w:rsidRPr="00526298">
        <w:rPr>
          <w:b/>
          <w:sz w:val="28"/>
          <w:szCs w:val="28"/>
        </w:rPr>
        <w:t xml:space="preserve">. </w:t>
      </w:r>
      <w:r w:rsidR="00383FE4" w:rsidRPr="00526298">
        <w:rPr>
          <w:b/>
          <w:sz w:val="28"/>
          <w:szCs w:val="28"/>
        </w:rPr>
        <w:t>Расч</w:t>
      </w:r>
      <w:r w:rsidR="001C5679" w:rsidRPr="00526298">
        <w:rPr>
          <w:b/>
          <w:sz w:val="28"/>
          <w:szCs w:val="28"/>
        </w:rPr>
        <w:t>ё</w:t>
      </w:r>
      <w:r w:rsidR="00383FE4" w:rsidRPr="00526298">
        <w:rPr>
          <w:b/>
          <w:sz w:val="28"/>
          <w:szCs w:val="28"/>
        </w:rPr>
        <w:t xml:space="preserve">тные показатели </w:t>
      </w:r>
      <w:r w:rsidR="003C4F37" w:rsidRPr="00526298">
        <w:rPr>
          <w:b/>
          <w:sz w:val="28"/>
          <w:szCs w:val="28"/>
        </w:rPr>
        <w:t>в сфере жилищного обеспечения</w:t>
      </w:r>
      <w:bookmarkEnd w:id="10"/>
    </w:p>
    <w:p w:rsidR="002C5BF0" w:rsidRPr="00526298" w:rsidRDefault="002C5BF0" w:rsidP="002C5BF0">
      <w:pPr>
        <w:pStyle w:val="S6"/>
        <w:jc w:val="center"/>
        <w:rPr>
          <w:b/>
          <w:sz w:val="28"/>
          <w:szCs w:val="28"/>
        </w:rPr>
      </w:pPr>
    </w:p>
    <w:p w:rsidR="0042189D" w:rsidRPr="00526298" w:rsidRDefault="00454CE1" w:rsidP="00526298">
      <w:pPr>
        <w:pStyle w:val="S6"/>
        <w:rPr>
          <w:sz w:val="28"/>
          <w:szCs w:val="28"/>
        </w:rPr>
      </w:pPr>
      <w:bookmarkStart w:id="11" w:name="_Toc45824420"/>
      <w:r w:rsidRPr="00526298">
        <w:rPr>
          <w:sz w:val="28"/>
          <w:szCs w:val="28"/>
        </w:rPr>
        <w:t>1</w:t>
      </w:r>
      <w:r w:rsidR="0042189D" w:rsidRPr="00526298">
        <w:rPr>
          <w:sz w:val="28"/>
          <w:szCs w:val="28"/>
        </w:rPr>
        <w:t>.1. Общие требования к жилым зонам</w:t>
      </w:r>
      <w:bookmarkEnd w:id="11"/>
      <w:r w:rsidR="00526298">
        <w:rPr>
          <w:sz w:val="28"/>
          <w:szCs w:val="28"/>
        </w:rPr>
        <w:t>.</w:t>
      </w:r>
    </w:p>
    <w:p w:rsidR="0042189D" w:rsidRDefault="00454CE1" w:rsidP="0042189D">
      <w:pPr>
        <w:pStyle w:val="S6"/>
        <w:rPr>
          <w:sz w:val="28"/>
          <w:szCs w:val="28"/>
        </w:rPr>
      </w:pPr>
      <w:r w:rsidRPr="00C22A76">
        <w:rPr>
          <w:sz w:val="28"/>
          <w:szCs w:val="28"/>
        </w:rPr>
        <w:t>1</w:t>
      </w:r>
      <w:r w:rsidR="0042189D" w:rsidRPr="00C22A76">
        <w:rPr>
          <w:sz w:val="28"/>
          <w:szCs w:val="28"/>
        </w:rPr>
        <w:t>.1.1. Планировочную структуру жилых зон следует формировать во взаимосвязи с зонированием и планировочной структурой</w:t>
      </w:r>
      <w:r w:rsidR="00E348FD" w:rsidRPr="00C22A76">
        <w:rPr>
          <w:sz w:val="28"/>
          <w:szCs w:val="28"/>
        </w:rPr>
        <w:t xml:space="preserve"> </w:t>
      </w:r>
      <w:r w:rsidR="000147F5" w:rsidRPr="00C22A76">
        <w:rPr>
          <w:sz w:val="28"/>
          <w:szCs w:val="28"/>
        </w:rPr>
        <w:t>Суксунск</w:t>
      </w:r>
      <w:r w:rsidR="00E348FD" w:rsidRPr="00C22A76">
        <w:rPr>
          <w:sz w:val="28"/>
          <w:szCs w:val="28"/>
        </w:rPr>
        <w:t>ого городского округа</w:t>
      </w:r>
      <w:r w:rsidR="0042189D" w:rsidRPr="00C22A76">
        <w:rPr>
          <w:sz w:val="28"/>
          <w:szCs w:val="28"/>
        </w:rPr>
        <w:t xml:space="preserve"> в целом с учётом градостроительных и природных особенностей территории. При этом необходимо оптимизировать размещение жилых домов, общественных зданий и сооружений, улично-дорожной сети, территорий общего пользования, в том числе озеленённых, а также других объектов, размещение которых допускается на территории жилых зон.</w:t>
      </w:r>
    </w:p>
    <w:p w:rsidR="00E6119A" w:rsidRDefault="00E6119A" w:rsidP="00E6119A">
      <w:pPr>
        <w:ind w:firstLine="709"/>
        <w:jc w:val="both"/>
        <w:rPr>
          <w:rFonts w:ascii="Times New Roman" w:hAnsi="Times New Roman" w:cs="Times New Roman"/>
          <w:sz w:val="28"/>
          <w:szCs w:val="28"/>
        </w:rPr>
      </w:pPr>
      <w:r>
        <w:rPr>
          <w:rFonts w:ascii="Times New Roman" w:hAnsi="Times New Roman" w:cs="Times New Roman"/>
          <w:sz w:val="28"/>
          <w:szCs w:val="28"/>
        </w:rPr>
        <w:t>1.1.2.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противопожарными и другими требованиями, предъявляемыми к формированию жилой среды, а также с возможностью развития социальной, транспортной и инженерной инфраструктуры и обеспечения противопожарной безопасности.</w:t>
      </w:r>
    </w:p>
    <w:p w:rsidR="00E6119A" w:rsidRDefault="00E6119A" w:rsidP="00AD7C53">
      <w:pPr>
        <w:ind w:firstLine="709"/>
        <w:jc w:val="both"/>
        <w:rPr>
          <w:rFonts w:ascii="Times New Roman" w:hAnsi="Times New Roman" w:cs="Times New Roman"/>
          <w:sz w:val="28"/>
          <w:szCs w:val="28"/>
        </w:rPr>
      </w:pPr>
      <w:r>
        <w:rPr>
          <w:rFonts w:ascii="Times New Roman" w:hAnsi="Times New Roman" w:cs="Times New Roman"/>
          <w:sz w:val="28"/>
          <w:szCs w:val="28"/>
        </w:rPr>
        <w:t xml:space="preserve">1.1.3. Типология жилой застройки, </w:t>
      </w:r>
      <w:r w:rsidR="00AD7C53">
        <w:rPr>
          <w:rFonts w:ascii="Times New Roman" w:hAnsi="Times New Roman" w:cs="Times New Roman"/>
          <w:sz w:val="28"/>
          <w:szCs w:val="28"/>
        </w:rPr>
        <w:t xml:space="preserve">предельные размеры земельных участков, </w:t>
      </w:r>
      <w:r>
        <w:rPr>
          <w:rFonts w:ascii="Times New Roman" w:hAnsi="Times New Roman" w:cs="Times New Roman"/>
          <w:sz w:val="28"/>
          <w:szCs w:val="28"/>
        </w:rPr>
        <w:t xml:space="preserve">а также дополнительные ограничения по размещению отдельных объектов в зонах жилой застройки </w:t>
      </w:r>
      <w:r w:rsidR="00AD7C53">
        <w:rPr>
          <w:rFonts w:ascii="Times New Roman" w:hAnsi="Times New Roman" w:cs="Times New Roman"/>
          <w:sz w:val="28"/>
          <w:szCs w:val="28"/>
        </w:rPr>
        <w:t>уточнены</w:t>
      </w:r>
      <w:r>
        <w:rPr>
          <w:rFonts w:ascii="Times New Roman" w:hAnsi="Times New Roman" w:cs="Times New Roman"/>
          <w:sz w:val="28"/>
          <w:szCs w:val="28"/>
        </w:rPr>
        <w:t xml:space="preserve"> в правилах землепользования и застройки Суксунского городского округа Пермского края, </w:t>
      </w:r>
      <w:r w:rsidRPr="00D70024">
        <w:rPr>
          <w:rFonts w:ascii="Times New Roman" w:hAnsi="Times New Roman" w:cs="Times New Roman"/>
          <w:sz w:val="28"/>
          <w:szCs w:val="28"/>
        </w:rPr>
        <w:t>утвержденных Постановлением Администрации Суксунского городского округа от</w:t>
      </w:r>
      <w:r w:rsidR="00D70024" w:rsidRPr="00D70024">
        <w:rPr>
          <w:rFonts w:ascii="Times New Roman" w:hAnsi="Times New Roman" w:cs="Times New Roman"/>
          <w:sz w:val="28"/>
          <w:szCs w:val="28"/>
        </w:rPr>
        <w:t xml:space="preserve"> 21.02.2022</w:t>
      </w:r>
      <w:r w:rsidRPr="00D70024">
        <w:rPr>
          <w:rFonts w:ascii="Times New Roman" w:hAnsi="Times New Roman" w:cs="Times New Roman"/>
          <w:sz w:val="28"/>
          <w:szCs w:val="28"/>
        </w:rPr>
        <w:t xml:space="preserve"> №</w:t>
      </w:r>
      <w:r w:rsidR="00D70024" w:rsidRPr="00D70024">
        <w:rPr>
          <w:rFonts w:ascii="Times New Roman" w:hAnsi="Times New Roman" w:cs="Times New Roman"/>
          <w:sz w:val="28"/>
          <w:szCs w:val="28"/>
        </w:rPr>
        <w:t xml:space="preserve"> 84</w:t>
      </w:r>
      <w:r w:rsidR="00A94C7C">
        <w:rPr>
          <w:rFonts w:ascii="Times New Roman" w:hAnsi="Times New Roman" w:cs="Times New Roman"/>
          <w:sz w:val="28"/>
          <w:szCs w:val="28"/>
        </w:rPr>
        <w:t xml:space="preserve"> «Об утверждении Правил землепользования и застройки Суксунского городского округа Пермского края»</w:t>
      </w:r>
      <w:r w:rsidR="00623DA3">
        <w:rPr>
          <w:rFonts w:ascii="Times New Roman" w:hAnsi="Times New Roman" w:cs="Times New Roman"/>
          <w:sz w:val="28"/>
          <w:szCs w:val="28"/>
        </w:rPr>
        <w:t>.</w:t>
      </w:r>
    </w:p>
    <w:p w:rsidR="00AD7C53" w:rsidRPr="00E6119A" w:rsidRDefault="00AD7C53" w:rsidP="006E6B5E">
      <w:pPr>
        <w:ind w:firstLine="709"/>
        <w:jc w:val="both"/>
        <w:rPr>
          <w:rFonts w:ascii="Times New Roman" w:hAnsi="Times New Roman" w:cs="Times New Roman"/>
          <w:sz w:val="28"/>
          <w:szCs w:val="28"/>
        </w:rPr>
      </w:pPr>
      <w:r>
        <w:rPr>
          <w:rFonts w:ascii="Times New Roman" w:hAnsi="Times New Roman" w:cs="Times New Roman"/>
          <w:sz w:val="28"/>
          <w:szCs w:val="28"/>
        </w:rPr>
        <w:t>1.1.4. При реконструкции жилой застройки должна быть сохранена и модернизирована существующая капитальная жилая и общественная застройка. Допускаются строительство новых нежилых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w:t>
      </w:r>
      <w:r w:rsidR="00DF012E">
        <w:rPr>
          <w:rFonts w:ascii="Times New Roman" w:hAnsi="Times New Roman" w:cs="Times New Roman"/>
          <w:sz w:val="28"/>
          <w:szCs w:val="28"/>
        </w:rPr>
        <w:t>х и других требований настоящих</w:t>
      </w:r>
      <w:r>
        <w:rPr>
          <w:rFonts w:ascii="Times New Roman" w:hAnsi="Times New Roman" w:cs="Times New Roman"/>
          <w:sz w:val="28"/>
          <w:szCs w:val="28"/>
        </w:rPr>
        <w:t xml:space="preserve"> </w:t>
      </w:r>
      <w:r w:rsidR="00DF012E">
        <w:rPr>
          <w:rFonts w:ascii="Times New Roman" w:hAnsi="Times New Roman" w:cs="Times New Roman"/>
          <w:sz w:val="28"/>
          <w:szCs w:val="28"/>
        </w:rPr>
        <w:t>нормативов</w:t>
      </w:r>
      <w:r>
        <w:rPr>
          <w:rFonts w:ascii="Times New Roman" w:hAnsi="Times New Roman" w:cs="Times New Roman"/>
          <w:sz w:val="28"/>
          <w:szCs w:val="28"/>
        </w:rPr>
        <w:t>.</w:t>
      </w:r>
    </w:p>
    <w:p w:rsidR="0042189D" w:rsidRPr="00C22A76" w:rsidRDefault="00454CE1" w:rsidP="0042189D">
      <w:pPr>
        <w:pStyle w:val="S6"/>
        <w:rPr>
          <w:sz w:val="28"/>
          <w:szCs w:val="28"/>
        </w:rPr>
      </w:pPr>
      <w:r w:rsidRPr="00C22A76">
        <w:rPr>
          <w:sz w:val="28"/>
          <w:szCs w:val="28"/>
        </w:rPr>
        <w:t>1</w:t>
      </w:r>
      <w:r w:rsidR="00E6119A">
        <w:rPr>
          <w:sz w:val="28"/>
          <w:szCs w:val="28"/>
        </w:rPr>
        <w:t>.1.</w:t>
      </w:r>
      <w:r w:rsidR="006E6B5E">
        <w:rPr>
          <w:sz w:val="28"/>
          <w:szCs w:val="28"/>
        </w:rPr>
        <w:t>5</w:t>
      </w:r>
      <w:r w:rsidR="0042189D" w:rsidRPr="00C22A76">
        <w:rPr>
          <w:sz w:val="28"/>
          <w:szCs w:val="28"/>
        </w:rPr>
        <w:t xml:space="preserve">. При планировке и застройке </w:t>
      </w:r>
      <w:r w:rsidR="00E348FD" w:rsidRPr="00C22A76">
        <w:rPr>
          <w:sz w:val="28"/>
          <w:szCs w:val="28"/>
        </w:rPr>
        <w:t xml:space="preserve">территории </w:t>
      </w:r>
      <w:r w:rsidR="000147F5" w:rsidRPr="00C22A76">
        <w:rPr>
          <w:sz w:val="28"/>
          <w:szCs w:val="28"/>
        </w:rPr>
        <w:t>Суксунск</w:t>
      </w:r>
      <w:r w:rsidR="00E348FD" w:rsidRPr="00C22A76">
        <w:rPr>
          <w:sz w:val="28"/>
          <w:szCs w:val="28"/>
        </w:rPr>
        <w:t>ого городского округа</w:t>
      </w:r>
      <w:r w:rsidR="0042189D" w:rsidRPr="00C22A76">
        <w:rPr>
          <w:sz w:val="28"/>
          <w:szCs w:val="28"/>
        </w:rPr>
        <w:t xml:space="preserve"> необходимо обеспечивать условия для беспрепятственного передвижения инвалидов и других маломобильных групп населения в соответствии с требованиями </w:t>
      </w:r>
      <w:r w:rsidR="00791893" w:rsidRPr="00791893">
        <w:rPr>
          <w:bCs/>
          <w:sz w:val="28"/>
          <w:szCs w:val="28"/>
        </w:rPr>
        <w:t>СП 59.13330.2020</w:t>
      </w:r>
      <w:r w:rsidR="001277EC">
        <w:t>.</w:t>
      </w:r>
    </w:p>
    <w:p w:rsidR="0042189D" w:rsidRPr="00C22A76" w:rsidRDefault="00454CE1" w:rsidP="0042189D">
      <w:pPr>
        <w:pStyle w:val="S6"/>
        <w:rPr>
          <w:sz w:val="28"/>
          <w:szCs w:val="28"/>
        </w:rPr>
      </w:pPr>
      <w:r w:rsidRPr="00C22A76">
        <w:rPr>
          <w:sz w:val="28"/>
          <w:szCs w:val="28"/>
        </w:rPr>
        <w:t>1</w:t>
      </w:r>
      <w:r w:rsidR="00E6119A">
        <w:rPr>
          <w:sz w:val="28"/>
          <w:szCs w:val="28"/>
        </w:rPr>
        <w:t>.1.</w:t>
      </w:r>
      <w:r w:rsidR="006E6B5E">
        <w:rPr>
          <w:sz w:val="28"/>
          <w:szCs w:val="28"/>
        </w:rPr>
        <w:t>6</w:t>
      </w:r>
      <w:r w:rsidR="0042189D" w:rsidRPr="00C22A76">
        <w:rPr>
          <w:sz w:val="28"/>
          <w:szCs w:val="28"/>
        </w:rPr>
        <w:t>. Обязательный перечень вспомогательных территорий при проектировании и строительстве многоквартирных домов на предоставленном земельном участке:</w:t>
      </w:r>
    </w:p>
    <w:p w:rsidR="0042189D" w:rsidRPr="00C22A76" w:rsidRDefault="00A94C7C" w:rsidP="0042189D">
      <w:pPr>
        <w:pStyle w:val="S6"/>
        <w:rPr>
          <w:sz w:val="28"/>
          <w:szCs w:val="28"/>
        </w:rPr>
      </w:pPr>
      <w:r>
        <w:rPr>
          <w:sz w:val="28"/>
          <w:szCs w:val="28"/>
        </w:rPr>
        <w:t xml:space="preserve">- </w:t>
      </w:r>
      <w:r w:rsidR="0042189D" w:rsidRPr="00C22A76">
        <w:rPr>
          <w:sz w:val="28"/>
          <w:szCs w:val="28"/>
        </w:rPr>
        <w:t xml:space="preserve">для элементов общедомового благоустройства (размещение скамеек и урн не менее одной на каждый подъезд, освещение придомовой территории, озеленение в соответствии с </w:t>
      </w:r>
      <w:r w:rsidR="00D34A95">
        <w:rPr>
          <w:sz w:val="28"/>
          <w:szCs w:val="28"/>
        </w:rPr>
        <w:t>разделом</w:t>
      </w:r>
      <w:r w:rsidR="0042189D" w:rsidRPr="00C22A76">
        <w:rPr>
          <w:sz w:val="28"/>
          <w:szCs w:val="28"/>
        </w:rPr>
        <w:t xml:space="preserve"> </w:t>
      </w:r>
      <w:r w:rsidR="00454CE1" w:rsidRPr="00C22A76">
        <w:rPr>
          <w:sz w:val="28"/>
          <w:szCs w:val="28"/>
        </w:rPr>
        <w:t>3</w:t>
      </w:r>
      <w:r w:rsidR="0042189D" w:rsidRPr="00C22A76">
        <w:rPr>
          <w:sz w:val="28"/>
          <w:szCs w:val="28"/>
        </w:rPr>
        <w:t>)</w:t>
      </w:r>
      <w:r w:rsidR="00E348FD" w:rsidRPr="00C22A76">
        <w:rPr>
          <w:sz w:val="28"/>
          <w:szCs w:val="28"/>
        </w:rPr>
        <w:t>;</w:t>
      </w:r>
    </w:p>
    <w:p w:rsidR="0042189D" w:rsidRPr="00C22A76" w:rsidRDefault="00A94C7C" w:rsidP="0042189D">
      <w:pPr>
        <w:pStyle w:val="S6"/>
        <w:rPr>
          <w:sz w:val="28"/>
          <w:szCs w:val="28"/>
        </w:rPr>
      </w:pPr>
      <w:r>
        <w:rPr>
          <w:sz w:val="28"/>
          <w:szCs w:val="28"/>
        </w:rPr>
        <w:lastRenderedPageBreak/>
        <w:t xml:space="preserve">- </w:t>
      </w:r>
      <w:r w:rsidR="0042189D" w:rsidRPr="00C22A76">
        <w:rPr>
          <w:sz w:val="28"/>
          <w:szCs w:val="28"/>
        </w:rPr>
        <w:t>для игр детей дошкольного и младшего школьного возраста с размещением детских игровых комплексов;</w:t>
      </w:r>
    </w:p>
    <w:p w:rsidR="0042189D" w:rsidRPr="00C22A76" w:rsidRDefault="00A94C7C" w:rsidP="0042189D">
      <w:pPr>
        <w:pStyle w:val="S6"/>
        <w:rPr>
          <w:sz w:val="28"/>
          <w:szCs w:val="28"/>
        </w:rPr>
      </w:pPr>
      <w:r>
        <w:rPr>
          <w:sz w:val="28"/>
          <w:szCs w:val="28"/>
        </w:rPr>
        <w:t xml:space="preserve">- </w:t>
      </w:r>
      <w:r w:rsidR="0042189D" w:rsidRPr="00C22A76">
        <w:rPr>
          <w:sz w:val="28"/>
          <w:szCs w:val="28"/>
        </w:rPr>
        <w:t>для занятий физкультурой (за исключением хоккейных и футбольных площадок);</w:t>
      </w:r>
    </w:p>
    <w:p w:rsidR="0042189D" w:rsidRPr="00C22A76" w:rsidRDefault="00A94C7C" w:rsidP="0042189D">
      <w:pPr>
        <w:pStyle w:val="S6"/>
        <w:rPr>
          <w:sz w:val="28"/>
          <w:szCs w:val="28"/>
        </w:rPr>
      </w:pPr>
      <w:r>
        <w:rPr>
          <w:sz w:val="28"/>
          <w:szCs w:val="28"/>
        </w:rPr>
        <w:t xml:space="preserve">- </w:t>
      </w:r>
      <w:r w:rsidR="0042189D" w:rsidRPr="00C22A76">
        <w:rPr>
          <w:sz w:val="28"/>
          <w:szCs w:val="28"/>
        </w:rPr>
        <w:t>для хозяйственных целей;</w:t>
      </w:r>
    </w:p>
    <w:p w:rsidR="0042189D" w:rsidRPr="00C22A76" w:rsidRDefault="00A94C7C" w:rsidP="0042189D">
      <w:pPr>
        <w:pStyle w:val="S6"/>
        <w:rPr>
          <w:sz w:val="28"/>
          <w:szCs w:val="28"/>
        </w:rPr>
      </w:pPr>
      <w:r>
        <w:rPr>
          <w:sz w:val="28"/>
          <w:szCs w:val="28"/>
        </w:rPr>
        <w:t xml:space="preserve">- </w:t>
      </w:r>
      <w:r w:rsidR="0042189D" w:rsidRPr="00C22A76">
        <w:rPr>
          <w:sz w:val="28"/>
          <w:szCs w:val="28"/>
        </w:rPr>
        <w:t>для автостоянки.</w:t>
      </w:r>
    </w:p>
    <w:p w:rsidR="0042189D" w:rsidRPr="00C22A76" w:rsidRDefault="0042189D" w:rsidP="0042189D">
      <w:pPr>
        <w:pStyle w:val="S6"/>
        <w:rPr>
          <w:sz w:val="28"/>
          <w:szCs w:val="28"/>
        </w:rPr>
      </w:pPr>
      <w:r w:rsidRPr="00C22A76">
        <w:rPr>
          <w:sz w:val="28"/>
          <w:szCs w:val="28"/>
        </w:rPr>
        <w:t xml:space="preserve">Допускается исключение из обязательного перечня площадок для занятия физкультурой и спортом при условии наличия в радиусе доступности не </w:t>
      </w:r>
      <w:r w:rsidR="00695E10" w:rsidRPr="00C22A76">
        <w:rPr>
          <w:sz w:val="28"/>
          <w:szCs w:val="28"/>
        </w:rPr>
        <w:t>более</w:t>
      </w:r>
      <w:r w:rsidRPr="00C22A76">
        <w:rPr>
          <w:sz w:val="28"/>
          <w:szCs w:val="28"/>
        </w:rPr>
        <w:t xml:space="preserve"> 500 метров муниципальных площадок для указанных целей или возможности использования таких площадок на других придомовых территориях (при условии избыточности их мощности на данной территории).</w:t>
      </w:r>
    </w:p>
    <w:p w:rsidR="006A478E" w:rsidRDefault="00454CE1" w:rsidP="006A478E">
      <w:pPr>
        <w:ind w:firstLine="709"/>
        <w:jc w:val="both"/>
        <w:rPr>
          <w:rFonts w:ascii="Times New Roman" w:hAnsi="Times New Roman" w:cs="Times New Roman"/>
          <w:sz w:val="28"/>
          <w:szCs w:val="28"/>
        </w:rPr>
      </w:pPr>
      <w:r w:rsidRPr="006A478E">
        <w:rPr>
          <w:rFonts w:ascii="Times New Roman" w:hAnsi="Times New Roman" w:cs="Times New Roman"/>
          <w:sz w:val="28"/>
          <w:szCs w:val="28"/>
        </w:rPr>
        <w:t>1</w:t>
      </w:r>
      <w:r w:rsidR="00E6119A" w:rsidRPr="006A478E">
        <w:rPr>
          <w:rFonts w:ascii="Times New Roman" w:hAnsi="Times New Roman" w:cs="Times New Roman"/>
          <w:sz w:val="28"/>
          <w:szCs w:val="28"/>
        </w:rPr>
        <w:t>.1.</w:t>
      </w:r>
      <w:r w:rsidR="006E6B5E" w:rsidRPr="006A478E">
        <w:rPr>
          <w:rFonts w:ascii="Times New Roman" w:hAnsi="Times New Roman" w:cs="Times New Roman"/>
          <w:sz w:val="28"/>
          <w:szCs w:val="28"/>
        </w:rPr>
        <w:t>7</w:t>
      </w:r>
      <w:r w:rsidR="0042189D" w:rsidRPr="006A478E">
        <w:rPr>
          <w:rFonts w:ascii="Times New Roman" w:hAnsi="Times New Roman" w:cs="Times New Roman"/>
          <w:sz w:val="28"/>
          <w:szCs w:val="28"/>
        </w:rPr>
        <w:t xml:space="preserve">. </w:t>
      </w:r>
      <w:r w:rsidR="006A478E">
        <w:rPr>
          <w:rFonts w:ascii="Times New Roman" w:hAnsi="Times New Roman" w:cs="Times New Roman"/>
          <w:sz w:val="28"/>
          <w:szCs w:val="28"/>
        </w:rPr>
        <w:t xml:space="preserve">В жилых зонах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 Общая площадь территории, занимаемой детскими игровыми площадками, отдыха и занятий физкультурой взрослого населения, должна быть не менее 10% общей площади жилой зоны и быть доступной для </w:t>
      </w:r>
      <w:r w:rsidR="006A478E" w:rsidRPr="006A478E">
        <w:rPr>
          <w:rFonts w:ascii="Times New Roman" w:hAnsi="Times New Roman" w:cs="Times New Roman"/>
          <w:sz w:val="28"/>
          <w:szCs w:val="28"/>
        </w:rPr>
        <w:t>маломобильных групп населения.</w:t>
      </w:r>
    </w:p>
    <w:p w:rsidR="0042189D" w:rsidRPr="006A478E" w:rsidRDefault="0042189D" w:rsidP="006A478E">
      <w:pPr>
        <w:ind w:firstLine="709"/>
        <w:jc w:val="both"/>
        <w:rPr>
          <w:rFonts w:ascii="Times New Roman" w:hAnsi="Times New Roman" w:cs="Times New Roman"/>
          <w:sz w:val="28"/>
          <w:szCs w:val="28"/>
        </w:rPr>
      </w:pPr>
      <w:r w:rsidRPr="006A478E">
        <w:rPr>
          <w:rFonts w:ascii="Times New Roman" w:hAnsi="Times New Roman" w:cs="Times New Roman"/>
          <w:sz w:val="28"/>
          <w:szCs w:val="28"/>
        </w:rPr>
        <w:t>При проектировании жилой застройки следует предусматривать размещение площадок</w:t>
      </w:r>
      <w:r w:rsidR="006A478E" w:rsidRPr="006A478E">
        <w:rPr>
          <w:rFonts w:ascii="Times New Roman" w:hAnsi="Times New Roman" w:cs="Times New Roman"/>
          <w:sz w:val="28"/>
          <w:szCs w:val="28"/>
        </w:rPr>
        <w:t xml:space="preserve"> на расстоянии от окон жилых и общественных зданий, не ме</w:t>
      </w:r>
      <w:r w:rsidR="006A478E">
        <w:rPr>
          <w:rFonts w:ascii="Times New Roman" w:hAnsi="Times New Roman" w:cs="Times New Roman"/>
          <w:sz w:val="28"/>
          <w:szCs w:val="28"/>
        </w:rPr>
        <w:t>нее</w:t>
      </w:r>
      <w:r w:rsidR="006A478E" w:rsidRPr="006A478E">
        <w:rPr>
          <w:rFonts w:ascii="Times New Roman" w:hAnsi="Times New Roman" w:cs="Times New Roman"/>
          <w:sz w:val="28"/>
          <w:szCs w:val="28"/>
        </w:rPr>
        <w:t xml:space="preserve"> </w:t>
      </w:r>
      <w:r w:rsidRPr="006A478E">
        <w:rPr>
          <w:rFonts w:ascii="Times New Roman" w:hAnsi="Times New Roman" w:cs="Times New Roman"/>
          <w:sz w:val="28"/>
          <w:szCs w:val="28"/>
        </w:rPr>
        <w:t xml:space="preserve">приведённых в таблице </w:t>
      </w:r>
      <w:r w:rsidR="00454CE1" w:rsidRPr="006A478E">
        <w:rPr>
          <w:rFonts w:ascii="Times New Roman" w:hAnsi="Times New Roman" w:cs="Times New Roman"/>
          <w:sz w:val="28"/>
          <w:szCs w:val="28"/>
        </w:rPr>
        <w:t>1</w:t>
      </w:r>
      <w:r w:rsidRPr="006A478E">
        <w:rPr>
          <w:rFonts w:ascii="Times New Roman" w:hAnsi="Times New Roman" w:cs="Times New Roman"/>
          <w:sz w:val="28"/>
          <w:szCs w:val="28"/>
        </w:rPr>
        <w:t>.</w:t>
      </w:r>
    </w:p>
    <w:p w:rsidR="0042189D" w:rsidRPr="00C22A76" w:rsidRDefault="0042189D" w:rsidP="0042189D">
      <w:pPr>
        <w:pStyle w:val="-2"/>
        <w:ind w:left="0" w:right="0" w:firstLine="0"/>
        <w:jc w:val="right"/>
        <w:rPr>
          <w:iCs/>
          <w:sz w:val="28"/>
          <w:szCs w:val="28"/>
          <w:lang w:eastAsia="ar-SA"/>
        </w:rPr>
      </w:pPr>
      <w:r w:rsidRPr="00C22A76">
        <w:rPr>
          <w:iCs/>
          <w:sz w:val="28"/>
          <w:szCs w:val="28"/>
          <w:lang w:eastAsia="ar-SA"/>
        </w:rPr>
        <w:t xml:space="preserve">Таблица </w:t>
      </w:r>
      <w:r w:rsidR="00454CE1" w:rsidRPr="00C22A76">
        <w:rPr>
          <w:iCs/>
          <w:sz w:val="28"/>
          <w:szCs w:val="28"/>
          <w:lang w:eastAsia="ar-SA"/>
        </w:rPr>
        <w:t>1</w:t>
      </w:r>
    </w:p>
    <w:tbl>
      <w:tblPr>
        <w:tblW w:w="1007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53"/>
        <w:gridCol w:w="4917"/>
      </w:tblGrid>
      <w:tr w:rsidR="00F323F8" w:rsidRPr="00936718" w:rsidTr="007853D1">
        <w:trPr>
          <w:trHeight w:val="284"/>
          <w:jc w:val="center"/>
        </w:trPr>
        <w:tc>
          <w:tcPr>
            <w:tcW w:w="5153" w:type="dxa"/>
            <w:tcBorders>
              <w:top w:val="single" w:sz="4" w:space="0" w:color="auto"/>
              <w:bottom w:val="single" w:sz="4" w:space="0" w:color="auto"/>
              <w:right w:val="single" w:sz="4" w:space="0" w:color="auto"/>
            </w:tcBorders>
            <w:vAlign w:val="center"/>
          </w:tcPr>
          <w:p w:rsidR="00F323F8" w:rsidRPr="00936718" w:rsidRDefault="00F323F8" w:rsidP="00AB3F42">
            <w:pPr>
              <w:pStyle w:val="06"/>
              <w:jc w:val="center"/>
              <w:rPr>
                <w:sz w:val="28"/>
                <w:szCs w:val="28"/>
              </w:rPr>
            </w:pPr>
            <w:r w:rsidRPr="00936718">
              <w:rPr>
                <w:sz w:val="28"/>
                <w:szCs w:val="28"/>
              </w:rPr>
              <w:t>Тип площадки</w:t>
            </w:r>
          </w:p>
        </w:tc>
        <w:tc>
          <w:tcPr>
            <w:tcW w:w="4917" w:type="dxa"/>
            <w:tcBorders>
              <w:top w:val="single" w:sz="4" w:space="0" w:color="auto"/>
              <w:left w:val="single" w:sz="4" w:space="0" w:color="auto"/>
              <w:bottom w:val="single" w:sz="4" w:space="0" w:color="auto"/>
            </w:tcBorders>
          </w:tcPr>
          <w:p w:rsidR="00F323F8" w:rsidRPr="00936718" w:rsidRDefault="00F323F8" w:rsidP="00AB3F42">
            <w:pPr>
              <w:pStyle w:val="06"/>
              <w:jc w:val="center"/>
              <w:rPr>
                <w:sz w:val="28"/>
                <w:szCs w:val="28"/>
              </w:rPr>
            </w:pPr>
            <w:r w:rsidRPr="00936718">
              <w:rPr>
                <w:sz w:val="28"/>
                <w:szCs w:val="28"/>
              </w:rPr>
              <w:t>Расстояния от площадок до окон жилых и общественных зданий, м</w:t>
            </w:r>
          </w:p>
        </w:tc>
      </w:tr>
      <w:tr w:rsidR="00F323F8" w:rsidRPr="00936718" w:rsidTr="007853D1">
        <w:trPr>
          <w:trHeight w:val="284"/>
          <w:jc w:val="center"/>
        </w:trPr>
        <w:tc>
          <w:tcPr>
            <w:tcW w:w="5153" w:type="dxa"/>
            <w:tcBorders>
              <w:top w:val="single" w:sz="4" w:space="0" w:color="auto"/>
              <w:bottom w:val="single" w:sz="4" w:space="0" w:color="auto"/>
              <w:right w:val="single" w:sz="4" w:space="0" w:color="auto"/>
            </w:tcBorders>
            <w:vAlign w:val="center"/>
          </w:tcPr>
          <w:p w:rsidR="00F323F8" w:rsidRPr="00936718" w:rsidRDefault="00F323F8" w:rsidP="00E348FD">
            <w:pPr>
              <w:pStyle w:val="06"/>
              <w:jc w:val="left"/>
              <w:rPr>
                <w:sz w:val="28"/>
                <w:szCs w:val="28"/>
              </w:rPr>
            </w:pPr>
            <w:r w:rsidRPr="00936718">
              <w:rPr>
                <w:sz w:val="28"/>
                <w:szCs w:val="28"/>
              </w:rPr>
              <w:t>Для игр детей дошкольного и младшего школьного возраста</w:t>
            </w:r>
          </w:p>
        </w:tc>
        <w:tc>
          <w:tcPr>
            <w:tcW w:w="4917" w:type="dxa"/>
            <w:tcBorders>
              <w:top w:val="single" w:sz="4" w:space="0" w:color="auto"/>
              <w:left w:val="single" w:sz="4" w:space="0" w:color="auto"/>
              <w:bottom w:val="single" w:sz="4" w:space="0" w:color="auto"/>
            </w:tcBorders>
            <w:vAlign w:val="center"/>
          </w:tcPr>
          <w:p w:rsidR="00F323F8" w:rsidRPr="00936718" w:rsidRDefault="00F323F8" w:rsidP="00AB3F42">
            <w:pPr>
              <w:pStyle w:val="06"/>
              <w:jc w:val="center"/>
              <w:rPr>
                <w:sz w:val="28"/>
                <w:szCs w:val="28"/>
              </w:rPr>
            </w:pPr>
            <w:r w:rsidRPr="00936718">
              <w:rPr>
                <w:sz w:val="28"/>
                <w:szCs w:val="28"/>
              </w:rPr>
              <w:t>12</w:t>
            </w:r>
          </w:p>
        </w:tc>
      </w:tr>
      <w:tr w:rsidR="00F323F8" w:rsidRPr="00936718" w:rsidTr="007853D1">
        <w:trPr>
          <w:trHeight w:val="284"/>
          <w:jc w:val="center"/>
        </w:trPr>
        <w:tc>
          <w:tcPr>
            <w:tcW w:w="5153" w:type="dxa"/>
            <w:tcBorders>
              <w:top w:val="single" w:sz="4" w:space="0" w:color="auto"/>
              <w:bottom w:val="single" w:sz="4" w:space="0" w:color="auto"/>
              <w:right w:val="single" w:sz="4" w:space="0" w:color="auto"/>
            </w:tcBorders>
            <w:vAlign w:val="center"/>
          </w:tcPr>
          <w:p w:rsidR="00F323F8" w:rsidRPr="00936718" w:rsidRDefault="00F323F8" w:rsidP="00E348FD">
            <w:pPr>
              <w:pStyle w:val="06"/>
              <w:jc w:val="left"/>
              <w:rPr>
                <w:sz w:val="28"/>
                <w:szCs w:val="28"/>
              </w:rPr>
            </w:pPr>
            <w:r w:rsidRPr="00936718">
              <w:rPr>
                <w:sz w:val="28"/>
                <w:szCs w:val="28"/>
              </w:rPr>
              <w:t>Для отдыха взрослого населения</w:t>
            </w:r>
          </w:p>
        </w:tc>
        <w:tc>
          <w:tcPr>
            <w:tcW w:w="4917" w:type="dxa"/>
            <w:tcBorders>
              <w:top w:val="single" w:sz="4" w:space="0" w:color="auto"/>
              <w:left w:val="single" w:sz="4" w:space="0" w:color="auto"/>
              <w:bottom w:val="single" w:sz="4" w:space="0" w:color="auto"/>
            </w:tcBorders>
            <w:vAlign w:val="center"/>
          </w:tcPr>
          <w:p w:rsidR="00F323F8" w:rsidRPr="00936718" w:rsidRDefault="00F323F8" w:rsidP="00AB3F42">
            <w:pPr>
              <w:pStyle w:val="06"/>
              <w:jc w:val="center"/>
              <w:rPr>
                <w:sz w:val="28"/>
                <w:szCs w:val="28"/>
              </w:rPr>
            </w:pPr>
            <w:r w:rsidRPr="00936718">
              <w:rPr>
                <w:sz w:val="28"/>
                <w:szCs w:val="28"/>
              </w:rPr>
              <w:t>10</w:t>
            </w:r>
          </w:p>
        </w:tc>
      </w:tr>
      <w:tr w:rsidR="00F323F8" w:rsidRPr="00936718" w:rsidTr="007853D1">
        <w:trPr>
          <w:trHeight w:val="284"/>
          <w:jc w:val="center"/>
        </w:trPr>
        <w:tc>
          <w:tcPr>
            <w:tcW w:w="5153" w:type="dxa"/>
            <w:tcBorders>
              <w:top w:val="single" w:sz="4" w:space="0" w:color="auto"/>
              <w:bottom w:val="single" w:sz="4" w:space="0" w:color="auto"/>
              <w:right w:val="single" w:sz="4" w:space="0" w:color="auto"/>
            </w:tcBorders>
            <w:vAlign w:val="center"/>
          </w:tcPr>
          <w:p w:rsidR="00F323F8" w:rsidRPr="00936718" w:rsidRDefault="00F323F8" w:rsidP="00E348FD">
            <w:pPr>
              <w:pStyle w:val="06"/>
              <w:jc w:val="left"/>
              <w:rPr>
                <w:sz w:val="28"/>
                <w:szCs w:val="28"/>
              </w:rPr>
            </w:pPr>
            <w:r w:rsidRPr="00936718">
              <w:rPr>
                <w:sz w:val="28"/>
                <w:szCs w:val="28"/>
              </w:rPr>
              <w:t>Для занятий физкультурой и спортом*</w:t>
            </w:r>
          </w:p>
        </w:tc>
        <w:tc>
          <w:tcPr>
            <w:tcW w:w="4917" w:type="dxa"/>
            <w:tcBorders>
              <w:top w:val="single" w:sz="4" w:space="0" w:color="auto"/>
              <w:left w:val="single" w:sz="4" w:space="0" w:color="auto"/>
              <w:bottom w:val="single" w:sz="4" w:space="0" w:color="auto"/>
            </w:tcBorders>
            <w:vAlign w:val="center"/>
          </w:tcPr>
          <w:p w:rsidR="00F323F8" w:rsidRPr="00936718" w:rsidRDefault="00F323F8" w:rsidP="00AB3F42">
            <w:pPr>
              <w:pStyle w:val="06"/>
              <w:jc w:val="center"/>
              <w:rPr>
                <w:sz w:val="28"/>
                <w:szCs w:val="28"/>
              </w:rPr>
            </w:pPr>
            <w:r w:rsidRPr="00936718">
              <w:rPr>
                <w:sz w:val="28"/>
                <w:szCs w:val="28"/>
              </w:rPr>
              <w:t>10-40</w:t>
            </w:r>
          </w:p>
        </w:tc>
      </w:tr>
      <w:tr w:rsidR="00F323F8" w:rsidRPr="00936718" w:rsidTr="007853D1">
        <w:trPr>
          <w:trHeight w:val="284"/>
          <w:jc w:val="center"/>
        </w:trPr>
        <w:tc>
          <w:tcPr>
            <w:tcW w:w="5153" w:type="dxa"/>
            <w:tcBorders>
              <w:top w:val="single" w:sz="4" w:space="0" w:color="auto"/>
              <w:bottom w:val="single" w:sz="4" w:space="0" w:color="auto"/>
              <w:right w:val="single" w:sz="4" w:space="0" w:color="auto"/>
            </w:tcBorders>
            <w:vAlign w:val="center"/>
          </w:tcPr>
          <w:p w:rsidR="00F323F8" w:rsidRPr="00936718" w:rsidRDefault="00F323F8" w:rsidP="00E348FD">
            <w:pPr>
              <w:pStyle w:val="06"/>
              <w:jc w:val="left"/>
              <w:rPr>
                <w:sz w:val="28"/>
                <w:szCs w:val="28"/>
              </w:rPr>
            </w:pPr>
            <w:r w:rsidRPr="00936718">
              <w:rPr>
                <w:sz w:val="28"/>
                <w:szCs w:val="28"/>
              </w:rPr>
              <w:t xml:space="preserve">Для хозяйственных целей </w:t>
            </w:r>
          </w:p>
        </w:tc>
        <w:tc>
          <w:tcPr>
            <w:tcW w:w="4917" w:type="dxa"/>
            <w:tcBorders>
              <w:top w:val="single" w:sz="4" w:space="0" w:color="auto"/>
              <w:left w:val="single" w:sz="4" w:space="0" w:color="auto"/>
              <w:bottom w:val="single" w:sz="4" w:space="0" w:color="auto"/>
            </w:tcBorders>
            <w:vAlign w:val="center"/>
          </w:tcPr>
          <w:p w:rsidR="00F323F8" w:rsidRPr="00936718" w:rsidRDefault="00F323F8" w:rsidP="00AB3F42">
            <w:pPr>
              <w:pStyle w:val="06"/>
              <w:jc w:val="center"/>
              <w:rPr>
                <w:sz w:val="28"/>
                <w:szCs w:val="28"/>
              </w:rPr>
            </w:pPr>
            <w:r w:rsidRPr="00936718">
              <w:rPr>
                <w:sz w:val="28"/>
                <w:szCs w:val="28"/>
              </w:rPr>
              <w:t>20</w:t>
            </w:r>
          </w:p>
        </w:tc>
      </w:tr>
      <w:tr w:rsidR="00F323F8" w:rsidRPr="00936718" w:rsidTr="007853D1">
        <w:trPr>
          <w:trHeight w:val="284"/>
          <w:jc w:val="center"/>
        </w:trPr>
        <w:tc>
          <w:tcPr>
            <w:tcW w:w="5153" w:type="dxa"/>
            <w:tcBorders>
              <w:top w:val="single" w:sz="4" w:space="0" w:color="auto"/>
              <w:bottom w:val="single" w:sz="4" w:space="0" w:color="auto"/>
              <w:right w:val="single" w:sz="4" w:space="0" w:color="auto"/>
            </w:tcBorders>
            <w:vAlign w:val="center"/>
          </w:tcPr>
          <w:p w:rsidR="00F323F8" w:rsidRPr="00936718" w:rsidRDefault="00F323F8" w:rsidP="00E348FD">
            <w:pPr>
              <w:pStyle w:val="06"/>
              <w:jc w:val="left"/>
              <w:rPr>
                <w:sz w:val="28"/>
                <w:szCs w:val="28"/>
              </w:rPr>
            </w:pPr>
            <w:r w:rsidRPr="00936718">
              <w:rPr>
                <w:sz w:val="28"/>
                <w:szCs w:val="28"/>
              </w:rPr>
              <w:t>Для выгула собак</w:t>
            </w:r>
          </w:p>
        </w:tc>
        <w:tc>
          <w:tcPr>
            <w:tcW w:w="4917" w:type="dxa"/>
            <w:tcBorders>
              <w:top w:val="single" w:sz="4" w:space="0" w:color="auto"/>
              <w:left w:val="single" w:sz="4" w:space="0" w:color="auto"/>
              <w:bottom w:val="single" w:sz="4" w:space="0" w:color="auto"/>
            </w:tcBorders>
            <w:vAlign w:val="center"/>
          </w:tcPr>
          <w:p w:rsidR="00F323F8" w:rsidRPr="00936718" w:rsidRDefault="00F323F8" w:rsidP="00AB3F42">
            <w:pPr>
              <w:pStyle w:val="06"/>
              <w:jc w:val="center"/>
              <w:rPr>
                <w:sz w:val="28"/>
                <w:szCs w:val="28"/>
              </w:rPr>
            </w:pPr>
            <w:r w:rsidRPr="00936718">
              <w:rPr>
                <w:sz w:val="28"/>
                <w:szCs w:val="28"/>
              </w:rPr>
              <w:t>40</w:t>
            </w:r>
          </w:p>
        </w:tc>
      </w:tr>
      <w:tr w:rsidR="00F323F8" w:rsidRPr="00936718" w:rsidTr="007853D1">
        <w:trPr>
          <w:trHeight w:val="284"/>
          <w:jc w:val="center"/>
        </w:trPr>
        <w:tc>
          <w:tcPr>
            <w:tcW w:w="5153" w:type="dxa"/>
            <w:tcBorders>
              <w:top w:val="single" w:sz="4" w:space="0" w:color="auto"/>
              <w:bottom w:val="single" w:sz="4" w:space="0" w:color="auto"/>
              <w:right w:val="single" w:sz="4" w:space="0" w:color="auto"/>
            </w:tcBorders>
            <w:shd w:val="clear" w:color="auto" w:fill="auto"/>
            <w:vAlign w:val="center"/>
          </w:tcPr>
          <w:p w:rsidR="00F323F8" w:rsidRPr="00936718" w:rsidRDefault="00F323F8" w:rsidP="00E348FD">
            <w:pPr>
              <w:pStyle w:val="06"/>
              <w:jc w:val="left"/>
              <w:rPr>
                <w:sz w:val="28"/>
                <w:szCs w:val="28"/>
              </w:rPr>
            </w:pPr>
            <w:r w:rsidRPr="00936718">
              <w:rPr>
                <w:sz w:val="28"/>
                <w:szCs w:val="28"/>
              </w:rPr>
              <w:t>Для стоянки автомобилей</w:t>
            </w:r>
          </w:p>
        </w:tc>
        <w:tc>
          <w:tcPr>
            <w:tcW w:w="4917" w:type="dxa"/>
            <w:tcBorders>
              <w:top w:val="single" w:sz="4" w:space="0" w:color="auto"/>
              <w:left w:val="single" w:sz="4" w:space="0" w:color="auto"/>
              <w:bottom w:val="single" w:sz="4" w:space="0" w:color="auto"/>
            </w:tcBorders>
            <w:vAlign w:val="center"/>
          </w:tcPr>
          <w:p w:rsidR="00F323F8" w:rsidRPr="00936718" w:rsidRDefault="00F323F8" w:rsidP="00614E19">
            <w:pPr>
              <w:pStyle w:val="06"/>
              <w:jc w:val="center"/>
              <w:rPr>
                <w:sz w:val="28"/>
                <w:szCs w:val="28"/>
              </w:rPr>
            </w:pPr>
            <w:r w:rsidRPr="00936718">
              <w:rPr>
                <w:sz w:val="28"/>
                <w:szCs w:val="28"/>
              </w:rPr>
              <w:t>По таблице 2 или</w:t>
            </w:r>
          </w:p>
          <w:p w:rsidR="00F323F8" w:rsidRPr="00936718" w:rsidRDefault="00F323F8" w:rsidP="00614E19">
            <w:pPr>
              <w:pStyle w:val="06"/>
              <w:jc w:val="center"/>
              <w:rPr>
                <w:sz w:val="28"/>
                <w:szCs w:val="28"/>
              </w:rPr>
            </w:pPr>
            <w:r w:rsidRPr="00936718">
              <w:rPr>
                <w:sz w:val="28"/>
                <w:szCs w:val="28"/>
              </w:rPr>
              <w:t>СанПиН 2.2.1/2.1.1.1200-03</w:t>
            </w:r>
          </w:p>
        </w:tc>
      </w:tr>
    </w:tbl>
    <w:p w:rsidR="00FB55E6" w:rsidRDefault="00FB55E6" w:rsidP="00FB55E6">
      <w:pPr>
        <w:pStyle w:val="af2"/>
        <w:rPr>
          <w:rFonts w:ascii="Times New Roman" w:hAnsi="Times New Roman"/>
          <w:sz w:val="28"/>
          <w:szCs w:val="28"/>
        </w:rPr>
      </w:pPr>
    </w:p>
    <w:p w:rsidR="00FB55E6" w:rsidRPr="00FB55E6" w:rsidRDefault="00D34A95" w:rsidP="007853D1">
      <w:pPr>
        <w:pStyle w:val="af2"/>
        <w:ind w:firstLine="709"/>
        <w:jc w:val="both"/>
        <w:rPr>
          <w:rFonts w:ascii="Times New Roman" w:hAnsi="Times New Roman"/>
          <w:sz w:val="28"/>
          <w:szCs w:val="28"/>
        </w:rPr>
      </w:pPr>
      <w:r>
        <w:rPr>
          <w:rFonts w:ascii="Times New Roman" w:hAnsi="Times New Roman"/>
          <w:sz w:val="28"/>
          <w:szCs w:val="28"/>
        </w:rPr>
        <w:t xml:space="preserve">1.1.8. </w:t>
      </w:r>
      <w:r w:rsidR="00FB55E6" w:rsidRPr="00FB55E6">
        <w:rPr>
          <w:rFonts w:ascii="Times New Roman" w:hAnsi="Times New Roman"/>
          <w:sz w:val="28"/>
          <w:szCs w:val="28"/>
        </w:rPr>
        <w:t>Размеры спортивных площадок зависят от:</w:t>
      </w:r>
    </w:p>
    <w:p w:rsidR="00FB55E6" w:rsidRPr="00FB55E6" w:rsidRDefault="00FB55E6" w:rsidP="004B2B5C">
      <w:pPr>
        <w:pStyle w:val="af2"/>
        <w:ind w:firstLine="851"/>
        <w:jc w:val="both"/>
        <w:rPr>
          <w:rFonts w:ascii="Times New Roman" w:hAnsi="Times New Roman"/>
          <w:sz w:val="28"/>
          <w:szCs w:val="28"/>
        </w:rPr>
      </w:pPr>
      <w:r w:rsidRPr="00FB55E6">
        <w:rPr>
          <w:rFonts w:ascii="Times New Roman" w:hAnsi="Times New Roman"/>
          <w:sz w:val="28"/>
          <w:szCs w:val="28"/>
        </w:rPr>
        <w:t>1) размеров территории, на которой будет располагаться площадка;</w:t>
      </w:r>
    </w:p>
    <w:p w:rsidR="00FB55E6" w:rsidRPr="00FB55E6" w:rsidRDefault="00FB55E6" w:rsidP="004B2B5C">
      <w:pPr>
        <w:pStyle w:val="af2"/>
        <w:ind w:firstLine="851"/>
        <w:jc w:val="both"/>
        <w:rPr>
          <w:rFonts w:ascii="Times New Roman" w:hAnsi="Times New Roman"/>
          <w:sz w:val="28"/>
          <w:szCs w:val="28"/>
        </w:rPr>
      </w:pPr>
      <w:r w:rsidRPr="00FB55E6">
        <w:rPr>
          <w:rFonts w:ascii="Times New Roman" w:hAnsi="Times New Roman"/>
          <w:sz w:val="28"/>
          <w:szCs w:val="28"/>
        </w:rPr>
        <w:t>2) функционального предназначения и состава оборудования;</w:t>
      </w:r>
    </w:p>
    <w:p w:rsidR="00FB55E6" w:rsidRPr="00FB55E6" w:rsidRDefault="00FB55E6" w:rsidP="004B2B5C">
      <w:pPr>
        <w:pStyle w:val="af2"/>
        <w:ind w:firstLine="851"/>
        <w:jc w:val="both"/>
        <w:rPr>
          <w:rFonts w:ascii="Times New Roman" w:hAnsi="Times New Roman"/>
          <w:sz w:val="28"/>
          <w:szCs w:val="28"/>
        </w:rPr>
      </w:pPr>
      <w:r w:rsidRPr="00FB55E6">
        <w:rPr>
          <w:rFonts w:ascii="Times New Roman" w:hAnsi="Times New Roman"/>
          <w:sz w:val="28"/>
          <w:szCs w:val="28"/>
        </w:rPr>
        <w:t>3) требований соответствующих нормативных документов по безопасности площадок (зоны безопасности оборудования);</w:t>
      </w:r>
    </w:p>
    <w:p w:rsidR="00FB55E6" w:rsidRPr="00FB55E6" w:rsidRDefault="00FB55E6" w:rsidP="004B2B5C">
      <w:pPr>
        <w:pStyle w:val="af2"/>
        <w:ind w:firstLine="851"/>
        <w:jc w:val="both"/>
        <w:rPr>
          <w:rFonts w:ascii="Times New Roman" w:hAnsi="Times New Roman"/>
          <w:sz w:val="28"/>
          <w:szCs w:val="28"/>
        </w:rPr>
      </w:pPr>
      <w:r w:rsidRPr="00FB55E6">
        <w:rPr>
          <w:rFonts w:ascii="Times New Roman" w:hAnsi="Times New Roman"/>
          <w:sz w:val="28"/>
          <w:szCs w:val="28"/>
        </w:rPr>
        <w:t>4) наличия других элементов благоустройства (разделение различных функциональных зон);</w:t>
      </w:r>
    </w:p>
    <w:p w:rsidR="00FB55E6" w:rsidRPr="00FB55E6" w:rsidRDefault="00FB55E6" w:rsidP="004B2B5C">
      <w:pPr>
        <w:pStyle w:val="af2"/>
        <w:ind w:firstLine="851"/>
        <w:jc w:val="both"/>
        <w:rPr>
          <w:rFonts w:ascii="Times New Roman" w:hAnsi="Times New Roman"/>
          <w:sz w:val="28"/>
          <w:szCs w:val="28"/>
        </w:rPr>
      </w:pPr>
      <w:r w:rsidRPr="00FB55E6">
        <w:rPr>
          <w:rFonts w:ascii="Times New Roman" w:hAnsi="Times New Roman"/>
          <w:sz w:val="28"/>
          <w:szCs w:val="28"/>
        </w:rPr>
        <w:t>5) расположения подходов к площадке;</w:t>
      </w:r>
    </w:p>
    <w:p w:rsidR="00FB55E6" w:rsidRDefault="00FB55E6" w:rsidP="004B2B5C">
      <w:pPr>
        <w:pStyle w:val="af2"/>
        <w:ind w:firstLine="851"/>
        <w:jc w:val="both"/>
        <w:rPr>
          <w:rFonts w:ascii="Times New Roman" w:hAnsi="Times New Roman"/>
          <w:sz w:val="28"/>
          <w:szCs w:val="28"/>
        </w:rPr>
      </w:pPr>
      <w:r w:rsidRPr="00FB55E6">
        <w:rPr>
          <w:rFonts w:ascii="Times New Roman" w:hAnsi="Times New Roman"/>
          <w:sz w:val="28"/>
          <w:szCs w:val="28"/>
        </w:rPr>
        <w:t>6) пропускной способности площадки.</w:t>
      </w:r>
    </w:p>
    <w:p w:rsidR="00EE5D10" w:rsidRDefault="008B1907" w:rsidP="008B1907">
      <w:pPr>
        <w:ind w:firstLine="709"/>
        <w:jc w:val="both"/>
        <w:rPr>
          <w:rFonts w:ascii="Times New Roman" w:hAnsi="Times New Roman" w:cs="Times New Roman"/>
          <w:sz w:val="28"/>
          <w:szCs w:val="28"/>
        </w:rPr>
      </w:pPr>
      <w:r w:rsidRPr="008B1907">
        <w:rPr>
          <w:rFonts w:ascii="Times New Roman" w:hAnsi="Times New Roman" w:cs="Times New Roman"/>
          <w:sz w:val="28"/>
          <w:szCs w:val="28"/>
        </w:rPr>
        <w:lastRenderedPageBreak/>
        <w:t xml:space="preserve">Спортивные площадки предназначены для занятий физической культурой и спортом различных возрастных групп учащихся. Проектирование спортивных площадок рекомендуется вести в зависимости от специализации площадки и в соответствии с требованиями </w:t>
      </w:r>
      <w:hyperlink r:id="rId17" w:history="1">
        <w:r w:rsidRPr="008B1907">
          <w:rPr>
            <w:rFonts w:ascii="Times New Roman" w:hAnsi="Times New Roman" w:cs="Times New Roman"/>
            <w:sz w:val="28"/>
            <w:szCs w:val="28"/>
          </w:rPr>
          <w:t>СП 31-115-2006</w:t>
        </w:r>
      </w:hyperlink>
      <w:r w:rsidR="00AB10FD">
        <w:rPr>
          <w:rFonts w:ascii="Times New Roman" w:hAnsi="Times New Roman" w:cs="Times New Roman"/>
          <w:sz w:val="28"/>
          <w:szCs w:val="28"/>
        </w:rPr>
        <w:t xml:space="preserve"> «</w:t>
      </w:r>
      <w:r w:rsidRPr="008B1907">
        <w:rPr>
          <w:rFonts w:ascii="Times New Roman" w:hAnsi="Times New Roman" w:cs="Times New Roman"/>
          <w:sz w:val="28"/>
          <w:szCs w:val="28"/>
        </w:rPr>
        <w:t>Свод правил по проектированию и строительству. Открытые плоскостные физ</w:t>
      </w:r>
      <w:r w:rsidR="00AB10FD">
        <w:rPr>
          <w:rFonts w:ascii="Times New Roman" w:hAnsi="Times New Roman" w:cs="Times New Roman"/>
          <w:sz w:val="28"/>
          <w:szCs w:val="28"/>
        </w:rPr>
        <w:t>культурно-спортивные сооружения»</w:t>
      </w:r>
      <w:r>
        <w:rPr>
          <w:rFonts w:ascii="Times New Roman" w:hAnsi="Times New Roman" w:cs="Times New Roman"/>
          <w:sz w:val="28"/>
          <w:szCs w:val="28"/>
        </w:rPr>
        <w:t>.</w:t>
      </w:r>
    </w:p>
    <w:p w:rsidR="00A94C7C" w:rsidRPr="008B1907" w:rsidRDefault="00A94C7C" w:rsidP="00260BED">
      <w:pPr>
        <w:ind w:firstLine="709"/>
        <w:jc w:val="both"/>
        <w:rPr>
          <w:rFonts w:ascii="Times New Roman" w:hAnsi="Times New Roman" w:cs="Times New Roman"/>
          <w:sz w:val="28"/>
          <w:szCs w:val="28"/>
        </w:rPr>
      </w:pPr>
      <w:r w:rsidRPr="005A6626">
        <w:rPr>
          <w:rFonts w:ascii="Times New Roman" w:hAnsi="Times New Roman" w:cs="Times New Roman"/>
          <w:sz w:val="28"/>
          <w:szCs w:val="28"/>
        </w:rPr>
        <w:t>Разрыв от сооружений для хранения легкового автотранспорта до объектов жилой застройки</w:t>
      </w:r>
      <w:r>
        <w:rPr>
          <w:rFonts w:ascii="Times New Roman" w:hAnsi="Times New Roman" w:cs="Times New Roman"/>
          <w:sz w:val="28"/>
          <w:szCs w:val="28"/>
        </w:rPr>
        <w:t xml:space="preserve"> следует предусматривать исходя из таблицы 2.</w:t>
      </w:r>
    </w:p>
    <w:p w:rsidR="00614E19" w:rsidRPr="00A94C7C" w:rsidRDefault="00614E19" w:rsidP="00A94C7C">
      <w:pPr>
        <w:pStyle w:val="-2"/>
        <w:ind w:left="0" w:right="0" w:firstLine="0"/>
        <w:jc w:val="right"/>
        <w:rPr>
          <w:iCs/>
          <w:sz w:val="28"/>
          <w:szCs w:val="28"/>
          <w:lang w:eastAsia="ar-SA"/>
        </w:rPr>
      </w:pPr>
      <w:r w:rsidRPr="00C22A76">
        <w:rPr>
          <w:iCs/>
          <w:sz w:val="28"/>
          <w:szCs w:val="28"/>
          <w:lang w:eastAsia="ar-SA"/>
        </w:rPr>
        <w:t xml:space="preserve">Таблица </w:t>
      </w:r>
      <w:r w:rsidR="00454CE1" w:rsidRPr="00C22A76">
        <w:rPr>
          <w:iCs/>
          <w:sz w:val="28"/>
          <w:szCs w:val="28"/>
          <w:lang w:eastAsia="ar-SA"/>
        </w:rPr>
        <w:t>2</w:t>
      </w:r>
    </w:p>
    <w:tbl>
      <w:tblPr>
        <w:tblStyle w:val="af4"/>
        <w:tblW w:w="10206" w:type="dxa"/>
        <w:jc w:val="center"/>
        <w:tblLayout w:type="fixed"/>
        <w:tblLook w:val="04A0" w:firstRow="1" w:lastRow="0" w:firstColumn="1" w:lastColumn="0" w:noHBand="0" w:noVBand="1"/>
      </w:tblPr>
      <w:tblGrid>
        <w:gridCol w:w="3401"/>
        <w:gridCol w:w="1361"/>
        <w:gridCol w:w="1361"/>
        <w:gridCol w:w="1361"/>
        <w:gridCol w:w="1361"/>
        <w:gridCol w:w="1361"/>
      </w:tblGrid>
      <w:tr w:rsidR="00614E19" w:rsidRPr="00936718" w:rsidTr="00614E19">
        <w:trPr>
          <w:trHeight w:val="284"/>
          <w:jc w:val="center"/>
        </w:trPr>
        <w:tc>
          <w:tcPr>
            <w:tcW w:w="3401" w:type="dxa"/>
            <w:vMerge w:val="restart"/>
            <w:vAlign w:val="center"/>
          </w:tcPr>
          <w:p w:rsidR="00614E19" w:rsidRPr="00936718" w:rsidRDefault="00614E19" w:rsidP="008B0FB3">
            <w:pPr>
              <w:jc w:val="center"/>
              <w:rPr>
                <w:rFonts w:ascii="Times New Roman" w:hAnsi="Times New Roman" w:cs="Times New Roman"/>
                <w:sz w:val="28"/>
                <w:szCs w:val="28"/>
              </w:rPr>
            </w:pPr>
            <w:r w:rsidRPr="00936718">
              <w:rPr>
                <w:rFonts w:ascii="Times New Roman" w:hAnsi="Times New Roman" w:cs="Times New Roman"/>
                <w:sz w:val="28"/>
                <w:szCs w:val="28"/>
              </w:rPr>
              <w:t>Объекты, до которых исчисляется разрыв</w:t>
            </w:r>
          </w:p>
        </w:tc>
        <w:tc>
          <w:tcPr>
            <w:tcW w:w="6805" w:type="dxa"/>
            <w:gridSpan w:val="5"/>
          </w:tcPr>
          <w:p w:rsidR="00614E19" w:rsidRPr="00936718" w:rsidRDefault="00614E19" w:rsidP="008B0FB3">
            <w:pPr>
              <w:jc w:val="center"/>
              <w:rPr>
                <w:rFonts w:ascii="Times New Roman" w:hAnsi="Times New Roman" w:cs="Times New Roman"/>
                <w:sz w:val="28"/>
                <w:szCs w:val="28"/>
              </w:rPr>
            </w:pPr>
            <w:r w:rsidRPr="00936718">
              <w:rPr>
                <w:rFonts w:ascii="Times New Roman" w:hAnsi="Times New Roman" w:cs="Times New Roman"/>
                <w:sz w:val="28"/>
                <w:szCs w:val="28"/>
              </w:rPr>
              <w:t>Расстояние, м</w:t>
            </w:r>
          </w:p>
        </w:tc>
      </w:tr>
      <w:tr w:rsidR="00614E19" w:rsidRPr="00936718" w:rsidTr="00614E19">
        <w:trPr>
          <w:trHeight w:val="284"/>
          <w:jc w:val="center"/>
        </w:trPr>
        <w:tc>
          <w:tcPr>
            <w:tcW w:w="3401" w:type="dxa"/>
            <w:vMerge/>
            <w:vAlign w:val="center"/>
          </w:tcPr>
          <w:p w:rsidR="00614E19" w:rsidRPr="00936718" w:rsidRDefault="00614E19" w:rsidP="008B0FB3">
            <w:pPr>
              <w:jc w:val="center"/>
              <w:rPr>
                <w:rFonts w:ascii="Times New Roman" w:hAnsi="Times New Roman" w:cs="Times New Roman"/>
                <w:sz w:val="28"/>
                <w:szCs w:val="28"/>
              </w:rPr>
            </w:pPr>
          </w:p>
        </w:tc>
        <w:tc>
          <w:tcPr>
            <w:tcW w:w="6805" w:type="dxa"/>
            <w:gridSpan w:val="5"/>
          </w:tcPr>
          <w:p w:rsidR="00614E19" w:rsidRPr="00936718" w:rsidRDefault="00614E19" w:rsidP="008B0FB3">
            <w:pPr>
              <w:jc w:val="center"/>
              <w:rPr>
                <w:rFonts w:ascii="Times New Roman" w:hAnsi="Times New Roman" w:cs="Times New Roman"/>
                <w:sz w:val="28"/>
                <w:szCs w:val="28"/>
              </w:rPr>
            </w:pPr>
            <w:r w:rsidRPr="00936718">
              <w:rPr>
                <w:rFonts w:ascii="Times New Roman" w:hAnsi="Times New Roman" w:cs="Times New Roman"/>
                <w:sz w:val="28"/>
                <w:szCs w:val="28"/>
              </w:rPr>
              <w:t>Открытые автостоянки и паркинги вместимостью, машино-мест</w:t>
            </w:r>
          </w:p>
        </w:tc>
      </w:tr>
      <w:tr w:rsidR="00614E19" w:rsidRPr="00936718" w:rsidTr="00614E19">
        <w:trPr>
          <w:trHeight w:val="284"/>
          <w:jc w:val="center"/>
        </w:trPr>
        <w:tc>
          <w:tcPr>
            <w:tcW w:w="3401" w:type="dxa"/>
            <w:vMerge/>
            <w:vAlign w:val="center"/>
          </w:tcPr>
          <w:p w:rsidR="00614E19" w:rsidRPr="00936718" w:rsidRDefault="00614E19" w:rsidP="008B0FB3">
            <w:pPr>
              <w:jc w:val="center"/>
              <w:rPr>
                <w:rFonts w:ascii="Times New Roman" w:hAnsi="Times New Roman" w:cs="Times New Roman"/>
                <w:sz w:val="28"/>
                <w:szCs w:val="28"/>
              </w:rPr>
            </w:pPr>
          </w:p>
        </w:tc>
        <w:tc>
          <w:tcPr>
            <w:tcW w:w="1361" w:type="dxa"/>
          </w:tcPr>
          <w:p w:rsidR="00614E19" w:rsidRPr="00936718" w:rsidRDefault="00614E19" w:rsidP="008B0FB3">
            <w:pPr>
              <w:jc w:val="center"/>
              <w:rPr>
                <w:rFonts w:ascii="Times New Roman" w:hAnsi="Times New Roman" w:cs="Times New Roman"/>
                <w:sz w:val="28"/>
                <w:szCs w:val="28"/>
              </w:rPr>
            </w:pPr>
            <w:r w:rsidRPr="00936718">
              <w:rPr>
                <w:rFonts w:ascii="Times New Roman" w:hAnsi="Times New Roman" w:cs="Times New Roman"/>
                <w:sz w:val="28"/>
                <w:szCs w:val="28"/>
              </w:rPr>
              <w:t>10 и менее</w:t>
            </w:r>
          </w:p>
        </w:tc>
        <w:tc>
          <w:tcPr>
            <w:tcW w:w="1361" w:type="dxa"/>
          </w:tcPr>
          <w:p w:rsidR="00614E19" w:rsidRPr="00936718" w:rsidRDefault="00614E19" w:rsidP="008B0FB3">
            <w:pPr>
              <w:jc w:val="center"/>
              <w:rPr>
                <w:rFonts w:ascii="Times New Roman" w:hAnsi="Times New Roman" w:cs="Times New Roman"/>
                <w:sz w:val="28"/>
                <w:szCs w:val="28"/>
              </w:rPr>
            </w:pPr>
            <w:r w:rsidRPr="00936718">
              <w:rPr>
                <w:rFonts w:ascii="Times New Roman" w:hAnsi="Times New Roman" w:cs="Times New Roman"/>
                <w:sz w:val="28"/>
                <w:szCs w:val="28"/>
              </w:rPr>
              <w:t>11-50</w:t>
            </w:r>
          </w:p>
        </w:tc>
        <w:tc>
          <w:tcPr>
            <w:tcW w:w="1361" w:type="dxa"/>
          </w:tcPr>
          <w:p w:rsidR="00614E19" w:rsidRPr="00936718" w:rsidRDefault="00614E19" w:rsidP="008B0FB3">
            <w:pPr>
              <w:jc w:val="center"/>
              <w:rPr>
                <w:rFonts w:ascii="Times New Roman" w:hAnsi="Times New Roman" w:cs="Times New Roman"/>
                <w:sz w:val="28"/>
                <w:szCs w:val="28"/>
              </w:rPr>
            </w:pPr>
            <w:r w:rsidRPr="00936718">
              <w:rPr>
                <w:rFonts w:ascii="Times New Roman" w:hAnsi="Times New Roman" w:cs="Times New Roman"/>
                <w:sz w:val="28"/>
                <w:szCs w:val="28"/>
              </w:rPr>
              <w:t>51-100</w:t>
            </w:r>
          </w:p>
        </w:tc>
        <w:tc>
          <w:tcPr>
            <w:tcW w:w="1361" w:type="dxa"/>
          </w:tcPr>
          <w:p w:rsidR="00614E19" w:rsidRPr="00936718" w:rsidRDefault="00614E19" w:rsidP="008B0FB3">
            <w:pPr>
              <w:jc w:val="center"/>
              <w:rPr>
                <w:rFonts w:ascii="Times New Roman" w:hAnsi="Times New Roman" w:cs="Times New Roman"/>
                <w:sz w:val="28"/>
                <w:szCs w:val="28"/>
              </w:rPr>
            </w:pPr>
            <w:r w:rsidRPr="00936718">
              <w:rPr>
                <w:rFonts w:ascii="Times New Roman" w:hAnsi="Times New Roman" w:cs="Times New Roman"/>
                <w:sz w:val="28"/>
                <w:szCs w:val="28"/>
              </w:rPr>
              <w:t>101-300</w:t>
            </w:r>
          </w:p>
        </w:tc>
        <w:tc>
          <w:tcPr>
            <w:tcW w:w="1361" w:type="dxa"/>
          </w:tcPr>
          <w:p w:rsidR="00614E19" w:rsidRPr="00936718" w:rsidRDefault="00614E19" w:rsidP="008B0FB3">
            <w:pPr>
              <w:jc w:val="center"/>
              <w:rPr>
                <w:rFonts w:ascii="Times New Roman" w:hAnsi="Times New Roman" w:cs="Times New Roman"/>
                <w:sz w:val="28"/>
                <w:szCs w:val="28"/>
              </w:rPr>
            </w:pPr>
            <w:r w:rsidRPr="00936718">
              <w:rPr>
                <w:rFonts w:ascii="Times New Roman" w:hAnsi="Times New Roman" w:cs="Times New Roman"/>
                <w:sz w:val="28"/>
                <w:szCs w:val="28"/>
              </w:rPr>
              <w:t>свыше 300</w:t>
            </w:r>
          </w:p>
        </w:tc>
      </w:tr>
      <w:tr w:rsidR="00614E19" w:rsidRPr="00936718" w:rsidTr="00614E19">
        <w:trPr>
          <w:trHeight w:val="284"/>
          <w:jc w:val="center"/>
        </w:trPr>
        <w:tc>
          <w:tcPr>
            <w:tcW w:w="3401" w:type="dxa"/>
          </w:tcPr>
          <w:p w:rsidR="00614E19" w:rsidRPr="00936718" w:rsidRDefault="00614E19" w:rsidP="008B0FB3">
            <w:pPr>
              <w:rPr>
                <w:rFonts w:ascii="Times New Roman" w:hAnsi="Times New Roman" w:cs="Times New Roman"/>
                <w:sz w:val="28"/>
                <w:szCs w:val="28"/>
              </w:rPr>
            </w:pPr>
            <w:r w:rsidRPr="00936718">
              <w:rPr>
                <w:rFonts w:ascii="Times New Roman" w:hAnsi="Times New Roman" w:cs="Times New Roman"/>
                <w:sz w:val="28"/>
                <w:szCs w:val="28"/>
              </w:rPr>
              <w:t>Фасады жилых домов и торцы с окнами</w:t>
            </w:r>
          </w:p>
        </w:tc>
        <w:tc>
          <w:tcPr>
            <w:tcW w:w="1361" w:type="dxa"/>
            <w:vAlign w:val="center"/>
          </w:tcPr>
          <w:p w:rsidR="00614E19" w:rsidRPr="00936718" w:rsidRDefault="00614E19" w:rsidP="008B0FB3">
            <w:pPr>
              <w:jc w:val="center"/>
              <w:rPr>
                <w:rFonts w:ascii="Times New Roman" w:hAnsi="Times New Roman" w:cs="Times New Roman"/>
                <w:sz w:val="28"/>
                <w:szCs w:val="28"/>
              </w:rPr>
            </w:pPr>
            <w:r w:rsidRPr="00936718">
              <w:rPr>
                <w:rFonts w:ascii="Times New Roman" w:hAnsi="Times New Roman" w:cs="Times New Roman"/>
                <w:sz w:val="28"/>
                <w:szCs w:val="28"/>
              </w:rPr>
              <w:t>10</w:t>
            </w:r>
          </w:p>
        </w:tc>
        <w:tc>
          <w:tcPr>
            <w:tcW w:w="1361" w:type="dxa"/>
            <w:vAlign w:val="center"/>
          </w:tcPr>
          <w:p w:rsidR="00614E19" w:rsidRPr="00936718" w:rsidRDefault="00614E19" w:rsidP="008B0FB3">
            <w:pPr>
              <w:jc w:val="center"/>
              <w:rPr>
                <w:rFonts w:ascii="Times New Roman" w:hAnsi="Times New Roman" w:cs="Times New Roman"/>
                <w:sz w:val="28"/>
                <w:szCs w:val="28"/>
              </w:rPr>
            </w:pPr>
            <w:r w:rsidRPr="00936718">
              <w:rPr>
                <w:rFonts w:ascii="Times New Roman" w:hAnsi="Times New Roman" w:cs="Times New Roman"/>
                <w:sz w:val="28"/>
                <w:szCs w:val="28"/>
              </w:rPr>
              <w:t>15</w:t>
            </w:r>
          </w:p>
        </w:tc>
        <w:tc>
          <w:tcPr>
            <w:tcW w:w="1361" w:type="dxa"/>
            <w:vAlign w:val="center"/>
          </w:tcPr>
          <w:p w:rsidR="00614E19" w:rsidRPr="00936718" w:rsidRDefault="00614E19" w:rsidP="008B0FB3">
            <w:pPr>
              <w:jc w:val="center"/>
              <w:rPr>
                <w:rFonts w:ascii="Times New Roman" w:hAnsi="Times New Roman" w:cs="Times New Roman"/>
                <w:sz w:val="28"/>
                <w:szCs w:val="28"/>
              </w:rPr>
            </w:pPr>
            <w:r w:rsidRPr="00936718">
              <w:rPr>
                <w:rFonts w:ascii="Times New Roman" w:hAnsi="Times New Roman" w:cs="Times New Roman"/>
                <w:sz w:val="28"/>
                <w:szCs w:val="28"/>
              </w:rPr>
              <w:t>25</w:t>
            </w:r>
          </w:p>
        </w:tc>
        <w:tc>
          <w:tcPr>
            <w:tcW w:w="1361" w:type="dxa"/>
            <w:vAlign w:val="center"/>
          </w:tcPr>
          <w:p w:rsidR="00614E19" w:rsidRPr="00936718" w:rsidRDefault="00614E19" w:rsidP="008B0FB3">
            <w:pPr>
              <w:jc w:val="center"/>
              <w:rPr>
                <w:rFonts w:ascii="Times New Roman" w:hAnsi="Times New Roman" w:cs="Times New Roman"/>
                <w:sz w:val="28"/>
                <w:szCs w:val="28"/>
              </w:rPr>
            </w:pPr>
            <w:r w:rsidRPr="00936718">
              <w:rPr>
                <w:rFonts w:ascii="Times New Roman" w:hAnsi="Times New Roman" w:cs="Times New Roman"/>
                <w:sz w:val="28"/>
                <w:szCs w:val="28"/>
              </w:rPr>
              <w:t>35</w:t>
            </w:r>
          </w:p>
        </w:tc>
        <w:tc>
          <w:tcPr>
            <w:tcW w:w="1361" w:type="dxa"/>
            <w:vAlign w:val="center"/>
          </w:tcPr>
          <w:p w:rsidR="00614E19" w:rsidRPr="00936718" w:rsidRDefault="00614E19" w:rsidP="008B0FB3">
            <w:pPr>
              <w:jc w:val="center"/>
              <w:rPr>
                <w:rFonts w:ascii="Times New Roman" w:hAnsi="Times New Roman" w:cs="Times New Roman"/>
                <w:sz w:val="28"/>
                <w:szCs w:val="28"/>
              </w:rPr>
            </w:pPr>
            <w:r w:rsidRPr="00936718">
              <w:rPr>
                <w:rFonts w:ascii="Times New Roman" w:hAnsi="Times New Roman" w:cs="Times New Roman"/>
                <w:sz w:val="28"/>
                <w:szCs w:val="28"/>
              </w:rPr>
              <w:t>50</w:t>
            </w:r>
          </w:p>
        </w:tc>
      </w:tr>
      <w:tr w:rsidR="00614E19" w:rsidRPr="00936718" w:rsidTr="00614E19">
        <w:trPr>
          <w:trHeight w:val="284"/>
          <w:jc w:val="center"/>
        </w:trPr>
        <w:tc>
          <w:tcPr>
            <w:tcW w:w="3401" w:type="dxa"/>
          </w:tcPr>
          <w:p w:rsidR="00614E19" w:rsidRPr="00936718" w:rsidRDefault="00614E19" w:rsidP="008B0FB3">
            <w:pPr>
              <w:rPr>
                <w:rFonts w:ascii="Times New Roman" w:hAnsi="Times New Roman" w:cs="Times New Roman"/>
                <w:sz w:val="28"/>
                <w:szCs w:val="28"/>
              </w:rPr>
            </w:pPr>
            <w:r w:rsidRPr="00936718">
              <w:rPr>
                <w:rFonts w:ascii="Times New Roman" w:hAnsi="Times New Roman" w:cs="Times New Roman"/>
                <w:sz w:val="28"/>
                <w:szCs w:val="28"/>
              </w:rPr>
              <w:t>Торцы жилых домов без окон</w:t>
            </w:r>
          </w:p>
        </w:tc>
        <w:tc>
          <w:tcPr>
            <w:tcW w:w="1361" w:type="dxa"/>
            <w:vAlign w:val="center"/>
          </w:tcPr>
          <w:p w:rsidR="00614E19" w:rsidRPr="00936718" w:rsidRDefault="00614E19" w:rsidP="008B0FB3">
            <w:pPr>
              <w:jc w:val="center"/>
              <w:rPr>
                <w:rFonts w:ascii="Times New Roman" w:hAnsi="Times New Roman" w:cs="Times New Roman"/>
                <w:sz w:val="28"/>
                <w:szCs w:val="28"/>
              </w:rPr>
            </w:pPr>
            <w:r w:rsidRPr="00936718">
              <w:rPr>
                <w:rFonts w:ascii="Times New Roman" w:hAnsi="Times New Roman" w:cs="Times New Roman"/>
                <w:sz w:val="28"/>
                <w:szCs w:val="28"/>
              </w:rPr>
              <w:t>10</w:t>
            </w:r>
          </w:p>
        </w:tc>
        <w:tc>
          <w:tcPr>
            <w:tcW w:w="1361" w:type="dxa"/>
            <w:vAlign w:val="center"/>
          </w:tcPr>
          <w:p w:rsidR="00614E19" w:rsidRPr="00936718" w:rsidRDefault="00614E19" w:rsidP="008B0FB3">
            <w:pPr>
              <w:jc w:val="center"/>
              <w:rPr>
                <w:rFonts w:ascii="Times New Roman" w:hAnsi="Times New Roman" w:cs="Times New Roman"/>
                <w:sz w:val="28"/>
                <w:szCs w:val="28"/>
              </w:rPr>
            </w:pPr>
            <w:r w:rsidRPr="00936718">
              <w:rPr>
                <w:rFonts w:ascii="Times New Roman" w:hAnsi="Times New Roman" w:cs="Times New Roman"/>
                <w:sz w:val="28"/>
                <w:szCs w:val="28"/>
              </w:rPr>
              <w:t>10</w:t>
            </w:r>
          </w:p>
        </w:tc>
        <w:tc>
          <w:tcPr>
            <w:tcW w:w="1361" w:type="dxa"/>
            <w:vAlign w:val="center"/>
          </w:tcPr>
          <w:p w:rsidR="00614E19" w:rsidRPr="00936718" w:rsidRDefault="00614E19" w:rsidP="008B0FB3">
            <w:pPr>
              <w:jc w:val="center"/>
              <w:rPr>
                <w:rFonts w:ascii="Times New Roman" w:hAnsi="Times New Roman" w:cs="Times New Roman"/>
                <w:sz w:val="28"/>
                <w:szCs w:val="28"/>
              </w:rPr>
            </w:pPr>
            <w:r w:rsidRPr="00936718">
              <w:rPr>
                <w:rFonts w:ascii="Times New Roman" w:hAnsi="Times New Roman" w:cs="Times New Roman"/>
                <w:sz w:val="28"/>
                <w:szCs w:val="28"/>
              </w:rPr>
              <w:t>15</w:t>
            </w:r>
          </w:p>
        </w:tc>
        <w:tc>
          <w:tcPr>
            <w:tcW w:w="1361" w:type="dxa"/>
            <w:vAlign w:val="center"/>
          </w:tcPr>
          <w:p w:rsidR="00614E19" w:rsidRPr="00936718" w:rsidRDefault="00614E19" w:rsidP="008B0FB3">
            <w:pPr>
              <w:jc w:val="center"/>
              <w:rPr>
                <w:rFonts w:ascii="Times New Roman" w:hAnsi="Times New Roman" w:cs="Times New Roman"/>
                <w:sz w:val="28"/>
                <w:szCs w:val="28"/>
              </w:rPr>
            </w:pPr>
            <w:r w:rsidRPr="00936718">
              <w:rPr>
                <w:rFonts w:ascii="Times New Roman" w:hAnsi="Times New Roman" w:cs="Times New Roman"/>
                <w:sz w:val="28"/>
                <w:szCs w:val="28"/>
              </w:rPr>
              <w:t>25</w:t>
            </w:r>
          </w:p>
        </w:tc>
        <w:tc>
          <w:tcPr>
            <w:tcW w:w="1361" w:type="dxa"/>
            <w:vAlign w:val="center"/>
          </w:tcPr>
          <w:p w:rsidR="00614E19" w:rsidRPr="00936718" w:rsidRDefault="00614E19" w:rsidP="008B0FB3">
            <w:pPr>
              <w:jc w:val="center"/>
              <w:rPr>
                <w:rFonts w:ascii="Times New Roman" w:hAnsi="Times New Roman" w:cs="Times New Roman"/>
                <w:sz w:val="28"/>
                <w:szCs w:val="28"/>
              </w:rPr>
            </w:pPr>
            <w:r w:rsidRPr="00936718">
              <w:rPr>
                <w:rFonts w:ascii="Times New Roman" w:hAnsi="Times New Roman" w:cs="Times New Roman"/>
                <w:sz w:val="28"/>
                <w:szCs w:val="28"/>
              </w:rPr>
              <w:t>35</w:t>
            </w:r>
          </w:p>
        </w:tc>
      </w:tr>
    </w:tbl>
    <w:p w:rsidR="00F323F8" w:rsidRDefault="00F323F8" w:rsidP="0042189D">
      <w:pPr>
        <w:pStyle w:val="S6"/>
        <w:rPr>
          <w:sz w:val="28"/>
          <w:szCs w:val="28"/>
        </w:rPr>
      </w:pPr>
    </w:p>
    <w:p w:rsidR="0042189D" w:rsidRPr="00C22A76" w:rsidRDefault="00454CE1" w:rsidP="0042189D">
      <w:pPr>
        <w:pStyle w:val="S6"/>
        <w:rPr>
          <w:sz w:val="28"/>
          <w:szCs w:val="28"/>
        </w:rPr>
      </w:pPr>
      <w:r w:rsidRPr="00C22A76">
        <w:rPr>
          <w:sz w:val="28"/>
          <w:szCs w:val="28"/>
        </w:rPr>
        <w:t>1</w:t>
      </w:r>
      <w:r w:rsidR="00D34A95">
        <w:rPr>
          <w:sz w:val="28"/>
          <w:szCs w:val="28"/>
        </w:rPr>
        <w:t>.1.9</w:t>
      </w:r>
      <w:r w:rsidR="0042189D" w:rsidRPr="00C22A76">
        <w:rPr>
          <w:sz w:val="28"/>
          <w:szCs w:val="28"/>
        </w:rPr>
        <w:t>. Размещение элементов благоу</w:t>
      </w:r>
      <w:r w:rsidR="00614E19" w:rsidRPr="00C22A76">
        <w:rPr>
          <w:sz w:val="28"/>
          <w:szCs w:val="28"/>
        </w:rPr>
        <w:t>стройства</w:t>
      </w:r>
      <w:r w:rsidR="0042189D" w:rsidRPr="00C22A76">
        <w:rPr>
          <w:sz w:val="28"/>
          <w:szCs w:val="28"/>
        </w:rPr>
        <w:t xml:space="preserve"> может осуществляться на территории земельных участков жилых домов и на внутриквартальной территории общего пользования. Элементы благоустройства, размещаемые на внутриквартальной территории общего пользования, составляют не более 50</w:t>
      </w:r>
      <w:r w:rsidR="00AA3062">
        <w:rPr>
          <w:sz w:val="28"/>
          <w:szCs w:val="28"/>
        </w:rPr>
        <w:t xml:space="preserve"> </w:t>
      </w:r>
      <w:r w:rsidR="0042189D" w:rsidRPr="00C22A76">
        <w:rPr>
          <w:sz w:val="28"/>
          <w:szCs w:val="28"/>
        </w:rPr>
        <w:t>% от их общего количества. Площадки для выгула собак и для занятий физкультурой могут размещаться на внутриквартальной территории общего пользовании в полном объёме. Площадки для отдыха взрослого населения, площадки для занятий физкультурой на внутриквартальной территории общего пользования могут размещаться на территориях зелёных насаждений внутриквартального озеленения.</w:t>
      </w:r>
    </w:p>
    <w:p w:rsidR="0042189D" w:rsidRPr="00C22A76" w:rsidRDefault="00454CE1" w:rsidP="0042189D">
      <w:pPr>
        <w:pStyle w:val="S6"/>
        <w:rPr>
          <w:sz w:val="28"/>
          <w:szCs w:val="28"/>
        </w:rPr>
      </w:pPr>
      <w:r w:rsidRPr="00C22A76">
        <w:rPr>
          <w:sz w:val="28"/>
          <w:szCs w:val="28"/>
        </w:rPr>
        <w:t>1</w:t>
      </w:r>
      <w:r w:rsidR="00597ECC">
        <w:rPr>
          <w:sz w:val="28"/>
          <w:szCs w:val="28"/>
        </w:rPr>
        <w:t>.1.10</w:t>
      </w:r>
      <w:r w:rsidR="0042189D" w:rsidRPr="00C22A76">
        <w:rPr>
          <w:sz w:val="28"/>
          <w:szCs w:val="28"/>
        </w:rPr>
        <w:t>. Минимальные расчётные показатели обеспечения элементами благоустройства территорий кварталов, предназначенных для застройки индивидуальными (одноквартирными) жилыми домами (отдельно стоящими и (или) блокированными), жилой застройки центральных и пригородных районов (в границах зон охраны объектов культурного наследия), не устанавливаются.</w:t>
      </w:r>
    </w:p>
    <w:p w:rsidR="00597ECC" w:rsidRPr="00A027A3" w:rsidRDefault="00454CE1" w:rsidP="00597ECC">
      <w:pPr>
        <w:ind w:firstLine="540"/>
        <w:jc w:val="both"/>
        <w:rPr>
          <w:rFonts w:ascii="Times New Roman" w:hAnsi="Times New Roman" w:cs="Times New Roman"/>
          <w:bCs/>
          <w:sz w:val="28"/>
          <w:szCs w:val="28"/>
        </w:rPr>
      </w:pPr>
      <w:r w:rsidRPr="00A027A3">
        <w:rPr>
          <w:rFonts w:ascii="Times New Roman" w:hAnsi="Times New Roman" w:cs="Times New Roman"/>
          <w:sz w:val="28"/>
          <w:szCs w:val="28"/>
        </w:rPr>
        <w:t>1</w:t>
      </w:r>
      <w:r w:rsidR="00A027A3">
        <w:rPr>
          <w:rFonts w:ascii="Times New Roman" w:hAnsi="Times New Roman" w:cs="Times New Roman"/>
          <w:sz w:val="28"/>
          <w:szCs w:val="28"/>
        </w:rPr>
        <w:t>.1.11</w:t>
      </w:r>
      <w:r w:rsidR="0042189D" w:rsidRPr="00A027A3">
        <w:rPr>
          <w:rFonts w:ascii="Times New Roman" w:hAnsi="Times New Roman" w:cs="Times New Roman"/>
          <w:sz w:val="28"/>
          <w:szCs w:val="28"/>
        </w:rPr>
        <w:t>.</w:t>
      </w:r>
      <w:r w:rsidR="00597ECC" w:rsidRPr="00A027A3">
        <w:rPr>
          <w:rFonts w:ascii="Times New Roman" w:hAnsi="Times New Roman" w:cs="Times New Roman"/>
          <w:bCs/>
          <w:sz w:val="28"/>
          <w:szCs w:val="28"/>
        </w:rPr>
        <w:t xml:space="preserve"> Площадки отдыха на жилых территориях следует проектировать из расчета 0,1 - 0,2 кв. м на 1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42189D" w:rsidRPr="00C22A76" w:rsidRDefault="00454CE1" w:rsidP="0042189D">
      <w:pPr>
        <w:pStyle w:val="S6"/>
        <w:rPr>
          <w:sz w:val="28"/>
          <w:szCs w:val="28"/>
        </w:rPr>
      </w:pPr>
      <w:r w:rsidRPr="00C22A76">
        <w:rPr>
          <w:sz w:val="28"/>
          <w:szCs w:val="28"/>
        </w:rPr>
        <w:t>1</w:t>
      </w:r>
      <w:r w:rsidR="001F6C4F">
        <w:rPr>
          <w:sz w:val="28"/>
          <w:szCs w:val="28"/>
        </w:rPr>
        <w:t>.1.12</w:t>
      </w:r>
      <w:r w:rsidR="0042189D" w:rsidRPr="00C22A76">
        <w:rPr>
          <w:sz w:val="28"/>
          <w:szCs w:val="28"/>
        </w:rPr>
        <w:t>. На нижних этажах (не более двух этажей), цокольном этаже и (или) подвале многоэтажного жилого дома размещаются помещения общественного назначения и объекты культурно-бытового обслуживания.</w:t>
      </w:r>
    </w:p>
    <w:p w:rsidR="0042189D" w:rsidRPr="00C22A76" w:rsidRDefault="0042189D" w:rsidP="0042189D">
      <w:pPr>
        <w:pStyle w:val="S6"/>
        <w:rPr>
          <w:sz w:val="28"/>
          <w:szCs w:val="28"/>
        </w:rPr>
      </w:pPr>
      <w:r w:rsidRPr="00C22A76">
        <w:rPr>
          <w:sz w:val="28"/>
          <w:szCs w:val="28"/>
        </w:rPr>
        <w:lastRenderedPageBreak/>
        <w:t>Размещение в нижних этажах, цокольном этаже и (или) подвале помещений общественного назначения и объектов культурно-бытового обслуживания возможно, при условии того, что площадь помещений, имеющих общественные функции, составляет не более 40 % от общей площади здания.</w:t>
      </w:r>
    </w:p>
    <w:p w:rsidR="0042189D" w:rsidRPr="00C22A76" w:rsidRDefault="00454CE1" w:rsidP="0042189D">
      <w:pPr>
        <w:pStyle w:val="S6"/>
        <w:rPr>
          <w:sz w:val="28"/>
          <w:szCs w:val="28"/>
        </w:rPr>
      </w:pPr>
      <w:r w:rsidRPr="00C22A76">
        <w:rPr>
          <w:sz w:val="28"/>
          <w:szCs w:val="28"/>
        </w:rPr>
        <w:t>1</w:t>
      </w:r>
      <w:r w:rsidR="001F6C4F">
        <w:rPr>
          <w:sz w:val="28"/>
          <w:szCs w:val="28"/>
        </w:rPr>
        <w:t>.1.13</w:t>
      </w:r>
      <w:r w:rsidR="0042189D" w:rsidRPr="00C22A76">
        <w:rPr>
          <w:sz w:val="28"/>
          <w:szCs w:val="28"/>
        </w:rPr>
        <w:t xml:space="preserve">. Размещение индивидуального строительства в </w:t>
      </w:r>
      <w:r w:rsidR="000147F5" w:rsidRPr="00C22A76">
        <w:rPr>
          <w:sz w:val="28"/>
          <w:szCs w:val="28"/>
        </w:rPr>
        <w:t>Суксунск</w:t>
      </w:r>
      <w:r w:rsidR="005734CD" w:rsidRPr="00C22A76">
        <w:rPr>
          <w:sz w:val="28"/>
          <w:szCs w:val="28"/>
        </w:rPr>
        <w:t>ом городском округе</w:t>
      </w:r>
      <w:r w:rsidR="0042189D" w:rsidRPr="00C22A76">
        <w:rPr>
          <w:sz w:val="28"/>
          <w:szCs w:val="28"/>
        </w:rPr>
        <w:t xml:space="preserve"> следует предусматривать в пределах </w:t>
      </w:r>
      <w:r w:rsidR="005734CD" w:rsidRPr="00C22A76">
        <w:rPr>
          <w:sz w:val="28"/>
          <w:szCs w:val="28"/>
        </w:rPr>
        <w:t>границ населённых пунктов</w:t>
      </w:r>
      <w:r w:rsidR="00AA3062">
        <w:rPr>
          <w:sz w:val="28"/>
          <w:szCs w:val="28"/>
        </w:rPr>
        <w:t xml:space="preserve"> - </w:t>
      </w:r>
      <w:r w:rsidR="0042189D" w:rsidRPr="00C22A76">
        <w:rPr>
          <w:sz w:val="28"/>
          <w:szCs w:val="28"/>
        </w:rPr>
        <w:t>на свободных территориях, а также на территориях реконструируемой застройки.</w:t>
      </w:r>
    </w:p>
    <w:p w:rsidR="0042189D" w:rsidRPr="00C22A76" w:rsidRDefault="00454CE1" w:rsidP="0042189D">
      <w:pPr>
        <w:pStyle w:val="S6"/>
        <w:rPr>
          <w:sz w:val="28"/>
          <w:szCs w:val="28"/>
        </w:rPr>
      </w:pPr>
      <w:r w:rsidRPr="00C22A76">
        <w:rPr>
          <w:sz w:val="28"/>
          <w:szCs w:val="28"/>
        </w:rPr>
        <w:t>1</w:t>
      </w:r>
      <w:r w:rsidR="001F6C4F">
        <w:rPr>
          <w:sz w:val="28"/>
          <w:szCs w:val="28"/>
        </w:rPr>
        <w:t>.1.14</w:t>
      </w:r>
      <w:r w:rsidR="0042189D" w:rsidRPr="00C22A76">
        <w:rPr>
          <w:sz w:val="28"/>
          <w:szCs w:val="28"/>
        </w:rPr>
        <w:t>. На территории с застройкой индивидуальными жилыми домами с придомовыми участками гаражи-стоянки следует размещать в пределах отведённого участка.</w:t>
      </w:r>
    </w:p>
    <w:p w:rsidR="00A36F13" w:rsidRPr="00A36F13" w:rsidRDefault="00454CE1" w:rsidP="00A36F13">
      <w:pPr>
        <w:ind w:firstLine="708"/>
        <w:jc w:val="both"/>
        <w:rPr>
          <w:rFonts w:ascii="Times New Roman" w:hAnsi="Times New Roman" w:cs="Times New Roman"/>
          <w:sz w:val="28"/>
          <w:szCs w:val="28"/>
        </w:rPr>
      </w:pPr>
      <w:r w:rsidRPr="00A36F13">
        <w:rPr>
          <w:rFonts w:ascii="Times New Roman" w:hAnsi="Times New Roman" w:cs="Times New Roman"/>
          <w:sz w:val="28"/>
          <w:szCs w:val="28"/>
        </w:rPr>
        <w:t>1</w:t>
      </w:r>
      <w:r w:rsidR="001F6C4F">
        <w:rPr>
          <w:rFonts w:ascii="Times New Roman" w:hAnsi="Times New Roman" w:cs="Times New Roman"/>
          <w:sz w:val="28"/>
          <w:szCs w:val="28"/>
        </w:rPr>
        <w:t>.1.15</w:t>
      </w:r>
      <w:r w:rsidR="0042189D" w:rsidRPr="00A36F13">
        <w:rPr>
          <w:rFonts w:ascii="Times New Roman" w:hAnsi="Times New Roman" w:cs="Times New Roman"/>
          <w:sz w:val="28"/>
          <w:szCs w:val="28"/>
        </w:rPr>
        <w:t xml:space="preserve">. При проектировании </w:t>
      </w:r>
      <w:r w:rsidR="00A36F13" w:rsidRPr="00A36F13">
        <w:rPr>
          <w:rFonts w:ascii="Times New Roman" w:hAnsi="Times New Roman" w:cs="Times New Roman"/>
          <w:sz w:val="28"/>
          <w:szCs w:val="28"/>
        </w:rPr>
        <w:t>застройки следует принимать минимальные отступы от границ земельных участков (на которых планируется строительство или реконструкция)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6F13" w:rsidRPr="00A36F13" w:rsidRDefault="00A36F13" w:rsidP="00A36F13">
      <w:pPr>
        <w:ind w:firstLine="708"/>
        <w:jc w:val="both"/>
        <w:rPr>
          <w:rFonts w:ascii="Times New Roman" w:hAnsi="Times New Roman" w:cs="Times New Roman"/>
          <w:sz w:val="28"/>
          <w:szCs w:val="28"/>
        </w:rPr>
      </w:pPr>
      <w:r w:rsidRPr="00A36F13">
        <w:rPr>
          <w:rFonts w:ascii="Times New Roman" w:hAnsi="Times New Roman" w:cs="Times New Roman"/>
          <w:sz w:val="28"/>
          <w:szCs w:val="28"/>
        </w:rPr>
        <w:t>- со стороны улицы 5 м;</w:t>
      </w:r>
    </w:p>
    <w:p w:rsidR="00A36F13" w:rsidRPr="00A36F13" w:rsidRDefault="00A36F13" w:rsidP="00A36F13">
      <w:pPr>
        <w:ind w:firstLine="708"/>
        <w:jc w:val="both"/>
        <w:rPr>
          <w:rFonts w:ascii="Times New Roman" w:hAnsi="Times New Roman" w:cs="Times New Roman"/>
          <w:sz w:val="28"/>
          <w:szCs w:val="28"/>
        </w:rPr>
      </w:pPr>
      <w:r w:rsidRPr="00A36F13">
        <w:rPr>
          <w:rFonts w:ascii="Times New Roman" w:hAnsi="Times New Roman" w:cs="Times New Roman"/>
          <w:sz w:val="28"/>
          <w:szCs w:val="28"/>
        </w:rPr>
        <w:t>- со стороны проезда 3 м;</w:t>
      </w:r>
    </w:p>
    <w:p w:rsidR="00A36F13" w:rsidRPr="00A36F13" w:rsidRDefault="00A36F13" w:rsidP="00A36F13">
      <w:pPr>
        <w:ind w:firstLine="708"/>
        <w:jc w:val="both"/>
        <w:rPr>
          <w:rFonts w:ascii="Times New Roman" w:hAnsi="Times New Roman" w:cs="Times New Roman"/>
          <w:sz w:val="28"/>
          <w:szCs w:val="28"/>
        </w:rPr>
      </w:pPr>
      <w:r w:rsidRPr="00A36F13">
        <w:rPr>
          <w:rFonts w:ascii="Times New Roman" w:hAnsi="Times New Roman" w:cs="Times New Roman"/>
          <w:sz w:val="28"/>
          <w:szCs w:val="28"/>
        </w:rPr>
        <w:t>- со стороны соседнего земельного участка 3 м при соблюдении Федерального закона от 22.07.2008 № 123-ФЗ «Технический регламент о требованиях пожарной безопасности;</w:t>
      </w:r>
    </w:p>
    <w:p w:rsidR="00A36F13" w:rsidRPr="00A36F13" w:rsidRDefault="00A36F13" w:rsidP="00A36F13">
      <w:pPr>
        <w:ind w:firstLine="708"/>
        <w:jc w:val="both"/>
        <w:rPr>
          <w:rFonts w:ascii="Times New Roman" w:hAnsi="Times New Roman" w:cs="Times New Roman"/>
          <w:sz w:val="28"/>
          <w:szCs w:val="28"/>
        </w:rPr>
      </w:pPr>
      <w:r w:rsidRPr="00A36F13">
        <w:rPr>
          <w:rFonts w:ascii="Times New Roman" w:hAnsi="Times New Roman" w:cs="Times New Roman"/>
          <w:sz w:val="28"/>
          <w:szCs w:val="28"/>
        </w:rPr>
        <w:t>- до хозяйственных построек – 1 м</w:t>
      </w:r>
    </w:p>
    <w:p w:rsidR="0042189D" w:rsidRPr="00C22A76" w:rsidRDefault="0042189D" w:rsidP="0042189D">
      <w:pPr>
        <w:pStyle w:val="S6"/>
        <w:rPr>
          <w:sz w:val="28"/>
          <w:szCs w:val="28"/>
        </w:rPr>
      </w:pPr>
      <w:r w:rsidRPr="00C22A76">
        <w:rPr>
          <w:sz w:val="28"/>
          <w:szCs w:val="28"/>
        </w:rPr>
        <w:t>При отсутствии централизованной канализации минимальное расстояние:</w:t>
      </w:r>
    </w:p>
    <w:p w:rsidR="0042189D" w:rsidRPr="00C22A76" w:rsidRDefault="0042189D" w:rsidP="0042189D">
      <w:pPr>
        <w:pStyle w:val="S6"/>
        <w:rPr>
          <w:sz w:val="28"/>
          <w:szCs w:val="28"/>
        </w:rPr>
      </w:pPr>
      <w:r w:rsidRPr="00C22A76">
        <w:rPr>
          <w:sz w:val="28"/>
          <w:szCs w:val="28"/>
        </w:rPr>
        <w:t>— от туалета до стен соседнего дома — 12 метров;</w:t>
      </w:r>
    </w:p>
    <w:p w:rsidR="0042189D" w:rsidRPr="00C22A76" w:rsidRDefault="0042189D" w:rsidP="0042189D">
      <w:pPr>
        <w:pStyle w:val="S6"/>
        <w:rPr>
          <w:sz w:val="28"/>
          <w:szCs w:val="28"/>
        </w:rPr>
      </w:pPr>
      <w:r w:rsidRPr="00C22A76">
        <w:rPr>
          <w:sz w:val="28"/>
          <w:szCs w:val="28"/>
        </w:rPr>
        <w:t>— от туалета до источника водоснабжения (колодца) — 25 метров.</w:t>
      </w:r>
    </w:p>
    <w:p w:rsidR="00144755" w:rsidRDefault="0042189D" w:rsidP="001A3F16">
      <w:pPr>
        <w:pStyle w:val="S6"/>
        <w:rPr>
          <w:sz w:val="28"/>
          <w:szCs w:val="28"/>
        </w:rPr>
      </w:pPr>
      <w:r w:rsidRPr="00C22A76">
        <w:rPr>
          <w:sz w:val="28"/>
          <w:szCs w:val="28"/>
        </w:rPr>
        <w:t>Указанные нормы распространяются и на пристраиваемые к существующим жилым домам хозяйственные постройки.</w:t>
      </w:r>
      <w:bookmarkStart w:id="12" w:name="_Toc45824421"/>
    </w:p>
    <w:p w:rsidR="001624C5" w:rsidRPr="00144755" w:rsidRDefault="00454CE1" w:rsidP="005A6626">
      <w:pPr>
        <w:pStyle w:val="af2"/>
        <w:ind w:firstLine="709"/>
        <w:jc w:val="both"/>
        <w:rPr>
          <w:rFonts w:ascii="Times New Roman" w:hAnsi="Times New Roman"/>
          <w:sz w:val="28"/>
          <w:szCs w:val="28"/>
        </w:rPr>
      </w:pPr>
      <w:r w:rsidRPr="00144755">
        <w:rPr>
          <w:rFonts w:ascii="Times New Roman" w:hAnsi="Times New Roman"/>
          <w:sz w:val="28"/>
          <w:szCs w:val="28"/>
        </w:rPr>
        <w:t>1</w:t>
      </w:r>
      <w:r w:rsidR="001624C5" w:rsidRPr="00144755">
        <w:rPr>
          <w:rFonts w:ascii="Times New Roman" w:hAnsi="Times New Roman"/>
          <w:sz w:val="28"/>
          <w:szCs w:val="28"/>
        </w:rPr>
        <w:t>.</w:t>
      </w:r>
      <w:r w:rsidR="0042189D" w:rsidRPr="00144755">
        <w:rPr>
          <w:rFonts w:ascii="Times New Roman" w:hAnsi="Times New Roman"/>
          <w:sz w:val="28"/>
          <w:szCs w:val="28"/>
        </w:rPr>
        <w:t>2</w:t>
      </w:r>
      <w:r w:rsidR="001624C5" w:rsidRPr="00144755">
        <w:rPr>
          <w:rFonts w:ascii="Times New Roman" w:hAnsi="Times New Roman"/>
          <w:sz w:val="28"/>
          <w:szCs w:val="28"/>
        </w:rPr>
        <w:t>. Нормативы жилищной обеспеченности</w:t>
      </w:r>
      <w:bookmarkEnd w:id="12"/>
      <w:r w:rsidR="00526298" w:rsidRPr="00144755">
        <w:rPr>
          <w:rFonts w:ascii="Times New Roman" w:hAnsi="Times New Roman"/>
          <w:sz w:val="28"/>
          <w:szCs w:val="28"/>
        </w:rPr>
        <w:t>.</w:t>
      </w:r>
    </w:p>
    <w:p w:rsidR="00144755" w:rsidRPr="001A3F16" w:rsidRDefault="00454CE1" w:rsidP="001A3F16">
      <w:pPr>
        <w:pStyle w:val="af2"/>
        <w:ind w:firstLine="709"/>
        <w:jc w:val="both"/>
        <w:rPr>
          <w:rFonts w:ascii="Times New Roman" w:hAnsi="Times New Roman"/>
          <w:i/>
          <w:sz w:val="28"/>
          <w:szCs w:val="28"/>
        </w:rPr>
      </w:pPr>
      <w:r w:rsidRPr="00144755">
        <w:rPr>
          <w:rFonts w:ascii="Times New Roman" w:hAnsi="Times New Roman"/>
          <w:sz w:val="28"/>
          <w:szCs w:val="28"/>
        </w:rPr>
        <w:t>1</w:t>
      </w:r>
      <w:r w:rsidR="001624C5" w:rsidRPr="00144755">
        <w:rPr>
          <w:rFonts w:ascii="Times New Roman" w:hAnsi="Times New Roman"/>
          <w:sz w:val="28"/>
          <w:szCs w:val="28"/>
        </w:rPr>
        <w:t>.</w:t>
      </w:r>
      <w:r w:rsidR="0042189D" w:rsidRPr="00144755">
        <w:rPr>
          <w:rFonts w:ascii="Times New Roman" w:hAnsi="Times New Roman"/>
          <w:sz w:val="28"/>
          <w:szCs w:val="28"/>
        </w:rPr>
        <w:t>2</w:t>
      </w:r>
      <w:r w:rsidR="001624C5" w:rsidRPr="00144755">
        <w:rPr>
          <w:rFonts w:ascii="Times New Roman" w:hAnsi="Times New Roman"/>
          <w:sz w:val="28"/>
          <w:szCs w:val="28"/>
        </w:rPr>
        <w:t xml:space="preserve">.1. </w:t>
      </w:r>
      <w:r w:rsidR="0070478C" w:rsidRPr="00144755">
        <w:rPr>
          <w:rFonts w:ascii="Times New Roman" w:hAnsi="Times New Roman"/>
          <w:color w:val="000000"/>
          <w:sz w:val="28"/>
          <w:szCs w:val="28"/>
        </w:rPr>
        <w:t>Учётная норма площади жилого помещения</w:t>
      </w:r>
      <w:r w:rsidR="00EE5D10" w:rsidRPr="00144755">
        <w:rPr>
          <w:rFonts w:ascii="Times New Roman" w:hAnsi="Times New Roman"/>
          <w:sz w:val="28"/>
          <w:szCs w:val="28"/>
        </w:rPr>
        <w:t>12</w:t>
      </w:r>
      <w:r w:rsidR="001624C5" w:rsidRPr="00144755">
        <w:rPr>
          <w:rFonts w:ascii="Times New Roman" w:hAnsi="Times New Roman"/>
          <w:sz w:val="28"/>
          <w:szCs w:val="28"/>
        </w:rPr>
        <w:t xml:space="preserve"> м</w:t>
      </w:r>
      <w:r w:rsidR="001624C5" w:rsidRPr="00144755">
        <w:rPr>
          <w:rFonts w:ascii="Times New Roman" w:hAnsi="Times New Roman"/>
          <w:sz w:val="28"/>
          <w:szCs w:val="28"/>
          <w:vertAlign w:val="superscript"/>
        </w:rPr>
        <w:t>2</w:t>
      </w:r>
      <w:r w:rsidR="001624C5" w:rsidRPr="00144755">
        <w:rPr>
          <w:rFonts w:ascii="Times New Roman" w:hAnsi="Times New Roman"/>
          <w:sz w:val="28"/>
          <w:szCs w:val="28"/>
        </w:rPr>
        <w:t xml:space="preserve"> на одного человека.</w:t>
      </w:r>
      <w:bookmarkStart w:id="13" w:name="_Toc45824422"/>
    </w:p>
    <w:p w:rsidR="0042189D" w:rsidRPr="00144755" w:rsidRDefault="00454CE1" w:rsidP="005A6626">
      <w:pPr>
        <w:pStyle w:val="af2"/>
        <w:ind w:firstLine="709"/>
        <w:jc w:val="both"/>
        <w:rPr>
          <w:rFonts w:ascii="Times New Roman" w:hAnsi="Times New Roman"/>
          <w:sz w:val="28"/>
          <w:szCs w:val="28"/>
        </w:rPr>
      </w:pPr>
      <w:r w:rsidRPr="00144755">
        <w:rPr>
          <w:rFonts w:ascii="Times New Roman" w:hAnsi="Times New Roman"/>
          <w:sz w:val="28"/>
          <w:szCs w:val="28"/>
        </w:rPr>
        <w:t>1</w:t>
      </w:r>
      <w:r w:rsidR="0042189D" w:rsidRPr="00144755">
        <w:rPr>
          <w:rFonts w:ascii="Times New Roman" w:hAnsi="Times New Roman"/>
          <w:sz w:val="28"/>
          <w:szCs w:val="28"/>
        </w:rPr>
        <w:t>.</w:t>
      </w:r>
      <w:r w:rsidR="00781143" w:rsidRPr="00144755">
        <w:rPr>
          <w:rFonts w:ascii="Times New Roman" w:hAnsi="Times New Roman"/>
          <w:sz w:val="28"/>
          <w:szCs w:val="28"/>
        </w:rPr>
        <w:t>3</w:t>
      </w:r>
      <w:r w:rsidR="0042189D" w:rsidRPr="00144755">
        <w:rPr>
          <w:rFonts w:ascii="Times New Roman" w:hAnsi="Times New Roman"/>
          <w:sz w:val="28"/>
          <w:szCs w:val="28"/>
        </w:rPr>
        <w:t>. Нормативы соотношения общей площади жилых помещений и площади жилых помещений специализированного жилищного фонда социального найма.</w:t>
      </w:r>
      <w:bookmarkEnd w:id="13"/>
    </w:p>
    <w:p w:rsidR="0042189D" w:rsidRPr="00144755" w:rsidRDefault="00454CE1" w:rsidP="005A6626">
      <w:pPr>
        <w:pStyle w:val="af2"/>
        <w:ind w:firstLine="709"/>
        <w:jc w:val="both"/>
        <w:rPr>
          <w:rFonts w:ascii="Times New Roman" w:hAnsi="Times New Roman"/>
          <w:sz w:val="28"/>
          <w:szCs w:val="28"/>
        </w:rPr>
      </w:pPr>
      <w:r w:rsidRPr="00144755">
        <w:rPr>
          <w:rFonts w:ascii="Times New Roman" w:hAnsi="Times New Roman"/>
          <w:sz w:val="28"/>
          <w:szCs w:val="28"/>
        </w:rPr>
        <w:t>1</w:t>
      </w:r>
      <w:r w:rsidR="0042189D" w:rsidRPr="00144755">
        <w:rPr>
          <w:rFonts w:ascii="Times New Roman" w:hAnsi="Times New Roman"/>
          <w:sz w:val="28"/>
          <w:szCs w:val="28"/>
        </w:rPr>
        <w:t>.</w:t>
      </w:r>
      <w:r w:rsidR="00781143" w:rsidRPr="00144755">
        <w:rPr>
          <w:rFonts w:ascii="Times New Roman" w:hAnsi="Times New Roman"/>
          <w:sz w:val="28"/>
          <w:szCs w:val="28"/>
        </w:rPr>
        <w:t>3</w:t>
      </w:r>
      <w:r w:rsidR="0042189D" w:rsidRPr="00144755">
        <w:rPr>
          <w:rFonts w:ascii="Times New Roman" w:hAnsi="Times New Roman"/>
          <w:sz w:val="28"/>
          <w:szCs w:val="28"/>
        </w:rPr>
        <w:t xml:space="preserve">.1. Доля площади жилых помещений специализированного жилищного фонда социального найма в общей площади жилых помещений должна составлять не менее </w:t>
      </w:r>
      <w:r w:rsidR="00E50760" w:rsidRPr="00144755">
        <w:rPr>
          <w:rFonts w:ascii="Times New Roman" w:hAnsi="Times New Roman"/>
          <w:sz w:val="28"/>
          <w:szCs w:val="28"/>
        </w:rPr>
        <w:t>5</w:t>
      </w:r>
      <w:r w:rsidRPr="00144755">
        <w:rPr>
          <w:rFonts w:ascii="Times New Roman" w:hAnsi="Times New Roman"/>
          <w:sz w:val="28"/>
          <w:szCs w:val="28"/>
        </w:rPr>
        <w:t> </w:t>
      </w:r>
      <w:r w:rsidR="0042189D" w:rsidRPr="00144755">
        <w:rPr>
          <w:rFonts w:ascii="Times New Roman" w:hAnsi="Times New Roman"/>
          <w:sz w:val="28"/>
          <w:szCs w:val="28"/>
        </w:rPr>
        <w:t>%.</w:t>
      </w:r>
    </w:p>
    <w:p w:rsidR="003C6A29" w:rsidRPr="00C22A76" w:rsidRDefault="00454CE1" w:rsidP="00EE5D10">
      <w:pPr>
        <w:pStyle w:val="02"/>
        <w:jc w:val="center"/>
        <w:rPr>
          <w:sz w:val="28"/>
          <w:szCs w:val="28"/>
        </w:rPr>
      </w:pPr>
      <w:bookmarkStart w:id="14" w:name="_Toc45824423"/>
      <w:r w:rsidRPr="00C22A76">
        <w:rPr>
          <w:sz w:val="28"/>
          <w:szCs w:val="28"/>
        </w:rPr>
        <w:t>2</w:t>
      </w:r>
      <w:r w:rsidR="003C6A29" w:rsidRPr="00C22A76">
        <w:rPr>
          <w:sz w:val="28"/>
          <w:szCs w:val="28"/>
        </w:rPr>
        <w:t xml:space="preserve">. </w:t>
      </w:r>
      <w:r w:rsidR="00514F25" w:rsidRPr="00C22A76">
        <w:rPr>
          <w:sz w:val="28"/>
          <w:szCs w:val="28"/>
        </w:rPr>
        <w:t>Расч</w:t>
      </w:r>
      <w:r w:rsidR="0001388D" w:rsidRPr="00C22A76">
        <w:rPr>
          <w:sz w:val="28"/>
          <w:szCs w:val="28"/>
        </w:rPr>
        <w:t>ё</w:t>
      </w:r>
      <w:r w:rsidR="00514F25" w:rsidRPr="00C22A76">
        <w:rPr>
          <w:sz w:val="28"/>
          <w:szCs w:val="28"/>
        </w:rPr>
        <w:t xml:space="preserve">тные показатели в сфере социального и </w:t>
      </w:r>
      <w:r w:rsidR="00843916" w:rsidRPr="00C22A76">
        <w:rPr>
          <w:sz w:val="28"/>
          <w:szCs w:val="28"/>
        </w:rPr>
        <w:t>коммунально</w:t>
      </w:r>
      <w:r w:rsidR="00514F25" w:rsidRPr="00C22A76">
        <w:rPr>
          <w:sz w:val="28"/>
          <w:szCs w:val="28"/>
        </w:rPr>
        <w:t>-бытового обеспечения</w:t>
      </w:r>
      <w:bookmarkEnd w:id="14"/>
    </w:p>
    <w:p w:rsidR="003C6A29" w:rsidRPr="00EE5D10" w:rsidRDefault="00454CE1" w:rsidP="002108A5">
      <w:pPr>
        <w:pStyle w:val="03"/>
        <w:rPr>
          <w:b w:val="0"/>
          <w:sz w:val="28"/>
        </w:rPr>
      </w:pPr>
      <w:bookmarkStart w:id="15" w:name="_Toc45824424"/>
      <w:r w:rsidRPr="00EE5D10">
        <w:rPr>
          <w:b w:val="0"/>
          <w:sz w:val="28"/>
        </w:rPr>
        <w:t>2</w:t>
      </w:r>
      <w:r w:rsidR="003C6A29" w:rsidRPr="00EE5D10">
        <w:rPr>
          <w:b w:val="0"/>
          <w:sz w:val="28"/>
        </w:rPr>
        <w:t>.1. Общие требования</w:t>
      </w:r>
      <w:r w:rsidR="0042189D" w:rsidRPr="00EE5D10">
        <w:rPr>
          <w:b w:val="0"/>
          <w:sz w:val="28"/>
        </w:rPr>
        <w:t xml:space="preserve"> к общественно-деловым зонам</w:t>
      </w:r>
      <w:bookmarkEnd w:id="15"/>
      <w:r w:rsidR="00936718">
        <w:rPr>
          <w:b w:val="0"/>
          <w:sz w:val="28"/>
        </w:rPr>
        <w:t>.</w:t>
      </w:r>
    </w:p>
    <w:p w:rsidR="003C6A29" w:rsidRPr="00C22A76" w:rsidRDefault="00454CE1" w:rsidP="003C6A29">
      <w:pPr>
        <w:widowControl w:val="0"/>
        <w:ind w:firstLine="720"/>
        <w:jc w:val="both"/>
        <w:rPr>
          <w:rFonts w:ascii="Times New Roman" w:hAnsi="Times New Roman" w:cs="Times New Roman"/>
          <w:sz w:val="28"/>
          <w:szCs w:val="28"/>
        </w:rPr>
      </w:pPr>
      <w:r w:rsidRPr="00C22A76">
        <w:rPr>
          <w:rFonts w:ascii="Times New Roman" w:hAnsi="Times New Roman" w:cs="Times New Roman"/>
          <w:sz w:val="28"/>
          <w:szCs w:val="28"/>
        </w:rPr>
        <w:t>2</w:t>
      </w:r>
      <w:r w:rsidR="003C6A29" w:rsidRPr="00C22A76">
        <w:rPr>
          <w:rFonts w:ascii="Times New Roman" w:hAnsi="Times New Roman" w:cs="Times New Roman"/>
          <w:sz w:val="28"/>
          <w:szCs w:val="28"/>
        </w:rPr>
        <w:t>.1.1. Общественно</w:t>
      </w:r>
      <w:r w:rsidR="0001388D" w:rsidRPr="00C22A76">
        <w:rPr>
          <w:rFonts w:ascii="Times New Roman" w:hAnsi="Times New Roman" w:cs="Times New Roman"/>
          <w:sz w:val="28"/>
          <w:szCs w:val="28"/>
        </w:rPr>
        <w:t>-</w:t>
      </w:r>
      <w:r w:rsidR="003C6A29" w:rsidRPr="00C22A76">
        <w:rPr>
          <w:rFonts w:ascii="Times New Roman" w:hAnsi="Times New Roman" w:cs="Times New Roman"/>
          <w:sz w:val="28"/>
          <w:szCs w:val="28"/>
        </w:rPr>
        <w:t>деловые зоны предназначены для размещения объектов здравоохранения, культуры, торговли, общественного питания, социального и коммунально</w:t>
      </w:r>
      <w:r w:rsidR="0001388D" w:rsidRPr="00C22A76">
        <w:rPr>
          <w:rFonts w:ascii="Times New Roman" w:hAnsi="Times New Roman" w:cs="Times New Roman"/>
          <w:sz w:val="28"/>
          <w:szCs w:val="28"/>
        </w:rPr>
        <w:t>-</w:t>
      </w:r>
      <w:r w:rsidR="003C6A29" w:rsidRPr="00C22A76">
        <w:rPr>
          <w:rFonts w:ascii="Times New Roman" w:hAnsi="Times New Roman" w:cs="Times New Roman"/>
          <w:sz w:val="28"/>
          <w:szCs w:val="28"/>
        </w:rPr>
        <w:t>бытового назначения, объектов среднего профессионального и высшего профессионального образования, административных, научно</w:t>
      </w:r>
      <w:r w:rsidR="0001388D" w:rsidRPr="00C22A76">
        <w:rPr>
          <w:rFonts w:ascii="Times New Roman" w:hAnsi="Times New Roman" w:cs="Times New Roman"/>
          <w:sz w:val="28"/>
          <w:szCs w:val="28"/>
        </w:rPr>
        <w:t>-</w:t>
      </w:r>
      <w:r w:rsidR="003C6A29" w:rsidRPr="00C22A76">
        <w:rPr>
          <w:rFonts w:ascii="Times New Roman" w:hAnsi="Times New Roman" w:cs="Times New Roman"/>
          <w:sz w:val="28"/>
          <w:szCs w:val="28"/>
        </w:rPr>
        <w:t xml:space="preserve">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w:t>
      </w:r>
      <w:r w:rsidR="003C6A29" w:rsidRPr="00C22A76">
        <w:rPr>
          <w:rFonts w:ascii="Times New Roman" w:hAnsi="Times New Roman" w:cs="Times New Roman"/>
          <w:sz w:val="28"/>
          <w:szCs w:val="28"/>
        </w:rPr>
        <w:lastRenderedPageBreak/>
        <w:t>граждан.</w:t>
      </w:r>
    </w:p>
    <w:p w:rsidR="004606E2" w:rsidRPr="00C22A76" w:rsidRDefault="00454CE1" w:rsidP="004606E2">
      <w:pPr>
        <w:widowControl w:val="0"/>
        <w:ind w:firstLine="720"/>
        <w:jc w:val="both"/>
        <w:rPr>
          <w:rFonts w:ascii="Times New Roman" w:hAnsi="Times New Roman" w:cs="Times New Roman"/>
          <w:sz w:val="28"/>
          <w:szCs w:val="28"/>
        </w:rPr>
      </w:pPr>
      <w:r w:rsidRPr="00C22A76">
        <w:rPr>
          <w:rFonts w:ascii="Times New Roman" w:hAnsi="Times New Roman" w:cs="Times New Roman"/>
          <w:sz w:val="28"/>
          <w:szCs w:val="28"/>
        </w:rPr>
        <w:t>2</w:t>
      </w:r>
      <w:r w:rsidR="003C6A29" w:rsidRPr="00C22A76">
        <w:rPr>
          <w:rFonts w:ascii="Times New Roman" w:hAnsi="Times New Roman" w:cs="Times New Roman"/>
          <w:sz w:val="28"/>
          <w:szCs w:val="28"/>
        </w:rPr>
        <w:t xml:space="preserve">.1.2. </w:t>
      </w:r>
      <w:r w:rsidR="004606E2" w:rsidRPr="00C22A76">
        <w:rPr>
          <w:rFonts w:ascii="Times New Roman" w:hAnsi="Times New Roman" w:cs="Times New Roman"/>
          <w:sz w:val="28"/>
          <w:szCs w:val="28"/>
        </w:rPr>
        <w:t>В общественно-деловых зонах допускается размещать:</w:t>
      </w:r>
    </w:p>
    <w:p w:rsidR="004606E2" w:rsidRPr="00C22A76" w:rsidRDefault="00AA3062" w:rsidP="0001388D">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06E2" w:rsidRPr="00C22A76">
        <w:rPr>
          <w:rFonts w:ascii="Times New Roman" w:hAnsi="Times New Roman" w:cs="Times New Roman"/>
          <w:sz w:val="28"/>
          <w:szCs w:val="28"/>
        </w:rPr>
        <w:t>производственные предприятия, осуществляющие обслуживание населения, встроенные или занимающие часть здания без производственной территории, экологически безопасные;</w:t>
      </w:r>
      <w:r w:rsidR="00E91375" w:rsidRPr="00C22A76">
        <w:rPr>
          <w:rFonts w:ascii="Times New Roman" w:hAnsi="Times New Roman" w:cs="Times New Roman"/>
          <w:sz w:val="28"/>
          <w:szCs w:val="28"/>
        </w:rPr>
        <w:t xml:space="preserve"> </w:t>
      </w:r>
    </w:p>
    <w:p w:rsidR="003C6A29" w:rsidRPr="00C22A76" w:rsidRDefault="00AA3062" w:rsidP="0001388D">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06E2" w:rsidRPr="00C22A76">
        <w:rPr>
          <w:rFonts w:ascii="Times New Roman" w:hAnsi="Times New Roman" w:cs="Times New Roman"/>
          <w:sz w:val="28"/>
          <w:szCs w:val="28"/>
        </w:rPr>
        <w:t>организации индустрии развлечений при отсутствии ограничений на их размещение.</w:t>
      </w:r>
    </w:p>
    <w:p w:rsidR="004606E2" w:rsidRPr="00C22A76" w:rsidRDefault="00454CE1" w:rsidP="00A810EE">
      <w:pPr>
        <w:pStyle w:val="S6"/>
        <w:rPr>
          <w:sz w:val="28"/>
          <w:szCs w:val="28"/>
        </w:rPr>
      </w:pPr>
      <w:r w:rsidRPr="00C22A76">
        <w:rPr>
          <w:sz w:val="28"/>
          <w:szCs w:val="28"/>
        </w:rPr>
        <w:t>2</w:t>
      </w:r>
      <w:r w:rsidR="004606E2" w:rsidRPr="00C22A76">
        <w:rPr>
          <w:sz w:val="28"/>
          <w:szCs w:val="28"/>
        </w:rPr>
        <w:t>.1.3. В общественно-деловой зоне</w:t>
      </w:r>
      <w:r w:rsidR="0001388D" w:rsidRPr="00C22A76">
        <w:rPr>
          <w:sz w:val="28"/>
          <w:szCs w:val="28"/>
        </w:rPr>
        <w:t>, в зависимости от её</w:t>
      </w:r>
      <w:r w:rsidR="004606E2" w:rsidRPr="00C22A76">
        <w:rPr>
          <w:sz w:val="28"/>
          <w:szCs w:val="28"/>
        </w:rPr>
        <w:t xml:space="preserve"> размеров и планировочной организации</w:t>
      </w:r>
      <w:r w:rsidR="0001388D" w:rsidRPr="00C22A76">
        <w:rPr>
          <w:sz w:val="28"/>
          <w:szCs w:val="28"/>
        </w:rPr>
        <w:t>,</w:t>
      </w:r>
      <w:r w:rsidR="004606E2" w:rsidRPr="00C22A76">
        <w:rPr>
          <w:sz w:val="28"/>
          <w:szCs w:val="28"/>
        </w:rPr>
        <w:t xml:space="preserve"> формируется система взаимосвязанных общественных пространств (главные улицы, площади, пешеходные зоны).</w:t>
      </w:r>
    </w:p>
    <w:p w:rsidR="004606E2" w:rsidRPr="00C22A76" w:rsidRDefault="004606E2" w:rsidP="00A810EE">
      <w:pPr>
        <w:pStyle w:val="S6"/>
        <w:rPr>
          <w:sz w:val="28"/>
          <w:szCs w:val="28"/>
        </w:rPr>
      </w:pPr>
      <w:r w:rsidRPr="00C22A76">
        <w:rPr>
          <w:sz w:val="28"/>
          <w:szCs w:val="28"/>
        </w:rPr>
        <w:t>При этом формируется единая пешеходная зона, обеспечивающая удобство подхода к зданиям центра, остановкам транспорта и озелен</w:t>
      </w:r>
      <w:r w:rsidR="0001388D" w:rsidRPr="00C22A76">
        <w:rPr>
          <w:sz w:val="28"/>
          <w:szCs w:val="28"/>
        </w:rPr>
        <w:t>ё</w:t>
      </w:r>
      <w:r w:rsidRPr="00C22A76">
        <w:rPr>
          <w:sz w:val="28"/>
          <w:szCs w:val="28"/>
        </w:rPr>
        <w:t>нным рекреационным площадкам.</w:t>
      </w:r>
    </w:p>
    <w:p w:rsidR="004606E2" w:rsidRPr="00C22A76" w:rsidRDefault="00454CE1" w:rsidP="00A810EE">
      <w:pPr>
        <w:pStyle w:val="S6"/>
        <w:rPr>
          <w:sz w:val="28"/>
          <w:szCs w:val="28"/>
        </w:rPr>
      </w:pPr>
      <w:r w:rsidRPr="00C22A76">
        <w:rPr>
          <w:sz w:val="28"/>
          <w:szCs w:val="28"/>
        </w:rPr>
        <w:t>2</w:t>
      </w:r>
      <w:r w:rsidR="004606E2" w:rsidRPr="00C22A76">
        <w:rPr>
          <w:sz w:val="28"/>
          <w:szCs w:val="28"/>
        </w:rPr>
        <w:t xml:space="preserve">.1.4.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w:t>
      </w:r>
      <w:r w:rsidR="000147F5" w:rsidRPr="00C22A76">
        <w:rPr>
          <w:sz w:val="28"/>
          <w:szCs w:val="28"/>
        </w:rPr>
        <w:t>Суксунск</w:t>
      </w:r>
      <w:r w:rsidR="001A29AD" w:rsidRPr="00C22A76">
        <w:rPr>
          <w:sz w:val="28"/>
          <w:szCs w:val="28"/>
        </w:rPr>
        <w:t>ого городского округа.</w:t>
      </w:r>
    </w:p>
    <w:p w:rsidR="004606E2" w:rsidRPr="00C22A76" w:rsidRDefault="00454CE1" w:rsidP="00A810EE">
      <w:pPr>
        <w:pStyle w:val="S6"/>
        <w:rPr>
          <w:sz w:val="28"/>
          <w:szCs w:val="28"/>
        </w:rPr>
      </w:pPr>
      <w:r w:rsidRPr="00C22A76">
        <w:rPr>
          <w:sz w:val="28"/>
          <w:szCs w:val="28"/>
        </w:rPr>
        <w:t>2</w:t>
      </w:r>
      <w:r w:rsidR="004606E2" w:rsidRPr="00C22A76">
        <w:rPr>
          <w:sz w:val="28"/>
          <w:szCs w:val="28"/>
        </w:rPr>
        <w:t>.1.</w:t>
      </w:r>
      <w:r w:rsidR="0042189D" w:rsidRPr="00C22A76">
        <w:rPr>
          <w:sz w:val="28"/>
          <w:szCs w:val="28"/>
        </w:rPr>
        <w:t>5</w:t>
      </w:r>
      <w:r w:rsidR="006612AC">
        <w:rPr>
          <w:sz w:val="28"/>
          <w:szCs w:val="28"/>
        </w:rPr>
        <w:t>. Рекомендуемые м</w:t>
      </w:r>
      <w:r w:rsidR="004606E2" w:rsidRPr="00C22A76">
        <w:rPr>
          <w:sz w:val="28"/>
          <w:szCs w:val="28"/>
        </w:rPr>
        <w:t>инимальные расстояния от стен зданий и границ земельных участков организаций обслуживания на основе расч</w:t>
      </w:r>
      <w:r w:rsidR="0042189D" w:rsidRPr="00C22A76">
        <w:rPr>
          <w:sz w:val="28"/>
          <w:szCs w:val="28"/>
        </w:rPr>
        <w:t>ё</w:t>
      </w:r>
      <w:r w:rsidR="004606E2" w:rsidRPr="00C22A76">
        <w:rPr>
          <w:sz w:val="28"/>
          <w:szCs w:val="28"/>
        </w:rPr>
        <w:t>тов инсоляции и освещ</w:t>
      </w:r>
      <w:r w:rsidR="0042189D" w:rsidRPr="00C22A76">
        <w:rPr>
          <w:sz w:val="28"/>
          <w:szCs w:val="28"/>
        </w:rPr>
        <w:t>ё</w:t>
      </w:r>
      <w:r w:rsidR="004606E2" w:rsidRPr="00C22A76">
        <w:rPr>
          <w:sz w:val="28"/>
          <w:szCs w:val="28"/>
        </w:rPr>
        <w:t xml:space="preserve">нности, соблюдения противопожарных и бытовых разрывов должны </w:t>
      </w:r>
      <w:r w:rsidR="00BD0121">
        <w:rPr>
          <w:sz w:val="28"/>
          <w:szCs w:val="28"/>
        </w:rPr>
        <w:t>соответствовать</w:t>
      </w:r>
      <w:r w:rsidR="004606E2" w:rsidRPr="00C22A76">
        <w:rPr>
          <w:sz w:val="28"/>
          <w:szCs w:val="28"/>
        </w:rPr>
        <w:t xml:space="preserve"> привед</w:t>
      </w:r>
      <w:r w:rsidR="0042189D" w:rsidRPr="00C22A76">
        <w:rPr>
          <w:sz w:val="28"/>
          <w:szCs w:val="28"/>
        </w:rPr>
        <w:t>ё</w:t>
      </w:r>
      <w:r w:rsidR="004606E2" w:rsidRPr="00C22A76">
        <w:rPr>
          <w:sz w:val="28"/>
          <w:szCs w:val="28"/>
        </w:rPr>
        <w:t xml:space="preserve">нных в таблице </w:t>
      </w:r>
      <w:r w:rsidRPr="00C22A76">
        <w:rPr>
          <w:sz w:val="28"/>
          <w:szCs w:val="28"/>
        </w:rPr>
        <w:t>3</w:t>
      </w:r>
      <w:r w:rsidR="00A47FD4" w:rsidRPr="00C22A76">
        <w:rPr>
          <w:sz w:val="28"/>
          <w:szCs w:val="28"/>
        </w:rPr>
        <w:t>.</w:t>
      </w:r>
    </w:p>
    <w:p w:rsidR="0042189D" w:rsidRDefault="0042189D" w:rsidP="0042189D">
      <w:pPr>
        <w:pStyle w:val="-2"/>
        <w:ind w:left="0" w:right="0" w:firstLine="0"/>
        <w:jc w:val="right"/>
        <w:rPr>
          <w:iCs/>
          <w:sz w:val="28"/>
          <w:szCs w:val="28"/>
          <w:lang w:eastAsia="ar-SA"/>
        </w:rPr>
      </w:pPr>
      <w:r w:rsidRPr="00C22A76">
        <w:rPr>
          <w:iCs/>
          <w:sz w:val="28"/>
          <w:szCs w:val="28"/>
          <w:lang w:eastAsia="ar-SA"/>
        </w:rPr>
        <w:t xml:space="preserve">Таблица </w:t>
      </w:r>
      <w:r w:rsidR="00454CE1" w:rsidRPr="00C22A76">
        <w:rPr>
          <w:iCs/>
          <w:sz w:val="28"/>
          <w:szCs w:val="28"/>
          <w:lang w:eastAsia="ar-SA"/>
        </w:rPr>
        <w:t>3</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0"/>
        <w:gridCol w:w="850"/>
        <w:gridCol w:w="1843"/>
        <w:gridCol w:w="3969"/>
      </w:tblGrid>
      <w:tr w:rsidR="00760652" w:rsidRPr="00760652" w:rsidTr="00804FC7">
        <w:tc>
          <w:tcPr>
            <w:tcW w:w="3890" w:type="dxa"/>
            <w:vMerge w:val="restart"/>
            <w:tcBorders>
              <w:top w:val="single" w:sz="4" w:space="0" w:color="auto"/>
              <w:left w:val="single" w:sz="4" w:space="0" w:color="auto"/>
              <w:bottom w:val="single" w:sz="4" w:space="0" w:color="auto"/>
              <w:right w:val="single" w:sz="4" w:space="0" w:color="auto"/>
            </w:tcBorders>
          </w:tcPr>
          <w:p w:rsidR="00760652" w:rsidRPr="00CA71EB" w:rsidRDefault="00760652" w:rsidP="00804FC7">
            <w:pPr>
              <w:pStyle w:val="af2"/>
              <w:jc w:val="center"/>
              <w:rPr>
                <w:rFonts w:ascii="Times New Roman" w:hAnsi="Times New Roman"/>
                <w:sz w:val="28"/>
                <w:szCs w:val="28"/>
              </w:rPr>
            </w:pPr>
            <w:r w:rsidRPr="00CA71EB">
              <w:rPr>
                <w:rFonts w:ascii="Times New Roman" w:hAnsi="Times New Roman"/>
                <w:sz w:val="28"/>
                <w:szCs w:val="28"/>
              </w:rPr>
              <w:t>Здания (земельные участки) учреждений, организаций и предприятий обслуживания</w:t>
            </w:r>
          </w:p>
        </w:tc>
        <w:tc>
          <w:tcPr>
            <w:tcW w:w="6662" w:type="dxa"/>
            <w:gridSpan w:val="3"/>
            <w:tcBorders>
              <w:top w:val="single" w:sz="4" w:space="0" w:color="auto"/>
              <w:left w:val="single" w:sz="4" w:space="0" w:color="auto"/>
              <w:bottom w:val="single" w:sz="4" w:space="0" w:color="auto"/>
              <w:right w:val="single" w:sz="4" w:space="0" w:color="auto"/>
            </w:tcBorders>
          </w:tcPr>
          <w:p w:rsidR="00760652" w:rsidRPr="00CA71EB" w:rsidRDefault="00760652" w:rsidP="00804FC7">
            <w:pPr>
              <w:pStyle w:val="af2"/>
              <w:jc w:val="center"/>
              <w:rPr>
                <w:rFonts w:ascii="Times New Roman" w:hAnsi="Times New Roman"/>
                <w:sz w:val="28"/>
                <w:szCs w:val="28"/>
              </w:rPr>
            </w:pPr>
            <w:r w:rsidRPr="00CA71EB">
              <w:rPr>
                <w:rFonts w:ascii="Times New Roman" w:hAnsi="Times New Roman"/>
                <w:sz w:val="28"/>
                <w:szCs w:val="28"/>
              </w:rPr>
              <w:t>Расстояния от зданий (границ участков) учреждений, организаций и предприятий обслуживания, м</w:t>
            </w:r>
          </w:p>
        </w:tc>
      </w:tr>
      <w:tr w:rsidR="00760652" w:rsidRPr="00760652" w:rsidTr="002F7379">
        <w:tc>
          <w:tcPr>
            <w:tcW w:w="3890" w:type="dxa"/>
            <w:vMerge/>
            <w:tcBorders>
              <w:top w:val="single" w:sz="4" w:space="0" w:color="auto"/>
              <w:left w:val="single" w:sz="4" w:space="0" w:color="auto"/>
              <w:bottom w:val="single" w:sz="4" w:space="0" w:color="auto"/>
              <w:right w:val="single" w:sz="4" w:space="0" w:color="auto"/>
            </w:tcBorders>
          </w:tcPr>
          <w:p w:rsidR="00760652" w:rsidRPr="00CA71EB" w:rsidRDefault="00760652" w:rsidP="00760652">
            <w:pPr>
              <w:pStyle w:val="af2"/>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760652" w:rsidRPr="00CA71EB" w:rsidRDefault="00760652" w:rsidP="00804FC7">
            <w:pPr>
              <w:pStyle w:val="af2"/>
              <w:jc w:val="center"/>
              <w:rPr>
                <w:rFonts w:ascii="Times New Roman" w:hAnsi="Times New Roman"/>
                <w:sz w:val="28"/>
                <w:szCs w:val="28"/>
              </w:rPr>
            </w:pPr>
            <w:r w:rsidRPr="00CA71EB">
              <w:rPr>
                <w:rFonts w:ascii="Times New Roman" w:hAnsi="Times New Roman"/>
                <w:sz w:val="28"/>
                <w:szCs w:val="28"/>
              </w:rPr>
              <w:t>до улиц</w:t>
            </w:r>
          </w:p>
        </w:tc>
        <w:tc>
          <w:tcPr>
            <w:tcW w:w="1843" w:type="dxa"/>
            <w:tcBorders>
              <w:top w:val="single" w:sz="4" w:space="0" w:color="auto"/>
              <w:left w:val="single" w:sz="4" w:space="0" w:color="auto"/>
              <w:bottom w:val="single" w:sz="4" w:space="0" w:color="auto"/>
              <w:right w:val="single" w:sz="4" w:space="0" w:color="auto"/>
            </w:tcBorders>
          </w:tcPr>
          <w:p w:rsidR="00760652" w:rsidRPr="00CA71EB" w:rsidRDefault="00760652" w:rsidP="00804FC7">
            <w:pPr>
              <w:pStyle w:val="af2"/>
              <w:jc w:val="center"/>
              <w:rPr>
                <w:rFonts w:ascii="Times New Roman" w:hAnsi="Times New Roman"/>
                <w:sz w:val="28"/>
                <w:szCs w:val="28"/>
              </w:rPr>
            </w:pPr>
            <w:r w:rsidRPr="00CA71EB">
              <w:rPr>
                <w:rFonts w:ascii="Times New Roman" w:hAnsi="Times New Roman"/>
                <w:sz w:val="28"/>
                <w:szCs w:val="28"/>
              </w:rPr>
              <w:t>до стен жилых домов</w:t>
            </w:r>
          </w:p>
        </w:tc>
        <w:tc>
          <w:tcPr>
            <w:tcW w:w="3969" w:type="dxa"/>
            <w:tcBorders>
              <w:top w:val="single" w:sz="4" w:space="0" w:color="auto"/>
              <w:left w:val="single" w:sz="4" w:space="0" w:color="auto"/>
              <w:bottom w:val="single" w:sz="4" w:space="0" w:color="auto"/>
              <w:right w:val="single" w:sz="4" w:space="0" w:color="auto"/>
            </w:tcBorders>
          </w:tcPr>
          <w:p w:rsidR="00760652" w:rsidRPr="00CA71EB" w:rsidRDefault="00760652" w:rsidP="00804FC7">
            <w:pPr>
              <w:pStyle w:val="af2"/>
              <w:jc w:val="center"/>
              <w:rPr>
                <w:rFonts w:ascii="Times New Roman" w:hAnsi="Times New Roman"/>
                <w:sz w:val="28"/>
                <w:szCs w:val="28"/>
              </w:rPr>
            </w:pPr>
            <w:r w:rsidRPr="00CA71EB">
              <w:rPr>
                <w:rFonts w:ascii="Times New Roman" w:hAnsi="Times New Roman"/>
                <w:sz w:val="28"/>
                <w:szCs w:val="28"/>
              </w:rPr>
              <w:t>до зданий общеобразовательных организаций, дошкольных образовательных и медицинских организаций</w:t>
            </w:r>
          </w:p>
        </w:tc>
      </w:tr>
      <w:tr w:rsidR="00804FC7" w:rsidRPr="00760652" w:rsidTr="002F7379">
        <w:trPr>
          <w:trHeight w:val="784"/>
        </w:trPr>
        <w:tc>
          <w:tcPr>
            <w:tcW w:w="3890" w:type="dxa"/>
            <w:tcBorders>
              <w:top w:val="single" w:sz="4" w:space="0" w:color="auto"/>
              <w:left w:val="single" w:sz="4" w:space="0" w:color="auto"/>
              <w:bottom w:val="single" w:sz="4" w:space="0" w:color="auto"/>
              <w:right w:val="single" w:sz="4" w:space="0" w:color="auto"/>
            </w:tcBorders>
          </w:tcPr>
          <w:p w:rsidR="00804FC7" w:rsidRPr="00CA71EB" w:rsidRDefault="00804FC7" w:rsidP="00804FC7">
            <w:pPr>
              <w:pStyle w:val="af2"/>
              <w:jc w:val="center"/>
              <w:rPr>
                <w:rFonts w:ascii="Times New Roman" w:hAnsi="Times New Roman"/>
                <w:sz w:val="28"/>
                <w:szCs w:val="28"/>
              </w:rPr>
            </w:pPr>
            <w:r w:rsidRPr="00CA71EB">
              <w:rPr>
                <w:rFonts w:ascii="Times New Roman" w:hAnsi="Times New Roman"/>
                <w:sz w:val="28"/>
                <w:szCs w:val="28"/>
              </w:rPr>
              <w:t>Дошкольные образовательные и общеобразовательные организации (стены здания)</w:t>
            </w:r>
          </w:p>
        </w:tc>
        <w:tc>
          <w:tcPr>
            <w:tcW w:w="850" w:type="dxa"/>
            <w:tcBorders>
              <w:top w:val="single" w:sz="4" w:space="0" w:color="auto"/>
              <w:left w:val="single" w:sz="4" w:space="0" w:color="auto"/>
              <w:bottom w:val="single" w:sz="4" w:space="0" w:color="auto"/>
              <w:right w:val="single" w:sz="4" w:space="0" w:color="auto"/>
            </w:tcBorders>
          </w:tcPr>
          <w:p w:rsidR="00804FC7" w:rsidRPr="00CA71EB" w:rsidRDefault="00804FC7" w:rsidP="00804FC7">
            <w:pPr>
              <w:pStyle w:val="af2"/>
              <w:jc w:val="center"/>
              <w:rPr>
                <w:rFonts w:ascii="Times New Roman" w:hAnsi="Times New Roman"/>
                <w:sz w:val="28"/>
                <w:szCs w:val="28"/>
              </w:rPr>
            </w:pPr>
            <w:r w:rsidRPr="00CA71EB">
              <w:rPr>
                <w:rFonts w:ascii="Times New Roman" w:hAnsi="Times New Roman"/>
                <w:sz w:val="28"/>
                <w:szCs w:val="28"/>
              </w:rPr>
              <w:t>25</w:t>
            </w:r>
          </w:p>
        </w:tc>
        <w:tc>
          <w:tcPr>
            <w:tcW w:w="5812" w:type="dxa"/>
            <w:gridSpan w:val="2"/>
            <w:tcBorders>
              <w:top w:val="single" w:sz="4" w:space="0" w:color="auto"/>
              <w:left w:val="single" w:sz="4" w:space="0" w:color="auto"/>
              <w:bottom w:val="single" w:sz="4" w:space="0" w:color="auto"/>
              <w:right w:val="single" w:sz="4" w:space="0" w:color="auto"/>
            </w:tcBorders>
          </w:tcPr>
          <w:p w:rsidR="00804FC7" w:rsidRPr="00CA71EB" w:rsidRDefault="00804FC7" w:rsidP="00760652">
            <w:pPr>
              <w:pStyle w:val="af2"/>
              <w:rPr>
                <w:rFonts w:ascii="Times New Roman" w:hAnsi="Times New Roman"/>
                <w:sz w:val="28"/>
                <w:szCs w:val="28"/>
              </w:rPr>
            </w:pPr>
            <w:r w:rsidRPr="00CA71EB">
              <w:rPr>
                <w:rFonts w:ascii="Times New Roman" w:hAnsi="Times New Roman"/>
                <w:sz w:val="28"/>
                <w:szCs w:val="28"/>
              </w:rPr>
              <w:t>По нормам инсоляции и освещенности</w:t>
            </w:r>
          </w:p>
        </w:tc>
      </w:tr>
      <w:tr w:rsidR="00804FC7" w:rsidRPr="00760652" w:rsidTr="002F7379">
        <w:tc>
          <w:tcPr>
            <w:tcW w:w="3890" w:type="dxa"/>
            <w:tcBorders>
              <w:top w:val="single" w:sz="4" w:space="0" w:color="auto"/>
              <w:left w:val="single" w:sz="4" w:space="0" w:color="auto"/>
              <w:bottom w:val="single" w:sz="4" w:space="0" w:color="auto"/>
              <w:right w:val="single" w:sz="4" w:space="0" w:color="auto"/>
            </w:tcBorders>
          </w:tcPr>
          <w:p w:rsidR="00804FC7" w:rsidRPr="00CA71EB" w:rsidRDefault="00804FC7" w:rsidP="00804FC7">
            <w:pPr>
              <w:pStyle w:val="af2"/>
              <w:jc w:val="center"/>
              <w:rPr>
                <w:rFonts w:ascii="Times New Roman" w:hAnsi="Times New Roman"/>
                <w:sz w:val="28"/>
                <w:szCs w:val="28"/>
              </w:rPr>
            </w:pPr>
            <w:r w:rsidRPr="00CA71EB">
              <w:rPr>
                <w:rFonts w:ascii="Times New Roman" w:hAnsi="Times New Roman"/>
                <w:sz w:val="28"/>
                <w:szCs w:val="28"/>
              </w:rPr>
              <w:t>Приемные пункты вторичного сырья</w:t>
            </w:r>
          </w:p>
        </w:tc>
        <w:tc>
          <w:tcPr>
            <w:tcW w:w="850" w:type="dxa"/>
            <w:tcBorders>
              <w:top w:val="single" w:sz="4" w:space="0" w:color="auto"/>
              <w:left w:val="single" w:sz="4" w:space="0" w:color="auto"/>
              <w:bottom w:val="single" w:sz="4" w:space="0" w:color="auto"/>
              <w:right w:val="single" w:sz="4" w:space="0" w:color="auto"/>
            </w:tcBorders>
          </w:tcPr>
          <w:p w:rsidR="00804FC7" w:rsidRPr="00CA71EB" w:rsidRDefault="00804FC7" w:rsidP="00804FC7">
            <w:pPr>
              <w:pStyle w:val="af2"/>
              <w:jc w:val="center"/>
              <w:rPr>
                <w:rFonts w:ascii="Times New Roman" w:hAnsi="Times New Roman"/>
                <w:sz w:val="28"/>
                <w:szCs w:val="28"/>
              </w:rPr>
            </w:pPr>
            <w:r w:rsidRPr="00CA71EB">
              <w:rPr>
                <w:rFonts w:ascii="Times New Roman"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804FC7" w:rsidRPr="00CA71EB" w:rsidRDefault="00804FC7" w:rsidP="00804FC7">
            <w:pPr>
              <w:pStyle w:val="af2"/>
              <w:jc w:val="center"/>
              <w:rPr>
                <w:rFonts w:ascii="Times New Roman" w:hAnsi="Times New Roman"/>
                <w:sz w:val="28"/>
                <w:szCs w:val="28"/>
              </w:rPr>
            </w:pPr>
            <w:r w:rsidRPr="00CA71EB">
              <w:rPr>
                <w:rFonts w:ascii="Times New Roman" w:hAnsi="Times New Roman"/>
                <w:sz w:val="28"/>
                <w:szCs w:val="28"/>
              </w:rPr>
              <w:t xml:space="preserve">20 </w:t>
            </w:r>
            <w:hyperlink r:id="rId18" w:history="1">
              <w:r w:rsidRPr="00CA71EB">
                <w:rPr>
                  <w:rFonts w:ascii="Times New Roman" w:hAnsi="Times New Roman"/>
                  <w:sz w:val="28"/>
                  <w:szCs w:val="28"/>
                </w:rPr>
                <w:t>&lt;*&gt;</w:t>
              </w:r>
            </w:hyperlink>
          </w:p>
        </w:tc>
        <w:tc>
          <w:tcPr>
            <w:tcW w:w="3969" w:type="dxa"/>
            <w:tcBorders>
              <w:top w:val="single" w:sz="4" w:space="0" w:color="auto"/>
              <w:left w:val="single" w:sz="4" w:space="0" w:color="auto"/>
              <w:bottom w:val="single" w:sz="4" w:space="0" w:color="auto"/>
              <w:right w:val="single" w:sz="4" w:space="0" w:color="auto"/>
            </w:tcBorders>
          </w:tcPr>
          <w:p w:rsidR="00804FC7" w:rsidRPr="00CA71EB" w:rsidRDefault="00804FC7" w:rsidP="00804FC7">
            <w:pPr>
              <w:pStyle w:val="af2"/>
              <w:jc w:val="center"/>
              <w:rPr>
                <w:rFonts w:ascii="Times New Roman" w:hAnsi="Times New Roman"/>
                <w:sz w:val="28"/>
                <w:szCs w:val="28"/>
              </w:rPr>
            </w:pPr>
            <w:r w:rsidRPr="00CA71EB">
              <w:rPr>
                <w:rFonts w:ascii="Times New Roman" w:hAnsi="Times New Roman"/>
                <w:sz w:val="28"/>
                <w:szCs w:val="28"/>
              </w:rPr>
              <w:t>50</w:t>
            </w:r>
          </w:p>
        </w:tc>
      </w:tr>
      <w:tr w:rsidR="00804FC7" w:rsidRPr="00760652" w:rsidTr="002F7379">
        <w:tc>
          <w:tcPr>
            <w:tcW w:w="3890" w:type="dxa"/>
            <w:tcBorders>
              <w:top w:val="single" w:sz="4" w:space="0" w:color="auto"/>
              <w:left w:val="single" w:sz="4" w:space="0" w:color="auto"/>
              <w:bottom w:val="single" w:sz="4" w:space="0" w:color="auto"/>
              <w:right w:val="single" w:sz="4" w:space="0" w:color="auto"/>
            </w:tcBorders>
          </w:tcPr>
          <w:p w:rsidR="00804FC7" w:rsidRPr="00CA71EB" w:rsidRDefault="00804FC7" w:rsidP="00804FC7">
            <w:pPr>
              <w:pStyle w:val="af2"/>
              <w:jc w:val="center"/>
              <w:rPr>
                <w:rFonts w:ascii="Times New Roman" w:hAnsi="Times New Roman"/>
                <w:sz w:val="28"/>
                <w:szCs w:val="28"/>
              </w:rPr>
            </w:pPr>
            <w:r w:rsidRPr="00CA71EB">
              <w:rPr>
                <w:rFonts w:ascii="Times New Roman" w:hAnsi="Times New Roman"/>
                <w:sz w:val="28"/>
                <w:szCs w:val="28"/>
              </w:rPr>
              <w:t>Пожарные депо</w:t>
            </w:r>
          </w:p>
        </w:tc>
        <w:tc>
          <w:tcPr>
            <w:tcW w:w="850" w:type="dxa"/>
            <w:tcBorders>
              <w:top w:val="single" w:sz="4" w:space="0" w:color="auto"/>
              <w:left w:val="single" w:sz="4" w:space="0" w:color="auto"/>
              <w:bottom w:val="single" w:sz="4" w:space="0" w:color="auto"/>
              <w:right w:val="single" w:sz="4" w:space="0" w:color="auto"/>
            </w:tcBorders>
          </w:tcPr>
          <w:p w:rsidR="00804FC7" w:rsidRPr="00CA71EB" w:rsidRDefault="00804FC7" w:rsidP="00804FC7">
            <w:pPr>
              <w:pStyle w:val="af2"/>
              <w:jc w:val="center"/>
              <w:rPr>
                <w:rFonts w:ascii="Times New Roman" w:hAnsi="Times New Roman"/>
                <w:sz w:val="28"/>
                <w:szCs w:val="28"/>
              </w:rPr>
            </w:pPr>
            <w:r w:rsidRPr="00CA71EB">
              <w:rPr>
                <w:rFonts w:ascii="Times New Roman" w:hAnsi="Times New Roman"/>
                <w:sz w:val="28"/>
                <w:szCs w:val="28"/>
              </w:rPr>
              <w:t>10</w:t>
            </w:r>
          </w:p>
        </w:tc>
        <w:tc>
          <w:tcPr>
            <w:tcW w:w="5812" w:type="dxa"/>
            <w:gridSpan w:val="2"/>
            <w:tcBorders>
              <w:top w:val="single" w:sz="4" w:space="0" w:color="auto"/>
              <w:left w:val="single" w:sz="4" w:space="0" w:color="auto"/>
              <w:bottom w:val="single" w:sz="4" w:space="0" w:color="auto"/>
              <w:right w:val="single" w:sz="4" w:space="0" w:color="auto"/>
            </w:tcBorders>
          </w:tcPr>
          <w:p w:rsidR="00804FC7" w:rsidRPr="00CA71EB" w:rsidRDefault="00804FC7" w:rsidP="00760652">
            <w:pPr>
              <w:pStyle w:val="af2"/>
              <w:rPr>
                <w:rFonts w:ascii="Times New Roman" w:hAnsi="Times New Roman"/>
                <w:sz w:val="28"/>
                <w:szCs w:val="28"/>
              </w:rPr>
            </w:pPr>
            <w:r w:rsidRPr="00CA71EB">
              <w:rPr>
                <w:rFonts w:ascii="Times New Roman" w:hAnsi="Times New Roman"/>
                <w:sz w:val="28"/>
                <w:szCs w:val="28"/>
              </w:rPr>
              <w:t>Федеральный закон от 22.07.2008 № 123-ФЗ «Технический регламент о требованиях пожарной безопасности» и СП 11.1310.2009</w:t>
            </w:r>
          </w:p>
        </w:tc>
      </w:tr>
      <w:tr w:rsidR="00804FC7" w:rsidRPr="00760652" w:rsidTr="002F7379">
        <w:tc>
          <w:tcPr>
            <w:tcW w:w="3890" w:type="dxa"/>
            <w:tcBorders>
              <w:top w:val="single" w:sz="4" w:space="0" w:color="auto"/>
              <w:left w:val="single" w:sz="4" w:space="0" w:color="auto"/>
              <w:bottom w:val="single" w:sz="4" w:space="0" w:color="auto"/>
              <w:right w:val="single" w:sz="4" w:space="0" w:color="auto"/>
            </w:tcBorders>
          </w:tcPr>
          <w:p w:rsidR="00804FC7" w:rsidRPr="00CA71EB" w:rsidRDefault="00804FC7" w:rsidP="00804FC7">
            <w:pPr>
              <w:pStyle w:val="af2"/>
              <w:jc w:val="center"/>
              <w:rPr>
                <w:rFonts w:ascii="Times New Roman" w:hAnsi="Times New Roman"/>
                <w:sz w:val="28"/>
                <w:szCs w:val="28"/>
              </w:rPr>
            </w:pPr>
            <w:r w:rsidRPr="00CA71EB">
              <w:rPr>
                <w:rFonts w:ascii="Times New Roman" w:hAnsi="Times New Roman"/>
                <w:sz w:val="28"/>
                <w:szCs w:val="28"/>
              </w:rPr>
              <w:t>Кладбища традиционного за</w:t>
            </w:r>
            <w:r w:rsidRPr="00CA71EB">
              <w:rPr>
                <w:rFonts w:ascii="Times New Roman" w:hAnsi="Times New Roman"/>
                <w:sz w:val="28"/>
                <w:szCs w:val="28"/>
              </w:rPr>
              <w:lastRenderedPageBreak/>
              <w:t>хоронения</w:t>
            </w:r>
          </w:p>
        </w:tc>
        <w:tc>
          <w:tcPr>
            <w:tcW w:w="850" w:type="dxa"/>
            <w:tcBorders>
              <w:top w:val="single" w:sz="4" w:space="0" w:color="auto"/>
              <w:left w:val="single" w:sz="4" w:space="0" w:color="auto"/>
              <w:bottom w:val="single" w:sz="4" w:space="0" w:color="auto"/>
              <w:right w:val="single" w:sz="4" w:space="0" w:color="auto"/>
            </w:tcBorders>
          </w:tcPr>
          <w:p w:rsidR="00804FC7" w:rsidRPr="00CA71EB" w:rsidRDefault="00804FC7" w:rsidP="00804FC7">
            <w:pPr>
              <w:pStyle w:val="af2"/>
              <w:jc w:val="center"/>
              <w:rPr>
                <w:rFonts w:ascii="Times New Roman" w:hAnsi="Times New Roman"/>
                <w:sz w:val="28"/>
                <w:szCs w:val="28"/>
              </w:rPr>
            </w:pPr>
            <w:r w:rsidRPr="00CA71EB">
              <w:rPr>
                <w:rFonts w:ascii="Times New Roman" w:hAnsi="Times New Roman"/>
                <w:sz w:val="28"/>
                <w:szCs w:val="28"/>
              </w:rPr>
              <w:lastRenderedPageBreak/>
              <w:t>6</w:t>
            </w:r>
          </w:p>
        </w:tc>
        <w:tc>
          <w:tcPr>
            <w:tcW w:w="5812" w:type="dxa"/>
            <w:gridSpan w:val="2"/>
            <w:tcBorders>
              <w:top w:val="single" w:sz="4" w:space="0" w:color="auto"/>
              <w:left w:val="single" w:sz="4" w:space="0" w:color="auto"/>
              <w:bottom w:val="single" w:sz="4" w:space="0" w:color="auto"/>
              <w:right w:val="single" w:sz="4" w:space="0" w:color="auto"/>
            </w:tcBorders>
          </w:tcPr>
          <w:p w:rsidR="00804FC7" w:rsidRPr="00CA71EB" w:rsidRDefault="00804FC7" w:rsidP="00760652">
            <w:pPr>
              <w:pStyle w:val="af2"/>
              <w:rPr>
                <w:rFonts w:ascii="Times New Roman" w:hAnsi="Times New Roman"/>
                <w:sz w:val="28"/>
                <w:szCs w:val="28"/>
              </w:rPr>
            </w:pPr>
            <w:r w:rsidRPr="00CA71EB">
              <w:rPr>
                <w:rFonts w:ascii="Times New Roman" w:hAnsi="Times New Roman"/>
                <w:sz w:val="28"/>
                <w:szCs w:val="28"/>
              </w:rPr>
              <w:t>500, 300, 100 в зависимости от площади</w:t>
            </w:r>
          </w:p>
        </w:tc>
      </w:tr>
    </w:tbl>
    <w:p w:rsidR="00760652" w:rsidRPr="00760652" w:rsidRDefault="00760652" w:rsidP="002F7379">
      <w:pPr>
        <w:jc w:val="both"/>
        <w:rPr>
          <w:rFonts w:ascii="Times New Roman" w:hAnsi="Times New Roman" w:cs="Times New Roman"/>
          <w:sz w:val="28"/>
          <w:szCs w:val="28"/>
        </w:rPr>
      </w:pPr>
      <w:r>
        <w:rPr>
          <w:rFonts w:ascii="Times New Roman" w:hAnsi="Times New Roman" w:cs="Times New Roman"/>
          <w:sz w:val="28"/>
          <w:szCs w:val="28"/>
        </w:rPr>
        <w:lastRenderedPageBreak/>
        <w:t>&lt;*&gt; С входами и окнами.</w:t>
      </w:r>
    </w:p>
    <w:p w:rsidR="00760652" w:rsidRDefault="00760652" w:rsidP="00760652">
      <w:pPr>
        <w:pStyle w:val="08"/>
        <w:ind w:firstLine="0"/>
        <w:rPr>
          <w:sz w:val="28"/>
          <w:szCs w:val="28"/>
        </w:rPr>
      </w:pPr>
    </w:p>
    <w:p w:rsidR="00AD4C91" w:rsidRPr="00C22A76" w:rsidRDefault="00AD4C91" w:rsidP="00760652">
      <w:pPr>
        <w:pStyle w:val="08"/>
        <w:ind w:firstLine="0"/>
        <w:rPr>
          <w:sz w:val="28"/>
          <w:szCs w:val="28"/>
        </w:rPr>
      </w:pPr>
      <w:r w:rsidRPr="00C22A76">
        <w:rPr>
          <w:sz w:val="28"/>
          <w:szCs w:val="28"/>
        </w:rPr>
        <w:t>Примечания:</w:t>
      </w:r>
    </w:p>
    <w:p w:rsidR="00760652" w:rsidRDefault="00760652" w:rsidP="00760652">
      <w:pPr>
        <w:ind w:firstLine="283"/>
        <w:jc w:val="both"/>
        <w:rPr>
          <w:rFonts w:ascii="Times New Roman" w:hAnsi="Times New Roman" w:cs="Times New Roman"/>
          <w:sz w:val="28"/>
          <w:szCs w:val="28"/>
        </w:rPr>
      </w:pPr>
      <w:r>
        <w:rPr>
          <w:rFonts w:ascii="Times New Roman" w:hAnsi="Times New Roman" w:cs="Times New Roman"/>
          <w:sz w:val="28"/>
          <w:szCs w:val="28"/>
        </w:rPr>
        <w:t>1. Участки дошкольных образовательных организаций не должны примыкать непосредственно к улицам.</w:t>
      </w:r>
    </w:p>
    <w:p w:rsidR="00760652" w:rsidRDefault="00760652" w:rsidP="00760652">
      <w:pPr>
        <w:ind w:firstLine="283"/>
        <w:jc w:val="both"/>
        <w:rPr>
          <w:rFonts w:ascii="Times New Roman" w:hAnsi="Times New Roman" w:cs="Times New Roman"/>
          <w:sz w:val="28"/>
          <w:szCs w:val="28"/>
        </w:rPr>
      </w:pPr>
      <w:r>
        <w:rPr>
          <w:rFonts w:ascii="Times New Roman" w:hAnsi="Times New Roman" w:cs="Times New Roman"/>
          <w:sz w:val="28"/>
          <w:szCs w:val="28"/>
        </w:rPr>
        <w:t>2</w:t>
      </w:r>
      <w:r w:rsidR="00804FC7">
        <w:rPr>
          <w:rFonts w:ascii="Times New Roman" w:hAnsi="Times New Roman" w:cs="Times New Roman"/>
          <w:sz w:val="28"/>
          <w:szCs w:val="28"/>
        </w:rPr>
        <w:t>.</w:t>
      </w:r>
      <w:r>
        <w:rPr>
          <w:rFonts w:ascii="Times New Roman" w:hAnsi="Times New Roman" w:cs="Times New Roman"/>
          <w:sz w:val="28"/>
          <w:szCs w:val="28"/>
        </w:rPr>
        <w:t xml:space="preserve"> Расстояние от границ участка пожарного депо до стен общественных и жилых зданий должно быть не менее 15 м, а до границ земельных участков дошкольных образовательных организаций, общеобразовательных организаций и медицинских организаций стационарного типа - не менее 30 м.</w:t>
      </w:r>
    </w:p>
    <w:p w:rsidR="0042189D" w:rsidRPr="003D2114" w:rsidRDefault="00804FC7" w:rsidP="003D2114">
      <w:pPr>
        <w:ind w:firstLine="283"/>
        <w:jc w:val="both"/>
        <w:rPr>
          <w:rFonts w:ascii="Times New Roman" w:hAnsi="Times New Roman" w:cs="Times New Roman"/>
          <w:sz w:val="28"/>
          <w:szCs w:val="28"/>
        </w:rPr>
      </w:pPr>
      <w:r>
        <w:rPr>
          <w:rFonts w:ascii="Times New Roman" w:hAnsi="Times New Roman" w:cs="Times New Roman"/>
          <w:sz w:val="28"/>
          <w:szCs w:val="28"/>
        </w:rPr>
        <w:t>3.</w:t>
      </w:r>
      <w:r w:rsidR="00760652">
        <w:rPr>
          <w:rFonts w:ascii="Times New Roman" w:hAnsi="Times New Roman" w:cs="Times New Roman"/>
          <w:sz w:val="28"/>
          <w:szCs w:val="28"/>
        </w:rPr>
        <w:t xml:space="preserve">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804FC7" w:rsidRPr="00C22A76" w:rsidRDefault="00974474" w:rsidP="00760652">
      <w:pPr>
        <w:pStyle w:val="08"/>
        <w:ind w:firstLine="709"/>
        <w:rPr>
          <w:sz w:val="28"/>
          <w:szCs w:val="28"/>
        </w:rPr>
        <w:sectPr w:rsidR="00804FC7" w:rsidRPr="00C22A76" w:rsidSect="001F630E">
          <w:pgSz w:w="12240" w:h="15840"/>
          <w:pgMar w:top="1134" w:right="567" w:bottom="1134" w:left="1134" w:header="720" w:footer="720" w:gutter="0"/>
          <w:cols w:space="720"/>
          <w:noEndnote/>
          <w:docGrid w:linePitch="326"/>
        </w:sectPr>
      </w:pPr>
      <w:r>
        <w:rPr>
          <w:sz w:val="28"/>
          <w:szCs w:val="28"/>
        </w:rPr>
        <w:t xml:space="preserve">2.1.6. Территория, необходимая для эксплуатации и обслуживания строений, расположенных на участке, составляет 1 метр по периметру границ строения. </w:t>
      </w:r>
    </w:p>
    <w:p w:rsidR="004606E2" w:rsidRPr="00AA3062" w:rsidRDefault="00FB7365" w:rsidP="00AA3062">
      <w:pPr>
        <w:pStyle w:val="af2"/>
        <w:jc w:val="both"/>
        <w:rPr>
          <w:rFonts w:ascii="Times New Roman" w:hAnsi="Times New Roman"/>
          <w:sz w:val="28"/>
          <w:szCs w:val="28"/>
        </w:rPr>
      </w:pPr>
      <w:bookmarkStart w:id="16" w:name="_Toc45824425"/>
      <w:r w:rsidRPr="00AA3062">
        <w:rPr>
          <w:rFonts w:ascii="Times New Roman" w:hAnsi="Times New Roman"/>
          <w:sz w:val="28"/>
          <w:szCs w:val="28"/>
        </w:rPr>
        <w:lastRenderedPageBreak/>
        <w:t>2</w:t>
      </w:r>
      <w:r w:rsidR="00525F54" w:rsidRPr="00AA3062">
        <w:rPr>
          <w:rFonts w:ascii="Times New Roman" w:hAnsi="Times New Roman"/>
          <w:sz w:val="28"/>
          <w:szCs w:val="28"/>
        </w:rPr>
        <w:t>.2. Нормативы обеспеченности объектами образования</w:t>
      </w:r>
      <w:bookmarkEnd w:id="16"/>
      <w:r w:rsidR="00AA3062" w:rsidRPr="00AA3062">
        <w:rPr>
          <w:rFonts w:ascii="Times New Roman" w:hAnsi="Times New Roman"/>
          <w:sz w:val="28"/>
          <w:szCs w:val="28"/>
        </w:rPr>
        <w:t>.</w:t>
      </w:r>
    </w:p>
    <w:p w:rsidR="00AA3062" w:rsidRPr="00AA3062" w:rsidRDefault="00AA3062" w:rsidP="00AA3062">
      <w:pPr>
        <w:pStyle w:val="af2"/>
        <w:jc w:val="both"/>
        <w:rPr>
          <w:rFonts w:ascii="Times New Roman" w:hAnsi="Times New Roman"/>
          <w:sz w:val="28"/>
          <w:szCs w:val="28"/>
        </w:rPr>
      </w:pPr>
      <w:r w:rsidRPr="00AA3062">
        <w:rPr>
          <w:rFonts w:ascii="Times New Roman" w:hAnsi="Times New Roman"/>
          <w:sz w:val="28"/>
          <w:szCs w:val="28"/>
        </w:rPr>
        <w:t>Нормативы обеспеченности объектами образования</w:t>
      </w:r>
      <w:r>
        <w:rPr>
          <w:rFonts w:ascii="Times New Roman" w:hAnsi="Times New Roman"/>
          <w:sz w:val="28"/>
          <w:szCs w:val="28"/>
        </w:rPr>
        <w:t xml:space="preserve"> определяется исходя из таблицы 4</w:t>
      </w:r>
      <w:r w:rsidRPr="00AA3062">
        <w:rPr>
          <w:rFonts w:ascii="Times New Roman" w:hAnsi="Times New Roman"/>
          <w:sz w:val="28"/>
          <w:szCs w:val="28"/>
        </w:rPr>
        <w:t>.</w:t>
      </w:r>
    </w:p>
    <w:p w:rsidR="0042189D" w:rsidRPr="00C22A76" w:rsidRDefault="0042189D" w:rsidP="0042189D">
      <w:pPr>
        <w:pStyle w:val="-2"/>
        <w:ind w:left="0" w:right="0" w:firstLine="0"/>
        <w:jc w:val="right"/>
        <w:rPr>
          <w:iCs/>
          <w:sz w:val="28"/>
          <w:szCs w:val="28"/>
          <w:lang w:eastAsia="ar-SA"/>
        </w:rPr>
      </w:pPr>
      <w:r w:rsidRPr="00C22A76">
        <w:rPr>
          <w:iCs/>
          <w:sz w:val="28"/>
          <w:szCs w:val="28"/>
          <w:lang w:eastAsia="ar-SA"/>
        </w:rPr>
        <w:t xml:space="preserve">Таблица </w:t>
      </w:r>
      <w:r w:rsidR="00FB7365" w:rsidRPr="00C22A76">
        <w:rPr>
          <w:iCs/>
          <w:sz w:val="28"/>
          <w:szCs w:val="28"/>
          <w:lang w:eastAsia="ar-SA"/>
        </w:rPr>
        <w:t>4</w:t>
      </w:r>
    </w:p>
    <w:tbl>
      <w:tblPr>
        <w:tblStyle w:val="af4"/>
        <w:tblW w:w="13608" w:type="dxa"/>
        <w:jc w:val="center"/>
        <w:tblLayout w:type="fixed"/>
        <w:tblLook w:val="04A0" w:firstRow="1" w:lastRow="0" w:firstColumn="1" w:lastColumn="0" w:noHBand="0" w:noVBand="1"/>
      </w:tblPr>
      <w:tblGrid>
        <w:gridCol w:w="2145"/>
        <w:gridCol w:w="2126"/>
        <w:gridCol w:w="3893"/>
        <w:gridCol w:w="2722"/>
        <w:gridCol w:w="2722"/>
      </w:tblGrid>
      <w:tr w:rsidR="00F560F7" w:rsidRPr="00936718" w:rsidTr="00BB382C">
        <w:trPr>
          <w:trHeight w:val="284"/>
          <w:jc w:val="center"/>
        </w:trPr>
        <w:tc>
          <w:tcPr>
            <w:tcW w:w="2145" w:type="dxa"/>
            <w:shd w:val="clear" w:color="auto" w:fill="auto"/>
            <w:vAlign w:val="center"/>
          </w:tcPr>
          <w:p w:rsidR="00F560F7" w:rsidRPr="00936718" w:rsidRDefault="00F560F7" w:rsidP="00F560F7">
            <w:pPr>
              <w:pStyle w:val="42"/>
              <w:rPr>
                <w:b w:val="0"/>
                <w:sz w:val="28"/>
                <w:szCs w:val="28"/>
              </w:rPr>
            </w:pPr>
            <w:r w:rsidRPr="00936718">
              <w:rPr>
                <w:b w:val="0"/>
                <w:sz w:val="28"/>
                <w:szCs w:val="28"/>
              </w:rPr>
              <w:t>Наименование вида объекта</w:t>
            </w:r>
          </w:p>
        </w:tc>
        <w:tc>
          <w:tcPr>
            <w:tcW w:w="2126" w:type="dxa"/>
            <w:shd w:val="clear" w:color="auto" w:fill="auto"/>
            <w:vAlign w:val="center"/>
          </w:tcPr>
          <w:p w:rsidR="00F560F7" w:rsidRPr="00936718" w:rsidRDefault="00F560F7" w:rsidP="00F560F7">
            <w:pPr>
              <w:pStyle w:val="42"/>
              <w:rPr>
                <w:b w:val="0"/>
                <w:sz w:val="28"/>
                <w:szCs w:val="28"/>
              </w:rPr>
            </w:pPr>
            <w:r w:rsidRPr="00936718">
              <w:rPr>
                <w:b w:val="0"/>
                <w:sz w:val="28"/>
                <w:szCs w:val="28"/>
              </w:rPr>
              <w:t>Тип расчётного показателя</w:t>
            </w:r>
          </w:p>
        </w:tc>
        <w:tc>
          <w:tcPr>
            <w:tcW w:w="3893" w:type="dxa"/>
            <w:shd w:val="clear" w:color="auto" w:fill="auto"/>
            <w:vAlign w:val="center"/>
          </w:tcPr>
          <w:p w:rsidR="00F560F7" w:rsidRPr="00936718" w:rsidRDefault="00F560F7" w:rsidP="00EA28B9">
            <w:pPr>
              <w:pStyle w:val="42"/>
              <w:jc w:val="left"/>
              <w:rPr>
                <w:b w:val="0"/>
                <w:sz w:val="28"/>
                <w:szCs w:val="28"/>
              </w:rPr>
            </w:pPr>
            <w:r w:rsidRPr="00936718">
              <w:rPr>
                <w:b w:val="0"/>
                <w:sz w:val="28"/>
                <w:szCs w:val="28"/>
              </w:rPr>
              <w:t>Наименование расчётного показателя, единица измерения</w:t>
            </w:r>
          </w:p>
        </w:tc>
        <w:tc>
          <w:tcPr>
            <w:tcW w:w="5444" w:type="dxa"/>
            <w:gridSpan w:val="2"/>
            <w:shd w:val="clear" w:color="auto" w:fill="auto"/>
            <w:vAlign w:val="center"/>
          </w:tcPr>
          <w:p w:rsidR="00F560F7" w:rsidRPr="00936718" w:rsidRDefault="00F560F7" w:rsidP="00EA28B9">
            <w:pPr>
              <w:pStyle w:val="42"/>
              <w:rPr>
                <w:b w:val="0"/>
                <w:sz w:val="28"/>
                <w:szCs w:val="28"/>
              </w:rPr>
            </w:pPr>
            <w:r w:rsidRPr="00936718">
              <w:rPr>
                <w:b w:val="0"/>
                <w:sz w:val="28"/>
                <w:szCs w:val="28"/>
              </w:rPr>
              <w:t>Значение расчётного показателя</w:t>
            </w:r>
          </w:p>
        </w:tc>
      </w:tr>
      <w:tr w:rsidR="00CA282B" w:rsidRPr="00936718" w:rsidTr="00BB382C">
        <w:trPr>
          <w:trHeight w:val="284"/>
          <w:jc w:val="center"/>
        </w:trPr>
        <w:tc>
          <w:tcPr>
            <w:tcW w:w="2145" w:type="dxa"/>
            <w:vMerge w:val="restart"/>
            <w:shd w:val="clear" w:color="auto" w:fill="auto"/>
            <w:vAlign w:val="center"/>
          </w:tcPr>
          <w:p w:rsidR="00CA282B" w:rsidRPr="00936718" w:rsidRDefault="00CA282B" w:rsidP="00EA28B9">
            <w:pPr>
              <w:pStyle w:val="510"/>
              <w:rPr>
                <w:sz w:val="28"/>
                <w:szCs w:val="28"/>
              </w:rPr>
            </w:pPr>
            <w:r w:rsidRPr="00936718">
              <w:rPr>
                <w:sz w:val="28"/>
                <w:szCs w:val="28"/>
              </w:rPr>
              <w:t xml:space="preserve">Дошкольные образовательные организации </w:t>
            </w:r>
          </w:p>
        </w:tc>
        <w:tc>
          <w:tcPr>
            <w:tcW w:w="2126" w:type="dxa"/>
            <w:vMerge w:val="restart"/>
            <w:shd w:val="clear" w:color="auto" w:fill="auto"/>
            <w:vAlign w:val="center"/>
          </w:tcPr>
          <w:p w:rsidR="00CA282B" w:rsidRPr="00936718" w:rsidRDefault="00CA282B" w:rsidP="00EA28B9">
            <w:pPr>
              <w:pStyle w:val="510"/>
              <w:rPr>
                <w:sz w:val="28"/>
                <w:szCs w:val="28"/>
              </w:rPr>
            </w:pPr>
            <w:r w:rsidRPr="00936718">
              <w:rPr>
                <w:sz w:val="28"/>
                <w:szCs w:val="28"/>
              </w:rPr>
              <w:t>Расчётный показатель минимально допустимого уровня обеспеченности</w:t>
            </w:r>
          </w:p>
        </w:tc>
        <w:tc>
          <w:tcPr>
            <w:tcW w:w="3893" w:type="dxa"/>
            <w:shd w:val="clear" w:color="auto" w:fill="auto"/>
            <w:vAlign w:val="center"/>
          </w:tcPr>
          <w:p w:rsidR="00CA282B" w:rsidRPr="00936718" w:rsidRDefault="00CA282B" w:rsidP="00EA28B9">
            <w:pPr>
              <w:pStyle w:val="510"/>
              <w:rPr>
                <w:sz w:val="28"/>
                <w:szCs w:val="28"/>
              </w:rPr>
            </w:pPr>
            <w:r w:rsidRPr="00936718">
              <w:rPr>
                <w:sz w:val="28"/>
                <w:szCs w:val="28"/>
              </w:rPr>
              <w:t>Уровень обеспеченности, мест на 1000 человек общей численности населения</w:t>
            </w:r>
          </w:p>
        </w:tc>
        <w:tc>
          <w:tcPr>
            <w:tcW w:w="5444" w:type="dxa"/>
            <w:gridSpan w:val="2"/>
            <w:shd w:val="clear" w:color="auto" w:fill="auto"/>
            <w:vAlign w:val="center"/>
          </w:tcPr>
          <w:p w:rsidR="00CA282B" w:rsidRPr="00936718" w:rsidRDefault="00CA282B" w:rsidP="00EA28B9">
            <w:pPr>
              <w:pStyle w:val="512"/>
              <w:rPr>
                <w:sz w:val="28"/>
                <w:szCs w:val="28"/>
              </w:rPr>
            </w:pPr>
            <w:r>
              <w:rPr>
                <w:sz w:val="28"/>
                <w:szCs w:val="28"/>
              </w:rPr>
              <w:t>61</w:t>
            </w:r>
          </w:p>
        </w:tc>
      </w:tr>
      <w:tr w:rsidR="00EF1102" w:rsidRPr="00936718" w:rsidTr="00170F57">
        <w:trPr>
          <w:trHeight w:val="284"/>
          <w:jc w:val="center"/>
        </w:trPr>
        <w:tc>
          <w:tcPr>
            <w:tcW w:w="2145" w:type="dxa"/>
            <w:vMerge/>
            <w:shd w:val="clear" w:color="auto" w:fill="auto"/>
            <w:vAlign w:val="center"/>
          </w:tcPr>
          <w:p w:rsidR="00EF1102" w:rsidRPr="00936718" w:rsidRDefault="00EF1102" w:rsidP="00EA28B9">
            <w:pPr>
              <w:pStyle w:val="510"/>
              <w:rPr>
                <w:sz w:val="28"/>
                <w:szCs w:val="28"/>
              </w:rPr>
            </w:pPr>
          </w:p>
        </w:tc>
        <w:tc>
          <w:tcPr>
            <w:tcW w:w="2126" w:type="dxa"/>
            <w:vMerge/>
            <w:shd w:val="clear" w:color="auto" w:fill="auto"/>
            <w:vAlign w:val="center"/>
          </w:tcPr>
          <w:p w:rsidR="00EF1102" w:rsidRPr="00936718" w:rsidRDefault="00EF1102" w:rsidP="00EA28B9">
            <w:pPr>
              <w:pStyle w:val="510"/>
              <w:rPr>
                <w:sz w:val="28"/>
                <w:szCs w:val="28"/>
              </w:rPr>
            </w:pPr>
          </w:p>
        </w:tc>
        <w:tc>
          <w:tcPr>
            <w:tcW w:w="3893" w:type="dxa"/>
            <w:vMerge w:val="restart"/>
            <w:shd w:val="clear" w:color="auto" w:fill="auto"/>
            <w:vAlign w:val="center"/>
          </w:tcPr>
          <w:p w:rsidR="00EF1102" w:rsidRPr="00936718" w:rsidRDefault="00EF1102" w:rsidP="00EA28B9">
            <w:pPr>
              <w:pStyle w:val="510"/>
              <w:rPr>
                <w:sz w:val="28"/>
                <w:szCs w:val="28"/>
              </w:rPr>
            </w:pPr>
            <w:r w:rsidRPr="00936718">
              <w:rPr>
                <w:sz w:val="28"/>
                <w:szCs w:val="28"/>
              </w:rPr>
              <w:t>Размер земельного участка на одного человека, м</w:t>
            </w:r>
            <w:r w:rsidRPr="00936718">
              <w:rPr>
                <w:sz w:val="28"/>
                <w:szCs w:val="28"/>
                <w:vertAlign w:val="superscript"/>
              </w:rPr>
              <w:t>2</w:t>
            </w:r>
          </w:p>
        </w:tc>
        <w:tc>
          <w:tcPr>
            <w:tcW w:w="5444" w:type="dxa"/>
            <w:gridSpan w:val="2"/>
            <w:shd w:val="clear" w:color="auto" w:fill="auto"/>
            <w:vAlign w:val="center"/>
          </w:tcPr>
          <w:p w:rsidR="00EF1102" w:rsidRPr="00936718" w:rsidRDefault="0039581A" w:rsidP="00EA28B9">
            <w:pPr>
              <w:pStyle w:val="512"/>
              <w:rPr>
                <w:sz w:val="28"/>
                <w:szCs w:val="28"/>
              </w:rPr>
            </w:pPr>
            <w:r>
              <w:rPr>
                <w:sz w:val="28"/>
                <w:szCs w:val="28"/>
              </w:rPr>
              <w:t>Вместимость</w:t>
            </w:r>
            <w:r w:rsidR="00EF1102">
              <w:rPr>
                <w:sz w:val="28"/>
                <w:szCs w:val="28"/>
              </w:rPr>
              <w:t xml:space="preserve"> дошкольных образовательных организаций</w:t>
            </w:r>
          </w:p>
        </w:tc>
      </w:tr>
      <w:tr w:rsidR="00D75F59" w:rsidRPr="00936718" w:rsidTr="00BB382C">
        <w:trPr>
          <w:trHeight w:val="284"/>
          <w:jc w:val="center"/>
        </w:trPr>
        <w:tc>
          <w:tcPr>
            <w:tcW w:w="2145" w:type="dxa"/>
            <w:vMerge/>
            <w:shd w:val="clear" w:color="auto" w:fill="auto"/>
            <w:vAlign w:val="center"/>
          </w:tcPr>
          <w:p w:rsidR="00D75F59" w:rsidRPr="00936718" w:rsidRDefault="00D75F59" w:rsidP="00EA28B9">
            <w:pPr>
              <w:pStyle w:val="510"/>
              <w:rPr>
                <w:sz w:val="28"/>
                <w:szCs w:val="28"/>
              </w:rPr>
            </w:pPr>
          </w:p>
        </w:tc>
        <w:tc>
          <w:tcPr>
            <w:tcW w:w="2126" w:type="dxa"/>
            <w:vMerge/>
            <w:shd w:val="clear" w:color="auto" w:fill="auto"/>
            <w:vAlign w:val="center"/>
          </w:tcPr>
          <w:p w:rsidR="00D75F59" w:rsidRPr="00936718" w:rsidRDefault="00D75F59" w:rsidP="00EA28B9">
            <w:pPr>
              <w:pStyle w:val="510"/>
              <w:rPr>
                <w:sz w:val="28"/>
                <w:szCs w:val="28"/>
              </w:rPr>
            </w:pPr>
          </w:p>
        </w:tc>
        <w:tc>
          <w:tcPr>
            <w:tcW w:w="3893" w:type="dxa"/>
            <w:vMerge/>
            <w:shd w:val="clear" w:color="auto" w:fill="auto"/>
            <w:vAlign w:val="center"/>
          </w:tcPr>
          <w:p w:rsidR="00D75F59" w:rsidRPr="00936718" w:rsidRDefault="00D75F59" w:rsidP="00EA28B9">
            <w:pPr>
              <w:pStyle w:val="510"/>
              <w:rPr>
                <w:sz w:val="28"/>
                <w:szCs w:val="28"/>
              </w:rPr>
            </w:pPr>
          </w:p>
        </w:tc>
        <w:tc>
          <w:tcPr>
            <w:tcW w:w="2722" w:type="dxa"/>
            <w:shd w:val="clear" w:color="auto" w:fill="auto"/>
            <w:vAlign w:val="center"/>
          </w:tcPr>
          <w:p w:rsidR="00D75F59" w:rsidRPr="00936718" w:rsidRDefault="00EF1102" w:rsidP="00EF1102">
            <w:pPr>
              <w:pStyle w:val="512"/>
              <w:rPr>
                <w:sz w:val="28"/>
                <w:szCs w:val="28"/>
              </w:rPr>
            </w:pPr>
            <w:r>
              <w:rPr>
                <w:sz w:val="28"/>
                <w:szCs w:val="28"/>
              </w:rPr>
              <w:t>до 100 мест</w:t>
            </w:r>
          </w:p>
        </w:tc>
        <w:tc>
          <w:tcPr>
            <w:tcW w:w="2722" w:type="dxa"/>
            <w:shd w:val="clear" w:color="auto" w:fill="auto"/>
            <w:vAlign w:val="center"/>
          </w:tcPr>
          <w:p w:rsidR="00D75F59" w:rsidRPr="00936718" w:rsidRDefault="00D75F59" w:rsidP="00EA28B9">
            <w:pPr>
              <w:pStyle w:val="512"/>
              <w:rPr>
                <w:sz w:val="28"/>
                <w:szCs w:val="28"/>
              </w:rPr>
            </w:pPr>
            <w:r w:rsidRPr="00936718">
              <w:rPr>
                <w:sz w:val="28"/>
                <w:szCs w:val="28"/>
              </w:rPr>
              <w:t>44</w:t>
            </w:r>
          </w:p>
        </w:tc>
      </w:tr>
      <w:tr w:rsidR="00D75F59" w:rsidRPr="00936718" w:rsidTr="00BB382C">
        <w:trPr>
          <w:trHeight w:val="284"/>
          <w:jc w:val="center"/>
        </w:trPr>
        <w:tc>
          <w:tcPr>
            <w:tcW w:w="2145" w:type="dxa"/>
            <w:vMerge/>
            <w:shd w:val="clear" w:color="auto" w:fill="auto"/>
            <w:vAlign w:val="center"/>
          </w:tcPr>
          <w:p w:rsidR="00D75F59" w:rsidRPr="00936718" w:rsidRDefault="00D75F59" w:rsidP="00EA28B9">
            <w:pPr>
              <w:pStyle w:val="510"/>
              <w:rPr>
                <w:sz w:val="28"/>
                <w:szCs w:val="28"/>
              </w:rPr>
            </w:pPr>
          </w:p>
        </w:tc>
        <w:tc>
          <w:tcPr>
            <w:tcW w:w="2126" w:type="dxa"/>
            <w:vMerge/>
            <w:shd w:val="clear" w:color="auto" w:fill="auto"/>
            <w:vAlign w:val="center"/>
          </w:tcPr>
          <w:p w:rsidR="00D75F59" w:rsidRPr="00936718" w:rsidRDefault="00D75F59" w:rsidP="00EA28B9">
            <w:pPr>
              <w:pStyle w:val="510"/>
              <w:rPr>
                <w:sz w:val="28"/>
                <w:szCs w:val="28"/>
              </w:rPr>
            </w:pPr>
          </w:p>
        </w:tc>
        <w:tc>
          <w:tcPr>
            <w:tcW w:w="3893" w:type="dxa"/>
            <w:vMerge/>
            <w:shd w:val="clear" w:color="auto" w:fill="auto"/>
            <w:vAlign w:val="center"/>
          </w:tcPr>
          <w:p w:rsidR="00D75F59" w:rsidRPr="00936718" w:rsidRDefault="00D75F59" w:rsidP="00EA28B9">
            <w:pPr>
              <w:pStyle w:val="510"/>
              <w:rPr>
                <w:sz w:val="28"/>
                <w:szCs w:val="28"/>
              </w:rPr>
            </w:pPr>
          </w:p>
        </w:tc>
        <w:tc>
          <w:tcPr>
            <w:tcW w:w="2722" w:type="dxa"/>
            <w:shd w:val="clear" w:color="auto" w:fill="auto"/>
            <w:vAlign w:val="center"/>
          </w:tcPr>
          <w:p w:rsidR="00D75F59" w:rsidRPr="00936718" w:rsidRDefault="00EF1102" w:rsidP="00EA28B9">
            <w:pPr>
              <w:pStyle w:val="512"/>
              <w:rPr>
                <w:sz w:val="28"/>
                <w:szCs w:val="28"/>
              </w:rPr>
            </w:pPr>
            <w:r>
              <w:rPr>
                <w:sz w:val="28"/>
                <w:szCs w:val="28"/>
              </w:rPr>
              <w:t>свыше 100 мест</w:t>
            </w:r>
          </w:p>
        </w:tc>
        <w:tc>
          <w:tcPr>
            <w:tcW w:w="2722" w:type="dxa"/>
            <w:shd w:val="clear" w:color="auto" w:fill="auto"/>
            <w:vAlign w:val="center"/>
          </w:tcPr>
          <w:p w:rsidR="00D75F59" w:rsidRPr="00936718" w:rsidRDefault="00D75F59" w:rsidP="00EA28B9">
            <w:pPr>
              <w:pStyle w:val="512"/>
              <w:rPr>
                <w:sz w:val="28"/>
                <w:szCs w:val="28"/>
              </w:rPr>
            </w:pPr>
            <w:r w:rsidRPr="00936718">
              <w:rPr>
                <w:sz w:val="28"/>
                <w:szCs w:val="28"/>
              </w:rPr>
              <w:t>38</w:t>
            </w:r>
          </w:p>
        </w:tc>
      </w:tr>
      <w:tr w:rsidR="00D75F59" w:rsidRPr="00936718" w:rsidTr="00BB382C">
        <w:trPr>
          <w:trHeight w:val="284"/>
          <w:jc w:val="center"/>
        </w:trPr>
        <w:tc>
          <w:tcPr>
            <w:tcW w:w="2145" w:type="dxa"/>
            <w:vMerge/>
            <w:shd w:val="clear" w:color="auto" w:fill="auto"/>
            <w:vAlign w:val="center"/>
          </w:tcPr>
          <w:p w:rsidR="00D75F59" w:rsidRPr="00936718" w:rsidRDefault="00D75F59" w:rsidP="00EA28B9">
            <w:pPr>
              <w:pStyle w:val="510"/>
              <w:rPr>
                <w:sz w:val="28"/>
                <w:szCs w:val="28"/>
              </w:rPr>
            </w:pPr>
          </w:p>
        </w:tc>
        <w:tc>
          <w:tcPr>
            <w:tcW w:w="2126" w:type="dxa"/>
            <w:vMerge/>
            <w:shd w:val="clear" w:color="auto" w:fill="auto"/>
            <w:vAlign w:val="center"/>
          </w:tcPr>
          <w:p w:rsidR="00D75F59" w:rsidRPr="00936718" w:rsidRDefault="00D75F59" w:rsidP="00EA28B9">
            <w:pPr>
              <w:pStyle w:val="510"/>
              <w:rPr>
                <w:sz w:val="28"/>
                <w:szCs w:val="28"/>
              </w:rPr>
            </w:pPr>
          </w:p>
        </w:tc>
        <w:tc>
          <w:tcPr>
            <w:tcW w:w="3893" w:type="dxa"/>
            <w:vMerge w:val="restart"/>
            <w:shd w:val="clear" w:color="auto" w:fill="auto"/>
            <w:vAlign w:val="center"/>
          </w:tcPr>
          <w:p w:rsidR="00D75F59" w:rsidRPr="00936718" w:rsidRDefault="00D75F59" w:rsidP="00EA28B9">
            <w:pPr>
              <w:pStyle w:val="510"/>
              <w:rPr>
                <w:sz w:val="28"/>
                <w:szCs w:val="28"/>
              </w:rPr>
            </w:pPr>
            <w:r w:rsidRPr="00936718">
              <w:rPr>
                <w:sz w:val="28"/>
                <w:szCs w:val="28"/>
              </w:rPr>
              <w:t>Размер групповой площадки на одно место, м</w:t>
            </w:r>
            <w:r w:rsidRPr="00936718">
              <w:rPr>
                <w:sz w:val="28"/>
                <w:szCs w:val="28"/>
                <w:vertAlign w:val="superscript"/>
              </w:rPr>
              <w:t>2</w:t>
            </w:r>
          </w:p>
        </w:tc>
        <w:tc>
          <w:tcPr>
            <w:tcW w:w="2722" w:type="dxa"/>
            <w:shd w:val="clear" w:color="auto" w:fill="auto"/>
            <w:vAlign w:val="center"/>
          </w:tcPr>
          <w:p w:rsidR="00D75F59" w:rsidRPr="00936718" w:rsidRDefault="00D75F59" w:rsidP="00EA28B9">
            <w:pPr>
              <w:pStyle w:val="512"/>
              <w:rPr>
                <w:sz w:val="28"/>
                <w:szCs w:val="28"/>
              </w:rPr>
            </w:pPr>
            <w:r w:rsidRPr="00936718">
              <w:rPr>
                <w:sz w:val="28"/>
                <w:szCs w:val="28"/>
              </w:rPr>
              <w:t>Возраст детей, лет</w:t>
            </w:r>
          </w:p>
        </w:tc>
        <w:tc>
          <w:tcPr>
            <w:tcW w:w="2722" w:type="dxa"/>
            <w:shd w:val="clear" w:color="auto" w:fill="auto"/>
            <w:vAlign w:val="center"/>
          </w:tcPr>
          <w:p w:rsidR="00D75F59" w:rsidRPr="00936718" w:rsidRDefault="00D75F59" w:rsidP="00EA28B9">
            <w:pPr>
              <w:pStyle w:val="512"/>
              <w:rPr>
                <w:sz w:val="28"/>
                <w:szCs w:val="28"/>
              </w:rPr>
            </w:pPr>
            <w:r w:rsidRPr="00936718">
              <w:rPr>
                <w:sz w:val="28"/>
                <w:szCs w:val="28"/>
              </w:rPr>
              <w:t>Размер групповой площадки на одно место, м</w:t>
            </w:r>
            <w:r w:rsidRPr="00936718">
              <w:rPr>
                <w:sz w:val="28"/>
                <w:szCs w:val="28"/>
                <w:vertAlign w:val="superscript"/>
              </w:rPr>
              <w:t>2</w:t>
            </w:r>
          </w:p>
        </w:tc>
      </w:tr>
      <w:tr w:rsidR="00D75F59" w:rsidRPr="00936718" w:rsidTr="00BB382C">
        <w:trPr>
          <w:trHeight w:val="284"/>
          <w:jc w:val="center"/>
        </w:trPr>
        <w:tc>
          <w:tcPr>
            <w:tcW w:w="2145" w:type="dxa"/>
            <w:vMerge/>
            <w:shd w:val="clear" w:color="auto" w:fill="auto"/>
            <w:vAlign w:val="center"/>
          </w:tcPr>
          <w:p w:rsidR="00D75F59" w:rsidRPr="00936718" w:rsidRDefault="00D75F59" w:rsidP="00EA28B9">
            <w:pPr>
              <w:pStyle w:val="510"/>
              <w:rPr>
                <w:sz w:val="28"/>
                <w:szCs w:val="28"/>
              </w:rPr>
            </w:pPr>
          </w:p>
        </w:tc>
        <w:tc>
          <w:tcPr>
            <w:tcW w:w="2126" w:type="dxa"/>
            <w:vMerge/>
            <w:shd w:val="clear" w:color="auto" w:fill="auto"/>
            <w:vAlign w:val="center"/>
          </w:tcPr>
          <w:p w:rsidR="00D75F59" w:rsidRPr="00936718" w:rsidRDefault="00D75F59" w:rsidP="00EA28B9">
            <w:pPr>
              <w:pStyle w:val="510"/>
              <w:rPr>
                <w:sz w:val="28"/>
                <w:szCs w:val="28"/>
              </w:rPr>
            </w:pPr>
          </w:p>
        </w:tc>
        <w:tc>
          <w:tcPr>
            <w:tcW w:w="3893" w:type="dxa"/>
            <w:vMerge/>
            <w:shd w:val="clear" w:color="auto" w:fill="auto"/>
            <w:vAlign w:val="center"/>
          </w:tcPr>
          <w:p w:rsidR="00D75F59" w:rsidRPr="00936718" w:rsidRDefault="00D75F59" w:rsidP="00EA28B9">
            <w:pPr>
              <w:pStyle w:val="512"/>
              <w:jc w:val="left"/>
              <w:rPr>
                <w:sz w:val="28"/>
                <w:szCs w:val="28"/>
              </w:rPr>
            </w:pPr>
          </w:p>
        </w:tc>
        <w:tc>
          <w:tcPr>
            <w:tcW w:w="2722" w:type="dxa"/>
            <w:shd w:val="clear" w:color="auto" w:fill="auto"/>
            <w:vAlign w:val="center"/>
          </w:tcPr>
          <w:p w:rsidR="00D75F59" w:rsidRPr="00936718" w:rsidRDefault="00D75F59" w:rsidP="00EA28B9">
            <w:pPr>
              <w:pStyle w:val="512"/>
              <w:rPr>
                <w:sz w:val="28"/>
                <w:szCs w:val="28"/>
              </w:rPr>
            </w:pPr>
            <w:r w:rsidRPr="00936718">
              <w:rPr>
                <w:sz w:val="28"/>
                <w:szCs w:val="28"/>
              </w:rPr>
              <w:t>0–3</w:t>
            </w:r>
          </w:p>
        </w:tc>
        <w:tc>
          <w:tcPr>
            <w:tcW w:w="2722" w:type="dxa"/>
            <w:shd w:val="clear" w:color="auto" w:fill="auto"/>
            <w:vAlign w:val="center"/>
          </w:tcPr>
          <w:p w:rsidR="00D75F59" w:rsidRPr="00936718" w:rsidRDefault="00D75F59" w:rsidP="00EA28B9">
            <w:pPr>
              <w:pStyle w:val="512"/>
              <w:rPr>
                <w:sz w:val="28"/>
                <w:szCs w:val="28"/>
              </w:rPr>
            </w:pPr>
            <w:r w:rsidRPr="00936718">
              <w:rPr>
                <w:sz w:val="28"/>
                <w:szCs w:val="28"/>
              </w:rPr>
              <w:t>7,5</w:t>
            </w:r>
          </w:p>
        </w:tc>
      </w:tr>
      <w:tr w:rsidR="00D75F59" w:rsidRPr="00936718" w:rsidTr="00BB382C">
        <w:trPr>
          <w:trHeight w:val="284"/>
          <w:jc w:val="center"/>
        </w:trPr>
        <w:tc>
          <w:tcPr>
            <w:tcW w:w="2145" w:type="dxa"/>
            <w:vMerge/>
            <w:shd w:val="clear" w:color="auto" w:fill="auto"/>
            <w:vAlign w:val="center"/>
          </w:tcPr>
          <w:p w:rsidR="00D75F59" w:rsidRPr="00936718" w:rsidRDefault="00D75F59" w:rsidP="00EA28B9">
            <w:pPr>
              <w:pStyle w:val="510"/>
              <w:rPr>
                <w:sz w:val="28"/>
                <w:szCs w:val="28"/>
              </w:rPr>
            </w:pPr>
          </w:p>
        </w:tc>
        <w:tc>
          <w:tcPr>
            <w:tcW w:w="2126" w:type="dxa"/>
            <w:vMerge/>
            <w:shd w:val="clear" w:color="auto" w:fill="auto"/>
            <w:vAlign w:val="center"/>
          </w:tcPr>
          <w:p w:rsidR="00D75F59" w:rsidRPr="00936718" w:rsidRDefault="00D75F59" w:rsidP="00EA28B9">
            <w:pPr>
              <w:pStyle w:val="510"/>
              <w:rPr>
                <w:sz w:val="28"/>
                <w:szCs w:val="28"/>
              </w:rPr>
            </w:pPr>
          </w:p>
        </w:tc>
        <w:tc>
          <w:tcPr>
            <w:tcW w:w="3893" w:type="dxa"/>
            <w:vMerge/>
            <w:shd w:val="clear" w:color="auto" w:fill="auto"/>
            <w:vAlign w:val="center"/>
          </w:tcPr>
          <w:p w:rsidR="00D75F59" w:rsidRPr="00936718" w:rsidRDefault="00D75F59" w:rsidP="00EA28B9">
            <w:pPr>
              <w:pStyle w:val="512"/>
              <w:jc w:val="left"/>
              <w:rPr>
                <w:sz w:val="28"/>
                <w:szCs w:val="28"/>
              </w:rPr>
            </w:pPr>
          </w:p>
        </w:tc>
        <w:tc>
          <w:tcPr>
            <w:tcW w:w="2722" w:type="dxa"/>
            <w:shd w:val="clear" w:color="auto" w:fill="auto"/>
            <w:vAlign w:val="center"/>
          </w:tcPr>
          <w:p w:rsidR="00D75F59" w:rsidRPr="00936718" w:rsidRDefault="00D75F59" w:rsidP="00EA28B9">
            <w:pPr>
              <w:pStyle w:val="512"/>
              <w:rPr>
                <w:sz w:val="28"/>
                <w:szCs w:val="28"/>
              </w:rPr>
            </w:pPr>
            <w:r w:rsidRPr="00936718">
              <w:rPr>
                <w:sz w:val="28"/>
                <w:szCs w:val="28"/>
              </w:rPr>
              <w:t>3–7</w:t>
            </w:r>
          </w:p>
        </w:tc>
        <w:tc>
          <w:tcPr>
            <w:tcW w:w="2722" w:type="dxa"/>
            <w:shd w:val="clear" w:color="auto" w:fill="auto"/>
            <w:vAlign w:val="center"/>
          </w:tcPr>
          <w:p w:rsidR="00D75F59" w:rsidRPr="00936718" w:rsidRDefault="00D75F59" w:rsidP="00EA28B9">
            <w:pPr>
              <w:pStyle w:val="512"/>
              <w:rPr>
                <w:sz w:val="28"/>
                <w:szCs w:val="28"/>
              </w:rPr>
            </w:pPr>
            <w:r w:rsidRPr="00936718">
              <w:rPr>
                <w:sz w:val="28"/>
                <w:szCs w:val="28"/>
              </w:rPr>
              <w:t>Не нормируется</w:t>
            </w:r>
          </w:p>
        </w:tc>
      </w:tr>
      <w:tr w:rsidR="00F13EE5" w:rsidRPr="00936718" w:rsidTr="00BB382C">
        <w:trPr>
          <w:trHeight w:val="284"/>
          <w:jc w:val="center"/>
        </w:trPr>
        <w:tc>
          <w:tcPr>
            <w:tcW w:w="2145" w:type="dxa"/>
            <w:vMerge/>
            <w:shd w:val="clear" w:color="auto" w:fill="auto"/>
            <w:vAlign w:val="center"/>
          </w:tcPr>
          <w:p w:rsidR="00F13EE5" w:rsidRPr="00936718" w:rsidRDefault="00F13EE5" w:rsidP="00EA28B9">
            <w:pPr>
              <w:pStyle w:val="510"/>
              <w:rPr>
                <w:sz w:val="28"/>
                <w:szCs w:val="28"/>
              </w:rPr>
            </w:pPr>
          </w:p>
        </w:tc>
        <w:tc>
          <w:tcPr>
            <w:tcW w:w="2126" w:type="dxa"/>
            <w:vMerge w:val="restart"/>
            <w:shd w:val="clear" w:color="auto" w:fill="auto"/>
            <w:vAlign w:val="center"/>
          </w:tcPr>
          <w:p w:rsidR="00F13EE5" w:rsidRPr="00936718" w:rsidRDefault="00F13EE5" w:rsidP="00EA28B9">
            <w:pPr>
              <w:pStyle w:val="510"/>
              <w:rPr>
                <w:sz w:val="28"/>
                <w:szCs w:val="28"/>
              </w:rPr>
            </w:pPr>
            <w:r w:rsidRPr="00936718">
              <w:rPr>
                <w:sz w:val="28"/>
                <w:szCs w:val="28"/>
              </w:rPr>
              <w:t>Расчётный показатель максимально допустимого уровня территориальной доступности</w:t>
            </w:r>
          </w:p>
        </w:tc>
        <w:tc>
          <w:tcPr>
            <w:tcW w:w="3893" w:type="dxa"/>
            <w:shd w:val="clear" w:color="auto" w:fill="auto"/>
            <w:vAlign w:val="center"/>
          </w:tcPr>
          <w:p w:rsidR="00F13EE5" w:rsidRPr="00936718" w:rsidRDefault="00F13EE5" w:rsidP="00EA28B9">
            <w:pPr>
              <w:pStyle w:val="510"/>
              <w:rPr>
                <w:sz w:val="28"/>
                <w:szCs w:val="28"/>
              </w:rPr>
            </w:pPr>
            <w:r w:rsidRPr="00936718">
              <w:rPr>
                <w:sz w:val="28"/>
                <w:szCs w:val="28"/>
              </w:rPr>
              <w:t xml:space="preserve">Радиус обслуживания для </w:t>
            </w:r>
            <w:r w:rsidR="000147F5" w:rsidRPr="00936718">
              <w:rPr>
                <w:sz w:val="28"/>
                <w:szCs w:val="28"/>
              </w:rPr>
              <w:t>р</w:t>
            </w:r>
            <w:r w:rsidRPr="00936718">
              <w:rPr>
                <w:sz w:val="28"/>
                <w:szCs w:val="28"/>
              </w:rPr>
              <w:t>.</w:t>
            </w:r>
            <w:r w:rsidR="000147F5" w:rsidRPr="00936718">
              <w:rPr>
                <w:sz w:val="28"/>
                <w:szCs w:val="28"/>
              </w:rPr>
              <w:t> п.</w:t>
            </w:r>
            <w:r w:rsidRPr="00936718">
              <w:rPr>
                <w:sz w:val="28"/>
                <w:szCs w:val="28"/>
              </w:rPr>
              <w:t> </w:t>
            </w:r>
            <w:r w:rsidR="000147F5" w:rsidRPr="00936718">
              <w:rPr>
                <w:sz w:val="28"/>
                <w:szCs w:val="28"/>
              </w:rPr>
              <w:t>Суксун</w:t>
            </w:r>
            <w:r w:rsidRPr="00936718">
              <w:rPr>
                <w:sz w:val="28"/>
                <w:szCs w:val="28"/>
              </w:rPr>
              <w:t>, м</w:t>
            </w:r>
          </w:p>
        </w:tc>
        <w:tc>
          <w:tcPr>
            <w:tcW w:w="5444" w:type="dxa"/>
            <w:gridSpan w:val="2"/>
            <w:shd w:val="clear" w:color="auto" w:fill="auto"/>
            <w:vAlign w:val="center"/>
          </w:tcPr>
          <w:p w:rsidR="00F13EE5" w:rsidRPr="00936718" w:rsidRDefault="00F13EE5" w:rsidP="00EA28B9">
            <w:pPr>
              <w:pStyle w:val="512"/>
              <w:rPr>
                <w:sz w:val="28"/>
                <w:szCs w:val="28"/>
              </w:rPr>
            </w:pPr>
            <w:r w:rsidRPr="00936718">
              <w:rPr>
                <w:sz w:val="28"/>
                <w:szCs w:val="28"/>
              </w:rPr>
              <w:t>500</w:t>
            </w:r>
          </w:p>
        </w:tc>
      </w:tr>
      <w:tr w:rsidR="00F13EE5" w:rsidRPr="00936718" w:rsidTr="00BB382C">
        <w:trPr>
          <w:trHeight w:val="284"/>
          <w:jc w:val="center"/>
        </w:trPr>
        <w:tc>
          <w:tcPr>
            <w:tcW w:w="2145" w:type="dxa"/>
            <w:vMerge/>
            <w:shd w:val="clear" w:color="auto" w:fill="auto"/>
            <w:vAlign w:val="center"/>
          </w:tcPr>
          <w:p w:rsidR="00F13EE5" w:rsidRPr="00936718" w:rsidRDefault="00F13EE5" w:rsidP="00EA28B9">
            <w:pPr>
              <w:pStyle w:val="510"/>
              <w:rPr>
                <w:sz w:val="28"/>
                <w:szCs w:val="28"/>
              </w:rPr>
            </w:pPr>
          </w:p>
        </w:tc>
        <w:tc>
          <w:tcPr>
            <w:tcW w:w="2126" w:type="dxa"/>
            <w:vMerge/>
            <w:shd w:val="clear" w:color="auto" w:fill="auto"/>
            <w:vAlign w:val="center"/>
          </w:tcPr>
          <w:p w:rsidR="00F13EE5" w:rsidRPr="00936718" w:rsidRDefault="00F13EE5" w:rsidP="00EA28B9">
            <w:pPr>
              <w:pStyle w:val="510"/>
              <w:rPr>
                <w:sz w:val="28"/>
                <w:szCs w:val="28"/>
              </w:rPr>
            </w:pPr>
          </w:p>
        </w:tc>
        <w:tc>
          <w:tcPr>
            <w:tcW w:w="3893" w:type="dxa"/>
            <w:shd w:val="clear" w:color="auto" w:fill="auto"/>
            <w:vAlign w:val="center"/>
          </w:tcPr>
          <w:p w:rsidR="00F13EE5" w:rsidRPr="00936718" w:rsidRDefault="00F13EE5" w:rsidP="00EA28B9">
            <w:pPr>
              <w:pStyle w:val="510"/>
              <w:rPr>
                <w:sz w:val="28"/>
                <w:szCs w:val="28"/>
              </w:rPr>
            </w:pPr>
            <w:r w:rsidRPr="00936718">
              <w:rPr>
                <w:sz w:val="28"/>
                <w:szCs w:val="28"/>
              </w:rPr>
              <w:t>Радиус обслуживания для малых сельских населённых пунктов, м</w:t>
            </w:r>
          </w:p>
        </w:tc>
        <w:tc>
          <w:tcPr>
            <w:tcW w:w="5444" w:type="dxa"/>
            <w:gridSpan w:val="2"/>
            <w:shd w:val="clear" w:color="auto" w:fill="auto"/>
            <w:vAlign w:val="center"/>
          </w:tcPr>
          <w:p w:rsidR="00F13EE5" w:rsidRPr="00936718" w:rsidRDefault="00F13EE5" w:rsidP="00EA28B9">
            <w:pPr>
              <w:pStyle w:val="512"/>
              <w:rPr>
                <w:sz w:val="28"/>
                <w:szCs w:val="28"/>
              </w:rPr>
            </w:pPr>
            <w:r w:rsidRPr="00936718">
              <w:rPr>
                <w:sz w:val="28"/>
                <w:szCs w:val="28"/>
              </w:rPr>
              <w:t>2500</w:t>
            </w:r>
          </w:p>
        </w:tc>
      </w:tr>
      <w:tr w:rsidR="00107693" w:rsidRPr="00936718" w:rsidTr="00BB382C">
        <w:trPr>
          <w:trHeight w:val="1610"/>
          <w:jc w:val="center"/>
        </w:trPr>
        <w:tc>
          <w:tcPr>
            <w:tcW w:w="2145" w:type="dxa"/>
            <w:vMerge w:val="restart"/>
            <w:shd w:val="clear" w:color="auto" w:fill="auto"/>
            <w:vAlign w:val="center"/>
          </w:tcPr>
          <w:p w:rsidR="00107693" w:rsidRPr="00936718" w:rsidRDefault="00107693" w:rsidP="00EA28B9">
            <w:pPr>
              <w:pStyle w:val="510"/>
              <w:rPr>
                <w:sz w:val="28"/>
                <w:szCs w:val="28"/>
              </w:rPr>
            </w:pPr>
            <w:r w:rsidRPr="00936718">
              <w:rPr>
                <w:sz w:val="28"/>
                <w:szCs w:val="28"/>
              </w:rPr>
              <w:t>Общеобразовательные организации</w:t>
            </w:r>
          </w:p>
        </w:tc>
        <w:tc>
          <w:tcPr>
            <w:tcW w:w="2126" w:type="dxa"/>
            <w:vMerge w:val="restart"/>
            <w:shd w:val="clear" w:color="auto" w:fill="auto"/>
            <w:vAlign w:val="center"/>
          </w:tcPr>
          <w:p w:rsidR="00107693" w:rsidRPr="00936718" w:rsidRDefault="00107693" w:rsidP="00EA28B9">
            <w:pPr>
              <w:pStyle w:val="510"/>
              <w:rPr>
                <w:sz w:val="28"/>
                <w:szCs w:val="28"/>
              </w:rPr>
            </w:pPr>
            <w:r w:rsidRPr="00936718">
              <w:rPr>
                <w:sz w:val="28"/>
                <w:szCs w:val="28"/>
              </w:rPr>
              <w:t>Расчётный показатель минимально допустимого уровня обеспеченности</w:t>
            </w:r>
          </w:p>
        </w:tc>
        <w:tc>
          <w:tcPr>
            <w:tcW w:w="3893" w:type="dxa"/>
            <w:shd w:val="clear" w:color="auto" w:fill="auto"/>
            <w:vAlign w:val="center"/>
          </w:tcPr>
          <w:p w:rsidR="00107693" w:rsidRPr="00936718" w:rsidRDefault="00107693" w:rsidP="00EA28B9">
            <w:pPr>
              <w:pStyle w:val="510"/>
              <w:rPr>
                <w:sz w:val="28"/>
                <w:szCs w:val="28"/>
              </w:rPr>
            </w:pPr>
            <w:r w:rsidRPr="00936718">
              <w:rPr>
                <w:sz w:val="28"/>
                <w:szCs w:val="28"/>
              </w:rPr>
              <w:t>Уровень обеспеченности, учащихся на 1000 человек общей численности населения</w:t>
            </w:r>
          </w:p>
        </w:tc>
        <w:tc>
          <w:tcPr>
            <w:tcW w:w="5444" w:type="dxa"/>
            <w:gridSpan w:val="2"/>
            <w:shd w:val="clear" w:color="auto" w:fill="auto"/>
            <w:vAlign w:val="center"/>
          </w:tcPr>
          <w:p w:rsidR="00107693" w:rsidRPr="00936718" w:rsidRDefault="00107693" w:rsidP="00EA28B9">
            <w:pPr>
              <w:pStyle w:val="512"/>
              <w:rPr>
                <w:sz w:val="28"/>
                <w:szCs w:val="28"/>
              </w:rPr>
            </w:pPr>
            <w:r>
              <w:rPr>
                <w:sz w:val="28"/>
                <w:szCs w:val="28"/>
              </w:rPr>
              <w:t>119</w:t>
            </w:r>
          </w:p>
        </w:tc>
      </w:tr>
      <w:tr w:rsidR="00F560F7" w:rsidRPr="00936718" w:rsidTr="00BB382C">
        <w:trPr>
          <w:trHeight w:val="284"/>
          <w:jc w:val="center"/>
        </w:trPr>
        <w:tc>
          <w:tcPr>
            <w:tcW w:w="2145" w:type="dxa"/>
            <w:vMerge/>
            <w:shd w:val="clear" w:color="auto" w:fill="auto"/>
            <w:vAlign w:val="center"/>
          </w:tcPr>
          <w:p w:rsidR="00F560F7" w:rsidRPr="00936718" w:rsidRDefault="00F560F7" w:rsidP="00EA28B9">
            <w:pPr>
              <w:pStyle w:val="510"/>
              <w:rPr>
                <w:sz w:val="28"/>
                <w:szCs w:val="28"/>
              </w:rPr>
            </w:pPr>
          </w:p>
        </w:tc>
        <w:tc>
          <w:tcPr>
            <w:tcW w:w="2126" w:type="dxa"/>
            <w:vMerge/>
            <w:shd w:val="clear" w:color="auto" w:fill="auto"/>
            <w:vAlign w:val="center"/>
          </w:tcPr>
          <w:p w:rsidR="00F560F7" w:rsidRPr="00936718" w:rsidRDefault="00F560F7" w:rsidP="00EA28B9">
            <w:pPr>
              <w:pStyle w:val="510"/>
              <w:rPr>
                <w:sz w:val="28"/>
                <w:szCs w:val="28"/>
              </w:rPr>
            </w:pPr>
          </w:p>
        </w:tc>
        <w:tc>
          <w:tcPr>
            <w:tcW w:w="3893" w:type="dxa"/>
            <w:vMerge w:val="restart"/>
            <w:shd w:val="clear" w:color="auto" w:fill="auto"/>
            <w:vAlign w:val="center"/>
          </w:tcPr>
          <w:p w:rsidR="00F560F7" w:rsidRPr="00936718" w:rsidRDefault="00F560F7" w:rsidP="00EA28B9">
            <w:pPr>
              <w:pStyle w:val="510"/>
              <w:rPr>
                <w:sz w:val="28"/>
                <w:szCs w:val="28"/>
              </w:rPr>
            </w:pPr>
            <w:r w:rsidRPr="00936718">
              <w:rPr>
                <w:sz w:val="28"/>
                <w:szCs w:val="28"/>
              </w:rPr>
              <w:t xml:space="preserve">Размер земельного участка на </w:t>
            </w:r>
            <w:r w:rsidR="00EA28B9" w:rsidRPr="00936718">
              <w:rPr>
                <w:sz w:val="28"/>
                <w:szCs w:val="28"/>
              </w:rPr>
              <w:lastRenderedPageBreak/>
              <w:t>одного</w:t>
            </w:r>
            <w:r w:rsidRPr="00936718">
              <w:rPr>
                <w:sz w:val="28"/>
                <w:szCs w:val="28"/>
              </w:rPr>
              <w:t xml:space="preserve"> учащегося, м</w:t>
            </w:r>
            <w:r w:rsidRPr="00936718">
              <w:rPr>
                <w:sz w:val="28"/>
                <w:szCs w:val="28"/>
                <w:vertAlign w:val="superscript"/>
              </w:rPr>
              <w:t>2</w:t>
            </w:r>
          </w:p>
        </w:tc>
        <w:tc>
          <w:tcPr>
            <w:tcW w:w="2722" w:type="dxa"/>
            <w:shd w:val="clear" w:color="auto" w:fill="auto"/>
            <w:vAlign w:val="center"/>
          </w:tcPr>
          <w:p w:rsidR="00F560F7" w:rsidRPr="00936718" w:rsidRDefault="00156E4D" w:rsidP="00EA28B9">
            <w:pPr>
              <w:pStyle w:val="512"/>
              <w:rPr>
                <w:sz w:val="28"/>
                <w:szCs w:val="28"/>
              </w:rPr>
            </w:pPr>
            <w:r w:rsidRPr="00936718">
              <w:rPr>
                <w:sz w:val="28"/>
                <w:szCs w:val="28"/>
              </w:rPr>
              <w:lastRenderedPageBreak/>
              <w:t>В</w:t>
            </w:r>
            <w:r w:rsidR="00F560F7" w:rsidRPr="00936718">
              <w:rPr>
                <w:sz w:val="28"/>
                <w:szCs w:val="28"/>
              </w:rPr>
              <w:t>местимость орга</w:t>
            </w:r>
            <w:r w:rsidR="00F560F7" w:rsidRPr="00936718">
              <w:rPr>
                <w:sz w:val="28"/>
                <w:szCs w:val="28"/>
              </w:rPr>
              <w:lastRenderedPageBreak/>
              <w:t>низации</w:t>
            </w:r>
            <w:r w:rsidRPr="00936718">
              <w:rPr>
                <w:sz w:val="28"/>
                <w:szCs w:val="28"/>
              </w:rPr>
              <w:t>, человек</w:t>
            </w:r>
          </w:p>
        </w:tc>
        <w:tc>
          <w:tcPr>
            <w:tcW w:w="2722" w:type="dxa"/>
            <w:shd w:val="clear" w:color="auto" w:fill="auto"/>
            <w:vAlign w:val="center"/>
          </w:tcPr>
          <w:p w:rsidR="00F560F7" w:rsidRPr="00936718" w:rsidRDefault="00156E4D" w:rsidP="00892FBF">
            <w:pPr>
              <w:pStyle w:val="512"/>
              <w:rPr>
                <w:sz w:val="28"/>
                <w:szCs w:val="28"/>
                <w:vertAlign w:val="superscript"/>
              </w:rPr>
            </w:pPr>
            <w:r w:rsidRPr="00936718">
              <w:rPr>
                <w:sz w:val="28"/>
                <w:szCs w:val="28"/>
              </w:rPr>
              <w:lastRenderedPageBreak/>
              <w:t>Р</w:t>
            </w:r>
            <w:r w:rsidR="00F560F7" w:rsidRPr="00936718">
              <w:rPr>
                <w:sz w:val="28"/>
                <w:szCs w:val="28"/>
              </w:rPr>
              <w:t xml:space="preserve">азмер земельного </w:t>
            </w:r>
            <w:r w:rsidR="00F560F7" w:rsidRPr="00936718">
              <w:rPr>
                <w:sz w:val="28"/>
                <w:szCs w:val="28"/>
              </w:rPr>
              <w:lastRenderedPageBreak/>
              <w:t xml:space="preserve">участка на </w:t>
            </w:r>
            <w:r w:rsidR="00892FBF" w:rsidRPr="00936718">
              <w:rPr>
                <w:sz w:val="28"/>
                <w:szCs w:val="28"/>
              </w:rPr>
              <w:t>одного</w:t>
            </w:r>
            <w:r w:rsidR="00F560F7" w:rsidRPr="00936718">
              <w:rPr>
                <w:sz w:val="28"/>
                <w:szCs w:val="28"/>
              </w:rPr>
              <w:t xml:space="preserve"> учащегося, м</w:t>
            </w:r>
            <w:r w:rsidR="00F560F7" w:rsidRPr="00936718">
              <w:rPr>
                <w:sz w:val="28"/>
                <w:szCs w:val="28"/>
                <w:vertAlign w:val="superscript"/>
              </w:rPr>
              <w:t>2</w:t>
            </w:r>
          </w:p>
        </w:tc>
      </w:tr>
      <w:tr w:rsidR="00F560F7" w:rsidRPr="00936718" w:rsidTr="00BB382C">
        <w:trPr>
          <w:trHeight w:val="284"/>
          <w:jc w:val="center"/>
        </w:trPr>
        <w:tc>
          <w:tcPr>
            <w:tcW w:w="2145" w:type="dxa"/>
            <w:vMerge/>
            <w:shd w:val="clear" w:color="auto" w:fill="auto"/>
            <w:vAlign w:val="center"/>
          </w:tcPr>
          <w:p w:rsidR="00F560F7" w:rsidRPr="00936718" w:rsidRDefault="00F560F7" w:rsidP="00EA28B9">
            <w:pPr>
              <w:pStyle w:val="510"/>
              <w:rPr>
                <w:sz w:val="28"/>
                <w:szCs w:val="28"/>
              </w:rPr>
            </w:pPr>
          </w:p>
        </w:tc>
        <w:tc>
          <w:tcPr>
            <w:tcW w:w="2126" w:type="dxa"/>
            <w:vMerge/>
            <w:shd w:val="clear" w:color="auto" w:fill="auto"/>
            <w:vAlign w:val="center"/>
          </w:tcPr>
          <w:p w:rsidR="00F560F7" w:rsidRPr="00936718" w:rsidRDefault="00F560F7" w:rsidP="00EA28B9">
            <w:pPr>
              <w:pStyle w:val="510"/>
              <w:rPr>
                <w:sz w:val="28"/>
                <w:szCs w:val="28"/>
              </w:rPr>
            </w:pPr>
          </w:p>
        </w:tc>
        <w:tc>
          <w:tcPr>
            <w:tcW w:w="3893" w:type="dxa"/>
            <w:vMerge/>
            <w:shd w:val="clear" w:color="auto" w:fill="auto"/>
            <w:vAlign w:val="center"/>
          </w:tcPr>
          <w:p w:rsidR="00F560F7" w:rsidRPr="00936718" w:rsidRDefault="00F560F7" w:rsidP="00EA28B9">
            <w:pPr>
              <w:pStyle w:val="510"/>
              <w:rPr>
                <w:sz w:val="28"/>
                <w:szCs w:val="28"/>
              </w:rPr>
            </w:pPr>
          </w:p>
        </w:tc>
        <w:tc>
          <w:tcPr>
            <w:tcW w:w="2722" w:type="dxa"/>
            <w:shd w:val="clear" w:color="auto" w:fill="auto"/>
            <w:vAlign w:val="center"/>
          </w:tcPr>
          <w:p w:rsidR="00F560F7" w:rsidRPr="00936718" w:rsidRDefault="00EA28B9" w:rsidP="00EA28B9">
            <w:pPr>
              <w:pStyle w:val="512"/>
              <w:rPr>
                <w:sz w:val="28"/>
                <w:szCs w:val="28"/>
              </w:rPr>
            </w:pPr>
            <w:r w:rsidRPr="00936718">
              <w:rPr>
                <w:sz w:val="28"/>
                <w:szCs w:val="28"/>
              </w:rPr>
              <w:t>40–</w:t>
            </w:r>
            <w:r w:rsidR="00F560F7" w:rsidRPr="00936718">
              <w:rPr>
                <w:sz w:val="28"/>
                <w:szCs w:val="28"/>
              </w:rPr>
              <w:t>400</w:t>
            </w:r>
          </w:p>
        </w:tc>
        <w:tc>
          <w:tcPr>
            <w:tcW w:w="2722" w:type="dxa"/>
            <w:shd w:val="clear" w:color="auto" w:fill="auto"/>
            <w:vAlign w:val="center"/>
          </w:tcPr>
          <w:p w:rsidR="00F560F7" w:rsidRPr="00936718" w:rsidRDefault="00F560F7" w:rsidP="00EA28B9">
            <w:pPr>
              <w:pStyle w:val="512"/>
              <w:rPr>
                <w:sz w:val="28"/>
                <w:szCs w:val="28"/>
              </w:rPr>
            </w:pPr>
            <w:r w:rsidRPr="00936718">
              <w:rPr>
                <w:sz w:val="28"/>
                <w:szCs w:val="28"/>
              </w:rPr>
              <w:t>55</w:t>
            </w:r>
          </w:p>
        </w:tc>
      </w:tr>
      <w:tr w:rsidR="00F560F7" w:rsidRPr="00936718" w:rsidTr="00BB382C">
        <w:trPr>
          <w:trHeight w:val="284"/>
          <w:jc w:val="center"/>
        </w:trPr>
        <w:tc>
          <w:tcPr>
            <w:tcW w:w="2145" w:type="dxa"/>
            <w:vMerge/>
            <w:shd w:val="clear" w:color="auto" w:fill="auto"/>
            <w:vAlign w:val="center"/>
          </w:tcPr>
          <w:p w:rsidR="00F560F7" w:rsidRPr="00936718" w:rsidRDefault="00F560F7" w:rsidP="00EA28B9">
            <w:pPr>
              <w:pStyle w:val="510"/>
              <w:rPr>
                <w:sz w:val="28"/>
                <w:szCs w:val="28"/>
              </w:rPr>
            </w:pPr>
          </w:p>
        </w:tc>
        <w:tc>
          <w:tcPr>
            <w:tcW w:w="2126" w:type="dxa"/>
            <w:vMerge/>
            <w:shd w:val="clear" w:color="auto" w:fill="auto"/>
            <w:vAlign w:val="center"/>
          </w:tcPr>
          <w:p w:rsidR="00F560F7" w:rsidRPr="00936718" w:rsidRDefault="00F560F7" w:rsidP="00EA28B9">
            <w:pPr>
              <w:pStyle w:val="510"/>
              <w:rPr>
                <w:sz w:val="28"/>
                <w:szCs w:val="28"/>
              </w:rPr>
            </w:pPr>
          </w:p>
        </w:tc>
        <w:tc>
          <w:tcPr>
            <w:tcW w:w="3893" w:type="dxa"/>
            <w:vMerge/>
            <w:shd w:val="clear" w:color="auto" w:fill="auto"/>
            <w:vAlign w:val="center"/>
          </w:tcPr>
          <w:p w:rsidR="00F560F7" w:rsidRPr="00936718" w:rsidRDefault="00F560F7" w:rsidP="00EA28B9">
            <w:pPr>
              <w:pStyle w:val="510"/>
              <w:rPr>
                <w:sz w:val="28"/>
                <w:szCs w:val="28"/>
              </w:rPr>
            </w:pPr>
          </w:p>
        </w:tc>
        <w:tc>
          <w:tcPr>
            <w:tcW w:w="2722" w:type="dxa"/>
            <w:shd w:val="clear" w:color="auto" w:fill="auto"/>
            <w:vAlign w:val="center"/>
          </w:tcPr>
          <w:p w:rsidR="00F560F7" w:rsidRPr="00936718" w:rsidRDefault="00EA28B9" w:rsidP="00EA28B9">
            <w:pPr>
              <w:pStyle w:val="512"/>
              <w:rPr>
                <w:sz w:val="28"/>
                <w:szCs w:val="28"/>
              </w:rPr>
            </w:pPr>
            <w:r w:rsidRPr="00936718">
              <w:rPr>
                <w:sz w:val="28"/>
                <w:szCs w:val="28"/>
              </w:rPr>
              <w:t>400–</w:t>
            </w:r>
            <w:r w:rsidR="00F560F7" w:rsidRPr="00936718">
              <w:rPr>
                <w:sz w:val="28"/>
                <w:szCs w:val="28"/>
              </w:rPr>
              <w:t>500</w:t>
            </w:r>
          </w:p>
        </w:tc>
        <w:tc>
          <w:tcPr>
            <w:tcW w:w="2722" w:type="dxa"/>
            <w:shd w:val="clear" w:color="auto" w:fill="auto"/>
            <w:vAlign w:val="center"/>
          </w:tcPr>
          <w:p w:rsidR="00F560F7" w:rsidRPr="00936718" w:rsidRDefault="00F560F7" w:rsidP="00EA28B9">
            <w:pPr>
              <w:pStyle w:val="512"/>
              <w:rPr>
                <w:sz w:val="28"/>
                <w:szCs w:val="28"/>
              </w:rPr>
            </w:pPr>
            <w:r w:rsidRPr="00936718">
              <w:rPr>
                <w:sz w:val="28"/>
                <w:szCs w:val="28"/>
              </w:rPr>
              <w:t>65</w:t>
            </w:r>
          </w:p>
        </w:tc>
      </w:tr>
      <w:tr w:rsidR="00EA28B9" w:rsidRPr="00936718" w:rsidTr="00BB382C">
        <w:trPr>
          <w:trHeight w:val="284"/>
          <w:jc w:val="center"/>
        </w:trPr>
        <w:tc>
          <w:tcPr>
            <w:tcW w:w="2145" w:type="dxa"/>
            <w:vMerge/>
            <w:shd w:val="clear" w:color="auto" w:fill="auto"/>
            <w:vAlign w:val="center"/>
          </w:tcPr>
          <w:p w:rsidR="00EA28B9" w:rsidRPr="00936718" w:rsidRDefault="00EA28B9" w:rsidP="00EA28B9">
            <w:pPr>
              <w:pStyle w:val="510"/>
              <w:rPr>
                <w:sz w:val="28"/>
                <w:szCs w:val="28"/>
              </w:rPr>
            </w:pPr>
          </w:p>
        </w:tc>
        <w:tc>
          <w:tcPr>
            <w:tcW w:w="2126" w:type="dxa"/>
            <w:vMerge/>
            <w:shd w:val="clear" w:color="auto" w:fill="auto"/>
            <w:vAlign w:val="center"/>
          </w:tcPr>
          <w:p w:rsidR="00EA28B9" w:rsidRPr="00936718" w:rsidRDefault="00EA28B9" w:rsidP="00EA28B9">
            <w:pPr>
              <w:pStyle w:val="510"/>
              <w:rPr>
                <w:sz w:val="28"/>
                <w:szCs w:val="28"/>
              </w:rPr>
            </w:pPr>
          </w:p>
        </w:tc>
        <w:tc>
          <w:tcPr>
            <w:tcW w:w="3893" w:type="dxa"/>
            <w:vMerge/>
            <w:shd w:val="clear" w:color="auto" w:fill="auto"/>
            <w:vAlign w:val="center"/>
          </w:tcPr>
          <w:p w:rsidR="00EA28B9" w:rsidRPr="00936718" w:rsidRDefault="00EA28B9" w:rsidP="00EA28B9">
            <w:pPr>
              <w:pStyle w:val="510"/>
              <w:rPr>
                <w:sz w:val="28"/>
                <w:szCs w:val="28"/>
              </w:rPr>
            </w:pPr>
          </w:p>
        </w:tc>
        <w:tc>
          <w:tcPr>
            <w:tcW w:w="2722" w:type="dxa"/>
            <w:shd w:val="clear" w:color="auto" w:fill="auto"/>
            <w:vAlign w:val="center"/>
          </w:tcPr>
          <w:p w:rsidR="00EA28B9" w:rsidRPr="00936718" w:rsidRDefault="00EA28B9" w:rsidP="00EA28B9">
            <w:pPr>
              <w:pStyle w:val="512"/>
              <w:rPr>
                <w:sz w:val="28"/>
                <w:szCs w:val="28"/>
              </w:rPr>
            </w:pPr>
            <w:r w:rsidRPr="00936718">
              <w:rPr>
                <w:sz w:val="28"/>
                <w:szCs w:val="28"/>
              </w:rPr>
              <w:t>500–600</w:t>
            </w:r>
          </w:p>
        </w:tc>
        <w:tc>
          <w:tcPr>
            <w:tcW w:w="2722" w:type="dxa"/>
            <w:shd w:val="clear" w:color="auto" w:fill="auto"/>
            <w:vAlign w:val="center"/>
          </w:tcPr>
          <w:p w:rsidR="00EA28B9" w:rsidRPr="00936718" w:rsidRDefault="00EA28B9" w:rsidP="00EA28B9">
            <w:pPr>
              <w:pStyle w:val="512"/>
              <w:rPr>
                <w:sz w:val="28"/>
                <w:szCs w:val="28"/>
              </w:rPr>
            </w:pPr>
            <w:r w:rsidRPr="00936718">
              <w:rPr>
                <w:sz w:val="28"/>
                <w:szCs w:val="28"/>
              </w:rPr>
              <w:t>55</w:t>
            </w:r>
          </w:p>
        </w:tc>
      </w:tr>
      <w:tr w:rsidR="00EA28B9" w:rsidRPr="00936718" w:rsidTr="00BB382C">
        <w:trPr>
          <w:trHeight w:val="284"/>
          <w:jc w:val="center"/>
        </w:trPr>
        <w:tc>
          <w:tcPr>
            <w:tcW w:w="2145" w:type="dxa"/>
            <w:vMerge/>
            <w:shd w:val="clear" w:color="auto" w:fill="auto"/>
            <w:vAlign w:val="center"/>
          </w:tcPr>
          <w:p w:rsidR="00EA28B9" w:rsidRPr="00936718" w:rsidRDefault="00EA28B9" w:rsidP="00EA28B9">
            <w:pPr>
              <w:pStyle w:val="510"/>
              <w:rPr>
                <w:sz w:val="28"/>
                <w:szCs w:val="28"/>
              </w:rPr>
            </w:pPr>
          </w:p>
        </w:tc>
        <w:tc>
          <w:tcPr>
            <w:tcW w:w="2126" w:type="dxa"/>
            <w:vMerge/>
            <w:shd w:val="clear" w:color="auto" w:fill="auto"/>
            <w:vAlign w:val="center"/>
          </w:tcPr>
          <w:p w:rsidR="00EA28B9" w:rsidRPr="00936718" w:rsidRDefault="00EA28B9" w:rsidP="00EA28B9">
            <w:pPr>
              <w:pStyle w:val="510"/>
              <w:rPr>
                <w:sz w:val="28"/>
                <w:szCs w:val="28"/>
              </w:rPr>
            </w:pPr>
          </w:p>
        </w:tc>
        <w:tc>
          <w:tcPr>
            <w:tcW w:w="3893" w:type="dxa"/>
            <w:vMerge/>
            <w:shd w:val="clear" w:color="auto" w:fill="auto"/>
            <w:vAlign w:val="center"/>
          </w:tcPr>
          <w:p w:rsidR="00EA28B9" w:rsidRPr="00936718" w:rsidRDefault="00EA28B9" w:rsidP="00EA28B9">
            <w:pPr>
              <w:pStyle w:val="510"/>
              <w:rPr>
                <w:sz w:val="28"/>
                <w:szCs w:val="28"/>
              </w:rPr>
            </w:pPr>
          </w:p>
        </w:tc>
        <w:tc>
          <w:tcPr>
            <w:tcW w:w="2722" w:type="dxa"/>
            <w:shd w:val="clear" w:color="auto" w:fill="auto"/>
            <w:vAlign w:val="center"/>
          </w:tcPr>
          <w:p w:rsidR="00EA28B9" w:rsidRPr="00936718" w:rsidRDefault="00EA28B9" w:rsidP="00EA28B9">
            <w:pPr>
              <w:pStyle w:val="512"/>
              <w:rPr>
                <w:sz w:val="28"/>
                <w:szCs w:val="28"/>
              </w:rPr>
            </w:pPr>
            <w:r w:rsidRPr="00936718">
              <w:rPr>
                <w:sz w:val="28"/>
                <w:szCs w:val="28"/>
              </w:rPr>
              <w:t>600–800</w:t>
            </w:r>
          </w:p>
        </w:tc>
        <w:tc>
          <w:tcPr>
            <w:tcW w:w="2722" w:type="dxa"/>
            <w:shd w:val="clear" w:color="auto" w:fill="auto"/>
            <w:vAlign w:val="center"/>
          </w:tcPr>
          <w:p w:rsidR="00EA28B9" w:rsidRPr="00936718" w:rsidRDefault="00EA28B9" w:rsidP="00EA28B9">
            <w:pPr>
              <w:pStyle w:val="512"/>
              <w:rPr>
                <w:sz w:val="28"/>
                <w:szCs w:val="28"/>
              </w:rPr>
            </w:pPr>
            <w:r w:rsidRPr="00936718">
              <w:rPr>
                <w:sz w:val="28"/>
                <w:szCs w:val="28"/>
              </w:rPr>
              <w:t>45</w:t>
            </w:r>
          </w:p>
        </w:tc>
      </w:tr>
      <w:tr w:rsidR="00EA28B9" w:rsidRPr="00936718" w:rsidTr="00BB382C">
        <w:trPr>
          <w:trHeight w:val="284"/>
          <w:jc w:val="center"/>
        </w:trPr>
        <w:tc>
          <w:tcPr>
            <w:tcW w:w="2145" w:type="dxa"/>
            <w:vMerge/>
            <w:shd w:val="clear" w:color="auto" w:fill="auto"/>
            <w:vAlign w:val="center"/>
          </w:tcPr>
          <w:p w:rsidR="00EA28B9" w:rsidRPr="00936718" w:rsidRDefault="00EA28B9" w:rsidP="00EA28B9">
            <w:pPr>
              <w:pStyle w:val="510"/>
              <w:rPr>
                <w:sz w:val="28"/>
                <w:szCs w:val="28"/>
              </w:rPr>
            </w:pPr>
          </w:p>
        </w:tc>
        <w:tc>
          <w:tcPr>
            <w:tcW w:w="2126" w:type="dxa"/>
            <w:vMerge/>
            <w:shd w:val="clear" w:color="auto" w:fill="auto"/>
            <w:vAlign w:val="center"/>
          </w:tcPr>
          <w:p w:rsidR="00EA28B9" w:rsidRPr="00936718" w:rsidRDefault="00EA28B9" w:rsidP="00EA28B9">
            <w:pPr>
              <w:pStyle w:val="510"/>
              <w:rPr>
                <w:sz w:val="28"/>
                <w:szCs w:val="28"/>
              </w:rPr>
            </w:pPr>
          </w:p>
        </w:tc>
        <w:tc>
          <w:tcPr>
            <w:tcW w:w="3893" w:type="dxa"/>
            <w:vMerge/>
            <w:shd w:val="clear" w:color="auto" w:fill="auto"/>
            <w:vAlign w:val="center"/>
          </w:tcPr>
          <w:p w:rsidR="00EA28B9" w:rsidRPr="00936718" w:rsidRDefault="00EA28B9" w:rsidP="00EA28B9">
            <w:pPr>
              <w:pStyle w:val="510"/>
              <w:rPr>
                <w:sz w:val="28"/>
                <w:szCs w:val="28"/>
              </w:rPr>
            </w:pPr>
          </w:p>
        </w:tc>
        <w:tc>
          <w:tcPr>
            <w:tcW w:w="2722" w:type="dxa"/>
            <w:shd w:val="clear" w:color="auto" w:fill="auto"/>
            <w:vAlign w:val="center"/>
          </w:tcPr>
          <w:p w:rsidR="00EA28B9" w:rsidRPr="00936718" w:rsidRDefault="00EA28B9" w:rsidP="00EA28B9">
            <w:pPr>
              <w:pStyle w:val="512"/>
              <w:rPr>
                <w:sz w:val="28"/>
                <w:szCs w:val="28"/>
              </w:rPr>
            </w:pPr>
            <w:r w:rsidRPr="00936718">
              <w:rPr>
                <w:sz w:val="28"/>
                <w:szCs w:val="28"/>
              </w:rPr>
              <w:t>800–1100</w:t>
            </w:r>
          </w:p>
        </w:tc>
        <w:tc>
          <w:tcPr>
            <w:tcW w:w="2722" w:type="dxa"/>
            <w:shd w:val="clear" w:color="auto" w:fill="auto"/>
            <w:vAlign w:val="center"/>
          </w:tcPr>
          <w:p w:rsidR="00EA28B9" w:rsidRPr="00936718" w:rsidRDefault="00EA28B9" w:rsidP="00EA28B9">
            <w:pPr>
              <w:pStyle w:val="512"/>
              <w:rPr>
                <w:sz w:val="28"/>
                <w:szCs w:val="28"/>
              </w:rPr>
            </w:pPr>
            <w:r w:rsidRPr="00936718">
              <w:rPr>
                <w:sz w:val="28"/>
                <w:szCs w:val="28"/>
              </w:rPr>
              <w:t>36</w:t>
            </w:r>
          </w:p>
        </w:tc>
      </w:tr>
      <w:tr w:rsidR="00EA28B9" w:rsidRPr="00936718" w:rsidTr="00BB382C">
        <w:trPr>
          <w:trHeight w:val="284"/>
          <w:jc w:val="center"/>
        </w:trPr>
        <w:tc>
          <w:tcPr>
            <w:tcW w:w="2145" w:type="dxa"/>
            <w:vMerge/>
            <w:shd w:val="clear" w:color="auto" w:fill="auto"/>
            <w:vAlign w:val="center"/>
          </w:tcPr>
          <w:p w:rsidR="00EA28B9" w:rsidRPr="00936718" w:rsidRDefault="00EA28B9" w:rsidP="00EA28B9">
            <w:pPr>
              <w:pStyle w:val="510"/>
              <w:rPr>
                <w:sz w:val="28"/>
                <w:szCs w:val="28"/>
              </w:rPr>
            </w:pPr>
          </w:p>
        </w:tc>
        <w:tc>
          <w:tcPr>
            <w:tcW w:w="2126" w:type="dxa"/>
            <w:vMerge/>
            <w:shd w:val="clear" w:color="auto" w:fill="auto"/>
            <w:vAlign w:val="center"/>
          </w:tcPr>
          <w:p w:rsidR="00EA28B9" w:rsidRPr="00936718" w:rsidRDefault="00EA28B9" w:rsidP="00EA28B9">
            <w:pPr>
              <w:pStyle w:val="510"/>
              <w:rPr>
                <w:sz w:val="28"/>
                <w:szCs w:val="28"/>
              </w:rPr>
            </w:pPr>
          </w:p>
        </w:tc>
        <w:tc>
          <w:tcPr>
            <w:tcW w:w="3893" w:type="dxa"/>
            <w:vMerge/>
            <w:shd w:val="clear" w:color="auto" w:fill="auto"/>
            <w:vAlign w:val="center"/>
          </w:tcPr>
          <w:p w:rsidR="00EA28B9" w:rsidRPr="00936718" w:rsidRDefault="00EA28B9" w:rsidP="00EA28B9">
            <w:pPr>
              <w:pStyle w:val="510"/>
              <w:rPr>
                <w:sz w:val="28"/>
                <w:szCs w:val="28"/>
              </w:rPr>
            </w:pPr>
          </w:p>
        </w:tc>
        <w:tc>
          <w:tcPr>
            <w:tcW w:w="2722" w:type="dxa"/>
            <w:shd w:val="clear" w:color="auto" w:fill="auto"/>
            <w:vAlign w:val="center"/>
          </w:tcPr>
          <w:p w:rsidR="00EA28B9" w:rsidRPr="00936718" w:rsidRDefault="00EA28B9" w:rsidP="00EA28B9">
            <w:pPr>
              <w:pStyle w:val="512"/>
              <w:rPr>
                <w:sz w:val="28"/>
                <w:szCs w:val="28"/>
              </w:rPr>
            </w:pPr>
            <w:r w:rsidRPr="00936718">
              <w:rPr>
                <w:sz w:val="28"/>
                <w:szCs w:val="28"/>
              </w:rPr>
              <w:t>1100–1500</w:t>
            </w:r>
          </w:p>
        </w:tc>
        <w:tc>
          <w:tcPr>
            <w:tcW w:w="2722" w:type="dxa"/>
            <w:shd w:val="clear" w:color="auto" w:fill="auto"/>
            <w:vAlign w:val="center"/>
          </w:tcPr>
          <w:p w:rsidR="00EA28B9" w:rsidRPr="00936718" w:rsidRDefault="00EA28B9" w:rsidP="00EA28B9">
            <w:pPr>
              <w:pStyle w:val="512"/>
              <w:rPr>
                <w:sz w:val="28"/>
                <w:szCs w:val="28"/>
              </w:rPr>
            </w:pPr>
            <w:r w:rsidRPr="00936718">
              <w:rPr>
                <w:sz w:val="28"/>
                <w:szCs w:val="28"/>
              </w:rPr>
              <w:t>23</w:t>
            </w:r>
          </w:p>
        </w:tc>
      </w:tr>
      <w:tr w:rsidR="00F13EE5" w:rsidRPr="00936718" w:rsidTr="00BB382C">
        <w:trPr>
          <w:trHeight w:val="284"/>
          <w:jc w:val="center"/>
        </w:trPr>
        <w:tc>
          <w:tcPr>
            <w:tcW w:w="2145" w:type="dxa"/>
            <w:vMerge/>
            <w:shd w:val="clear" w:color="auto" w:fill="auto"/>
            <w:vAlign w:val="center"/>
          </w:tcPr>
          <w:p w:rsidR="00F13EE5" w:rsidRPr="00936718" w:rsidRDefault="00F13EE5" w:rsidP="00F13EE5">
            <w:pPr>
              <w:pStyle w:val="510"/>
              <w:rPr>
                <w:sz w:val="28"/>
                <w:szCs w:val="28"/>
              </w:rPr>
            </w:pPr>
          </w:p>
        </w:tc>
        <w:tc>
          <w:tcPr>
            <w:tcW w:w="2126" w:type="dxa"/>
            <w:vMerge w:val="restart"/>
            <w:shd w:val="clear" w:color="auto" w:fill="auto"/>
            <w:vAlign w:val="center"/>
          </w:tcPr>
          <w:p w:rsidR="00F13EE5" w:rsidRPr="00936718" w:rsidRDefault="00F13EE5" w:rsidP="00F13EE5">
            <w:pPr>
              <w:pStyle w:val="510"/>
              <w:rPr>
                <w:sz w:val="28"/>
                <w:szCs w:val="28"/>
              </w:rPr>
            </w:pPr>
            <w:r w:rsidRPr="00936718">
              <w:rPr>
                <w:sz w:val="28"/>
                <w:szCs w:val="28"/>
              </w:rPr>
              <w:t>Расчётный показатель максимально допустимого уровня территориальной доступности</w:t>
            </w:r>
          </w:p>
        </w:tc>
        <w:tc>
          <w:tcPr>
            <w:tcW w:w="3893" w:type="dxa"/>
            <w:vMerge w:val="restart"/>
            <w:shd w:val="clear" w:color="auto" w:fill="auto"/>
            <w:vAlign w:val="center"/>
          </w:tcPr>
          <w:p w:rsidR="00F13EE5" w:rsidRPr="00936718" w:rsidRDefault="00F13EE5" w:rsidP="00F13EE5">
            <w:pPr>
              <w:pStyle w:val="510"/>
              <w:rPr>
                <w:sz w:val="28"/>
                <w:szCs w:val="28"/>
              </w:rPr>
            </w:pPr>
            <w:r w:rsidRPr="00936718">
              <w:rPr>
                <w:sz w:val="28"/>
                <w:szCs w:val="28"/>
              </w:rPr>
              <w:t xml:space="preserve">Радиус обслуживания для </w:t>
            </w:r>
            <w:r w:rsidR="00467E70" w:rsidRPr="00936718">
              <w:rPr>
                <w:sz w:val="28"/>
                <w:szCs w:val="28"/>
              </w:rPr>
              <w:t>р. п. Суксун</w:t>
            </w:r>
            <w:r w:rsidRPr="00936718">
              <w:rPr>
                <w:sz w:val="28"/>
                <w:szCs w:val="28"/>
              </w:rPr>
              <w:t>, м</w:t>
            </w:r>
          </w:p>
        </w:tc>
        <w:tc>
          <w:tcPr>
            <w:tcW w:w="2722" w:type="dxa"/>
            <w:shd w:val="clear" w:color="auto" w:fill="auto"/>
            <w:vAlign w:val="center"/>
          </w:tcPr>
          <w:p w:rsidR="00F13EE5" w:rsidRPr="00936718" w:rsidRDefault="00F13EE5" w:rsidP="00F13EE5">
            <w:pPr>
              <w:pStyle w:val="512"/>
              <w:rPr>
                <w:bCs/>
                <w:sz w:val="28"/>
                <w:szCs w:val="28"/>
              </w:rPr>
            </w:pPr>
            <w:r w:rsidRPr="00936718">
              <w:rPr>
                <w:bCs/>
                <w:sz w:val="28"/>
                <w:szCs w:val="28"/>
              </w:rPr>
              <w:t>Для многоэтажной застройки</w:t>
            </w:r>
          </w:p>
        </w:tc>
        <w:tc>
          <w:tcPr>
            <w:tcW w:w="2722" w:type="dxa"/>
            <w:shd w:val="clear" w:color="auto" w:fill="auto"/>
            <w:vAlign w:val="center"/>
          </w:tcPr>
          <w:p w:rsidR="00F13EE5" w:rsidRPr="00936718" w:rsidRDefault="00F13EE5" w:rsidP="00F13EE5">
            <w:pPr>
              <w:pStyle w:val="512"/>
              <w:rPr>
                <w:bCs/>
                <w:sz w:val="28"/>
                <w:szCs w:val="28"/>
              </w:rPr>
            </w:pPr>
            <w:r w:rsidRPr="00936718">
              <w:rPr>
                <w:bCs/>
                <w:sz w:val="28"/>
                <w:szCs w:val="28"/>
              </w:rPr>
              <w:t>Для малоэтажной застройки</w:t>
            </w:r>
          </w:p>
        </w:tc>
      </w:tr>
      <w:tr w:rsidR="00F13EE5" w:rsidRPr="00936718" w:rsidTr="00BB382C">
        <w:trPr>
          <w:trHeight w:val="284"/>
          <w:jc w:val="center"/>
        </w:trPr>
        <w:tc>
          <w:tcPr>
            <w:tcW w:w="2145" w:type="dxa"/>
            <w:vMerge/>
            <w:shd w:val="clear" w:color="auto" w:fill="auto"/>
            <w:vAlign w:val="center"/>
          </w:tcPr>
          <w:p w:rsidR="00F13EE5" w:rsidRPr="00936718" w:rsidRDefault="00F13EE5" w:rsidP="00F13EE5">
            <w:pPr>
              <w:pStyle w:val="510"/>
              <w:rPr>
                <w:sz w:val="28"/>
                <w:szCs w:val="28"/>
              </w:rPr>
            </w:pPr>
          </w:p>
        </w:tc>
        <w:tc>
          <w:tcPr>
            <w:tcW w:w="2126" w:type="dxa"/>
            <w:vMerge/>
            <w:shd w:val="clear" w:color="auto" w:fill="auto"/>
            <w:vAlign w:val="center"/>
          </w:tcPr>
          <w:p w:rsidR="00F13EE5" w:rsidRPr="00936718" w:rsidRDefault="00F13EE5" w:rsidP="00F13EE5">
            <w:pPr>
              <w:pStyle w:val="510"/>
              <w:rPr>
                <w:sz w:val="28"/>
                <w:szCs w:val="28"/>
              </w:rPr>
            </w:pPr>
          </w:p>
        </w:tc>
        <w:tc>
          <w:tcPr>
            <w:tcW w:w="3893" w:type="dxa"/>
            <w:vMerge/>
            <w:shd w:val="clear" w:color="auto" w:fill="auto"/>
            <w:vAlign w:val="center"/>
          </w:tcPr>
          <w:p w:rsidR="00F13EE5" w:rsidRPr="00936718" w:rsidRDefault="00F13EE5" w:rsidP="00F13EE5">
            <w:pPr>
              <w:pStyle w:val="510"/>
              <w:rPr>
                <w:sz w:val="28"/>
                <w:szCs w:val="28"/>
              </w:rPr>
            </w:pPr>
          </w:p>
        </w:tc>
        <w:tc>
          <w:tcPr>
            <w:tcW w:w="2722" w:type="dxa"/>
            <w:shd w:val="clear" w:color="auto" w:fill="auto"/>
            <w:vAlign w:val="center"/>
          </w:tcPr>
          <w:p w:rsidR="00F13EE5" w:rsidRPr="00936718" w:rsidRDefault="00F13EE5" w:rsidP="00F13EE5">
            <w:pPr>
              <w:pStyle w:val="512"/>
              <w:rPr>
                <w:sz w:val="28"/>
                <w:szCs w:val="28"/>
              </w:rPr>
            </w:pPr>
            <w:r w:rsidRPr="00936718">
              <w:rPr>
                <w:sz w:val="28"/>
                <w:szCs w:val="28"/>
              </w:rPr>
              <w:t>500</w:t>
            </w:r>
          </w:p>
        </w:tc>
        <w:tc>
          <w:tcPr>
            <w:tcW w:w="2722" w:type="dxa"/>
            <w:shd w:val="clear" w:color="auto" w:fill="auto"/>
            <w:vAlign w:val="center"/>
          </w:tcPr>
          <w:p w:rsidR="00F13EE5" w:rsidRPr="00936718" w:rsidRDefault="00F13EE5" w:rsidP="00F13EE5">
            <w:pPr>
              <w:pStyle w:val="512"/>
              <w:rPr>
                <w:sz w:val="28"/>
                <w:szCs w:val="28"/>
              </w:rPr>
            </w:pPr>
            <w:r w:rsidRPr="00936718">
              <w:rPr>
                <w:sz w:val="28"/>
                <w:szCs w:val="28"/>
              </w:rPr>
              <w:t>750 (500 — для начальных классов)</w:t>
            </w:r>
          </w:p>
        </w:tc>
      </w:tr>
      <w:tr w:rsidR="0048796A" w:rsidRPr="00936718" w:rsidTr="00BB382C">
        <w:trPr>
          <w:trHeight w:val="284"/>
          <w:jc w:val="center"/>
        </w:trPr>
        <w:tc>
          <w:tcPr>
            <w:tcW w:w="2145" w:type="dxa"/>
            <w:vMerge/>
            <w:shd w:val="clear" w:color="auto" w:fill="auto"/>
            <w:vAlign w:val="center"/>
          </w:tcPr>
          <w:p w:rsidR="0048796A" w:rsidRPr="00936718" w:rsidRDefault="0048796A" w:rsidP="00F13EE5">
            <w:pPr>
              <w:pStyle w:val="510"/>
              <w:rPr>
                <w:sz w:val="28"/>
                <w:szCs w:val="28"/>
              </w:rPr>
            </w:pPr>
          </w:p>
        </w:tc>
        <w:tc>
          <w:tcPr>
            <w:tcW w:w="2126" w:type="dxa"/>
            <w:vMerge/>
            <w:shd w:val="clear" w:color="auto" w:fill="auto"/>
            <w:vAlign w:val="center"/>
          </w:tcPr>
          <w:p w:rsidR="0048796A" w:rsidRPr="00936718" w:rsidRDefault="0048796A" w:rsidP="00F13EE5">
            <w:pPr>
              <w:pStyle w:val="510"/>
              <w:rPr>
                <w:sz w:val="28"/>
                <w:szCs w:val="28"/>
              </w:rPr>
            </w:pPr>
          </w:p>
        </w:tc>
        <w:tc>
          <w:tcPr>
            <w:tcW w:w="3893" w:type="dxa"/>
            <w:shd w:val="clear" w:color="auto" w:fill="auto"/>
            <w:vAlign w:val="center"/>
          </w:tcPr>
          <w:p w:rsidR="0048796A" w:rsidRPr="00936718" w:rsidRDefault="0048796A" w:rsidP="00F13EE5">
            <w:pPr>
              <w:pStyle w:val="510"/>
              <w:rPr>
                <w:sz w:val="28"/>
                <w:szCs w:val="28"/>
              </w:rPr>
            </w:pPr>
            <w:r w:rsidRPr="00936718">
              <w:rPr>
                <w:sz w:val="28"/>
                <w:szCs w:val="28"/>
              </w:rPr>
              <w:t>Время транспортной доступности (в одну сторону), минут, не более</w:t>
            </w:r>
          </w:p>
        </w:tc>
        <w:tc>
          <w:tcPr>
            <w:tcW w:w="5444" w:type="dxa"/>
            <w:gridSpan w:val="2"/>
            <w:shd w:val="clear" w:color="auto" w:fill="auto"/>
            <w:vAlign w:val="center"/>
          </w:tcPr>
          <w:p w:rsidR="0048796A" w:rsidRPr="00936718" w:rsidRDefault="0048796A" w:rsidP="00F13EE5">
            <w:pPr>
              <w:pStyle w:val="512"/>
              <w:rPr>
                <w:sz w:val="28"/>
                <w:szCs w:val="28"/>
              </w:rPr>
            </w:pPr>
            <w:r w:rsidRPr="00936718">
              <w:rPr>
                <w:sz w:val="28"/>
                <w:szCs w:val="28"/>
              </w:rPr>
              <w:t>30</w:t>
            </w:r>
          </w:p>
        </w:tc>
      </w:tr>
      <w:tr w:rsidR="00156E4D" w:rsidRPr="00936718" w:rsidTr="00BB382C">
        <w:trPr>
          <w:trHeight w:val="284"/>
          <w:jc w:val="center"/>
        </w:trPr>
        <w:tc>
          <w:tcPr>
            <w:tcW w:w="2145" w:type="dxa"/>
            <w:vMerge w:val="restart"/>
            <w:shd w:val="clear" w:color="auto" w:fill="auto"/>
            <w:vAlign w:val="center"/>
          </w:tcPr>
          <w:p w:rsidR="00156E4D" w:rsidRPr="00936718" w:rsidRDefault="00156E4D" w:rsidP="000E2C3F">
            <w:pPr>
              <w:pStyle w:val="510"/>
              <w:rPr>
                <w:sz w:val="28"/>
                <w:szCs w:val="28"/>
              </w:rPr>
            </w:pPr>
            <w:r w:rsidRPr="00936718">
              <w:rPr>
                <w:sz w:val="28"/>
                <w:szCs w:val="28"/>
              </w:rPr>
              <w:t>Профессиональные образовательные организации</w:t>
            </w:r>
          </w:p>
        </w:tc>
        <w:tc>
          <w:tcPr>
            <w:tcW w:w="2126" w:type="dxa"/>
            <w:vMerge w:val="restart"/>
            <w:shd w:val="clear" w:color="auto" w:fill="auto"/>
            <w:vAlign w:val="center"/>
          </w:tcPr>
          <w:p w:rsidR="00156E4D" w:rsidRPr="00936718" w:rsidRDefault="00156E4D" w:rsidP="000E2C3F">
            <w:pPr>
              <w:pStyle w:val="510"/>
              <w:rPr>
                <w:sz w:val="28"/>
                <w:szCs w:val="28"/>
              </w:rPr>
            </w:pPr>
            <w:r w:rsidRPr="00936718">
              <w:rPr>
                <w:sz w:val="28"/>
                <w:szCs w:val="28"/>
              </w:rPr>
              <w:t>Расчётный показатель минимально допустимого уровня обеспеченности</w:t>
            </w:r>
          </w:p>
        </w:tc>
        <w:tc>
          <w:tcPr>
            <w:tcW w:w="3893" w:type="dxa"/>
            <w:shd w:val="clear" w:color="auto" w:fill="auto"/>
            <w:vAlign w:val="center"/>
          </w:tcPr>
          <w:p w:rsidR="00156E4D" w:rsidRPr="00936718" w:rsidRDefault="00156E4D" w:rsidP="000E2C3F">
            <w:pPr>
              <w:pStyle w:val="510"/>
              <w:rPr>
                <w:sz w:val="28"/>
                <w:szCs w:val="28"/>
              </w:rPr>
            </w:pPr>
            <w:r w:rsidRPr="00936718">
              <w:rPr>
                <w:sz w:val="28"/>
                <w:szCs w:val="28"/>
              </w:rPr>
              <w:t>Уровень обеспеченности, мест на 1 тыс. человек общей численности населения</w:t>
            </w:r>
          </w:p>
        </w:tc>
        <w:tc>
          <w:tcPr>
            <w:tcW w:w="5444" w:type="dxa"/>
            <w:gridSpan w:val="2"/>
            <w:shd w:val="clear" w:color="auto" w:fill="auto"/>
            <w:vAlign w:val="center"/>
          </w:tcPr>
          <w:p w:rsidR="00156E4D" w:rsidRPr="00936718" w:rsidRDefault="00156E4D" w:rsidP="000E2C3F">
            <w:pPr>
              <w:pStyle w:val="512"/>
              <w:rPr>
                <w:sz w:val="28"/>
                <w:szCs w:val="28"/>
              </w:rPr>
            </w:pPr>
            <w:r w:rsidRPr="00936718">
              <w:rPr>
                <w:sz w:val="28"/>
                <w:szCs w:val="28"/>
              </w:rPr>
              <w:t>По заданию на проектирование</w:t>
            </w:r>
          </w:p>
        </w:tc>
      </w:tr>
      <w:tr w:rsidR="00156E4D" w:rsidRPr="00936718" w:rsidTr="00BB382C">
        <w:trPr>
          <w:trHeight w:val="284"/>
          <w:jc w:val="center"/>
        </w:trPr>
        <w:tc>
          <w:tcPr>
            <w:tcW w:w="2145" w:type="dxa"/>
            <w:vMerge/>
            <w:shd w:val="clear" w:color="auto" w:fill="auto"/>
            <w:vAlign w:val="center"/>
          </w:tcPr>
          <w:p w:rsidR="00156E4D" w:rsidRPr="00936718" w:rsidRDefault="00156E4D" w:rsidP="00156E4D">
            <w:pPr>
              <w:pStyle w:val="510"/>
              <w:rPr>
                <w:sz w:val="28"/>
                <w:szCs w:val="28"/>
              </w:rPr>
            </w:pPr>
          </w:p>
        </w:tc>
        <w:tc>
          <w:tcPr>
            <w:tcW w:w="2126" w:type="dxa"/>
            <w:vMerge/>
            <w:shd w:val="clear" w:color="auto" w:fill="auto"/>
            <w:vAlign w:val="center"/>
          </w:tcPr>
          <w:p w:rsidR="00156E4D" w:rsidRPr="00936718" w:rsidRDefault="00156E4D" w:rsidP="00156E4D">
            <w:pPr>
              <w:pStyle w:val="510"/>
              <w:rPr>
                <w:sz w:val="28"/>
                <w:szCs w:val="28"/>
              </w:rPr>
            </w:pPr>
          </w:p>
        </w:tc>
        <w:tc>
          <w:tcPr>
            <w:tcW w:w="3893" w:type="dxa"/>
            <w:vMerge w:val="restart"/>
            <w:shd w:val="clear" w:color="auto" w:fill="auto"/>
            <w:vAlign w:val="center"/>
          </w:tcPr>
          <w:p w:rsidR="00156E4D" w:rsidRPr="00936718" w:rsidRDefault="00156E4D" w:rsidP="00156E4D">
            <w:pPr>
              <w:pStyle w:val="510"/>
              <w:rPr>
                <w:sz w:val="28"/>
                <w:szCs w:val="28"/>
              </w:rPr>
            </w:pPr>
            <w:r w:rsidRPr="00936718">
              <w:rPr>
                <w:sz w:val="28"/>
                <w:szCs w:val="28"/>
              </w:rPr>
              <w:t>Размер земельного участка на одного человека, м</w:t>
            </w:r>
            <w:r w:rsidRPr="00936718">
              <w:rPr>
                <w:sz w:val="28"/>
                <w:szCs w:val="28"/>
                <w:vertAlign w:val="superscript"/>
              </w:rPr>
              <w:t>2</w:t>
            </w:r>
          </w:p>
        </w:tc>
        <w:tc>
          <w:tcPr>
            <w:tcW w:w="2722" w:type="dxa"/>
            <w:shd w:val="clear" w:color="auto" w:fill="auto"/>
            <w:vAlign w:val="center"/>
          </w:tcPr>
          <w:p w:rsidR="00156E4D" w:rsidRPr="00936718" w:rsidRDefault="00156E4D" w:rsidP="00156E4D">
            <w:pPr>
              <w:pStyle w:val="512"/>
              <w:rPr>
                <w:sz w:val="28"/>
                <w:szCs w:val="28"/>
              </w:rPr>
            </w:pPr>
            <w:r w:rsidRPr="00936718">
              <w:rPr>
                <w:sz w:val="28"/>
                <w:szCs w:val="28"/>
              </w:rPr>
              <w:t>Вместимость организации, человек</w:t>
            </w:r>
          </w:p>
        </w:tc>
        <w:tc>
          <w:tcPr>
            <w:tcW w:w="2722" w:type="dxa"/>
            <w:shd w:val="clear" w:color="auto" w:fill="auto"/>
            <w:vAlign w:val="center"/>
          </w:tcPr>
          <w:p w:rsidR="00156E4D" w:rsidRPr="00936718" w:rsidRDefault="00156E4D" w:rsidP="00892FBF">
            <w:pPr>
              <w:pStyle w:val="512"/>
              <w:rPr>
                <w:sz w:val="28"/>
                <w:szCs w:val="28"/>
                <w:vertAlign w:val="superscript"/>
              </w:rPr>
            </w:pPr>
            <w:r w:rsidRPr="00936718">
              <w:rPr>
                <w:sz w:val="28"/>
                <w:szCs w:val="28"/>
              </w:rPr>
              <w:t xml:space="preserve">Размер земельного участка на </w:t>
            </w:r>
            <w:r w:rsidR="00892FBF" w:rsidRPr="00936718">
              <w:rPr>
                <w:sz w:val="28"/>
                <w:szCs w:val="28"/>
              </w:rPr>
              <w:t>одного</w:t>
            </w:r>
            <w:r w:rsidRPr="00936718">
              <w:rPr>
                <w:sz w:val="28"/>
                <w:szCs w:val="28"/>
              </w:rPr>
              <w:t xml:space="preserve"> учащегося, м</w:t>
            </w:r>
            <w:r w:rsidRPr="00936718">
              <w:rPr>
                <w:sz w:val="28"/>
                <w:szCs w:val="28"/>
                <w:vertAlign w:val="superscript"/>
              </w:rPr>
              <w:t>2</w:t>
            </w:r>
          </w:p>
        </w:tc>
      </w:tr>
      <w:tr w:rsidR="00156E4D" w:rsidRPr="00936718" w:rsidTr="00BB382C">
        <w:trPr>
          <w:trHeight w:val="284"/>
          <w:jc w:val="center"/>
        </w:trPr>
        <w:tc>
          <w:tcPr>
            <w:tcW w:w="2145" w:type="dxa"/>
            <w:vMerge/>
            <w:shd w:val="clear" w:color="auto" w:fill="auto"/>
            <w:vAlign w:val="center"/>
          </w:tcPr>
          <w:p w:rsidR="00156E4D" w:rsidRPr="00936718" w:rsidRDefault="00156E4D" w:rsidP="00156E4D">
            <w:pPr>
              <w:pStyle w:val="510"/>
              <w:rPr>
                <w:sz w:val="28"/>
                <w:szCs w:val="28"/>
              </w:rPr>
            </w:pPr>
          </w:p>
        </w:tc>
        <w:tc>
          <w:tcPr>
            <w:tcW w:w="2126" w:type="dxa"/>
            <w:vMerge/>
            <w:shd w:val="clear" w:color="auto" w:fill="auto"/>
            <w:vAlign w:val="center"/>
          </w:tcPr>
          <w:p w:rsidR="00156E4D" w:rsidRPr="00936718" w:rsidRDefault="00156E4D" w:rsidP="00156E4D">
            <w:pPr>
              <w:pStyle w:val="510"/>
              <w:rPr>
                <w:sz w:val="28"/>
                <w:szCs w:val="28"/>
              </w:rPr>
            </w:pPr>
          </w:p>
        </w:tc>
        <w:tc>
          <w:tcPr>
            <w:tcW w:w="3893" w:type="dxa"/>
            <w:vMerge/>
            <w:shd w:val="clear" w:color="auto" w:fill="auto"/>
            <w:vAlign w:val="center"/>
          </w:tcPr>
          <w:p w:rsidR="00156E4D" w:rsidRPr="00936718" w:rsidRDefault="00156E4D" w:rsidP="00156E4D">
            <w:pPr>
              <w:pStyle w:val="510"/>
              <w:rPr>
                <w:sz w:val="28"/>
                <w:szCs w:val="28"/>
              </w:rPr>
            </w:pPr>
          </w:p>
        </w:tc>
        <w:tc>
          <w:tcPr>
            <w:tcW w:w="2722" w:type="dxa"/>
            <w:shd w:val="clear" w:color="auto" w:fill="auto"/>
            <w:vAlign w:val="center"/>
          </w:tcPr>
          <w:p w:rsidR="00156E4D" w:rsidRPr="00936718" w:rsidRDefault="00156E4D" w:rsidP="00156E4D">
            <w:pPr>
              <w:pStyle w:val="512"/>
              <w:rPr>
                <w:sz w:val="28"/>
                <w:szCs w:val="28"/>
              </w:rPr>
            </w:pPr>
            <w:r w:rsidRPr="00936718">
              <w:rPr>
                <w:sz w:val="28"/>
                <w:szCs w:val="28"/>
              </w:rPr>
              <w:t>до 300</w:t>
            </w:r>
          </w:p>
        </w:tc>
        <w:tc>
          <w:tcPr>
            <w:tcW w:w="2722" w:type="dxa"/>
            <w:shd w:val="clear" w:color="auto" w:fill="auto"/>
            <w:vAlign w:val="center"/>
          </w:tcPr>
          <w:p w:rsidR="00156E4D" w:rsidRPr="00936718" w:rsidRDefault="00892FBF" w:rsidP="00156E4D">
            <w:pPr>
              <w:pStyle w:val="512"/>
              <w:rPr>
                <w:sz w:val="28"/>
                <w:szCs w:val="28"/>
              </w:rPr>
            </w:pPr>
            <w:r w:rsidRPr="00936718">
              <w:rPr>
                <w:sz w:val="28"/>
                <w:szCs w:val="28"/>
              </w:rPr>
              <w:t>7</w:t>
            </w:r>
            <w:r w:rsidR="00156E4D" w:rsidRPr="00936718">
              <w:rPr>
                <w:sz w:val="28"/>
                <w:szCs w:val="28"/>
              </w:rPr>
              <w:t>5</w:t>
            </w:r>
          </w:p>
        </w:tc>
      </w:tr>
      <w:tr w:rsidR="00156E4D" w:rsidRPr="00936718" w:rsidTr="00BB382C">
        <w:trPr>
          <w:trHeight w:val="284"/>
          <w:jc w:val="center"/>
        </w:trPr>
        <w:tc>
          <w:tcPr>
            <w:tcW w:w="2145" w:type="dxa"/>
            <w:vMerge/>
            <w:shd w:val="clear" w:color="auto" w:fill="auto"/>
            <w:vAlign w:val="center"/>
          </w:tcPr>
          <w:p w:rsidR="00156E4D" w:rsidRPr="00936718" w:rsidRDefault="00156E4D" w:rsidP="00156E4D">
            <w:pPr>
              <w:pStyle w:val="510"/>
              <w:rPr>
                <w:sz w:val="28"/>
                <w:szCs w:val="28"/>
              </w:rPr>
            </w:pPr>
          </w:p>
        </w:tc>
        <w:tc>
          <w:tcPr>
            <w:tcW w:w="2126" w:type="dxa"/>
            <w:vMerge/>
            <w:shd w:val="clear" w:color="auto" w:fill="auto"/>
            <w:vAlign w:val="center"/>
          </w:tcPr>
          <w:p w:rsidR="00156E4D" w:rsidRPr="00936718" w:rsidRDefault="00156E4D" w:rsidP="00156E4D">
            <w:pPr>
              <w:pStyle w:val="510"/>
              <w:rPr>
                <w:sz w:val="28"/>
                <w:szCs w:val="28"/>
              </w:rPr>
            </w:pPr>
          </w:p>
        </w:tc>
        <w:tc>
          <w:tcPr>
            <w:tcW w:w="3893" w:type="dxa"/>
            <w:vMerge/>
            <w:shd w:val="clear" w:color="auto" w:fill="auto"/>
            <w:vAlign w:val="center"/>
          </w:tcPr>
          <w:p w:rsidR="00156E4D" w:rsidRPr="00936718" w:rsidRDefault="00156E4D" w:rsidP="00156E4D">
            <w:pPr>
              <w:pStyle w:val="510"/>
              <w:rPr>
                <w:sz w:val="28"/>
                <w:szCs w:val="28"/>
              </w:rPr>
            </w:pPr>
          </w:p>
        </w:tc>
        <w:tc>
          <w:tcPr>
            <w:tcW w:w="2722" w:type="dxa"/>
            <w:shd w:val="clear" w:color="auto" w:fill="auto"/>
            <w:vAlign w:val="center"/>
          </w:tcPr>
          <w:p w:rsidR="00156E4D" w:rsidRPr="00936718" w:rsidRDefault="00892FBF" w:rsidP="00892FBF">
            <w:pPr>
              <w:pStyle w:val="512"/>
              <w:rPr>
                <w:sz w:val="28"/>
                <w:szCs w:val="28"/>
              </w:rPr>
            </w:pPr>
            <w:r w:rsidRPr="00936718">
              <w:rPr>
                <w:sz w:val="28"/>
                <w:szCs w:val="28"/>
              </w:rPr>
              <w:t>3</w:t>
            </w:r>
            <w:r w:rsidR="00156E4D" w:rsidRPr="00936718">
              <w:rPr>
                <w:sz w:val="28"/>
                <w:szCs w:val="28"/>
              </w:rPr>
              <w:t>00–</w:t>
            </w:r>
            <w:r w:rsidRPr="00936718">
              <w:rPr>
                <w:sz w:val="28"/>
                <w:szCs w:val="28"/>
              </w:rPr>
              <w:t>9</w:t>
            </w:r>
            <w:r w:rsidR="00156E4D" w:rsidRPr="00936718">
              <w:rPr>
                <w:sz w:val="28"/>
                <w:szCs w:val="28"/>
              </w:rPr>
              <w:t>00</w:t>
            </w:r>
          </w:p>
        </w:tc>
        <w:tc>
          <w:tcPr>
            <w:tcW w:w="2722" w:type="dxa"/>
            <w:shd w:val="clear" w:color="auto" w:fill="auto"/>
            <w:vAlign w:val="center"/>
          </w:tcPr>
          <w:p w:rsidR="00156E4D" w:rsidRPr="00936718" w:rsidRDefault="00156E4D" w:rsidP="00156E4D">
            <w:pPr>
              <w:pStyle w:val="512"/>
              <w:rPr>
                <w:sz w:val="28"/>
                <w:szCs w:val="28"/>
              </w:rPr>
            </w:pPr>
            <w:r w:rsidRPr="00936718">
              <w:rPr>
                <w:sz w:val="28"/>
                <w:szCs w:val="28"/>
              </w:rPr>
              <w:t>65</w:t>
            </w:r>
          </w:p>
        </w:tc>
      </w:tr>
      <w:tr w:rsidR="00156E4D" w:rsidRPr="00936718" w:rsidTr="00BB382C">
        <w:trPr>
          <w:trHeight w:val="284"/>
          <w:jc w:val="center"/>
        </w:trPr>
        <w:tc>
          <w:tcPr>
            <w:tcW w:w="2145" w:type="dxa"/>
            <w:vMerge/>
            <w:shd w:val="clear" w:color="auto" w:fill="auto"/>
            <w:vAlign w:val="center"/>
          </w:tcPr>
          <w:p w:rsidR="00156E4D" w:rsidRPr="00936718" w:rsidRDefault="00156E4D" w:rsidP="00156E4D">
            <w:pPr>
              <w:pStyle w:val="510"/>
              <w:rPr>
                <w:sz w:val="28"/>
                <w:szCs w:val="28"/>
              </w:rPr>
            </w:pPr>
          </w:p>
        </w:tc>
        <w:tc>
          <w:tcPr>
            <w:tcW w:w="2126" w:type="dxa"/>
            <w:vMerge/>
            <w:shd w:val="clear" w:color="auto" w:fill="auto"/>
            <w:vAlign w:val="center"/>
          </w:tcPr>
          <w:p w:rsidR="00156E4D" w:rsidRPr="00936718" w:rsidRDefault="00156E4D" w:rsidP="00156E4D">
            <w:pPr>
              <w:pStyle w:val="510"/>
              <w:rPr>
                <w:sz w:val="28"/>
                <w:szCs w:val="28"/>
              </w:rPr>
            </w:pPr>
          </w:p>
        </w:tc>
        <w:tc>
          <w:tcPr>
            <w:tcW w:w="3893" w:type="dxa"/>
            <w:vMerge/>
            <w:shd w:val="clear" w:color="auto" w:fill="auto"/>
            <w:vAlign w:val="center"/>
          </w:tcPr>
          <w:p w:rsidR="00156E4D" w:rsidRPr="00936718" w:rsidRDefault="00156E4D" w:rsidP="00156E4D">
            <w:pPr>
              <w:pStyle w:val="510"/>
              <w:rPr>
                <w:sz w:val="28"/>
                <w:szCs w:val="28"/>
              </w:rPr>
            </w:pPr>
          </w:p>
        </w:tc>
        <w:tc>
          <w:tcPr>
            <w:tcW w:w="2722" w:type="dxa"/>
            <w:shd w:val="clear" w:color="auto" w:fill="auto"/>
            <w:vAlign w:val="center"/>
          </w:tcPr>
          <w:p w:rsidR="00156E4D" w:rsidRPr="00936718" w:rsidRDefault="00892FBF" w:rsidP="00892FBF">
            <w:pPr>
              <w:pStyle w:val="512"/>
              <w:rPr>
                <w:sz w:val="28"/>
                <w:szCs w:val="28"/>
              </w:rPr>
            </w:pPr>
            <w:r w:rsidRPr="00936718">
              <w:rPr>
                <w:sz w:val="28"/>
                <w:szCs w:val="28"/>
              </w:rPr>
              <w:t>9</w:t>
            </w:r>
            <w:r w:rsidR="00156E4D" w:rsidRPr="00936718">
              <w:rPr>
                <w:sz w:val="28"/>
                <w:szCs w:val="28"/>
              </w:rPr>
              <w:t>00–</w:t>
            </w:r>
            <w:r w:rsidRPr="00936718">
              <w:rPr>
                <w:sz w:val="28"/>
                <w:szCs w:val="28"/>
              </w:rPr>
              <w:t>16</w:t>
            </w:r>
            <w:r w:rsidR="00156E4D" w:rsidRPr="00936718">
              <w:rPr>
                <w:sz w:val="28"/>
                <w:szCs w:val="28"/>
              </w:rPr>
              <w:t>00</w:t>
            </w:r>
          </w:p>
        </w:tc>
        <w:tc>
          <w:tcPr>
            <w:tcW w:w="2722" w:type="dxa"/>
            <w:shd w:val="clear" w:color="auto" w:fill="auto"/>
            <w:vAlign w:val="center"/>
          </w:tcPr>
          <w:p w:rsidR="00156E4D" w:rsidRPr="00936718" w:rsidRDefault="00892FBF" w:rsidP="00156E4D">
            <w:pPr>
              <w:pStyle w:val="512"/>
              <w:rPr>
                <w:sz w:val="28"/>
                <w:szCs w:val="28"/>
              </w:rPr>
            </w:pPr>
            <w:r w:rsidRPr="00936718">
              <w:rPr>
                <w:sz w:val="28"/>
                <w:szCs w:val="28"/>
              </w:rPr>
              <w:t>40</w:t>
            </w:r>
          </w:p>
        </w:tc>
      </w:tr>
      <w:tr w:rsidR="00156E4D" w:rsidRPr="00936718" w:rsidTr="00BB382C">
        <w:trPr>
          <w:trHeight w:val="284"/>
          <w:jc w:val="center"/>
        </w:trPr>
        <w:tc>
          <w:tcPr>
            <w:tcW w:w="2145" w:type="dxa"/>
            <w:vMerge/>
            <w:shd w:val="clear" w:color="auto" w:fill="auto"/>
            <w:vAlign w:val="center"/>
          </w:tcPr>
          <w:p w:rsidR="00156E4D" w:rsidRPr="00936718" w:rsidRDefault="00156E4D" w:rsidP="000E2C3F">
            <w:pPr>
              <w:pStyle w:val="510"/>
              <w:rPr>
                <w:sz w:val="28"/>
                <w:szCs w:val="28"/>
              </w:rPr>
            </w:pPr>
          </w:p>
        </w:tc>
        <w:tc>
          <w:tcPr>
            <w:tcW w:w="2126" w:type="dxa"/>
            <w:shd w:val="clear" w:color="auto" w:fill="auto"/>
            <w:vAlign w:val="center"/>
          </w:tcPr>
          <w:p w:rsidR="00156E4D" w:rsidRPr="00936718" w:rsidRDefault="00156E4D" w:rsidP="000E2C3F">
            <w:pPr>
              <w:pStyle w:val="510"/>
              <w:rPr>
                <w:sz w:val="28"/>
                <w:szCs w:val="28"/>
              </w:rPr>
            </w:pPr>
            <w:r w:rsidRPr="00936718">
              <w:rPr>
                <w:sz w:val="28"/>
                <w:szCs w:val="28"/>
              </w:rPr>
              <w:t>Расчётный показатель максимально допустимого уровня территориальной доступно</w:t>
            </w:r>
            <w:r w:rsidRPr="00936718">
              <w:rPr>
                <w:sz w:val="28"/>
                <w:szCs w:val="28"/>
              </w:rPr>
              <w:lastRenderedPageBreak/>
              <w:t>сти</w:t>
            </w:r>
          </w:p>
        </w:tc>
        <w:tc>
          <w:tcPr>
            <w:tcW w:w="3893" w:type="dxa"/>
            <w:shd w:val="clear" w:color="auto" w:fill="auto"/>
            <w:vAlign w:val="center"/>
          </w:tcPr>
          <w:p w:rsidR="00156E4D" w:rsidRPr="00936718" w:rsidRDefault="00156E4D" w:rsidP="000E2C3F">
            <w:pPr>
              <w:pStyle w:val="510"/>
              <w:rPr>
                <w:sz w:val="28"/>
                <w:szCs w:val="28"/>
              </w:rPr>
            </w:pPr>
            <w:r w:rsidRPr="00936718">
              <w:rPr>
                <w:sz w:val="28"/>
                <w:szCs w:val="28"/>
              </w:rPr>
              <w:lastRenderedPageBreak/>
              <w:t>Транспортная доступность (в одну сторону), мин</w:t>
            </w:r>
            <w:r w:rsidR="0048796A" w:rsidRPr="00936718">
              <w:rPr>
                <w:sz w:val="28"/>
                <w:szCs w:val="28"/>
              </w:rPr>
              <w:t>ут, не более</w:t>
            </w:r>
          </w:p>
        </w:tc>
        <w:tc>
          <w:tcPr>
            <w:tcW w:w="5444" w:type="dxa"/>
            <w:gridSpan w:val="2"/>
            <w:shd w:val="clear" w:color="auto" w:fill="auto"/>
            <w:vAlign w:val="center"/>
          </w:tcPr>
          <w:p w:rsidR="00156E4D" w:rsidRPr="00936718" w:rsidRDefault="00156E4D" w:rsidP="000E2C3F">
            <w:pPr>
              <w:pStyle w:val="512"/>
              <w:rPr>
                <w:sz w:val="28"/>
                <w:szCs w:val="28"/>
              </w:rPr>
            </w:pPr>
            <w:r w:rsidRPr="00936718">
              <w:rPr>
                <w:sz w:val="28"/>
                <w:szCs w:val="28"/>
              </w:rPr>
              <w:t>30</w:t>
            </w:r>
          </w:p>
        </w:tc>
      </w:tr>
      <w:tr w:rsidR="00F560F7" w:rsidRPr="00936718" w:rsidTr="00BB382C">
        <w:trPr>
          <w:trHeight w:val="284"/>
          <w:jc w:val="center"/>
        </w:trPr>
        <w:tc>
          <w:tcPr>
            <w:tcW w:w="2145" w:type="dxa"/>
            <w:vMerge w:val="restart"/>
            <w:shd w:val="clear" w:color="auto" w:fill="auto"/>
            <w:vAlign w:val="center"/>
          </w:tcPr>
          <w:p w:rsidR="00F560F7" w:rsidRPr="00936718" w:rsidRDefault="00F560F7" w:rsidP="00EA28B9">
            <w:pPr>
              <w:pStyle w:val="510"/>
              <w:rPr>
                <w:sz w:val="28"/>
                <w:szCs w:val="28"/>
              </w:rPr>
            </w:pPr>
            <w:r w:rsidRPr="00936718">
              <w:rPr>
                <w:sz w:val="28"/>
                <w:szCs w:val="28"/>
              </w:rPr>
              <w:lastRenderedPageBreak/>
              <w:t>Организации дополнительного образования</w:t>
            </w:r>
          </w:p>
        </w:tc>
        <w:tc>
          <w:tcPr>
            <w:tcW w:w="2126" w:type="dxa"/>
            <w:vMerge w:val="restart"/>
            <w:shd w:val="clear" w:color="auto" w:fill="auto"/>
            <w:vAlign w:val="center"/>
          </w:tcPr>
          <w:p w:rsidR="00F560F7" w:rsidRPr="00936718" w:rsidRDefault="00F560F7" w:rsidP="00EA28B9">
            <w:pPr>
              <w:pStyle w:val="510"/>
              <w:rPr>
                <w:sz w:val="28"/>
                <w:szCs w:val="28"/>
              </w:rPr>
            </w:pPr>
            <w:r w:rsidRPr="00936718">
              <w:rPr>
                <w:sz w:val="28"/>
                <w:szCs w:val="28"/>
              </w:rPr>
              <w:t>Расч</w:t>
            </w:r>
            <w:r w:rsidR="00EA28B9" w:rsidRPr="00936718">
              <w:rPr>
                <w:sz w:val="28"/>
                <w:szCs w:val="28"/>
              </w:rPr>
              <w:t>ё</w:t>
            </w:r>
            <w:r w:rsidRPr="00936718">
              <w:rPr>
                <w:sz w:val="28"/>
                <w:szCs w:val="28"/>
              </w:rPr>
              <w:t>тный показатель минимально допустимого уровня обеспеченности</w:t>
            </w:r>
          </w:p>
        </w:tc>
        <w:tc>
          <w:tcPr>
            <w:tcW w:w="3893" w:type="dxa"/>
            <w:shd w:val="clear" w:color="auto" w:fill="auto"/>
            <w:vAlign w:val="center"/>
          </w:tcPr>
          <w:p w:rsidR="00F560F7" w:rsidRPr="00936718" w:rsidRDefault="00F560F7" w:rsidP="00156E4D">
            <w:pPr>
              <w:pStyle w:val="510"/>
              <w:rPr>
                <w:sz w:val="28"/>
                <w:szCs w:val="28"/>
              </w:rPr>
            </w:pPr>
            <w:r w:rsidRPr="00936718">
              <w:rPr>
                <w:sz w:val="28"/>
                <w:szCs w:val="28"/>
              </w:rPr>
              <w:t xml:space="preserve">Уровень обеспеченности, мест на </w:t>
            </w:r>
            <w:r w:rsidR="00156E4D" w:rsidRPr="00936718">
              <w:rPr>
                <w:sz w:val="28"/>
                <w:szCs w:val="28"/>
              </w:rPr>
              <w:t>1000</w:t>
            </w:r>
            <w:r w:rsidRPr="00936718">
              <w:rPr>
                <w:sz w:val="28"/>
                <w:szCs w:val="28"/>
              </w:rPr>
              <w:t xml:space="preserve"> человек общей численности населения</w:t>
            </w:r>
          </w:p>
        </w:tc>
        <w:tc>
          <w:tcPr>
            <w:tcW w:w="5444" w:type="dxa"/>
            <w:gridSpan w:val="2"/>
            <w:shd w:val="clear" w:color="auto" w:fill="auto"/>
            <w:vAlign w:val="center"/>
          </w:tcPr>
          <w:p w:rsidR="00F560F7" w:rsidRPr="00936718" w:rsidRDefault="00033638" w:rsidP="00EB53A3">
            <w:pPr>
              <w:pStyle w:val="512"/>
              <w:rPr>
                <w:sz w:val="28"/>
                <w:szCs w:val="28"/>
              </w:rPr>
            </w:pPr>
            <w:r w:rsidRPr="00936718">
              <w:rPr>
                <w:sz w:val="28"/>
                <w:szCs w:val="28"/>
              </w:rPr>
              <w:t>1</w:t>
            </w:r>
            <w:r w:rsidR="00EB53A3">
              <w:rPr>
                <w:sz w:val="28"/>
                <w:szCs w:val="28"/>
              </w:rPr>
              <w:t>41</w:t>
            </w:r>
          </w:p>
        </w:tc>
      </w:tr>
      <w:tr w:rsidR="00F560F7" w:rsidRPr="00936718" w:rsidTr="00BB382C">
        <w:trPr>
          <w:trHeight w:val="284"/>
          <w:jc w:val="center"/>
        </w:trPr>
        <w:tc>
          <w:tcPr>
            <w:tcW w:w="2145" w:type="dxa"/>
            <w:vMerge/>
            <w:shd w:val="clear" w:color="auto" w:fill="auto"/>
            <w:vAlign w:val="center"/>
          </w:tcPr>
          <w:p w:rsidR="00F560F7" w:rsidRPr="00936718" w:rsidRDefault="00F560F7" w:rsidP="00EA28B9">
            <w:pPr>
              <w:pStyle w:val="510"/>
              <w:rPr>
                <w:sz w:val="28"/>
                <w:szCs w:val="28"/>
              </w:rPr>
            </w:pPr>
          </w:p>
        </w:tc>
        <w:tc>
          <w:tcPr>
            <w:tcW w:w="2126" w:type="dxa"/>
            <w:vMerge/>
            <w:shd w:val="clear" w:color="auto" w:fill="auto"/>
            <w:vAlign w:val="center"/>
          </w:tcPr>
          <w:p w:rsidR="00F560F7" w:rsidRPr="00936718" w:rsidRDefault="00F560F7" w:rsidP="00EA28B9">
            <w:pPr>
              <w:pStyle w:val="510"/>
              <w:rPr>
                <w:sz w:val="28"/>
                <w:szCs w:val="28"/>
              </w:rPr>
            </w:pPr>
          </w:p>
        </w:tc>
        <w:tc>
          <w:tcPr>
            <w:tcW w:w="3893" w:type="dxa"/>
            <w:shd w:val="clear" w:color="auto" w:fill="auto"/>
            <w:vAlign w:val="center"/>
          </w:tcPr>
          <w:p w:rsidR="00F560F7" w:rsidRPr="00936718" w:rsidRDefault="00F560F7" w:rsidP="00EA28B9">
            <w:pPr>
              <w:pStyle w:val="510"/>
              <w:rPr>
                <w:sz w:val="28"/>
                <w:szCs w:val="28"/>
              </w:rPr>
            </w:pPr>
            <w:r w:rsidRPr="00936718">
              <w:rPr>
                <w:sz w:val="28"/>
                <w:szCs w:val="28"/>
              </w:rPr>
              <w:t>Размер земельного участка, га</w:t>
            </w:r>
          </w:p>
        </w:tc>
        <w:tc>
          <w:tcPr>
            <w:tcW w:w="5444" w:type="dxa"/>
            <w:gridSpan w:val="2"/>
            <w:shd w:val="clear" w:color="auto" w:fill="auto"/>
            <w:vAlign w:val="center"/>
          </w:tcPr>
          <w:p w:rsidR="00F560F7" w:rsidRPr="00936718" w:rsidRDefault="00156E4D" w:rsidP="00EA28B9">
            <w:pPr>
              <w:pStyle w:val="512"/>
              <w:rPr>
                <w:sz w:val="28"/>
                <w:szCs w:val="28"/>
              </w:rPr>
            </w:pPr>
            <w:r w:rsidRPr="00936718">
              <w:rPr>
                <w:sz w:val="28"/>
                <w:szCs w:val="28"/>
              </w:rPr>
              <w:t>П</w:t>
            </w:r>
            <w:r w:rsidR="00F560F7" w:rsidRPr="00936718">
              <w:rPr>
                <w:sz w:val="28"/>
                <w:szCs w:val="28"/>
              </w:rPr>
              <w:t>о заданию на проектирование</w:t>
            </w:r>
          </w:p>
        </w:tc>
      </w:tr>
      <w:tr w:rsidR="00F560F7" w:rsidRPr="00936718" w:rsidTr="00BB382C">
        <w:trPr>
          <w:trHeight w:val="284"/>
          <w:jc w:val="center"/>
        </w:trPr>
        <w:tc>
          <w:tcPr>
            <w:tcW w:w="2145" w:type="dxa"/>
            <w:vMerge/>
            <w:shd w:val="clear" w:color="auto" w:fill="auto"/>
            <w:vAlign w:val="center"/>
          </w:tcPr>
          <w:p w:rsidR="00F560F7" w:rsidRPr="00936718" w:rsidRDefault="00F560F7" w:rsidP="00EA28B9">
            <w:pPr>
              <w:pStyle w:val="510"/>
              <w:rPr>
                <w:sz w:val="28"/>
                <w:szCs w:val="28"/>
              </w:rPr>
            </w:pPr>
          </w:p>
        </w:tc>
        <w:tc>
          <w:tcPr>
            <w:tcW w:w="2126" w:type="dxa"/>
            <w:shd w:val="clear" w:color="auto" w:fill="auto"/>
            <w:vAlign w:val="center"/>
          </w:tcPr>
          <w:p w:rsidR="00F560F7" w:rsidRPr="00936718" w:rsidRDefault="00F560F7" w:rsidP="00EA28B9">
            <w:pPr>
              <w:pStyle w:val="510"/>
              <w:rPr>
                <w:sz w:val="28"/>
                <w:szCs w:val="28"/>
              </w:rPr>
            </w:pPr>
            <w:r w:rsidRPr="00936718">
              <w:rPr>
                <w:sz w:val="28"/>
                <w:szCs w:val="28"/>
              </w:rPr>
              <w:t>Расч</w:t>
            </w:r>
            <w:r w:rsidR="00EA28B9" w:rsidRPr="00936718">
              <w:rPr>
                <w:sz w:val="28"/>
                <w:szCs w:val="28"/>
              </w:rPr>
              <w:t>ё</w:t>
            </w:r>
            <w:r w:rsidRPr="00936718">
              <w:rPr>
                <w:sz w:val="28"/>
                <w:szCs w:val="28"/>
              </w:rPr>
              <w:t>тный показатель максимально допустимого уровня территориальной доступности</w:t>
            </w:r>
          </w:p>
        </w:tc>
        <w:tc>
          <w:tcPr>
            <w:tcW w:w="3893" w:type="dxa"/>
            <w:shd w:val="clear" w:color="auto" w:fill="auto"/>
            <w:vAlign w:val="center"/>
          </w:tcPr>
          <w:p w:rsidR="00F560F7" w:rsidRPr="00936718" w:rsidRDefault="00F560F7" w:rsidP="00EA28B9">
            <w:pPr>
              <w:pStyle w:val="510"/>
              <w:rPr>
                <w:sz w:val="28"/>
                <w:szCs w:val="28"/>
              </w:rPr>
            </w:pPr>
            <w:r w:rsidRPr="00936718">
              <w:rPr>
                <w:sz w:val="28"/>
                <w:szCs w:val="28"/>
              </w:rPr>
              <w:t>Транспортная доступность (в одну сторону), мин</w:t>
            </w:r>
            <w:r w:rsidR="0048796A" w:rsidRPr="00936718">
              <w:rPr>
                <w:sz w:val="28"/>
                <w:szCs w:val="28"/>
              </w:rPr>
              <w:t>ут, не более</w:t>
            </w:r>
          </w:p>
        </w:tc>
        <w:tc>
          <w:tcPr>
            <w:tcW w:w="5444" w:type="dxa"/>
            <w:gridSpan w:val="2"/>
            <w:shd w:val="clear" w:color="auto" w:fill="auto"/>
            <w:vAlign w:val="center"/>
          </w:tcPr>
          <w:p w:rsidR="00F560F7" w:rsidRPr="00936718" w:rsidRDefault="00142C8E" w:rsidP="00EA28B9">
            <w:pPr>
              <w:pStyle w:val="512"/>
              <w:rPr>
                <w:sz w:val="28"/>
                <w:szCs w:val="28"/>
              </w:rPr>
            </w:pPr>
            <w:r w:rsidRPr="00936718">
              <w:rPr>
                <w:sz w:val="28"/>
                <w:szCs w:val="28"/>
              </w:rPr>
              <w:t>30</w:t>
            </w:r>
          </w:p>
        </w:tc>
      </w:tr>
    </w:tbl>
    <w:p w:rsidR="0042189D" w:rsidRPr="00C22A76" w:rsidRDefault="0042189D" w:rsidP="00A810EE">
      <w:pPr>
        <w:pStyle w:val="S6"/>
        <w:rPr>
          <w:sz w:val="28"/>
          <w:szCs w:val="28"/>
        </w:rPr>
        <w:sectPr w:rsidR="0042189D" w:rsidRPr="00C22A76" w:rsidSect="0042189D">
          <w:pgSz w:w="15840" w:h="12240" w:orient="landscape"/>
          <w:pgMar w:top="567" w:right="1134" w:bottom="1134" w:left="1134" w:header="720" w:footer="720" w:gutter="0"/>
          <w:cols w:space="720"/>
          <w:noEndnote/>
          <w:docGrid w:linePitch="326"/>
        </w:sectPr>
      </w:pPr>
    </w:p>
    <w:p w:rsidR="009957F3" w:rsidRPr="00C22A76" w:rsidRDefault="00FB7365" w:rsidP="00A810EE">
      <w:pPr>
        <w:pStyle w:val="S6"/>
        <w:rPr>
          <w:sz w:val="28"/>
          <w:szCs w:val="28"/>
        </w:rPr>
      </w:pPr>
      <w:r w:rsidRPr="00C22A76">
        <w:rPr>
          <w:sz w:val="28"/>
          <w:szCs w:val="28"/>
        </w:rPr>
        <w:lastRenderedPageBreak/>
        <w:t>2</w:t>
      </w:r>
      <w:r w:rsidR="009957F3" w:rsidRPr="00C22A76">
        <w:rPr>
          <w:sz w:val="28"/>
          <w:szCs w:val="28"/>
        </w:rPr>
        <w:t>.2.1.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rsidR="009957F3" w:rsidRPr="00254DA5" w:rsidRDefault="00FB7365" w:rsidP="00254DA5">
      <w:pPr>
        <w:ind w:firstLine="709"/>
        <w:jc w:val="both"/>
        <w:rPr>
          <w:rFonts w:ascii="Times New Roman" w:hAnsi="Times New Roman" w:cs="Times New Roman"/>
          <w:sz w:val="28"/>
          <w:szCs w:val="28"/>
        </w:rPr>
      </w:pPr>
      <w:r w:rsidRPr="00254DA5">
        <w:rPr>
          <w:rFonts w:ascii="Times New Roman" w:hAnsi="Times New Roman" w:cs="Times New Roman"/>
          <w:sz w:val="28"/>
          <w:szCs w:val="28"/>
        </w:rPr>
        <w:t>2</w:t>
      </w:r>
      <w:r w:rsidR="009957F3" w:rsidRPr="00254DA5">
        <w:rPr>
          <w:rFonts w:ascii="Times New Roman" w:hAnsi="Times New Roman" w:cs="Times New Roman"/>
          <w:sz w:val="28"/>
          <w:szCs w:val="28"/>
        </w:rPr>
        <w:t xml:space="preserve">.2.2. Дошкольные образовательные учреждения (далее </w:t>
      </w:r>
      <w:r w:rsidR="00AA3062">
        <w:rPr>
          <w:rFonts w:ascii="Times New Roman" w:hAnsi="Times New Roman" w:cs="Times New Roman"/>
          <w:sz w:val="28"/>
          <w:szCs w:val="28"/>
        </w:rPr>
        <w:t xml:space="preserve">- </w:t>
      </w:r>
      <w:r w:rsidR="00B756AA">
        <w:rPr>
          <w:rFonts w:ascii="Times New Roman" w:hAnsi="Times New Roman" w:cs="Times New Roman"/>
          <w:sz w:val="28"/>
          <w:szCs w:val="28"/>
        </w:rPr>
        <w:t>ДОУ),</w:t>
      </w:r>
      <w:r w:rsidR="00123F21">
        <w:rPr>
          <w:rFonts w:ascii="Times New Roman" w:hAnsi="Times New Roman" w:cs="Times New Roman"/>
          <w:sz w:val="28"/>
          <w:szCs w:val="28"/>
        </w:rPr>
        <w:t xml:space="preserve"> здания </w:t>
      </w:r>
      <w:r w:rsidR="00123F21" w:rsidRPr="00123F21">
        <w:rPr>
          <w:rFonts w:ascii="Times New Roman" w:hAnsi="Times New Roman" w:cs="Times New Roman"/>
          <w:sz w:val="28"/>
          <w:szCs w:val="28"/>
        </w:rPr>
        <w:t xml:space="preserve">общеобразовательного учреждения </w:t>
      </w:r>
      <w:r w:rsidR="00B756AA">
        <w:rPr>
          <w:rFonts w:ascii="Times New Roman" w:hAnsi="Times New Roman" w:cs="Times New Roman"/>
          <w:sz w:val="28"/>
          <w:szCs w:val="28"/>
        </w:rPr>
        <w:t xml:space="preserve">и </w:t>
      </w:r>
      <w:r w:rsidR="00B756AA" w:rsidRPr="00B756AA">
        <w:rPr>
          <w:rFonts w:ascii="Times New Roman" w:hAnsi="Times New Roman" w:cs="Times New Roman"/>
          <w:sz w:val="28"/>
          <w:szCs w:val="28"/>
        </w:rPr>
        <w:t>учреждения начального профессионального образования — профессиональ</w:t>
      </w:r>
      <w:r w:rsidR="00AA3062">
        <w:rPr>
          <w:rFonts w:ascii="Times New Roman" w:hAnsi="Times New Roman" w:cs="Times New Roman"/>
          <w:sz w:val="28"/>
          <w:szCs w:val="28"/>
        </w:rPr>
        <w:t xml:space="preserve">но-технические училища (далее - </w:t>
      </w:r>
      <w:r w:rsidR="00B756AA" w:rsidRPr="00B756AA">
        <w:rPr>
          <w:rFonts w:ascii="Times New Roman" w:hAnsi="Times New Roman" w:cs="Times New Roman"/>
          <w:sz w:val="28"/>
          <w:szCs w:val="28"/>
        </w:rPr>
        <w:t>учреждения НПО)</w:t>
      </w:r>
      <w:r w:rsidR="00B756AA">
        <w:rPr>
          <w:rFonts w:ascii="Times New Roman" w:hAnsi="Times New Roman" w:cs="Times New Roman"/>
          <w:sz w:val="28"/>
          <w:szCs w:val="28"/>
        </w:rPr>
        <w:t xml:space="preserve"> </w:t>
      </w:r>
      <w:r w:rsidR="009957F3" w:rsidRPr="00254DA5">
        <w:rPr>
          <w:rFonts w:ascii="Times New Roman" w:hAnsi="Times New Roman" w:cs="Times New Roman"/>
          <w:sz w:val="28"/>
          <w:szCs w:val="28"/>
        </w:rPr>
        <w:t xml:space="preserve">следует размещать в соответствии с требованиями </w:t>
      </w:r>
      <w:r w:rsidR="00254DA5">
        <w:rPr>
          <w:rFonts w:ascii="Times New Roman" w:hAnsi="Times New Roman" w:cs="Times New Roman"/>
          <w:sz w:val="28"/>
          <w:szCs w:val="28"/>
        </w:rPr>
        <w:t>Постановления</w:t>
      </w:r>
      <w:r w:rsidR="00254DA5" w:rsidRPr="00254DA5">
        <w:rPr>
          <w:rFonts w:ascii="Times New Roman" w:hAnsi="Times New Roman" w:cs="Times New Roman"/>
          <w:sz w:val="28"/>
          <w:szCs w:val="28"/>
        </w:rPr>
        <w:t xml:space="preserve"> Главного государственного сани</w:t>
      </w:r>
      <w:r w:rsidR="00AA3062">
        <w:rPr>
          <w:rFonts w:ascii="Times New Roman" w:hAnsi="Times New Roman" w:cs="Times New Roman"/>
          <w:sz w:val="28"/>
          <w:szCs w:val="28"/>
        </w:rPr>
        <w:t>тарного врача РФ от 28.09.2020 № 28 «</w:t>
      </w:r>
      <w:r w:rsidR="00254DA5" w:rsidRPr="00254DA5">
        <w:rPr>
          <w:rFonts w:ascii="Times New Roman" w:hAnsi="Times New Roman" w:cs="Times New Roman"/>
          <w:sz w:val="28"/>
          <w:szCs w:val="28"/>
        </w:rPr>
        <w:t xml:space="preserve">Об утверждении санитарных правил СП 2.4.3648-20 "Санитарно-эпидемиологические требования к организациям воспитания и обучения, отдыха </w:t>
      </w:r>
      <w:r w:rsidR="00AA3062">
        <w:rPr>
          <w:rFonts w:ascii="Times New Roman" w:hAnsi="Times New Roman" w:cs="Times New Roman"/>
          <w:sz w:val="28"/>
          <w:szCs w:val="28"/>
        </w:rPr>
        <w:t>и оздоровления детей и молодежи»</w:t>
      </w:r>
      <w:r w:rsidR="009957F3" w:rsidRPr="00254DA5">
        <w:rPr>
          <w:rFonts w:ascii="Times New Roman" w:hAnsi="Times New Roman" w:cs="Times New Roman"/>
          <w:sz w:val="28"/>
          <w:szCs w:val="28"/>
        </w:rPr>
        <w:t>.</w:t>
      </w:r>
    </w:p>
    <w:p w:rsidR="009957F3" w:rsidRPr="00C22A76" w:rsidRDefault="00FB7365" w:rsidP="00A810EE">
      <w:pPr>
        <w:pStyle w:val="S6"/>
        <w:rPr>
          <w:sz w:val="28"/>
          <w:szCs w:val="28"/>
        </w:rPr>
      </w:pPr>
      <w:r w:rsidRPr="00C22A76">
        <w:rPr>
          <w:sz w:val="28"/>
          <w:szCs w:val="28"/>
        </w:rPr>
        <w:t>2</w:t>
      </w:r>
      <w:r w:rsidR="009957F3" w:rsidRPr="00C22A76">
        <w:rPr>
          <w:sz w:val="28"/>
          <w:szCs w:val="28"/>
        </w:rPr>
        <w:t>.2.3. Расстояния от зданий ДОУ до различных видов зданий (жилых, производственных и др.) принимаются в соответствии с СП</w:t>
      </w:r>
      <w:r w:rsidR="00151FE9" w:rsidRPr="00C22A76">
        <w:rPr>
          <w:sz w:val="28"/>
          <w:szCs w:val="28"/>
        </w:rPr>
        <w:t xml:space="preserve"> </w:t>
      </w:r>
      <w:r w:rsidR="009957F3" w:rsidRPr="00C22A76">
        <w:rPr>
          <w:sz w:val="28"/>
          <w:szCs w:val="28"/>
        </w:rPr>
        <w:t>42.13330.201</w:t>
      </w:r>
      <w:r w:rsidR="00892FBF" w:rsidRPr="00C22A76">
        <w:rPr>
          <w:sz w:val="28"/>
          <w:szCs w:val="28"/>
        </w:rPr>
        <w:t>6</w:t>
      </w:r>
      <w:r w:rsidR="009957F3" w:rsidRPr="00C22A76">
        <w:rPr>
          <w:sz w:val="28"/>
          <w:szCs w:val="28"/>
        </w:rPr>
        <w:t>.</w:t>
      </w:r>
      <w:r w:rsidR="00860F08" w:rsidRPr="00C22A76">
        <w:rPr>
          <w:sz w:val="28"/>
          <w:szCs w:val="28"/>
        </w:rPr>
        <w:t xml:space="preserve"> </w:t>
      </w:r>
      <w:r w:rsidR="009957F3" w:rsidRPr="00C22A76">
        <w:rPr>
          <w:sz w:val="28"/>
          <w:szCs w:val="28"/>
        </w:rPr>
        <w:t>Расстояния от территории ДОУ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9957F3" w:rsidRPr="00C22A76" w:rsidRDefault="00FB7365" w:rsidP="00A810EE">
      <w:pPr>
        <w:pStyle w:val="S6"/>
        <w:rPr>
          <w:sz w:val="28"/>
          <w:szCs w:val="28"/>
        </w:rPr>
      </w:pPr>
      <w:r w:rsidRPr="00C22A76">
        <w:rPr>
          <w:sz w:val="28"/>
          <w:szCs w:val="28"/>
        </w:rPr>
        <w:t>2</w:t>
      </w:r>
      <w:r w:rsidR="00371606" w:rsidRPr="00C22A76">
        <w:rPr>
          <w:sz w:val="28"/>
          <w:szCs w:val="28"/>
        </w:rPr>
        <w:t>.2.</w:t>
      </w:r>
      <w:r w:rsidR="00B756AA">
        <w:rPr>
          <w:sz w:val="28"/>
          <w:szCs w:val="28"/>
        </w:rPr>
        <w:t>4</w:t>
      </w:r>
      <w:r w:rsidR="009957F3" w:rsidRPr="00C22A76">
        <w:rPr>
          <w:sz w:val="28"/>
          <w:szCs w:val="28"/>
        </w:rPr>
        <w:t>. Расстояния от территории учреждений НПО до промышленных, коммунальных, сельскохозя</w:t>
      </w:r>
      <w:r w:rsidR="00ED7D4E">
        <w:rPr>
          <w:sz w:val="28"/>
          <w:szCs w:val="28"/>
        </w:rPr>
        <w:t xml:space="preserve">йственных объектов, дорог </w:t>
      </w:r>
      <w:r w:rsidR="009957F3" w:rsidRPr="00C22A76">
        <w:rPr>
          <w:sz w:val="28"/>
          <w:szCs w:val="28"/>
        </w:rPr>
        <w:t>определяются в соответствии с требованиями к санитарно-защитным зонам указанных объектов и сооружений.</w:t>
      </w:r>
    </w:p>
    <w:p w:rsidR="009957F3" w:rsidRPr="00C22A76" w:rsidRDefault="00FB7365" w:rsidP="00A810EE">
      <w:pPr>
        <w:pStyle w:val="S6"/>
        <w:rPr>
          <w:sz w:val="28"/>
          <w:szCs w:val="28"/>
        </w:rPr>
      </w:pPr>
      <w:r w:rsidRPr="00C22A76">
        <w:rPr>
          <w:sz w:val="28"/>
          <w:szCs w:val="28"/>
        </w:rPr>
        <w:t>2</w:t>
      </w:r>
      <w:r w:rsidR="00515A58">
        <w:rPr>
          <w:sz w:val="28"/>
          <w:szCs w:val="28"/>
        </w:rPr>
        <w:t>.2.5</w:t>
      </w:r>
      <w:r w:rsidR="00860F08" w:rsidRPr="00C22A76">
        <w:rPr>
          <w:sz w:val="28"/>
          <w:szCs w:val="28"/>
        </w:rPr>
        <w:t xml:space="preserve">. </w:t>
      </w:r>
      <w:r w:rsidR="009957F3" w:rsidRPr="00C22A76">
        <w:rPr>
          <w:sz w:val="28"/>
          <w:szCs w:val="28"/>
        </w:rPr>
        <w:t>Учебно-производственные помещения</w:t>
      </w:r>
      <w:r w:rsidR="00860F08" w:rsidRPr="00C22A76">
        <w:rPr>
          <w:sz w:val="28"/>
          <w:szCs w:val="28"/>
        </w:rPr>
        <w:t xml:space="preserve"> </w:t>
      </w:r>
      <w:r w:rsidR="00151FE9" w:rsidRPr="00C22A76">
        <w:rPr>
          <w:sz w:val="28"/>
          <w:szCs w:val="28"/>
        </w:rPr>
        <w:t xml:space="preserve">учреждений </w:t>
      </w:r>
      <w:r w:rsidR="00860F08" w:rsidRPr="00C22A76">
        <w:rPr>
          <w:sz w:val="28"/>
          <w:szCs w:val="28"/>
        </w:rPr>
        <w:t>НПО</w:t>
      </w:r>
      <w:r w:rsidR="009957F3" w:rsidRPr="00C22A76">
        <w:rPr>
          <w:sz w:val="28"/>
          <w:szCs w:val="28"/>
        </w:rPr>
        <w:t>, спортзал и столовую следует выделять в отдельные блоки, связанные переходом с основным корпусом.</w:t>
      </w:r>
    </w:p>
    <w:p w:rsidR="009957F3" w:rsidRPr="00C22A76" w:rsidRDefault="00FB7365" w:rsidP="00A810EE">
      <w:pPr>
        <w:pStyle w:val="S6"/>
        <w:rPr>
          <w:sz w:val="28"/>
          <w:szCs w:val="28"/>
        </w:rPr>
      </w:pPr>
      <w:r w:rsidRPr="00C22A76">
        <w:rPr>
          <w:sz w:val="28"/>
          <w:szCs w:val="28"/>
        </w:rPr>
        <w:t>2</w:t>
      </w:r>
      <w:r w:rsidR="009957F3" w:rsidRPr="00C22A76">
        <w:rPr>
          <w:sz w:val="28"/>
          <w:szCs w:val="28"/>
        </w:rPr>
        <w:t>.2.</w:t>
      </w:r>
      <w:r w:rsidR="00515A58">
        <w:rPr>
          <w:sz w:val="28"/>
          <w:szCs w:val="28"/>
        </w:rPr>
        <w:t>6</w:t>
      </w:r>
      <w:r w:rsidR="009957F3" w:rsidRPr="00C22A76">
        <w:rPr>
          <w:sz w:val="28"/>
          <w:szCs w:val="28"/>
        </w:rPr>
        <w:t>. Земельные участки, отводимые для средне-специальных учебных заведений, должны обеспечивать размещение полного комплекса учебно-научных, жилых и хозяйственно-бытовых зданий и сооружений с уч</w:t>
      </w:r>
      <w:r w:rsidR="00860F08" w:rsidRPr="00C22A76">
        <w:rPr>
          <w:sz w:val="28"/>
          <w:szCs w:val="28"/>
        </w:rPr>
        <w:t>ё</w:t>
      </w:r>
      <w:r w:rsidR="009957F3" w:rsidRPr="00C22A76">
        <w:rPr>
          <w:sz w:val="28"/>
          <w:szCs w:val="28"/>
        </w:rPr>
        <w:t xml:space="preserve">том функциональной взаимосвязи с инженерной, транспортной и социальной инфраструктурами </w:t>
      </w:r>
      <w:r w:rsidR="00F71D45" w:rsidRPr="00C22A76">
        <w:rPr>
          <w:sz w:val="28"/>
          <w:szCs w:val="28"/>
        </w:rPr>
        <w:t>муниципального образования</w:t>
      </w:r>
      <w:r w:rsidR="009957F3" w:rsidRPr="00C22A76">
        <w:rPr>
          <w:sz w:val="28"/>
          <w:szCs w:val="28"/>
        </w:rPr>
        <w:t>.</w:t>
      </w:r>
    </w:p>
    <w:p w:rsidR="009957F3" w:rsidRPr="00C22A76" w:rsidRDefault="00FB7365" w:rsidP="00A810EE">
      <w:pPr>
        <w:pStyle w:val="S6"/>
        <w:rPr>
          <w:sz w:val="28"/>
          <w:szCs w:val="28"/>
        </w:rPr>
      </w:pPr>
      <w:r w:rsidRPr="00C22A76">
        <w:rPr>
          <w:sz w:val="28"/>
          <w:szCs w:val="28"/>
        </w:rPr>
        <w:t>2</w:t>
      </w:r>
      <w:r w:rsidR="00515A58">
        <w:rPr>
          <w:sz w:val="28"/>
          <w:szCs w:val="28"/>
        </w:rPr>
        <w:t>.2.7</w:t>
      </w:r>
      <w:r w:rsidR="009957F3" w:rsidRPr="00C22A76">
        <w:rPr>
          <w:sz w:val="28"/>
          <w:szCs w:val="28"/>
        </w:rPr>
        <w:t>. Расстояния от территории средне-специальных учебных заведений до промышленных, коммунальных, сельскохозяйственных объектов, транспортных дорог определяются в соответствии с требованиями к санитарно-защитным зонам указанных объектов и сооружений.</w:t>
      </w:r>
    </w:p>
    <w:p w:rsidR="009957F3" w:rsidRPr="00C22A76" w:rsidRDefault="00FB7365" w:rsidP="00A810EE">
      <w:pPr>
        <w:pStyle w:val="S6"/>
        <w:rPr>
          <w:sz w:val="28"/>
          <w:szCs w:val="28"/>
        </w:rPr>
      </w:pPr>
      <w:r w:rsidRPr="00C22A76">
        <w:rPr>
          <w:sz w:val="28"/>
          <w:szCs w:val="28"/>
        </w:rPr>
        <w:t>2</w:t>
      </w:r>
      <w:r w:rsidR="00515A58">
        <w:rPr>
          <w:sz w:val="28"/>
          <w:szCs w:val="28"/>
        </w:rPr>
        <w:t>.2.8</w:t>
      </w:r>
      <w:r w:rsidR="009957F3" w:rsidRPr="00C22A76">
        <w:rPr>
          <w:sz w:val="28"/>
          <w:szCs w:val="28"/>
        </w:rPr>
        <w:t>. Хозяйственная зона средне-специального учебного заведения должна размещаться в удобной связи со служебным входом в столовую и общежитие, а также с экспериментально-производственными корпусами. В состав хозяйственной зоны включаются хозяйственный двор, стоянка автомобильного транспорта с разгрузочными площадками, а также складские помещения и гаражи.</w:t>
      </w:r>
    </w:p>
    <w:p w:rsidR="009957F3" w:rsidRPr="00C22A76" w:rsidRDefault="00FB7365" w:rsidP="00A810EE">
      <w:pPr>
        <w:pStyle w:val="S6"/>
        <w:rPr>
          <w:sz w:val="28"/>
          <w:szCs w:val="28"/>
        </w:rPr>
      </w:pPr>
      <w:r w:rsidRPr="00C22A76">
        <w:rPr>
          <w:sz w:val="28"/>
          <w:szCs w:val="28"/>
        </w:rPr>
        <w:t>2</w:t>
      </w:r>
      <w:r w:rsidR="00515A58">
        <w:rPr>
          <w:sz w:val="28"/>
          <w:szCs w:val="28"/>
        </w:rPr>
        <w:t>.2.9</w:t>
      </w:r>
      <w:r w:rsidR="009957F3" w:rsidRPr="00C22A76">
        <w:rPr>
          <w:sz w:val="28"/>
          <w:szCs w:val="28"/>
        </w:rPr>
        <w:t>. Площадь озеленения территории для объектов дошкольного, начального</w:t>
      </w:r>
      <w:r w:rsidR="00994230" w:rsidRPr="00C22A76">
        <w:rPr>
          <w:sz w:val="28"/>
          <w:szCs w:val="28"/>
        </w:rPr>
        <w:t xml:space="preserve">, общего, </w:t>
      </w:r>
      <w:r w:rsidR="009957F3" w:rsidRPr="00C22A76">
        <w:rPr>
          <w:sz w:val="28"/>
          <w:szCs w:val="28"/>
        </w:rPr>
        <w:t xml:space="preserve">среднего </w:t>
      </w:r>
      <w:r w:rsidR="00994230" w:rsidRPr="00C22A76">
        <w:rPr>
          <w:sz w:val="28"/>
          <w:szCs w:val="28"/>
        </w:rPr>
        <w:t xml:space="preserve">и высшего </w:t>
      </w:r>
      <w:r w:rsidR="009957F3" w:rsidRPr="00C22A76">
        <w:rPr>
          <w:sz w:val="28"/>
          <w:szCs w:val="28"/>
        </w:rPr>
        <w:t>образования должна составлять не менее 10</w:t>
      </w:r>
      <w:r w:rsidR="00AA3062">
        <w:rPr>
          <w:sz w:val="28"/>
          <w:szCs w:val="28"/>
        </w:rPr>
        <w:t xml:space="preserve"> </w:t>
      </w:r>
      <w:r w:rsidR="009957F3" w:rsidRPr="00C22A76">
        <w:rPr>
          <w:sz w:val="28"/>
          <w:szCs w:val="28"/>
        </w:rPr>
        <w:t>% общей площади.</w:t>
      </w:r>
    </w:p>
    <w:p w:rsidR="00170F57" w:rsidRDefault="00170F57" w:rsidP="008D08F7">
      <w:pPr>
        <w:pStyle w:val="03"/>
        <w:rPr>
          <w:sz w:val="28"/>
        </w:rPr>
        <w:sectPr w:rsidR="00170F57" w:rsidSect="001F630E">
          <w:pgSz w:w="12240" w:h="15840"/>
          <w:pgMar w:top="1134" w:right="567" w:bottom="1134" w:left="1134" w:header="720" w:footer="720" w:gutter="0"/>
          <w:cols w:space="720"/>
          <w:noEndnote/>
          <w:docGrid w:linePitch="326"/>
        </w:sectPr>
      </w:pPr>
    </w:p>
    <w:p w:rsidR="008D08F7" w:rsidRPr="00611AC5" w:rsidRDefault="00FB7365" w:rsidP="00611AC5">
      <w:pPr>
        <w:pStyle w:val="af2"/>
        <w:rPr>
          <w:rFonts w:ascii="Times New Roman" w:hAnsi="Times New Roman"/>
          <w:b/>
          <w:sz w:val="28"/>
          <w:szCs w:val="28"/>
        </w:rPr>
      </w:pPr>
      <w:bookmarkStart w:id="17" w:name="_Toc45824426"/>
      <w:r w:rsidRPr="00611AC5">
        <w:rPr>
          <w:rFonts w:ascii="Times New Roman" w:hAnsi="Times New Roman"/>
          <w:sz w:val="28"/>
          <w:szCs w:val="28"/>
        </w:rPr>
        <w:lastRenderedPageBreak/>
        <w:t>2</w:t>
      </w:r>
      <w:r w:rsidR="008D08F7" w:rsidRPr="00611AC5">
        <w:rPr>
          <w:rFonts w:ascii="Times New Roman" w:hAnsi="Times New Roman"/>
          <w:sz w:val="28"/>
          <w:szCs w:val="28"/>
        </w:rPr>
        <w:t>.3. Нормативы обеспеченности объектами здравоохранения</w:t>
      </w:r>
      <w:bookmarkEnd w:id="17"/>
      <w:r w:rsidR="0031410C" w:rsidRPr="00611AC5">
        <w:rPr>
          <w:rFonts w:ascii="Times New Roman" w:hAnsi="Times New Roman"/>
          <w:sz w:val="28"/>
          <w:szCs w:val="28"/>
        </w:rPr>
        <w:t>.</w:t>
      </w:r>
    </w:p>
    <w:p w:rsidR="00611AC5" w:rsidRPr="00611AC5" w:rsidRDefault="00611AC5" w:rsidP="00611AC5">
      <w:pPr>
        <w:pStyle w:val="af2"/>
        <w:rPr>
          <w:rFonts w:ascii="Times New Roman" w:hAnsi="Times New Roman"/>
          <w:b/>
          <w:sz w:val="28"/>
          <w:szCs w:val="28"/>
        </w:rPr>
      </w:pPr>
      <w:r w:rsidRPr="00611AC5">
        <w:rPr>
          <w:rFonts w:ascii="Times New Roman" w:hAnsi="Times New Roman"/>
          <w:sz w:val="28"/>
          <w:szCs w:val="28"/>
        </w:rPr>
        <w:t>Нормативы обеспеченности объектами здравоохранения</w:t>
      </w:r>
      <w:r>
        <w:rPr>
          <w:rFonts w:ascii="Times New Roman" w:hAnsi="Times New Roman"/>
          <w:sz w:val="28"/>
          <w:szCs w:val="28"/>
        </w:rPr>
        <w:t xml:space="preserve"> определяются исходя из таблицы 5, 6, 7 и таблицы 8.</w:t>
      </w:r>
    </w:p>
    <w:p w:rsidR="008652AA" w:rsidRPr="0031410C" w:rsidRDefault="008652AA" w:rsidP="008652AA">
      <w:pPr>
        <w:pStyle w:val="03"/>
        <w:ind w:firstLine="0"/>
        <w:jc w:val="right"/>
        <w:rPr>
          <w:b w:val="0"/>
          <w:sz w:val="28"/>
        </w:rPr>
      </w:pPr>
      <w:r>
        <w:rPr>
          <w:b w:val="0"/>
          <w:sz w:val="28"/>
        </w:rPr>
        <w:t>Таблица 5</w:t>
      </w:r>
    </w:p>
    <w:tbl>
      <w:tblPr>
        <w:tblW w:w="13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849"/>
        <w:gridCol w:w="1559"/>
        <w:gridCol w:w="1984"/>
        <w:gridCol w:w="1985"/>
        <w:gridCol w:w="1984"/>
        <w:gridCol w:w="2410"/>
        <w:gridCol w:w="1843"/>
      </w:tblGrid>
      <w:tr w:rsidR="00170F57" w:rsidRPr="00170F57" w:rsidTr="008652AA">
        <w:tc>
          <w:tcPr>
            <w:tcW w:w="340" w:type="dxa"/>
            <w:vMerge w:val="restart"/>
            <w:vAlign w:val="center"/>
          </w:tcPr>
          <w:p w:rsidR="00170F57" w:rsidRPr="00170F57" w:rsidRDefault="00611AC5" w:rsidP="00170F57">
            <w:pPr>
              <w:pStyle w:val="af2"/>
              <w:rPr>
                <w:rFonts w:ascii="Times New Roman" w:hAnsi="Times New Roman"/>
                <w:sz w:val="28"/>
                <w:szCs w:val="28"/>
              </w:rPr>
            </w:pPr>
            <w:r>
              <w:rPr>
                <w:rFonts w:ascii="Times New Roman" w:hAnsi="Times New Roman"/>
                <w:sz w:val="28"/>
                <w:szCs w:val="28"/>
              </w:rPr>
              <w:t>№</w:t>
            </w:r>
          </w:p>
        </w:tc>
        <w:tc>
          <w:tcPr>
            <w:tcW w:w="1849" w:type="dxa"/>
            <w:vMerge w:val="restart"/>
            <w:vAlign w:val="center"/>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Наименование объекта</w:t>
            </w:r>
          </w:p>
        </w:tc>
        <w:tc>
          <w:tcPr>
            <w:tcW w:w="7512" w:type="dxa"/>
            <w:gridSpan w:val="4"/>
            <w:vAlign w:val="center"/>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Минимально допустимый уровень обеспеченности</w:t>
            </w:r>
          </w:p>
        </w:tc>
        <w:tc>
          <w:tcPr>
            <w:tcW w:w="4253" w:type="dxa"/>
            <w:gridSpan w:val="2"/>
            <w:vAlign w:val="center"/>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Максимально допустимый уровень территориальной доступности</w:t>
            </w:r>
          </w:p>
        </w:tc>
      </w:tr>
      <w:tr w:rsidR="00170F57" w:rsidRPr="00170F57" w:rsidTr="008652AA">
        <w:tc>
          <w:tcPr>
            <w:tcW w:w="340" w:type="dxa"/>
            <w:vMerge/>
          </w:tcPr>
          <w:p w:rsidR="00170F57" w:rsidRPr="00170F57" w:rsidRDefault="00170F57" w:rsidP="00170F57">
            <w:pPr>
              <w:pStyle w:val="af2"/>
              <w:rPr>
                <w:rFonts w:ascii="Times New Roman" w:eastAsiaTheme="minorHAnsi" w:hAnsi="Times New Roman"/>
                <w:sz w:val="28"/>
                <w:szCs w:val="28"/>
              </w:rPr>
            </w:pPr>
          </w:p>
        </w:tc>
        <w:tc>
          <w:tcPr>
            <w:tcW w:w="1849" w:type="dxa"/>
            <w:vMerge/>
          </w:tcPr>
          <w:p w:rsidR="00170F57" w:rsidRPr="00170F57" w:rsidRDefault="00170F57" w:rsidP="00170F57">
            <w:pPr>
              <w:pStyle w:val="af2"/>
              <w:rPr>
                <w:rFonts w:ascii="Times New Roman" w:eastAsiaTheme="minorHAnsi" w:hAnsi="Times New Roman"/>
                <w:sz w:val="28"/>
                <w:szCs w:val="28"/>
              </w:rPr>
            </w:pPr>
          </w:p>
        </w:tc>
        <w:tc>
          <w:tcPr>
            <w:tcW w:w="1559" w:type="dxa"/>
            <w:vMerge w:val="restart"/>
            <w:vAlign w:val="center"/>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Единица измерения</w:t>
            </w:r>
          </w:p>
        </w:tc>
        <w:tc>
          <w:tcPr>
            <w:tcW w:w="5953" w:type="dxa"/>
            <w:gridSpan w:val="3"/>
            <w:vAlign w:val="center"/>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Величина в зависимости от плотности населения</w:t>
            </w:r>
          </w:p>
        </w:tc>
        <w:tc>
          <w:tcPr>
            <w:tcW w:w="2410" w:type="dxa"/>
            <w:vMerge w:val="restart"/>
            <w:vAlign w:val="center"/>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Единица измерения</w:t>
            </w:r>
          </w:p>
        </w:tc>
        <w:tc>
          <w:tcPr>
            <w:tcW w:w="1843" w:type="dxa"/>
            <w:vMerge w:val="restart"/>
            <w:vAlign w:val="center"/>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Величина</w:t>
            </w:r>
          </w:p>
        </w:tc>
      </w:tr>
      <w:tr w:rsidR="00DD5F35" w:rsidRPr="00170F57" w:rsidTr="008652AA">
        <w:tc>
          <w:tcPr>
            <w:tcW w:w="340" w:type="dxa"/>
            <w:vMerge/>
          </w:tcPr>
          <w:p w:rsidR="00170F57" w:rsidRPr="00170F57" w:rsidRDefault="00170F57" w:rsidP="00170F57">
            <w:pPr>
              <w:pStyle w:val="af2"/>
              <w:rPr>
                <w:rFonts w:ascii="Times New Roman" w:eastAsiaTheme="minorHAnsi" w:hAnsi="Times New Roman"/>
                <w:sz w:val="28"/>
                <w:szCs w:val="28"/>
              </w:rPr>
            </w:pPr>
          </w:p>
        </w:tc>
        <w:tc>
          <w:tcPr>
            <w:tcW w:w="1849" w:type="dxa"/>
            <w:vMerge/>
          </w:tcPr>
          <w:p w:rsidR="00170F57" w:rsidRPr="00170F57" w:rsidRDefault="00170F57" w:rsidP="00170F57">
            <w:pPr>
              <w:pStyle w:val="af2"/>
              <w:rPr>
                <w:rFonts w:ascii="Times New Roman" w:eastAsiaTheme="minorHAnsi" w:hAnsi="Times New Roman"/>
                <w:sz w:val="28"/>
                <w:szCs w:val="28"/>
              </w:rPr>
            </w:pPr>
          </w:p>
        </w:tc>
        <w:tc>
          <w:tcPr>
            <w:tcW w:w="1559" w:type="dxa"/>
            <w:vMerge/>
          </w:tcPr>
          <w:p w:rsidR="00170F57" w:rsidRPr="00170F57" w:rsidRDefault="00170F57" w:rsidP="00170F57">
            <w:pPr>
              <w:pStyle w:val="af2"/>
              <w:rPr>
                <w:rFonts w:ascii="Times New Roman" w:eastAsiaTheme="minorHAnsi" w:hAnsi="Times New Roman"/>
                <w:sz w:val="28"/>
                <w:szCs w:val="28"/>
              </w:rPr>
            </w:pPr>
          </w:p>
        </w:tc>
        <w:tc>
          <w:tcPr>
            <w:tcW w:w="1984" w:type="dxa"/>
            <w:vAlign w:val="center"/>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Высокая (свыше 400 чел./кв. км)</w:t>
            </w:r>
          </w:p>
        </w:tc>
        <w:tc>
          <w:tcPr>
            <w:tcW w:w="1985" w:type="dxa"/>
            <w:vAlign w:val="center"/>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Средняя (от 400 до 20 чел./кв. км)</w:t>
            </w:r>
          </w:p>
        </w:tc>
        <w:tc>
          <w:tcPr>
            <w:tcW w:w="1984" w:type="dxa"/>
            <w:vAlign w:val="center"/>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Низкая (ниже 20 чел./кв. км)</w:t>
            </w:r>
          </w:p>
        </w:tc>
        <w:tc>
          <w:tcPr>
            <w:tcW w:w="2410" w:type="dxa"/>
            <w:vMerge/>
          </w:tcPr>
          <w:p w:rsidR="00170F57" w:rsidRPr="00170F57" w:rsidRDefault="00170F57" w:rsidP="00170F57">
            <w:pPr>
              <w:pStyle w:val="af2"/>
              <w:rPr>
                <w:rFonts w:ascii="Times New Roman" w:eastAsiaTheme="minorHAnsi" w:hAnsi="Times New Roman"/>
                <w:sz w:val="28"/>
                <w:szCs w:val="28"/>
              </w:rPr>
            </w:pPr>
          </w:p>
        </w:tc>
        <w:tc>
          <w:tcPr>
            <w:tcW w:w="1843" w:type="dxa"/>
            <w:vMerge/>
          </w:tcPr>
          <w:p w:rsidR="00170F57" w:rsidRPr="00170F57" w:rsidRDefault="00170F57" w:rsidP="00170F57">
            <w:pPr>
              <w:pStyle w:val="af2"/>
              <w:rPr>
                <w:rFonts w:ascii="Times New Roman" w:eastAsiaTheme="minorHAnsi" w:hAnsi="Times New Roman"/>
                <w:sz w:val="28"/>
                <w:szCs w:val="28"/>
              </w:rPr>
            </w:pPr>
          </w:p>
        </w:tc>
      </w:tr>
      <w:tr w:rsidR="00DD5F35" w:rsidRPr="00170F57" w:rsidTr="008652AA">
        <w:tc>
          <w:tcPr>
            <w:tcW w:w="340" w:type="dxa"/>
            <w:vMerge w:val="restart"/>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1</w:t>
            </w:r>
          </w:p>
        </w:tc>
        <w:tc>
          <w:tcPr>
            <w:tcW w:w="1849" w:type="dxa"/>
            <w:vMerge w:val="restart"/>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Медицинские организации скорой медицинской помощи - Станция скорой медицинской помощи</w:t>
            </w:r>
          </w:p>
        </w:tc>
        <w:tc>
          <w:tcPr>
            <w:tcW w:w="1559" w:type="dxa"/>
            <w:vMerge w:val="restart"/>
          </w:tcPr>
          <w:p w:rsidR="00170F57" w:rsidRPr="00170F57" w:rsidRDefault="00170F57" w:rsidP="00DD5F35">
            <w:pPr>
              <w:pStyle w:val="af2"/>
              <w:jc w:val="center"/>
              <w:rPr>
                <w:rFonts w:ascii="Times New Roman" w:hAnsi="Times New Roman"/>
                <w:sz w:val="28"/>
                <w:szCs w:val="28"/>
              </w:rPr>
            </w:pPr>
            <w:r w:rsidRPr="00170F57">
              <w:rPr>
                <w:rFonts w:ascii="Times New Roman" w:hAnsi="Times New Roman"/>
                <w:sz w:val="28"/>
                <w:szCs w:val="28"/>
              </w:rPr>
              <w:t>уровень обеспеченности, количество общепрофильных выездных бригад</w:t>
            </w:r>
          </w:p>
        </w:tc>
        <w:tc>
          <w:tcPr>
            <w:tcW w:w="1984" w:type="dxa"/>
            <w:vMerge w:val="restart"/>
          </w:tcPr>
          <w:p w:rsidR="00170F57" w:rsidRPr="00170F57" w:rsidRDefault="00170F57" w:rsidP="00DD5F35">
            <w:pPr>
              <w:pStyle w:val="af2"/>
              <w:jc w:val="center"/>
              <w:rPr>
                <w:rFonts w:ascii="Times New Roman" w:hAnsi="Times New Roman"/>
                <w:sz w:val="28"/>
                <w:szCs w:val="28"/>
              </w:rPr>
            </w:pPr>
            <w:r w:rsidRPr="00170F57">
              <w:rPr>
                <w:rFonts w:ascii="Times New Roman" w:hAnsi="Times New Roman"/>
                <w:sz w:val="28"/>
                <w:szCs w:val="28"/>
              </w:rPr>
              <w:t>При радиусе обслуживания 20 км:</w:t>
            </w:r>
          </w:p>
          <w:p w:rsidR="00170F57" w:rsidRPr="00170F57" w:rsidRDefault="00170F57" w:rsidP="00DD5F35">
            <w:pPr>
              <w:pStyle w:val="af2"/>
              <w:jc w:val="center"/>
              <w:rPr>
                <w:rFonts w:ascii="Times New Roman" w:hAnsi="Times New Roman"/>
                <w:sz w:val="28"/>
                <w:szCs w:val="28"/>
              </w:rPr>
            </w:pPr>
            <w:r w:rsidRPr="00170F57">
              <w:rPr>
                <w:rFonts w:ascii="Times New Roman" w:hAnsi="Times New Roman"/>
                <w:sz w:val="28"/>
                <w:szCs w:val="28"/>
              </w:rPr>
              <w:t>1 на 10 тыс. чел. взрослого населения,</w:t>
            </w:r>
          </w:p>
          <w:p w:rsidR="00170F57" w:rsidRPr="00170F57" w:rsidRDefault="00170F57" w:rsidP="00DD5F35">
            <w:pPr>
              <w:pStyle w:val="af2"/>
              <w:jc w:val="center"/>
              <w:rPr>
                <w:rFonts w:ascii="Times New Roman" w:hAnsi="Times New Roman"/>
                <w:sz w:val="28"/>
                <w:szCs w:val="28"/>
              </w:rPr>
            </w:pPr>
            <w:r w:rsidRPr="00170F57">
              <w:rPr>
                <w:rFonts w:ascii="Times New Roman" w:hAnsi="Times New Roman"/>
                <w:sz w:val="28"/>
                <w:szCs w:val="28"/>
              </w:rPr>
              <w:t>1 на 10 тыс. чел. детского населения</w:t>
            </w:r>
          </w:p>
        </w:tc>
        <w:tc>
          <w:tcPr>
            <w:tcW w:w="1985" w:type="dxa"/>
            <w:tcBorders>
              <w:bottom w:val="nil"/>
            </w:tcBorders>
            <w:vAlign w:val="center"/>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При радиусе обслуживания 30 км - 1 на 9 тыс. чел.</w:t>
            </w:r>
          </w:p>
        </w:tc>
        <w:tc>
          <w:tcPr>
            <w:tcW w:w="1984" w:type="dxa"/>
            <w:tcBorders>
              <w:bottom w:val="nil"/>
            </w:tcBorders>
            <w:vAlign w:val="center"/>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При радиусе обслуживания 50 км - 1 на 7 тыс. чел.</w:t>
            </w:r>
          </w:p>
        </w:tc>
        <w:tc>
          <w:tcPr>
            <w:tcW w:w="2410" w:type="dxa"/>
            <w:vMerge w:val="restart"/>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транспортная доступность специализированным медицинским транспортом (с момента вызова), для населенных пунктов численностью населения свыше 10 тыс. жителей, мин.</w:t>
            </w:r>
          </w:p>
        </w:tc>
        <w:tc>
          <w:tcPr>
            <w:tcW w:w="1843" w:type="dxa"/>
            <w:vMerge w:val="restart"/>
          </w:tcPr>
          <w:p w:rsidR="00170F57" w:rsidRPr="00170F57" w:rsidRDefault="00170F57" w:rsidP="00DD5F35">
            <w:pPr>
              <w:pStyle w:val="af2"/>
              <w:jc w:val="center"/>
              <w:rPr>
                <w:rFonts w:ascii="Times New Roman" w:hAnsi="Times New Roman"/>
                <w:sz w:val="28"/>
                <w:szCs w:val="28"/>
              </w:rPr>
            </w:pPr>
            <w:r w:rsidRPr="00170F57">
              <w:rPr>
                <w:rFonts w:ascii="Times New Roman" w:hAnsi="Times New Roman"/>
                <w:sz w:val="28"/>
                <w:szCs w:val="28"/>
              </w:rPr>
              <w:t>20</w:t>
            </w:r>
          </w:p>
        </w:tc>
      </w:tr>
      <w:tr w:rsidR="00DD5F35" w:rsidRPr="00170F57" w:rsidTr="008652AA">
        <w:tc>
          <w:tcPr>
            <w:tcW w:w="340" w:type="dxa"/>
            <w:vMerge/>
          </w:tcPr>
          <w:p w:rsidR="00170F57" w:rsidRPr="00170F57" w:rsidRDefault="00170F57" w:rsidP="00170F57">
            <w:pPr>
              <w:pStyle w:val="af2"/>
              <w:rPr>
                <w:rFonts w:ascii="Times New Roman" w:eastAsiaTheme="minorHAnsi" w:hAnsi="Times New Roman"/>
                <w:sz w:val="28"/>
                <w:szCs w:val="28"/>
              </w:rPr>
            </w:pPr>
          </w:p>
        </w:tc>
        <w:tc>
          <w:tcPr>
            <w:tcW w:w="1849" w:type="dxa"/>
            <w:vMerge/>
          </w:tcPr>
          <w:p w:rsidR="00170F57" w:rsidRPr="00170F57" w:rsidRDefault="00170F57" w:rsidP="00170F57">
            <w:pPr>
              <w:pStyle w:val="af2"/>
              <w:rPr>
                <w:rFonts w:ascii="Times New Roman" w:eastAsiaTheme="minorHAnsi" w:hAnsi="Times New Roman"/>
                <w:sz w:val="28"/>
                <w:szCs w:val="28"/>
              </w:rPr>
            </w:pPr>
          </w:p>
        </w:tc>
        <w:tc>
          <w:tcPr>
            <w:tcW w:w="1559" w:type="dxa"/>
            <w:vMerge/>
          </w:tcPr>
          <w:p w:rsidR="00170F57" w:rsidRPr="00170F57" w:rsidRDefault="00170F57" w:rsidP="00170F57">
            <w:pPr>
              <w:pStyle w:val="af2"/>
              <w:rPr>
                <w:rFonts w:ascii="Times New Roman" w:eastAsiaTheme="minorHAnsi" w:hAnsi="Times New Roman"/>
                <w:sz w:val="28"/>
                <w:szCs w:val="28"/>
              </w:rPr>
            </w:pPr>
          </w:p>
        </w:tc>
        <w:tc>
          <w:tcPr>
            <w:tcW w:w="1984" w:type="dxa"/>
            <w:vMerge/>
          </w:tcPr>
          <w:p w:rsidR="00170F57" w:rsidRPr="00170F57" w:rsidRDefault="00170F57" w:rsidP="00170F57">
            <w:pPr>
              <w:pStyle w:val="af2"/>
              <w:rPr>
                <w:rFonts w:ascii="Times New Roman" w:eastAsiaTheme="minorHAnsi" w:hAnsi="Times New Roman"/>
                <w:sz w:val="28"/>
                <w:szCs w:val="28"/>
              </w:rPr>
            </w:pPr>
          </w:p>
        </w:tc>
        <w:tc>
          <w:tcPr>
            <w:tcW w:w="1985" w:type="dxa"/>
            <w:tcBorders>
              <w:top w:val="nil"/>
            </w:tcBorders>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При радиусе обслуживания 40 км - 1 на 8 тыс. чел.</w:t>
            </w:r>
          </w:p>
        </w:tc>
        <w:tc>
          <w:tcPr>
            <w:tcW w:w="1984" w:type="dxa"/>
            <w:tcBorders>
              <w:top w:val="nil"/>
            </w:tcBorders>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При радиусе обслуживания более 50 км - 1 на 6 тыс. чел.</w:t>
            </w:r>
          </w:p>
        </w:tc>
        <w:tc>
          <w:tcPr>
            <w:tcW w:w="2410" w:type="dxa"/>
            <w:vMerge/>
          </w:tcPr>
          <w:p w:rsidR="00170F57" w:rsidRPr="00170F57" w:rsidRDefault="00170F57" w:rsidP="00170F57">
            <w:pPr>
              <w:pStyle w:val="af2"/>
              <w:rPr>
                <w:rFonts w:ascii="Times New Roman" w:eastAsiaTheme="minorHAnsi" w:hAnsi="Times New Roman"/>
                <w:sz w:val="28"/>
                <w:szCs w:val="28"/>
              </w:rPr>
            </w:pPr>
          </w:p>
        </w:tc>
        <w:tc>
          <w:tcPr>
            <w:tcW w:w="1843" w:type="dxa"/>
            <w:vMerge/>
          </w:tcPr>
          <w:p w:rsidR="00170F57" w:rsidRPr="00170F57" w:rsidRDefault="00170F57" w:rsidP="00170F57">
            <w:pPr>
              <w:pStyle w:val="af2"/>
              <w:rPr>
                <w:rFonts w:ascii="Times New Roman" w:eastAsiaTheme="minorHAnsi" w:hAnsi="Times New Roman"/>
                <w:sz w:val="28"/>
                <w:szCs w:val="28"/>
              </w:rPr>
            </w:pPr>
          </w:p>
        </w:tc>
      </w:tr>
      <w:tr w:rsidR="00DD5F35" w:rsidRPr="00170F57" w:rsidTr="008652AA">
        <w:tc>
          <w:tcPr>
            <w:tcW w:w="340" w:type="dxa"/>
            <w:vMerge/>
          </w:tcPr>
          <w:p w:rsidR="00170F57" w:rsidRPr="00170F57" w:rsidRDefault="00170F57" w:rsidP="00170F57">
            <w:pPr>
              <w:pStyle w:val="af2"/>
              <w:rPr>
                <w:rFonts w:ascii="Times New Roman" w:eastAsiaTheme="minorHAnsi" w:hAnsi="Times New Roman"/>
                <w:sz w:val="28"/>
                <w:szCs w:val="28"/>
              </w:rPr>
            </w:pPr>
          </w:p>
        </w:tc>
        <w:tc>
          <w:tcPr>
            <w:tcW w:w="1849" w:type="dxa"/>
            <w:vMerge/>
          </w:tcPr>
          <w:p w:rsidR="00170F57" w:rsidRPr="00170F57" w:rsidRDefault="00170F57" w:rsidP="00170F57">
            <w:pPr>
              <w:pStyle w:val="af2"/>
              <w:rPr>
                <w:rFonts w:ascii="Times New Roman" w:eastAsiaTheme="minorHAnsi" w:hAnsi="Times New Roman"/>
                <w:sz w:val="28"/>
                <w:szCs w:val="28"/>
              </w:rPr>
            </w:pPr>
          </w:p>
        </w:tc>
        <w:tc>
          <w:tcPr>
            <w:tcW w:w="1559" w:type="dxa"/>
            <w:vAlign w:val="center"/>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 xml:space="preserve">уровень обеспеченности, количество специализированных </w:t>
            </w:r>
            <w:r w:rsidRPr="00170F57">
              <w:rPr>
                <w:rFonts w:ascii="Times New Roman" w:hAnsi="Times New Roman"/>
                <w:sz w:val="28"/>
                <w:szCs w:val="28"/>
              </w:rPr>
              <w:lastRenderedPageBreak/>
              <w:t>выездных бригад на 1000 человек</w:t>
            </w:r>
          </w:p>
        </w:tc>
        <w:tc>
          <w:tcPr>
            <w:tcW w:w="1984" w:type="dxa"/>
          </w:tcPr>
          <w:p w:rsidR="00170F57" w:rsidRPr="00170F57" w:rsidRDefault="00170F57" w:rsidP="002F4267">
            <w:pPr>
              <w:pStyle w:val="af2"/>
              <w:jc w:val="center"/>
              <w:rPr>
                <w:rFonts w:ascii="Times New Roman" w:hAnsi="Times New Roman"/>
                <w:sz w:val="28"/>
                <w:szCs w:val="28"/>
              </w:rPr>
            </w:pPr>
            <w:r w:rsidRPr="00170F57">
              <w:rPr>
                <w:rFonts w:ascii="Times New Roman" w:hAnsi="Times New Roman"/>
                <w:sz w:val="28"/>
                <w:szCs w:val="28"/>
              </w:rPr>
              <w:lastRenderedPageBreak/>
              <w:t>0,01</w:t>
            </w:r>
          </w:p>
        </w:tc>
        <w:tc>
          <w:tcPr>
            <w:tcW w:w="1985" w:type="dxa"/>
          </w:tcPr>
          <w:p w:rsidR="00170F57" w:rsidRPr="00170F57" w:rsidRDefault="00170F57" w:rsidP="002F4267">
            <w:pPr>
              <w:pStyle w:val="af2"/>
              <w:jc w:val="center"/>
              <w:rPr>
                <w:rFonts w:ascii="Times New Roman" w:hAnsi="Times New Roman"/>
                <w:sz w:val="28"/>
                <w:szCs w:val="28"/>
              </w:rPr>
            </w:pPr>
            <w:r w:rsidRPr="00170F57">
              <w:rPr>
                <w:rFonts w:ascii="Times New Roman" w:hAnsi="Times New Roman"/>
                <w:sz w:val="28"/>
                <w:szCs w:val="28"/>
              </w:rPr>
              <w:t>0,01</w:t>
            </w:r>
          </w:p>
        </w:tc>
        <w:tc>
          <w:tcPr>
            <w:tcW w:w="1984" w:type="dxa"/>
          </w:tcPr>
          <w:p w:rsidR="00170F57" w:rsidRPr="00170F57" w:rsidRDefault="00170F57" w:rsidP="002F4267">
            <w:pPr>
              <w:pStyle w:val="af2"/>
              <w:jc w:val="center"/>
              <w:rPr>
                <w:rFonts w:ascii="Times New Roman" w:hAnsi="Times New Roman"/>
                <w:sz w:val="28"/>
                <w:szCs w:val="28"/>
              </w:rPr>
            </w:pPr>
            <w:r w:rsidRPr="00170F57">
              <w:rPr>
                <w:rFonts w:ascii="Times New Roman" w:hAnsi="Times New Roman"/>
                <w:sz w:val="28"/>
                <w:szCs w:val="28"/>
              </w:rPr>
              <w:t>0,01</w:t>
            </w:r>
          </w:p>
        </w:tc>
        <w:tc>
          <w:tcPr>
            <w:tcW w:w="2410" w:type="dxa"/>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транспортная доступность специализированным медицинским транспортом (с момента вызова), для насе</w:t>
            </w:r>
            <w:r w:rsidRPr="00170F57">
              <w:rPr>
                <w:rFonts w:ascii="Times New Roman" w:hAnsi="Times New Roman"/>
                <w:sz w:val="28"/>
                <w:szCs w:val="28"/>
              </w:rPr>
              <w:lastRenderedPageBreak/>
              <w:t>ленных пунктов численностью населения менее 10 тыс. жителей, мин.</w:t>
            </w:r>
          </w:p>
        </w:tc>
        <w:tc>
          <w:tcPr>
            <w:tcW w:w="1843" w:type="dxa"/>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lastRenderedPageBreak/>
              <w:t>40 мин.</w:t>
            </w:r>
          </w:p>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(при расстоянии от 20 до 40 км);</w:t>
            </w:r>
          </w:p>
          <w:p w:rsidR="00170F57" w:rsidRPr="00170F57" w:rsidRDefault="00170F57" w:rsidP="00170F57">
            <w:pPr>
              <w:pStyle w:val="af2"/>
              <w:rPr>
                <w:rFonts w:ascii="Times New Roman" w:hAnsi="Times New Roman"/>
                <w:sz w:val="28"/>
                <w:szCs w:val="28"/>
              </w:rPr>
            </w:pPr>
          </w:p>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60 мин.</w:t>
            </w:r>
          </w:p>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lastRenderedPageBreak/>
              <w:t>(от 41 до 60 км);</w:t>
            </w:r>
          </w:p>
          <w:p w:rsidR="00170F57" w:rsidRPr="00170F57" w:rsidRDefault="00170F57" w:rsidP="00170F57">
            <w:pPr>
              <w:pStyle w:val="af2"/>
              <w:rPr>
                <w:rFonts w:ascii="Times New Roman" w:hAnsi="Times New Roman"/>
                <w:sz w:val="28"/>
                <w:szCs w:val="28"/>
              </w:rPr>
            </w:pPr>
          </w:p>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90 мин.</w:t>
            </w:r>
          </w:p>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(расстояние свыше 61 км)</w:t>
            </w:r>
          </w:p>
        </w:tc>
      </w:tr>
      <w:tr w:rsidR="00DD5F35" w:rsidRPr="00170F57" w:rsidTr="008652AA">
        <w:tc>
          <w:tcPr>
            <w:tcW w:w="340" w:type="dxa"/>
            <w:vMerge w:val="restart"/>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lastRenderedPageBreak/>
              <w:t>2</w:t>
            </w:r>
          </w:p>
        </w:tc>
        <w:tc>
          <w:tcPr>
            <w:tcW w:w="1849" w:type="dxa"/>
            <w:vMerge w:val="restart"/>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Отделения и пункты неотложной медицинской помощи поликлиник и больниц с собственным парком автомобилей скорой медицинской помощи</w:t>
            </w:r>
          </w:p>
        </w:tc>
        <w:tc>
          <w:tcPr>
            <w:tcW w:w="1559" w:type="dxa"/>
            <w:vMerge w:val="restart"/>
            <w:vAlign w:val="center"/>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уровень обеспеченности, количество общепрофильных выездных бригад</w:t>
            </w:r>
          </w:p>
        </w:tc>
        <w:tc>
          <w:tcPr>
            <w:tcW w:w="1984" w:type="dxa"/>
            <w:vMerge w:val="restart"/>
            <w:vAlign w:val="center"/>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При радиусе обслуживания</w:t>
            </w:r>
          </w:p>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20 км:</w:t>
            </w:r>
          </w:p>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1 на 10 тыс. чел. взрослого населения,</w:t>
            </w:r>
          </w:p>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1 на 10 тыс. чел. детского населения</w:t>
            </w:r>
          </w:p>
        </w:tc>
        <w:tc>
          <w:tcPr>
            <w:tcW w:w="1985" w:type="dxa"/>
            <w:tcBorders>
              <w:bottom w:val="nil"/>
            </w:tcBorders>
            <w:vAlign w:val="center"/>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При радиусе обслуживания 30 км - 1 на 9 тыс. чел.</w:t>
            </w:r>
          </w:p>
        </w:tc>
        <w:tc>
          <w:tcPr>
            <w:tcW w:w="1984" w:type="dxa"/>
            <w:tcBorders>
              <w:bottom w:val="nil"/>
            </w:tcBorders>
            <w:vAlign w:val="center"/>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При радиусе обслуживания 50 км - 1 на 7 тыс. чел.</w:t>
            </w:r>
          </w:p>
        </w:tc>
        <w:tc>
          <w:tcPr>
            <w:tcW w:w="2410" w:type="dxa"/>
            <w:vMerge w:val="restart"/>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транспортная доступность специализированным медицинским транспортом (с момента вызова), для населенных пунктов численностью населения свыше 10 тыс. жителей, мин.</w:t>
            </w:r>
          </w:p>
        </w:tc>
        <w:tc>
          <w:tcPr>
            <w:tcW w:w="1843" w:type="dxa"/>
            <w:vMerge w:val="restart"/>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20</w:t>
            </w:r>
          </w:p>
        </w:tc>
      </w:tr>
      <w:tr w:rsidR="00DD5F35" w:rsidRPr="00170F57" w:rsidTr="008652AA">
        <w:tc>
          <w:tcPr>
            <w:tcW w:w="340" w:type="dxa"/>
            <w:vMerge/>
          </w:tcPr>
          <w:p w:rsidR="00170F57" w:rsidRPr="00170F57" w:rsidRDefault="00170F57" w:rsidP="00170F57">
            <w:pPr>
              <w:pStyle w:val="af2"/>
              <w:rPr>
                <w:rFonts w:ascii="Times New Roman" w:eastAsiaTheme="minorHAnsi" w:hAnsi="Times New Roman"/>
                <w:sz w:val="28"/>
                <w:szCs w:val="28"/>
              </w:rPr>
            </w:pPr>
          </w:p>
        </w:tc>
        <w:tc>
          <w:tcPr>
            <w:tcW w:w="1849" w:type="dxa"/>
            <w:vMerge/>
          </w:tcPr>
          <w:p w:rsidR="00170F57" w:rsidRPr="00170F57" w:rsidRDefault="00170F57" w:rsidP="00170F57">
            <w:pPr>
              <w:pStyle w:val="af2"/>
              <w:rPr>
                <w:rFonts w:ascii="Times New Roman" w:eastAsiaTheme="minorHAnsi" w:hAnsi="Times New Roman"/>
                <w:sz w:val="28"/>
                <w:szCs w:val="28"/>
              </w:rPr>
            </w:pPr>
          </w:p>
        </w:tc>
        <w:tc>
          <w:tcPr>
            <w:tcW w:w="1559" w:type="dxa"/>
            <w:vMerge/>
          </w:tcPr>
          <w:p w:rsidR="00170F57" w:rsidRPr="00170F57" w:rsidRDefault="00170F57" w:rsidP="00170F57">
            <w:pPr>
              <w:pStyle w:val="af2"/>
              <w:rPr>
                <w:rFonts w:ascii="Times New Roman" w:eastAsiaTheme="minorHAnsi" w:hAnsi="Times New Roman"/>
                <w:sz w:val="28"/>
                <w:szCs w:val="28"/>
              </w:rPr>
            </w:pPr>
          </w:p>
        </w:tc>
        <w:tc>
          <w:tcPr>
            <w:tcW w:w="1984" w:type="dxa"/>
            <w:vMerge/>
          </w:tcPr>
          <w:p w:rsidR="00170F57" w:rsidRPr="00170F57" w:rsidRDefault="00170F57" w:rsidP="00170F57">
            <w:pPr>
              <w:pStyle w:val="af2"/>
              <w:rPr>
                <w:rFonts w:ascii="Times New Roman" w:eastAsiaTheme="minorHAnsi" w:hAnsi="Times New Roman"/>
                <w:sz w:val="28"/>
                <w:szCs w:val="28"/>
              </w:rPr>
            </w:pPr>
          </w:p>
        </w:tc>
        <w:tc>
          <w:tcPr>
            <w:tcW w:w="1985" w:type="dxa"/>
            <w:tcBorders>
              <w:top w:val="nil"/>
            </w:tcBorders>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При радиусе обслуживания 40 км - 1 на 8 тыс. чел.</w:t>
            </w:r>
          </w:p>
        </w:tc>
        <w:tc>
          <w:tcPr>
            <w:tcW w:w="1984" w:type="dxa"/>
            <w:tcBorders>
              <w:top w:val="nil"/>
            </w:tcBorders>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При радиусе обслуживания более 50 км - 1 на 6 тыс. чел.</w:t>
            </w:r>
          </w:p>
        </w:tc>
        <w:tc>
          <w:tcPr>
            <w:tcW w:w="2410" w:type="dxa"/>
            <w:vMerge/>
          </w:tcPr>
          <w:p w:rsidR="00170F57" w:rsidRPr="00170F57" w:rsidRDefault="00170F57" w:rsidP="00170F57">
            <w:pPr>
              <w:pStyle w:val="af2"/>
              <w:rPr>
                <w:rFonts w:ascii="Times New Roman" w:eastAsiaTheme="minorHAnsi" w:hAnsi="Times New Roman"/>
                <w:sz w:val="28"/>
                <w:szCs w:val="28"/>
              </w:rPr>
            </w:pPr>
          </w:p>
        </w:tc>
        <w:tc>
          <w:tcPr>
            <w:tcW w:w="1843" w:type="dxa"/>
            <w:vMerge/>
          </w:tcPr>
          <w:p w:rsidR="00170F57" w:rsidRPr="00170F57" w:rsidRDefault="00170F57" w:rsidP="00170F57">
            <w:pPr>
              <w:pStyle w:val="af2"/>
              <w:rPr>
                <w:rFonts w:ascii="Times New Roman" w:eastAsiaTheme="minorHAnsi" w:hAnsi="Times New Roman"/>
                <w:sz w:val="28"/>
                <w:szCs w:val="28"/>
              </w:rPr>
            </w:pPr>
          </w:p>
        </w:tc>
      </w:tr>
      <w:tr w:rsidR="00DD5F35" w:rsidRPr="00170F57" w:rsidTr="008652AA">
        <w:tc>
          <w:tcPr>
            <w:tcW w:w="340" w:type="dxa"/>
            <w:vMerge/>
          </w:tcPr>
          <w:p w:rsidR="00170F57" w:rsidRPr="00170F57" w:rsidRDefault="00170F57" w:rsidP="00170F57">
            <w:pPr>
              <w:pStyle w:val="af2"/>
              <w:rPr>
                <w:rFonts w:ascii="Times New Roman" w:eastAsiaTheme="minorHAnsi" w:hAnsi="Times New Roman"/>
                <w:sz w:val="28"/>
                <w:szCs w:val="28"/>
              </w:rPr>
            </w:pPr>
          </w:p>
        </w:tc>
        <w:tc>
          <w:tcPr>
            <w:tcW w:w="1849" w:type="dxa"/>
            <w:vMerge/>
          </w:tcPr>
          <w:p w:rsidR="00170F57" w:rsidRPr="00170F57" w:rsidRDefault="00170F57" w:rsidP="00170F57">
            <w:pPr>
              <w:pStyle w:val="af2"/>
              <w:rPr>
                <w:rFonts w:ascii="Times New Roman" w:eastAsiaTheme="minorHAnsi" w:hAnsi="Times New Roman"/>
                <w:sz w:val="28"/>
                <w:szCs w:val="28"/>
              </w:rPr>
            </w:pPr>
          </w:p>
        </w:tc>
        <w:tc>
          <w:tcPr>
            <w:tcW w:w="1559" w:type="dxa"/>
            <w:vAlign w:val="center"/>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уровень обеспеченности, количество специализированных выездных бригад на 1000 человек</w:t>
            </w:r>
          </w:p>
        </w:tc>
        <w:tc>
          <w:tcPr>
            <w:tcW w:w="1984" w:type="dxa"/>
            <w:vAlign w:val="center"/>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0,01</w:t>
            </w:r>
          </w:p>
        </w:tc>
        <w:tc>
          <w:tcPr>
            <w:tcW w:w="1985" w:type="dxa"/>
            <w:vAlign w:val="center"/>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0,01</w:t>
            </w:r>
          </w:p>
        </w:tc>
        <w:tc>
          <w:tcPr>
            <w:tcW w:w="1984" w:type="dxa"/>
            <w:vAlign w:val="center"/>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0,01</w:t>
            </w:r>
          </w:p>
        </w:tc>
        <w:tc>
          <w:tcPr>
            <w:tcW w:w="2410" w:type="dxa"/>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транспортная доступность специализированным медицинским транспортом (с момента вызова), для населенных пунктов численностью населения менее 10 тыс. жителей, мин.</w:t>
            </w:r>
          </w:p>
        </w:tc>
        <w:tc>
          <w:tcPr>
            <w:tcW w:w="1843" w:type="dxa"/>
          </w:tcPr>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40 мин.</w:t>
            </w:r>
          </w:p>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(при расстоянии от 20 до 40 км);</w:t>
            </w:r>
          </w:p>
          <w:p w:rsidR="00170F57" w:rsidRPr="00170F57" w:rsidRDefault="00170F57" w:rsidP="00170F57">
            <w:pPr>
              <w:pStyle w:val="af2"/>
              <w:rPr>
                <w:rFonts w:ascii="Times New Roman" w:hAnsi="Times New Roman"/>
                <w:sz w:val="28"/>
                <w:szCs w:val="28"/>
              </w:rPr>
            </w:pPr>
          </w:p>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60 мин.</w:t>
            </w:r>
          </w:p>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(от 41 до 60 км)</w:t>
            </w:r>
          </w:p>
          <w:p w:rsidR="00170F57" w:rsidRPr="00170F57" w:rsidRDefault="00170F57" w:rsidP="00170F57">
            <w:pPr>
              <w:pStyle w:val="af2"/>
              <w:rPr>
                <w:rFonts w:ascii="Times New Roman" w:hAnsi="Times New Roman"/>
                <w:sz w:val="28"/>
                <w:szCs w:val="28"/>
              </w:rPr>
            </w:pPr>
          </w:p>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90 мин.</w:t>
            </w:r>
          </w:p>
          <w:p w:rsidR="00170F57" w:rsidRPr="00170F57" w:rsidRDefault="00170F57" w:rsidP="00170F57">
            <w:pPr>
              <w:pStyle w:val="af2"/>
              <w:rPr>
                <w:rFonts w:ascii="Times New Roman" w:hAnsi="Times New Roman"/>
                <w:sz w:val="28"/>
                <w:szCs w:val="28"/>
              </w:rPr>
            </w:pPr>
            <w:r w:rsidRPr="00170F57">
              <w:rPr>
                <w:rFonts w:ascii="Times New Roman" w:hAnsi="Times New Roman"/>
                <w:sz w:val="28"/>
                <w:szCs w:val="28"/>
              </w:rPr>
              <w:t>(расстояние свыше 61 км)</w:t>
            </w:r>
          </w:p>
        </w:tc>
      </w:tr>
    </w:tbl>
    <w:p w:rsidR="008652AA" w:rsidRDefault="008652AA" w:rsidP="008652AA">
      <w:pPr>
        <w:spacing w:before="120"/>
        <w:jc w:val="right"/>
        <w:rPr>
          <w:rFonts w:ascii="Times New Roman" w:hAnsi="Times New Roman" w:cs="Times New Roman"/>
          <w:sz w:val="28"/>
          <w:szCs w:val="28"/>
        </w:rPr>
      </w:pPr>
    </w:p>
    <w:p w:rsidR="00873DD7" w:rsidRDefault="00873DD7" w:rsidP="008652AA">
      <w:pPr>
        <w:spacing w:before="120"/>
        <w:jc w:val="right"/>
        <w:rPr>
          <w:rFonts w:ascii="Times New Roman" w:hAnsi="Times New Roman" w:cs="Times New Roman"/>
          <w:sz w:val="28"/>
          <w:szCs w:val="28"/>
        </w:rPr>
      </w:pPr>
    </w:p>
    <w:p w:rsidR="00873DD7" w:rsidRDefault="00873DD7" w:rsidP="008652AA">
      <w:pPr>
        <w:spacing w:before="120"/>
        <w:jc w:val="right"/>
        <w:rPr>
          <w:rFonts w:ascii="Times New Roman" w:hAnsi="Times New Roman" w:cs="Times New Roman"/>
          <w:sz w:val="28"/>
          <w:szCs w:val="28"/>
        </w:rPr>
      </w:pPr>
    </w:p>
    <w:p w:rsidR="00936718" w:rsidRDefault="008652AA" w:rsidP="008652AA">
      <w:pPr>
        <w:spacing w:before="120"/>
        <w:jc w:val="right"/>
        <w:rPr>
          <w:rFonts w:ascii="Times New Roman" w:hAnsi="Times New Roman" w:cs="Times New Roman"/>
          <w:sz w:val="28"/>
          <w:szCs w:val="28"/>
        </w:rPr>
      </w:pPr>
      <w:r>
        <w:rPr>
          <w:rFonts w:ascii="Times New Roman" w:hAnsi="Times New Roman" w:cs="Times New Roman"/>
          <w:sz w:val="28"/>
          <w:szCs w:val="28"/>
        </w:rPr>
        <w:t>Таблица 6</w:t>
      </w:r>
    </w:p>
    <w:tbl>
      <w:tblPr>
        <w:tblW w:w="13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2268"/>
        <w:gridCol w:w="2416"/>
        <w:gridCol w:w="708"/>
        <w:gridCol w:w="993"/>
        <w:gridCol w:w="992"/>
        <w:gridCol w:w="992"/>
        <w:gridCol w:w="851"/>
        <w:gridCol w:w="850"/>
        <w:gridCol w:w="2126"/>
        <w:gridCol w:w="1418"/>
      </w:tblGrid>
      <w:tr w:rsidR="008652AA" w:rsidRPr="008652AA" w:rsidTr="006D7128">
        <w:tc>
          <w:tcPr>
            <w:tcW w:w="340" w:type="dxa"/>
            <w:vMerge w:val="restart"/>
          </w:tcPr>
          <w:p w:rsidR="008652AA" w:rsidRPr="008652AA" w:rsidRDefault="00611AC5" w:rsidP="008652AA">
            <w:pPr>
              <w:pStyle w:val="af2"/>
              <w:jc w:val="center"/>
              <w:rPr>
                <w:rFonts w:ascii="Times New Roman" w:hAnsi="Times New Roman"/>
                <w:sz w:val="28"/>
                <w:szCs w:val="28"/>
              </w:rPr>
            </w:pPr>
            <w:r>
              <w:rPr>
                <w:rFonts w:ascii="Times New Roman" w:hAnsi="Times New Roman"/>
                <w:sz w:val="28"/>
                <w:szCs w:val="28"/>
              </w:rPr>
              <w:t>№</w:t>
            </w:r>
          </w:p>
        </w:tc>
        <w:tc>
          <w:tcPr>
            <w:tcW w:w="2268" w:type="dxa"/>
            <w:vMerge w:val="restart"/>
          </w:tcPr>
          <w:p w:rsidR="008652AA" w:rsidRPr="008652AA" w:rsidRDefault="008652AA" w:rsidP="008652AA">
            <w:pPr>
              <w:pStyle w:val="af2"/>
              <w:jc w:val="center"/>
              <w:rPr>
                <w:rFonts w:ascii="Times New Roman" w:hAnsi="Times New Roman"/>
                <w:sz w:val="28"/>
                <w:szCs w:val="28"/>
              </w:rPr>
            </w:pPr>
            <w:r w:rsidRPr="008652AA">
              <w:rPr>
                <w:rFonts w:ascii="Times New Roman" w:hAnsi="Times New Roman"/>
                <w:sz w:val="28"/>
                <w:szCs w:val="28"/>
              </w:rPr>
              <w:t>Наименование объекта</w:t>
            </w:r>
          </w:p>
        </w:tc>
        <w:tc>
          <w:tcPr>
            <w:tcW w:w="2416" w:type="dxa"/>
          </w:tcPr>
          <w:p w:rsidR="008652AA" w:rsidRPr="008652AA" w:rsidRDefault="008652AA" w:rsidP="008652AA">
            <w:pPr>
              <w:pStyle w:val="af2"/>
              <w:jc w:val="center"/>
              <w:rPr>
                <w:rFonts w:ascii="Times New Roman" w:hAnsi="Times New Roman"/>
                <w:sz w:val="28"/>
                <w:szCs w:val="28"/>
              </w:rPr>
            </w:pPr>
          </w:p>
        </w:tc>
        <w:tc>
          <w:tcPr>
            <w:tcW w:w="5386" w:type="dxa"/>
            <w:gridSpan w:val="6"/>
          </w:tcPr>
          <w:p w:rsidR="008652AA" w:rsidRPr="008652AA" w:rsidRDefault="008652AA" w:rsidP="008652AA">
            <w:pPr>
              <w:pStyle w:val="af2"/>
              <w:jc w:val="center"/>
              <w:rPr>
                <w:rFonts w:ascii="Times New Roman" w:hAnsi="Times New Roman"/>
                <w:sz w:val="28"/>
                <w:szCs w:val="28"/>
              </w:rPr>
            </w:pPr>
            <w:r w:rsidRPr="008652AA">
              <w:rPr>
                <w:rFonts w:ascii="Times New Roman" w:hAnsi="Times New Roman"/>
                <w:sz w:val="28"/>
                <w:szCs w:val="28"/>
              </w:rPr>
              <w:t>Минимально допустимый уровень обеспеченности</w:t>
            </w:r>
          </w:p>
        </w:tc>
        <w:tc>
          <w:tcPr>
            <w:tcW w:w="3544" w:type="dxa"/>
            <w:gridSpan w:val="2"/>
          </w:tcPr>
          <w:p w:rsidR="008652AA" w:rsidRPr="008652AA" w:rsidRDefault="008652AA" w:rsidP="008652AA">
            <w:pPr>
              <w:pStyle w:val="af2"/>
              <w:jc w:val="center"/>
              <w:rPr>
                <w:rFonts w:ascii="Times New Roman" w:hAnsi="Times New Roman"/>
                <w:sz w:val="28"/>
                <w:szCs w:val="28"/>
              </w:rPr>
            </w:pPr>
            <w:r w:rsidRPr="008652AA">
              <w:rPr>
                <w:rFonts w:ascii="Times New Roman" w:hAnsi="Times New Roman"/>
                <w:sz w:val="28"/>
                <w:szCs w:val="28"/>
              </w:rPr>
              <w:t>Максимально допустимый уровень территориальной доступности</w:t>
            </w:r>
          </w:p>
        </w:tc>
      </w:tr>
      <w:tr w:rsidR="008652AA" w:rsidRPr="008652AA" w:rsidTr="006D7128">
        <w:tc>
          <w:tcPr>
            <w:tcW w:w="340" w:type="dxa"/>
            <w:vMerge/>
          </w:tcPr>
          <w:p w:rsidR="008652AA" w:rsidRPr="008652AA" w:rsidRDefault="008652AA" w:rsidP="008652AA">
            <w:pPr>
              <w:pStyle w:val="af2"/>
              <w:jc w:val="center"/>
              <w:rPr>
                <w:rFonts w:ascii="Times New Roman" w:eastAsiaTheme="minorHAnsi" w:hAnsi="Times New Roman"/>
                <w:sz w:val="28"/>
                <w:szCs w:val="28"/>
              </w:rPr>
            </w:pPr>
          </w:p>
        </w:tc>
        <w:tc>
          <w:tcPr>
            <w:tcW w:w="2268" w:type="dxa"/>
            <w:vMerge/>
          </w:tcPr>
          <w:p w:rsidR="008652AA" w:rsidRPr="008652AA" w:rsidRDefault="008652AA" w:rsidP="008652AA">
            <w:pPr>
              <w:pStyle w:val="af2"/>
              <w:jc w:val="center"/>
              <w:rPr>
                <w:rFonts w:ascii="Times New Roman" w:eastAsiaTheme="minorHAnsi" w:hAnsi="Times New Roman"/>
                <w:sz w:val="28"/>
                <w:szCs w:val="28"/>
              </w:rPr>
            </w:pPr>
          </w:p>
        </w:tc>
        <w:tc>
          <w:tcPr>
            <w:tcW w:w="2416" w:type="dxa"/>
            <w:vMerge w:val="restart"/>
          </w:tcPr>
          <w:p w:rsidR="008652AA" w:rsidRPr="008652AA" w:rsidRDefault="008652AA" w:rsidP="008652AA">
            <w:pPr>
              <w:pStyle w:val="af2"/>
              <w:jc w:val="center"/>
              <w:rPr>
                <w:rFonts w:ascii="Times New Roman" w:hAnsi="Times New Roman"/>
                <w:sz w:val="28"/>
                <w:szCs w:val="28"/>
              </w:rPr>
            </w:pPr>
            <w:r w:rsidRPr="008652AA">
              <w:rPr>
                <w:rFonts w:ascii="Times New Roman" w:hAnsi="Times New Roman"/>
                <w:sz w:val="28"/>
                <w:szCs w:val="28"/>
              </w:rPr>
              <w:t>Единица измерения</w:t>
            </w:r>
          </w:p>
        </w:tc>
        <w:tc>
          <w:tcPr>
            <w:tcW w:w="5386" w:type="dxa"/>
            <w:gridSpan w:val="6"/>
          </w:tcPr>
          <w:p w:rsidR="008652AA" w:rsidRPr="008652AA" w:rsidRDefault="008652AA" w:rsidP="008652AA">
            <w:pPr>
              <w:pStyle w:val="af2"/>
              <w:jc w:val="center"/>
              <w:rPr>
                <w:rFonts w:ascii="Times New Roman" w:hAnsi="Times New Roman"/>
                <w:sz w:val="28"/>
                <w:szCs w:val="28"/>
              </w:rPr>
            </w:pPr>
            <w:r w:rsidRPr="008652AA">
              <w:rPr>
                <w:rFonts w:ascii="Times New Roman" w:hAnsi="Times New Roman"/>
                <w:sz w:val="28"/>
                <w:szCs w:val="28"/>
              </w:rPr>
              <w:t>Величина в зависимости от численности населения в населенном пункте</w:t>
            </w:r>
          </w:p>
        </w:tc>
        <w:tc>
          <w:tcPr>
            <w:tcW w:w="2126" w:type="dxa"/>
          </w:tcPr>
          <w:p w:rsidR="008652AA" w:rsidRPr="008652AA" w:rsidRDefault="008652AA" w:rsidP="008652AA">
            <w:pPr>
              <w:pStyle w:val="af2"/>
              <w:jc w:val="center"/>
              <w:rPr>
                <w:rFonts w:ascii="Times New Roman" w:hAnsi="Times New Roman"/>
                <w:sz w:val="28"/>
                <w:szCs w:val="28"/>
              </w:rPr>
            </w:pPr>
            <w:r w:rsidRPr="008652AA">
              <w:rPr>
                <w:rFonts w:ascii="Times New Roman" w:hAnsi="Times New Roman"/>
                <w:sz w:val="28"/>
                <w:szCs w:val="28"/>
              </w:rPr>
              <w:t>Единица измерения</w:t>
            </w:r>
          </w:p>
        </w:tc>
        <w:tc>
          <w:tcPr>
            <w:tcW w:w="1418" w:type="dxa"/>
          </w:tcPr>
          <w:p w:rsidR="008652AA" w:rsidRPr="008652AA" w:rsidRDefault="008652AA" w:rsidP="008652AA">
            <w:pPr>
              <w:pStyle w:val="af2"/>
              <w:jc w:val="center"/>
              <w:rPr>
                <w:rFonts w:ascii="Times New Roman" w:hAnsi="Times New Roman"/>
                <w:sz w:val="28"/>
                <w:szCs w:val="28"/>
              </w:rPr>
            </w:pPr>
            <w:r w:rsidRPr="008652AA">
              <w:rPr>
                <w:rFonts w:ascii="Times New Roman" w:hAnsi="Times New Roman"/>
                <w:sz w:val="28"/>
                <w:szCs w:val="28"/>
              </w:rPr>
              <w:t>Величина</w:t>
            </w:r>
          </w:p>
        </w:tc>
      </w:tr>
      <w:tr w:rsidR="008652AA" w:rsidRPr="008652AA" w:rsidTr="006D7128">
        <w:tc>
          <w:tcPr>
            <w:tcW w:w="340" w:type="dxa"/>
            <w:vMerge/>
          </w:tcPr>
          <w:p w:rsidR="008652AA" w:rsidRPr="008652AA" w:rsidRDefault="008652AA" w:rsidP="008652AA">
            <w:pPr>
              <w:pStyle w:val="af2"/>
              <w:jc w:val="center"/>
              <w:rPr>
                <w:rFonts w:ascii="Times New Roman" w:eastAsiaTheme="minorHAnsi" w:hAnsi="Times New Roman"/>
                <w:sz w:val="28"/>
                <w:szCs w:val="28"/>
              </w:rPr>
            </w:pPr>
          </w:p>
        </w:tc>
        <w:tc>
          <w:tcPr>
            <w:tcW w:w="2268" w:type="dxa"/>
            <w:vMerge/>
          </w:tcPr>
          <w:p w:rsidR="008652AA" w:rsidRPr="008652AA" w:rsidRDefault="008652AA" w:rsidP="008652AA">
            <w:pPr>
              <w:pStyle w:val="af2"/>
              <w:jc w:val="center"/>
              <w:rPr>
                <w:rFonts w:ascii="Times New Roman" w:eastAsiaTheme="minorHAnsi" w:hAnsi="Times New Roman"/>
                <w:sz w:val="28"/>
                <w:szCs w:val="28"/>
              </w:rPr>
            </w:pPr>
          </w:p>
        </w:tc>
        <w:tc>
          <w:tcPr>
            <w:tcW w:w="2416" w:type="dxa"/>
            <w:vMerge/>
          </w:tcPr>
          <w:p w:rsidR="008652AA" w:rsidRPr="008652AA" w:rsidRDefault="008652AA" w:rsidP="008652AA">
            <w:pPr>
              <w:pStyle w:val="af2"/>
              <w:jc w:val="center"/>
              <w:rPr>
                <w:rFonts w:ascii="Times New Roman" w:eastAsiaTheme="minorHAnsi" w:hAnsi="Times New Roman"/>
                <w:sz w:val="28"/>
                <w:szCs w:val="28"/>
              </w:rPr>
            </w:pPr>
          </w:p>
        </w:tc>
        <w:tc>
          <w:tcPr>
            <w:tcW w:w="708" w:type="dxa"/>
          </w:tcPr>
          <w:p w:rsidR="008652AA" w:rsidRPr="008652AA" w:rsidRDefault="008652AA" w:rsidP="008652AA">
            <w:pPr>
              <w:pStyle w:val="af2"/>
              <w:jc w:val="center"/>
              <w:rPr>
                <w:rFonts w:ascii="Times New Roman" w:hAnsi="Times New Roman"/>
                <w:sz w:val="28"/>
                <w:szCs w:val="28"/>
              </w:rPr>
            </w:pPr>
            <w:r w:rsidRPr="008652AA">
              <w:rPr>
                <w:rFonts w:ascii="Times New Roman" w:hAnsi="Times New Roman"/>
                <w:sz w:val="28"/>
                <w:szCs w:val="28"/>
              </w:rPr>
              <w:t>от 100000</w:t>
            </w:r>
          </w:p>
        </w:tc>
        <w:tc>
          <w:tcPr>
            <w:tcW w:w="993" w:type="dxa"/>
          </w:tcPr>
          <w:p w:rsidR="008652AA" w:rsidRPr="008652AA" w:rsidRDefault="008652AA" w:rsidP="008652AA">
            <w:pPr>
              <w:pStyle w:val="af2"/>
              <w:jc w:val="center"/>
              <w:rPr>
                <w:rFonts w:ascii="Times New Roman" w:hAnsi="Times New Roman"/>
                <w:sz w:val="28"/>
                <w:szCs w:val="28"/>
              </w:rPr>
            </w:pPr>
            <w:r w:rsidRPr="008652AA">
              <w:rPr>
                <w:rFonts w:ascii="Times New Roman" w:hAnsi="Times New Roman"/>
                <w:sz w:val="28"/>
                <w:szCs w:val="28"/>
              </w:rPr>
              <w:t>50000-100000</w:t>
            </w:r>
          </w:p>
        </w:tc>
        <w:tc>
          <w:tcPr>
            <w:tcW w:w="992" w:type="dxa"/>
          </w:tcPr>
          <w:p w:rsidR="008652AA" w:rsidRPr="008652AA" w:rsidRDefault="008652AA" w:rsidP="008652AA">
            <w:pPr>
              <w:pStyle w:val="af2"/>
              <w:jc w:val="center"/>
              <w:rPr>
                <w:rFonts w:ascii="Times New Roman" w:hAnsi="Times New Roman"/>
                <w:sz w:val="28"/>
                <w:szCs w:val="28"/>
              </w:rPr>
            </w:pPr>
            <w:r w:rsidRPr="008652AA">
              <w:rPr>
                <w:rFonts w:ascii="Times New Roman" w:hAnsi="Times New Roman"/>
                <w:sz w:val="28"/>
                <w:szCs w:val="28"/>
              </w:rPr>
              <w:t>20000-50000</w:t>
            </w:r>
          </w:p>
        </w:tc>
        <w:tc>
          <w:tcPr>
            <w:tcW w:w="992" w:type="dxa"/>
          </w:tcPr>
          <w:p w:rsidR="008652AA" w:rsidRPr="008652AA" w:rsidRDefault="008652AA" w:rsidP="008652AA">
            <w:pPr>
              <w:pStyle w:val="af2"/>
              <w:jc w:val="center"/>
              <w:rPr>
                <w:rFonts w:ascii="Times New Roman" w:hAnsi="Times New Roman"/>
                <w:sz w:val="28"/>
                <w:szCs w:val="28"/>
              </w:rPr>
            </w:pPr>
            <w:r w:rsidRPr="008652AA">
              <w:rPr>
                <w:rFonts w:ascii="Times New Roman" w:hAnsi="Times New Roman"/>
                <w:sz w:val="28"/>
                <w:szCs w:val="28"/>
              </w:rPr>
              <w:t>10000-20000</w:t>
            </w:r>
          </w:p>
        </w:tc>
        <w:tc>
          <w:tcPr>
            <w:tcW w:w="851" w:type="dxa"/>
          </w:tcPr>
          <w:p w:rsidR="008652AA" w:rsidRPr="008652AA" w:rsidRDefault="008652AA" w:rsidP="008652AA">
            <w:pPr>
              <w:pStyle w:val="af2"/>
              <w:jc w:val="center"/>
              <w:rPr>
                <w:rFonts w:ascii="Times New Roman" w:hAnsi="Times New Roman"/>
                <w:sz w:val="28"/>
                <w:szCs w:val="28"/>
              </w:rPr>
            </w:pPr>
            <w:r w:rsidRPr="008652AA">
              <w:rPr>
                <w:rFonts w:ascii="Times New Roman" w:hAnsi="Times New Roman"/>
                <w:sz w:val="28"/>
                <w:szCs w:val="28"/>
              </w:rPr>
              <w:t>2000-10000</w:t>
            </w:r>
          </w:p>
        </w:tc>
        <w:tc>
          <w:tcPr>
            <w:tcW w:w="850" w:type="dxa"/>
          </w:tcPr>
          <w:p w:rsidR="008652AA" w:rsidRPr="008652AA" w:rsidRDefault="008652AA" w:rsidP="008652AA">
            <w:pPr>
              <w:pStyle w:val="af2"/>
              <w:jc w:val="center"/>
              <w:rPr>
                <w:rFonts w:ascii="Times New Roman" w:hAnsi="Times New Roman"/>
                <w:sz w:val="28"/>
                <w:szCs w:val="28"/>
              </w:rPr>
            </w:pPr>
            <w:r w:rsidRPr="008652AA">
              <w:rPr>
                <w:rFonts w:ascii="Times New Roman" w:hAnsi="Times New Roman"/>
                <w:sz w:val="28"/>
                <w:szCs w:val="28"/>
              </w:rPr>
              <w:t>до 2000</w:t>
            </w:r>
          </w:p>
        </w:tc>
        <w:tc>
          <w:tcPr>
            <w:tcW w:w="2126" w:type="dxa"/>
          </w:tcPr>
          <w:p w:rsidR="008652AA" w:rsidRPr="008652AA" w:rsidRDefault="008652AA" w:rsidP="008652AA">
            <w:pPr>
              <w:pStyle w:val="af2"/>
              <w:jc w:val="center"/>
              <w:rPr>
                <w:rFonts w:ascii="Times New Roman" w:hAnsi="Times New Roman"/>
                <w:sz w:val="28"/>
                <w:szCs w:val="28"/>
              </w:rPr>
            </w:pPr>
          </w:p>
        </w:tc>
        <w:tc>
          <w:tcPr>
            <w:tcW w:w="1418" w:type="dxa"/>
          </w:tcPr>
          <w:p w:rsidR="008652AA" w:rsidRPr="008652AA" w:rsidRDefault="008652AA" w:rsidP="008652AA">
            <w:pPr>
              <w:pStyle w:val="af2"/>
              <w:jc w:val="center"/>
              <w:rPr>
                <w:rFonts w:ascii="Times New Roman" w:hAnsi="Times New Roman"/>
                <w:sz w:val="28"/>
                <w:szCs w:val="28"/>
              </w:rPr>
            </w:pPr>
          </w:p>
        </w:tc>
      </w:tr>
      <w:tr w:rsidR="008652AA" w:rsidRPr="008652AA" w:rsidTr="006D7128">
        <w:tc>
          <w:tcPr>
            <w:tcW w:w="340" w:type="dxa"/>
          </w:tcPr>
          <w:p w:rsidR="008652AA" w:rsidRPr="008652AA" w:rsidRDefault="008652AA" w:rsidP="008652AA">
            <w:pPr>
              <w:pStyle w:val="af2"/>
              <w:jc w:val="center"/>
              <w:rPr>
                <w:rFonts w:ascii="Times New Roman" w:hAnsi="Times New Roman"/>
                <w:sz w:val="28"/>
                <w:szCs w:val="28"/>
              </w:rPr>
            </w:pPr>
            <w:r w:rsidRPr="008652AA">
              <w:rPr>
                <w:rFonts w:ascii="Times New Roman" w:hAnsi="Times New Roman"/>
                <w:sz w:val="28"/>
                <w:szCs w:val="28"/>
              </w:rPr>
              <w:t>1</w:t>
            </w:r>
          </w:p>
        </w:tc>
        <w:tc>
          <w:tcPr>
            <w:tcW w:w="2268" w:type="dxa"/>
          </w:tcPr>
          <w:p w:rsidR="008652AA" w:rsidRPr="008652AA" w:rsidRDefault="008652AA" w:rsidP="008652AA">
            <w:pPr>
              <w:pStyle w:val="af2"/>
              <w:jc w:val="center"/>
              <w:rPr>
                <w:rFonts w:ascii="Times New Roman" w:hAnsi="Times New Roman"/>
                <w:sz w:val="28"/>
                <w:szCs w:val="28"/>
              </w:rPr>
            </w:pPr>
            <w:r w:rsidRPr="008652AA">
              <w:rPr>
                <w:rFonts w:ascii="Times New Roman" w:hAnsi="Times New Roman"/>
                <w:sz w:val="28"/>
                <w:szCs w:val="28"/>
              </w:rPr>
              <w:t>Поликлиника</w:t>
            </w:r>
          </w:p>
        </w:tc>
        <w:tc>
          <w:tcPr>
            <w:tcW w:w="2416" w:type="dxa"/>
          </w:tcPr>
          <w:p w:rsidR="008652AA" w:rsidRPr="008652AA" w:rsidRDefault="008652AA" w:rsidP="008652AA">
            <w:pPr>
              <w:pStyle w:val="af2"/>
              <w:jc w:val="center"/>
              <w:rPr>
                <w:rFonts w:ascii="Times New Roman" w:hAnsi="Times New Roman"/>
                <w:sz w:val="28"/>
                <w:szCs w:val="28"/>
              </w:rPr>
            </w:pPr>
            <w:r w:rsidRPr="008652AA">
              <w:rPr>
                <w:rFonts w:ascii="Times New Roman" w:hAnsi="Times New Roman"/>
                <w:sz w:val="28"/>
                <w:szCs w:val="28"/>
              </w:rPr>
              <w:t>уровень обеспеченности, посещений в смену на 1000 человек старше 18 лет</w:t>
            </w:r>
          </w:p>
        </w:tc>
        <w:tc>
          <w:tcPr>
            <w:tcW w:w="708" w:type="dxa"/>
          </w:tcPr>
          <w:p w:rsidR="008652AA" w:rsidRPr="008652AA" w:rsidRDefault="008652AA" w:rsidP="008652AA">
            <w:pPr>
              <w:pStyle w:val="af2"/>
              <w:jc w:val="center"/>
              <w:rPr>
                <w:rFonts w:ascii="Times New Roman" w:hAnsi="Times New Roman"/>
                <w:sz w:val="28"/>
                <w:szCs w:val="28"/>
              </w:rPr>
            </w:pPr>
            <w:r w:rsidRPr="008652AA">
              <w:rPr>
                <w:rFonts w:ascii="Times New Roman" w:hAnsi="Times New Roman"/>
                <w:sz w:val="28"/>
                <w:szCs w:val="28"/>
              </w:rPr>
              <w:t>10,45</w:t>
            </w:r>
          </w:p>
        </w:tc>
        <w:tc>
          <w:tcPr>
            <w:tcW w:w="993" w:type="dxa"/>
          </w:tcPr>
          <w:p w:rsidR="008652AA" w:rsidRPr="008652AA" w:rsidRDefault="008652AA" w:rsidP="008652AA">
            <w:pPr>
              <w:pStyle w:val="af2"/>
              <w:jc w:val="center"/>
              <w:rPr>
                <w:rFonts w:ascii="Times New Roman" w:hAnsi="Times New Roman"/>
                <w:sz w:val="28"/>
                <w:szCs w:val="28"/>
              </w:rPr>
            </w:pPr>
            <w:r w:rsidRPr="008652AA">
              <w:rPr>
                <w:rFonts w:ascii="Times New Roman" w:hAnsi="Times New Roman"/>
                <w:sz w:val="28"/>
                <w:szCs w:val="28"/>
              </w:rPr>
              <w:t>10,45</w:t>
            </w:r>
          </w:p>
        </w:tc>
        <w:tc>
          <w:tcPr>
            <w:tcW w:w="992" w:type="dxa"/>
          </w:tcPr>
          <w:p w:rsidR="008652AA" w:rsidRPr="008652AA" w:rsidRDefault="008652AA" w:rsidP="008652AA">
            <w:pPr>
              <w:pStyle w:val="af2"/>
              <w:jc w:val="center"/>
              <w:rPr>
                <w:rFonts w:ascii="Times New Roman" w:hAnsi="Times New Roman"/>
                <w:sz w:val="28"/>
                <w:szCs w:val="28"/>
              </w:rPr>
            </w:pPr>
            <w:r w:rsidRPr="008652AA">
              <w:rPr>
                <w:rFonts w:ascii="Times New Roman" w:hAnsi="Times New Roman"/>
                <w:sz w:val="28"/>
                <w:szCs w:val="28"/>
              </w:rPr>
              <w:t>10,37</w:t>
            </w:r>
          </w:p>
        </w:tc>
        <w:tc>
          <w:tcPr>
            <w:tcW w:w="992" w:type="dxa"/>
          </w:tcPr>
          <w:p w:rsidR="008652AA" w:rsidRPr="008652AA" w:rsidRDefault="008652AA" w:rsidP="008652AA">
            <w:pPr>
              <w:pStyle w:val="af2"/>
              <w:jc w:val="center"/>
              <w:rPr>
                <w:rFonts w:ascii="Times New Roman" w:hAnsi="Times New Roman"/>
                <w:sz w:val="28"/>
                <w:szCs w:val="28"/>
              </w:rPr>
            </w:pPr>
            <w:r w:rsidRPr="008652AA">
              <w:rPr>
                <w:rFonts w:ascii="Times New Roman" w:hAnsi="Times New Roman"/>
                <w:sz w:val="28"/>
                <w:szCs w:val="28"/>
              </w:rPr>
              <w:t>-</w:t>
            </w:r>
          </w:p>
        </w:tc>
        <w:tc>
          <w:tcPr>
            <w:tcW w:w="851" w:type="dxa"/>
          </w:tcPr>
          <w:p w:rsidR="008652AA" w:rsidRPr="008652AA" w:rsidRDefault="008652AA" w:rsidP="008652AA">
            <w:pPr>
              <w:pStyle w:val="af2"/>
              <w:jc w:val="center"/>
              <w:rPr>
                <w:rFonts w:ascii="Times New Roman" w:hAnsi="Times New Roman"/>
                <w:sz w:val="28"/>
                <w:szCs w:val="28"/>
              </w:rPr>
            </w:pPr>
            <w:r w:rsidRPr="008652AA">
              <w:rPr>
                <w:rFonts w:ascii="Times New Roman" w:hAnsi="Times New Roman"/>
                <w:sz w:val="28"/>
                <w:szCs w:val="28"/>
              </w:rPr>
              <w:t>-</w:t>
            </w:r>
          </w:p>
        </w:tc>
        <w:tc>
          <w:tcPr>
            <w:tcW w:w="850" w:type="dxa"/>
          </w:tcPr>
          <w:p w:rsidR="008652AA" w:rsidRPr="008652AA" w:rsidRDefault="008652AA" w:rsidP="008652AA">
            <w:pPr>
              <w:pStyle w:val="af2"/>
              <w:jc w:val="center"/>
              <w:rPr>
                <w:rFonts w:ascii="Times New Roman" w:hAnsi="Times New Roman"/>
                <w:sz w:val="28"/>
                <w:szCs w:val="28"/>
              </w:rPr>
            </w:pPr>
            <w:r w:rsidRPr="008652AA">
              <w:rPr>
                <w:rFonts w:ascii="Times New Roman" w:hAnsi="Times New Roman"/>
                <w:sz w:val="28"/>
                <w:szCs w:val="28"/>
              </w:rPr>
              <w:t>-</w:t>
            </w:r>
          </w:p>
        </w:tc>
        <w:tc>
          <w:tcPr>
            <w:tcW w:w="2126" w:type="dxa"/>
          </w:tcPr>
          <w:p w:rsidR="008652AA" w:rsidRPr="008652AA" w:rsidRDefault="008652AA" w:rsidP="008652AA">
            <w:pPr>
              <w:pStyle w:val="af2"/>
              <w:jc w:val="center"/>
              <w:rPr>
                <w:rFonts w:ascii="Times New Roman" w:hAnsi="Times New Roman"/>
                <w:sz w:val="28"/>
                <w:szCs w:val="28"/>
              </w:rPr>
            </w:pPr>
            <w:r w:rsidRPr="008652AA">
              <w:rPr>
                <w:rFonts w:ascii="Times New Roman" w:hAnsi="Times New Roman"/>
                <w:sz w:val="28"/>
                <w:szCs w:val="28"/>
              </w:rPr>
              <w:t>Шаговая доступность, мин.</w:t>
            </w:r>
          </w:p>
        </w:tc>
        <w:tc>
          <w:tcPr>
            <w:tcW w:w="1418" w:type="dxa"/>
          </w:tcPr>
          <w:p w:rsidR="008652AA" w:rsidRPr="008652AA" w:rsidRDefault="008652AA" w:rsidP="008652AA">
            <w:pPr>
              <w:pStyle w:val="af2"/>
              <w:jc w:val="center"/>
              <w:rPr>
                <w:rFonts w:ascii="Times New Roman" w:hAnsi="Times New Roman"/>
                <w:sz w:val="28"/>
                <w:szCs w:val="28"/>
              </w:rPr>
            </w:pPr>
            <w:r w:rsidRPr="008652AA">
              <w:rPr>
                <w:rFonts w:ascii="Times New Roman" w:hAnsi="Times New Roman"/>
                <w:sz w:val="28"/>
                <w:szCs w:val="28"/>
              </w:rPr>
              <w:t>60</w:t>
            </w:r>
          </w:p>
        </w:tc>
      </w:tr>
      <w:tr w:rsidR="006D7128" w:rsidRPr="008652AA" w:rsidTr="006D7128">
        <w:trPr>
          <w:trHeight w:val="966"/>
        </w:trPr>
        <w:tc>
          <w:tcPr>
            <w:tcW w:w="340" w:type="dxa"/>
            <w:vMerge w:val="restart"/>
            <w:tcBorders>
              <w:bottom w:val="single" w:sz="4" w:space="0" w:color="auto"/>
            </w:tcBorders>
          </w:tcPr>
          <w:p w:rsidR="006D7128" w:rsidRPr="008652AA" w:rsidRDefault="006D7128" w:rsidP="008652AA">
            <w:pPr>
              <w:pStyle w:val="af2"/>
              <w:jc w:val="center"/>
              <w:rPr>
                <w:rFonts w:ascii="Times New Roman" w:hAnsi="Times New Roman"/>
                <w:sz w:val="28"/>
                <w:szCs w:val="28"/>
              </w:rPr>
            </w:pPr>
            <w:r>
              <w:rPr>
                <w:rFonts w:ascii="Times New Roman" w:hAnsi="Times New Roman"/>
                <w:sz w:val="28"/>
                <w:szCs w:val="28"/>
              </w:rPr>
              <w:t>2</w:t>
            </w:r>
          </w:p>
        </w:tc>
        <w:tc>
          <w:tcPr>
            <w:tcW w:w="2268" w:type="dxa"/>
            <w:vMerge w:val="restart"/>
            <w:tcBorders>
              <w:bottom w:val="single" w:sz="4" w:space="0" w:color="auto"/>
            </w:tcBorders>
          </w:tcPr>
          <w:p w:rsidR="006D7128" w:rsidRPr="008652AA" w:rsidRDefault="006D7128" w:rsidP="008652AA">
            <w:pPr>
              <w:pStyle w:val="af2"/>
              <w:jc w:val="center"/>
              <w:rPr>
                <w:rFonts w:ascii="Times New Roman" w:hAnsi="Times New Roman"/>
                <w:sz w:val="28"/>
                <w:szCs w:val="28"/>
              </w:rPr>
            </w:pPr>
            <w:r w:rsidRPr="008652AA">
              <w:rPr>
                <w:rFonts w:ascii="Times New Roman" w:hAnsi="Times New Roman"/>
                <w:sz w:val="28"/>
                <w:szCs w:val="28"/>
              </w:rPr>
              <w:t>Стоматологический кабинет (отделение)</w:t>
            </w:r>
          </w:p>
        </w:tc>
        <w:tc>
          <w:tcPr>
            <w:tcW w:w="2416" w:type="dxa"/>
            <w:vMerge w:val="restart"/>
            <w:tcBorders>
              <w:bottom w:val="single" w:sz="4" w:space="0" w:color="auto"/>
            </w:tcBorders>
          </w:tcPr>
          <w:p w:rsidR="006D7128" w:rsidRPr="008652AA" w:rsidRDefault="006D7128" w:rsidP="008652AA">
            <w:pPr>
              <w:pStyle w:val="af2"/>
              <w:jc w:val="center"/>
              <w:rPr>
                <w:rFonts w:ascii="Times New Roman" w:hAnsi="Times New Roman"/>
                <w:sz w:val="28"/>
                <w:szCs w:val="28"/>
              </w:rPr>
            </w:pPr>
            <w:r w:rsidRPr="008652AA">
              <w:rPr>
                <w:rFonts w:ascii="Times New Roman" w:hAnsi="Times New Roman"/>
                <w:sz w:val="28"/>
                <w:szCs w:val="28"/>
              </w:rPr>
              <w:t>уровень обеспеченности, посещений в смену на 1000 человек</w:t>
            </w:r>
          </w:p>
        </w:tc>
        <w:tc>
          <w:tcPr>
            <w:tcW w:w="708" w:type="dxa"/>
            <w:vMerge w:val="restart"/>
            <w:tcBorders>
              <w:bottom w:val="single" w:sz="4" w:space="0" w:color="auto"/>
            </w:tcBorders>
          </w:tcPr>
          <w:p w:rsidR="006D7128" w:rsidRPr="008652AA" w:rsidRDefault="006D7128" w:rsidP="008652AA">
            <w:pPr>
              <w:pStyle w:val="af2"/>
              <w:jc w:val="center"/>
              <w:rPr>
                <w:rFonts w:ascii="Times New Roman" w:hAnsi="Times New Roman"/>
                <w:sz w:val="28"/>
                <w:szCs w:val="28"/>
              </w:rPr>
            </w:pPr>
            <w:r w:rsidRPr="008652AA">
              <w:rPr>
                <w:rFonts w:ascii="Times New Roman" w:hAnsi="Times New Roman"/>
                <w:sz w:val="28"/>
                <w:szCs w:val="28"/>
              </w:rPr>
              <w:t>-</w:t>
            </w:r>
          </w:p>
        </w:tc>
        <w:tc>
          <w:tcPr>
            <w:tcW w:w="993" w:type="dxa"/>
            <w:vMerge w:val="restart"/>
            <w:tcBorders>
              <w:bottom w:val="single" w:sz="4" w:space="0" w:color="auto"/>
            </w:tcBorders>
          </w:tcPr>
          <w:p w:rsidR="006D7128" w:rsidRPr="008652AA" w:rsidRDefault="006D7128" w:rsidP="008652AA">
            <w:pPr>
              <w:pStyle w:val="af2"/>
              <w:jc w:val="center"/>
              <w:rPr>
                <w:rFonts w:ascii="Times New Roman" w:hAnsi="Times New Roman"/>
                <w:sz w:val="28"/>
                <w:szCs w:val="28"/>
              </w:rPr>
            </w:pPr>
            <w:r w:rsidRPr="008652AA">
              <w:rPr>
                <w:rFonts w:ascii="Times New Roman" w:hAnsi="Times New Roman"/>
                <w:sz w:val="28"/>
                <w:szCs w:val="28"/>
              </w:rPr>
              <w:t>-</w:t>
            </w:r>
          </w:p>
        </w:tc>
        <w:tc>
          <w:tcPr>
            <w:tcW w:w="992" w:type="dxa"/>
            <w:vMerge w:val="restart"/>
            <w:tcBorders>
              <w:bottom w:val="single" w:sz="4" w:space="0" w:color="auto"/>
            </w:tcBorders>
          </w:tcPr>
          <w:p w:rsidR="006D7128" w:rsidRPr="008652AA" w:rsidRDefault="006D7128" w:rsidP="008652AA">
            <w:pPr>
              <w:pStyle w:val="af2"/>
              <w:jc w:val="center"/>
              <w:rPr>
                <w:rFonts w:ascii="Times New Roman" w:hAnsi="Times New Roman"/>
                <w:sz w:val="28"/>
                <w:szCs w:val="28"/>
              </w:rPr>
            </w:pPr>
            <w:r w:rsidRPr="008652AA">
              <w:rPr>
                <w:rFonts w:ascii="Times New Roman" w:hAnsi="Times New Roman"/>
                <w:sz w:val="28"/>
                <w:szCs w:val="28"/>
              </w:rPr>
              <w:t>0,92</w:t>
            </w:r>
          </w:p>
        </w:tc>
        <w:tc>
          <w:tcPr>
            <w:tcW w:w="992" w:type="dxa"/>
            <w:vMerge w:val="restart"/>
            <w:tcBorders>
              <w:bottom w:val="single" w:sz="4" w:space="0" w:color="auto"/>
            </w:tcBorders>
          </w:tcPr>
          <w:p w:rsidR="006D7128" w:rsidRPr="008652AA" w:rsidRDefault="006D7128" w:rsidP="006D7128">
            <w:pPr>
              <w:pStyle w:val="af2"/>
              <w:jc w:val="center"/>
              <w:rPr>
                <w:rFonts w:ascii="Times New Roman" w:hAnsi="Times New Roman"/>
                <w:sz w:val="28"/>
                <w:szCs w:val="28"/>
              </w:rPr>
            </w:pPr>
            <w:r w:rsidRPr="008652AA">
              <w:rPr>
                <w:rFonts w:ascii="Times New Roman" w:hAnsi="Times New Roman"/>
                <w:sz w:val="28"/>
                <w:szCs w:val="28"/>
              </w:rPr>
              <w:t>0,92</w:t>
            </w:r>
          </w:p>
        </w:tc>
        <w:tc>
          <w:tcPr>
            <w:tcW w:w="851" w:type="dxa"/>
            <w:vMerge w:val="restart"/>
            <w:tcBorders>
              <w:bottom w:val="single" w:sz="4" w:space="0" w:color="auto"/>
            </w:tcBorders>
          </w:tcPr>
          <w:p w:rsidR="006D7128" w:rsidRPr="008652AA" w:rsidRDefault="006D7128" w:rsidP="006D7128">
            <w:pPr>
              <w:pStyle w:val="af2"/>
              <w:jc w:val="center"/>
              <w:rPr>
                <w:rFonts w:ascii="Times New Roman" w:hAnsi="Times New Roman"/>
                <w:sz w:val="28"/>
                <w:szCs w:val="28"/>
              </w:rPr>
            </w:pPr>
            <w:r w:rsidRPr="008652AA">
              <w:rPr>
                <w:rFonts w:ascii="Times New Roman" w:hAnsi="Times New Roman"/>
                <w:sz w:val="28"/>
                <w:szCs w:val="28"/>
              </w:rPr>
              <w:t>0,88</w:t>
            </w:r>
          </w:p>
        </w:tc>
        <w:tc>
          <w:tcPr>
            <w:tcW w:w="850" w:type="dxa"/>
            <w:vMerge w:val="restart"/>
            <w:tcBorders>
              <w:bottom w:val="single" w:sz="4" w:space="0" w:color="auto"/>
            </w:tcBorders>
          </w:tcPr>
          <w:p w:rsidR="006D7128" w:rsidRPr="008652AA" w:rsidRDefault="006D7128" w:rsidP="006D7128">
            <w:pPr>
              <w:pStyle w:val="af2"/>
              <w:jc w:val="center"/>
              <w:rPr>
                <w:rFonts w:ascii="Times New Roman" w:hAnsi="Times New Roman"/>
                <w:sz w:val="28"/>
                <w:szCs w:val="28"/>
              </w:rPr>
            </w:pPr>
            <w:r w:rsidRPr="008652AA">
              <w:rPr>
                <w:rFonts w:ascii="Times New Roman" w:hAnsi="Times New Roman"/>
                <w:sz w:val="28"/>
                <w:szCs w:val="28"/>
              </w:rPr>
              <w:t>0,84</w:t>
            </w:r>
          </w:p>
        </w:tc>
        <w:tc>
          <w:tcPr>
            <w:tcW w:w="2126" w:type="dxa"/>
            <w:tcBorders>
              <w:bottom w:val="single" w:sz="4" w:space="0" w:color="auto"/>
            </w:tcBorders>
          </w:tcPr>
          <w:p w:rsidR="006D7128" w:rsidRPr="008652AA" w:rsidRDefault="006D7128" w:rsidP="008652AA">
            <w:pPr>
              <w:pStyle w:val="af2"/>
              <w:jc w:val="center"/>
              <w:rPr>
                <w:rFonts w:ascii="Times New Roman" w:hAnsi="Times New Roman"/>
                <w:sz w:val="28"/>
                <w:szCs w:val="28"/>
              </w:rPr>
            </w:pPr>
            <w:r w:rsidRPr="008652AA">
              <w:rPr>
                <w:rFonts w:ascii="Times New Roman" w:hAnsi="Times New Roman"/>
                <w:sz w:val="28"/>
                <w:szCs w:val="28"/>
              </w:rPr>
              <w:t>Шаговая доступность, мин.</w:t>
            </w:r>
          </w:p>
        </w:tc>
        <w:tc>
          <w:tcPr>
            <w:tcW w:w="1418" w:type="dxa"/>
            <w:tcBorders>
              <w:bottom w:val="single" w:sz="4" w:space="0" w:color="auto"/>
            </w:tcBorders>
          </w:tcPr>
          <w:p w:rsidR="006D7128" w:rsidRPr="008652AA" w:rsidRDefault="006D7128" w:rsidP="008652AA">
            <w:pPr>
              <w:pStyle w:val="af2"/>
              <w:jc w:val="center"/>
              <w:rPr>
                <w:rFonts w:ascii="Times New Roman" w:hAnsi="Times New Roman"/>
                <w:sz w:val="28"/>
                <w:szCs w:val="28"/>
              </w:rPr>
            </w:pPr>
            <w:r w:rsidRPr="008652AA">
              <w:rPr>
                <w:rFonts w:ascii="Times New Roman" w:hAnsi="Times New Roman"/>
                <w:sz w:val="28"/>
                <w:szCs w:val="28"/>
              </w:rPr>
              <w:t>60</w:t>
            </w:r>
          </w:p>
        </w:tc>
      </w:tr>
      <w:tr w:rsidR="006D7128" w:rsidRPr="008652AA" w:rsidTr="006D7128">
        <w:tc>
          <w:tcPr>
            <w:tcW w:w="340" w:type="dxa"/>
            <w:vMerge/>
          </w:tcPr>
          <w:p w:rsidR="006D7128" w:rsidRPr="008652AA" w:rsidRDefault="006D7128" w:rsidP="008652AA">
            <w:pPr>
              <w:pStyle w:val="af2"/>
              <w:jc w:val="center"/>
              <w:rPr>
                <w:rFonts w:ascii="Times New Roman" w:hAnsi="Times New Roman"/>
                <w:sz w:val="28"/>
                <w:szCs w:val="28"/>
              </w:rPr>
            </w:pPr>
          </w:p>
        </w:tc>
        <w:tc>
          <w:tcPr>
            <w:tcW w:w="2268" w:type="dxa"/>
            <w:vMerge/>
          </w:tcPr>
          <w:p w:rsidR="006D7128" w:rsidRPr="008652AA" w:rsidRDefault="006D7128" w:rsidP="008652AA">
            <w:pPr>
              <w:pStyle w:val="af2"/>
              <w:jc w:val="center"/>
              <w:rPr>
                <w:rFonts w:ascii="Times New Roman" w:eastAsiaTheme="minorHAnsi" w:hAnsi="Times New Roman"/>
                <w:sz w:val="28"/>
                <w:szCs w:val="28"/>
              </w:rPr>
            </w:pPr>
          </w:p>
        </w:tc>
        <w:tc>
          <w:tcPr>
            <w:tcW w:w="2416" w:type="dxa"/>
            <w:vMerge/>
          </w:tcPr>
          <w:p w:rsidR="006D7128" w:rsidRPr="008652AA" w:rsidRDefault="006D7128" w:rsidP="008652AA">
            <w:pPr>
              <w:pStyle w:val="af2"/>
              <w:jc w:val="center"/>
              <w:rPr>
                <w:rFonts w:ascii="Times New Roman" w:eastAsiaTheme="minorHAnsi" w:hAnsi="Times New Roman"/>
                <w:sz w:val="28"/>
                <w:szCs w:val="28"/>
              </w:rPr>
            </w:pPr>
          </w:p>
        </w:tc>
        <w:tc>
          <w:tcPr>
            <w:tcW w:w="708" w:type="dxa"/>
            <w:vMerge/>
          </w:tcPr>
          <w:p w:rsidR="006D7128" w:rsidRPr="008652AA" w:rsidRDefault="006D7128" w:rsidP="008652AA">
            <w:pPr>
              <w:pStyle w:val="af2"/>
              <w:jc w:val="center"/>
              <w:rPr>
                <w:rFonts w:ascii="Times New Roman" w:hAnsi="Times New Roman"/>
                <w:sz w:val="28"/>
                <w:szCs w:val="28"/>
              </w:rPr>
            </w:pPr>
          </w:p>
        </w:tc>
        <w:tc>
          <w:tcPr>
            <w:tcW w:w="993" w:type="dxa"/>
            <w:vMerge/>
          </w:tcPr>
          <w:p w:rsidR="006D7128" w:rsidRPr="008652AA" w:rsidRDefault="006D7128" w:rsidP="008652AA">
            <w:pPr>
              <w:pStyle w:val="af2"/>
              <w:jc w:val="center"/>
              <w:rPr>
                <w:rFonts w:ascii="Times New Roman" w:hAnsi="Times New Roman"/>
                <w:sz w:val="28"/>
                <w:szCs w:val="28"/>
              </w:rPr>
            </w:pPr>
          </w:p>
        </w:tc>
        <w:tc>
          <w:tcPr>
            <w:tcW w:w="992" w:type="dxa"/>
            <w:vMerge/>
          </w:tcPr>
          <w:p w:rsidR="006D7128" w:rsidRPr="008652AA" w:rsidRDefault="006D7128" w:rsidP="008652AA">
            <w:pPr>
              <w:pStyle w:val="af2"/>
              <w:jc w:val="center"/>
              <w:rPr>
                <w:rFonts w:ascii="Times New Roman" w:hAnsi="Times New Roman"/>
                <w:sz w:val="28"/>
                <w:szCs w:val="28"/>
              </w:rPr>
            </w:pPr>
          </w:p>
        </w:tc>
        <w:tc>
          <w:tcPr>
            <w:tcW w:w="992" w:type="dxa"/>
            <w:vMerge/>
          </w:tcPr>
          <w:p w:rsidR="006D7128" w:rsidRPr="008652AA" w:rsidRDefault="006D7128" w:rsidP="008652AA">
            <w:pPr>
              <w:pStyle w:val="af2"/>
              <w:jc w:val="center"/>
              <w:rPr>
                <w:rFonts w:ascii="Times New Roman" w:hAnsi="Times New Roman"/>
                <w:sz w:val="28"/>
                <w:szCs w:val="28"/>
              </w:rPr>
            </w:pPr>
          </w:p>
        </w:tc>
        <w:tc>
          <w:tcPr>
            <w:tcW w:w="851" w:type="dxa"/>
            <w:vMerge/>
          </w:tcPr>
          <w:p w:rsidR="006D7128" w:rsidRPr="008652AA" w:rsidRDefault="006D7128" w:rsidP="008652AA">
            <w:pPr>
              <w:pStyle w:val="af2"/>
              <w:jc w:val="center"/>
              <w:rPr>
                <w:rFonts w:ascii="Times New Roman" w:hAnsi="Times New Roman"/>
                <w:sz w:val="28"/>
                <w:szCs w:val="28"/>
              </w:rPr>
            </w:pPr>
          </w:p>
        </w:tc>
        <w:tc>
          <w:tcPr>
            <w:tcW w:w="850" w:type="dxa"/>
            <w:vMerge/>
          </w:tcPr>
          <w:p w:rsidR="006D7128" w:rsidRPr="008652AA" w:rsidRDefault="006D7128" w:rsidP="008652AA">
            <w:pPr>
              <w:pStyle w:val="af2"/>
              <w:jc w:val="center"/>
              <w:rPr>
                <w:rFonts w:ascii="Times New Roman" w:hAnsi="Times New Roman"/>
                <w:sz w:val="28"/>
                <w:szCs w:val="28"/>
              </w:rPr>
            </w:pPr>
          </w:p>
        </w:tc>
        <w:tc>
          <w:tcPr>
            <w:tcW w:w="2126" w:type="dxa"/>
          </w:tcPr>
          <w:p w:rsidR="006D7128" w:rsidRPr="008652AA" w:rsidRDefault="006D7128" w:rsidP="008652AA">
            <w:pPr>
              <w:pStyle w:val="af2"/>
              <w:jc w:val="center"/>
              <w:rPr>
                <w:rFonts w:ascii="Times New Roman" w:hAnsi="Times New Roman"/>
                <w:sz w:val="28"/>
                <w:szCs w:val="28"/>
              </w:rPr>
            </w:pPr>
            <w:r w:rsidRPr="008652AA">
              <w:rPr>
                <w:rFonts w:ascii="Times New Roman" w:hAnsi="Times New Roman"/>
                <w:sz w:val="28"/>
                <w:szCs w:val="28"/>
              </w:rPr>
              <w:t>Транспортная доступность, мин.</w:t>
            </w:r>
          </w:p>
        </w:tc>
        <w:tc>
          <w:tcPr>
            <w:tcW w:w="1418" w:type="dxa"/>
          </w:tcPr>
          <w:p w:rsidR="006D7128" w:rsidRPr="008652AA" w:rsidRDefault="006D7128" w:rsidP="008652AA">
            <w:pPr>
              <w:pStyle w:val="af2"/>
              <w:jc w:val="center"/>
              <w:rPr>
                <w:rFonts w:ascii="Times New Roman" w:hAnsi="Times New Roman"/>
                <w:sz w:val="28"/>
                <w:szCs w:val="28"/>
              </w:rPr>
            </w:pPr>
            <w:r w:rsidRPr="008652AA">
              <w:rPr>
                <w:rFonts w:ascii="Times New Roman" w:hAnsi="Times New Roman"/>
                <w:sz w:val="28"/>
                <w:szCs w:val="28"/>
              </w:rPr>
              <w:t>60</w:t>
            </w:r>
          </w:p>
        </w:tc>
      </w:tr>
      <w:tr w:rsidR="006D7128" w:rsidRPr="008652AA" w:rsidTr="006D7128">
        <w:tc>
          <w:tcPr>
            <w:tcW w:w="340" w:type="dxa"/>
          </w:tcPr>
          <w:p w:rsidR="006D7128" w:rsidRPr="008652AA" w:rsidRDefault="006D7128" w:rsidP="008652AA">
            <w:pPr>
              <w:pStyle w:val="af2"/>
              <w:jc w:val="center"/>
              <w:rPr>
                <w:rFonts w:ascii="Times New Roman" w:hAnsi="Times New Roman"/>
                <w:sz w:val="28"/>
                <w:szCs w:val="28"/>
              </w:rPr>
            </w:pPr>
            <w:r>
              <w:rPr>
                <w:rFonts w:ascii="Times New Roman" w:hAnsi="Times New Roman"/>
                <w:sz w:val="28"/>
                <w:szCs w:val="28"/>
              </w:rPr>
              <w:t>3</w:t>
            </w:r>
          </w:p>
        </w:tc>
        <w:tc>
          <w:tcPr>
            <w:tcW w:w="2268" w:type="dxa"/>
          </w:tcPr>
          <w:p w:rsidR="006D7128" w:rsidRPr="008652AA" w:rsidRDefault="006D7128" w:rsidP="008652AA">
            <w:pPr>
              <w:pStyle w:val="af2"/>
              <w:jc w:val="center"/>
              <w:rPr>
                <w:rFonts w:ascii="Times New Roman" w:hAnsi="Times New Roman"/>
                <w:sz w:val="28"/>
                <w:szCs w:val="28"/>
              </w:rPr>
            </w:pPr>
            <w:r w:rsidRPr="008652AA">
              <w:rPr>
                <w:rFonts w:ascii="Times New Roman" w:hAnsi="Times New Roman"/>
                <w:sz w:val="28"/>
                <w:szCs w:val="28"/>
              </w:rPr>
              <w:t>Женская консультация в составе поликлини</w:t>
            </w:r>
            <w:r w:rsidRPr="008652AA">
              <w:rPr>
                <w:rFonts w:ascii="Times New Roman" w:hAnsi="Times New Roman"/>
                <w:sz w:val="28"/>
                <w:szCs w:val="28"/>
              </w:rPr>
              <w:lastRenderedPageBreak/>
              <w:t>ки</w:t>
            </w:r>
          </w:p>
        </w:tc>
        <w:tc>
          <w:tcPr>
            <w:tcW w:w="2416" w:type="dxa"/>
          </w:tcPr>
          <w:p w:rsidR="006D7128" w:rsidRPr="008652AA" w:rsidRDefault="006D7128" w:rsidP="008652AA">
            <w:pPr>
              <w:pStyle w:val="af2"/>
              <w:jc w:val="center"/>
              <w:rPr>
                <w:rFonts w:ascii="Times New Roman" w:hAnsi="Times New Roman"/>
                <w:sz w:val="28"/>
                <w:szCs w:val="28"/>
              </w:rPr>
            </w:pPr>
            <w:r w:rsidRPr="008652AA">
              <w:rPr>
                <w:rFonts w:ascii="Times New Roman" w:hAnsi="Times New Roman"/>
                <w:sz w:val="28"/>
                <w:szCs w:val="28"/>
              </w:rPr>
              <w:lastRenderedPageBreak/>
              <w:t xml:space="preserve">уровень обеспеченности, посещений в смену на </w:t>
            </w:r>
            <w:r w:rsidRPr="008652AA">
              <w:rPr>
                <w:rFonts w:ascii="Times New Roman" w:hAnsi="Times New Roman"/>
                <w:sz w:val="28"/>
                <w:szCs w:val="28"/>
              </w:rPr>
              <w:lastRenderedPageBreak/>
              <w:t>1000 человек</w:t>
            </w:r>
          </w:p>
        </w:tc>
        <w:tc>
          <w:tcPr>
            <w:tcW w:w="708" w:type="dxa"/>
          </w:tcPr>
          <w:p w:rsidR="006D7128" w:rsidRPr="008652AA" w:rsidRDefault="006D7128" w:rsidP="008652AA">
            <w:pPr>
              <w:pStyle w:val="af2"/>
              <w:jc w:val="center"/>
              <w:rPr>
                <w:rFonts w:ascii="Times New Roman" w:hAnsi="Times New Roman"/>
                <w:sz w:val="28"/>
                <w:szCs w:val="28"/>
              </w:rPr>
            </w:pPr>
            <w:r w:rsidRPr="008652AA">
              <w:rPr>
                <w:rFonts w:ascii="Times New Roman" w:hAnsi="Times New Roman"/>
                <w:sz w:val="28"/>
                <w:szCs w:val="28"/>
              </w:rPr>
              <w:lastRenderedPageBreak/>
              <w:t>0,76</w:t>
            </w:r>
          </w:p>
        </w:tc>
        <w:tc>
          <w:tcPr>
            <w:tcW w:w="993" w:type="dxa"/>
          </w:tcPr>
          <w:p w:rsidR="006D7128" w:rsidRPr="008652AA" w:rsidRDefault="006D7128" w:rsidP="008652AA">
            <w:pPr>
              <w:pStyle w:val="af2"/>
              <w:jc w:val="center"/>
              <w:rPr>
                <w:rFonts w:ascii="Times New Roman" w:hAnsi="Times New Roman"/>
                <w:sz w:val="28"/>
                <w:szCs w:val="28"/>
              </w:rPr>
            </w:pPr>
            <w:r w:rsidRPr="008652AA">
              <w:rPr>
                <w:rFonts w:ascii="Times New Roman" w:hAnsi="Times New Roman"/>
                <w:sz w:val="28"/>
                <w:szCs w:val="28"/>
              </w:rPr>
              <w:t>0,72</w:t>
            </w:r>
          </w:p>
        </w:tc>
        <w:tc>
          <w:tcPr>
            <w:tcW w:w="992" w:type="dxa"/>
          </w:tcPr>
          <w:p w:rsidR="006D7128" w:rsidRPr="008652AA" w:rsidRDefault="006D7128" w:rsidP="008652AA">
            <w:pPr>
              <w:pStyle w:val="af2"/>
              <w:jc w:val="center"/>
              <w:rPr>
                <w:rFonts w:ascii="Times New Roman" w:hAnsi="Times New Roman"/>
                <w:sz w:val="28"/>
                <w:szCs w:val="28"/>
              </w:rPr>
            </w:pPr>
            <w:r w:rsidRPr="008652AA">
              <w:rPr>
                <w:rFonts w:ascii="Times New Roman" w:hAnsi="Times New Roman"/>
                <w:sz w:val="28"/>
                <w:szCs w:val="28"/>
              </w:rPr>
              <w:t>0,69</w:t>
            </w:r>
          </w:p>
        </w:tc>
        <w:tc>
          <w:tcPr>
            <w:tcW w:w="992" w:type="dxa"/>
          </w:tcPr>
          <w:p w:rsidR="006D7128" w:rsidRPr="008652AA" w:rsidRDefault="006D7128" w:rsidP="008652AA">
            <w:pPr>
              <w:pStyle w:val="af2"/>
              <w:jc w:val="center"/>
              <w:rPr>
                <w:rFonts w:ascii="Times New Roman" w:hAnsi="Times New Roman"/>
                <w:sz w:val="28"/>
                <w:szCs w:val="28"/>
              </w:rPr>
            </w:pPr>
            <w:r w:rsidRPr="008652AA">
              <w:rPr>
                <w:rFonts w:ascii="Times New Roman" w:hAnsi="Times New Roman"/>
                <w:sz w:val="28"/>
                <w:szCs w:val="28"/>
              </w:rPr>
              <w:t>-</w:t>
            </w:r>
          </w:p>
        </w:tc>
        <w:tc>
          <w:tcPr>
            <w:tcW w:w="851" w:type="dxa"/>
          </w:tcPr>
          <w:p w:rsidR="006D7128" w:rsidRPr="008652AA" w:rsidRDefault="006D7128" w:rsidP="008652AA">
            <w:pPr>
              <w:pStyle w:val="af2"/>
              <w:jc w:val="center"/>
              <w:rPr>
                <w:rFonts w:ascii="Times New Roman" w:hAnsi="Times New Roman"/>
                <w:sz w:val="28"/>
                <w:szCs w:val="28"/>
              </w:rPr>
            </w:pPr>
            <w:r w:rsidRPr="008652AA">
              <w:rPr>
                <w:rFonts w:ascii="Times New Roman" w:hAnsi="Times New Roman"/>
                <w:sz w:val="28"/>
                <w:szCs w:val="28"/>
              </w:rPr>
              <w:t>-</w:t>
            </w:r>
          </w:p>
        </w:tc>
        <w:tc>
          <w:tcPr>
            <w:tcW w:w="850" w:type="dxa"/>
          </w:tcPr>
          <w:p w:rsidR="006D7128" w:rsidRPr="008652AA" w:rsidRDefault="006D7128" w:rsidP="008652AA">
            <w:pPr>
              <w:pStyle w:val="af2"/>
              <w:jc w:val="center"/>
              <w:rPr>
                <w:rFonts w:ascii="Times New Roman" w:hAnsi="Times New Roman"/>
                <w:sz w:val="28"/>
                <w:szCs w:val="28"/>
              </w:rPr>
            </w:pPr>
            <w:r w:rsidRPr="008652AA">
              <w:rPr>
                <w:rFonts w:ascii="Times New Roman" w:hAnsi="Times New Roman"/>
                <w:sz w:val="28"/>
                <w:szCs w:val="28"/>
              </w:rPr>
              <w:t>-</w:t>
            </w:r>
          </w:p>
        </w:tc>
        <w:tc>
          <w:tcPr>
            <w:tcW w:w="2126" w:type="dxa"/>
          </w:tcPr>
          <w:p w:rsidR="006D7128" w:rsidRPr="008652AA" w:rsidRDefault="006D7128" w:rsidP="008652AA">
            <w:pPr>
              <w:pStyle w:val="af2"/>
              <w:jc w:val="center"/>
              <w:rPr>
                <w:rFonts w:ascii="Times New Roman" w:hAnsi="Times New Roman"/>
                <w:sz w:val="28"/>
                <w:szCs w:val="28"/>
              </w:rPr>
            </w:pPr>
            <w:r w:rsidRPr="008652AA">
              <w:rPr>
                <w:rFonts w:ascii="Times New Roman" w:hAnsi="Times New Roman"/>
                <w:sz w:val="28"/>
                <w:szCs w:val="28"/>
              </w:rPr>
              <w:t>Шаговая доступность, мин.</w:t>
            </w:r>
          </w:p>
        </w:tc>
        <w:tc>
          <w:tcPr>
            <w:tcW w:w="1418" w:type="dxa"/>
          </w:tcPr>
          <w:p w:rsidR="006D7128" w:rsidRPr="008652AA" w:rsidRDefault="006D7128" w:rsidP="008652AA">
            <w:pPr>
              <w:pStyle w:val="af2"/>
              <w:jc w:val="center"/>
              <w:rPr>
                <w:rFonts w:ascii="Times New Roman" w:hAnsi="Times New Roman"/>
                <w:sz w:val="28"/>
                <w:szCs w:val="28"/>
              </w:rPr>
            </w:pPr>
            <w:r w:rsidRPr="008652AA">
              <w:rPr>
                <w:rFonts w:ascii="Times New Roman" w:hAnsi="Times New Roman"/>
                <w:sz w:val="28"/>
                <w:szCs w:val="28"/>
              </w:rPr>
              <w:t>60</w:t>
            </w:r>
          </w:p>
        </w:tc>
      </w:tr>
    </w:tbl>
    <w:p w:rsidR="00BA4482" w:rsidRDefault="00BA4482" w:rsidP="00611AC5">
      <w:pPr>
        <w:spacing w:before="120"/>
        <w:rPr>
          <w:rFonts w:ascii="Times New Roman" w:hAnsi="Times New Roman" w:cs="Times New Roman"/>
          <w:sz w:val="28"/>
          <w:szCs w:val="28"/>
        </w:rPr>
      </w:pPr>
    </w:p>
    <w:p w:rsidR="008652AA" w:rsidRDefault="006D7128" w:rsidP="008652AA">
      <w:pPr>
        <w:spacing w:before="120"/>
        <w:jc w:val="right"/>
        <w:rPr>
          <w:rFonts w:ascii="Times New Roman" w:hAnsi="Times New Roman" w:cs="Times New Roman"/>
          <w:sz w:val="28"/>
          <w:szCs w:val="28"/>
        </w:rPr>
      </w:pPr>
      <w:r>
        <w:rPr>
          <w:rFonts w:ascii="Times New Roman" w:hAnsi="Times New Roman" w:cs="Times New Roman"/>
          <w:sz w:val="28"/>
          <w:szCs w:val="28"/>
        </w:rPr>
        <w:t>Таблица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644"/>
        <w:gridCol w:w="1692"/>
        <w:gridCol w:w="1748"/>
        <w:gridCol w:w="1600"/>
        <w:gridCol w:w="1600"/>
        <w:gridCol w:w="2423"/>
        <w:gridCol w:w="1373"/>
        <w:gridCol w:w="1132"/>
      </w:tblGrid>
      <w:tr w:rsidR="006D7128" w:rsidRPr="006315CD" w:rsidTr="004D68BE">
        <w:trPr>
          <w:jc w:val="center"/>
        </w:trPr>
        <w:tc>
          <w:tcPr>
            <w:tcW w:w="340" w:type="dxa"/>
            <w:vMerge w:val="restart"/>
          </w:tcPr>
          <w:p w:rsidR="006D7128" w:rsidRPr="006D7128" w:rsidRDefault="00611AC5" w:rsidP="006D7128">
            <w:pPr>
              <w:pStyle w:val="af2"/>
              <w:jc w:val="center"/>
              <w:rPr>
                <w:rFonts w:ascii="Times New Roman" w:hAnsi="Times New Roman"/>
                <w:sz w:val="28"/>
                <w:szCs w:val="28"/>
              </w:rPr>
            </w:pPr>
            <w:r>
              <w:rPr>
                <w:rFonts w:ascii="Times New Roman" w:hAnsi="Times New Roman"/>
                <w:sz w:val="28"/>
                <w:szCs w:val="28"/>
              </w:rPr>
              <w:t>№</w:t>
            </w:r>
          </w:p>
        </w:tc>
        <w:tc>
          <w:tcPr>
            <w:tcW w:w="1644" w:type="dxa"/>
            <w:vMerge w:val="restart"/>
          </w:tcPr>
          <w:p w:rsidR="006D7128" w:rsidRPr="006D7128" w:rsidRDefault="006D7128" w:rsidP="006D7128">
            <w:pPr>
              <w:pStyle w:val="af2"/>
              <w:jc w:val="center"/>
              <w:rPr>
                <w:rFonts w:ascii="Times New Roman" w:hAnsi="Times New Roman"/>
                <w:sz w:val="28"/>
                <w:szCs w:val="28"/>
              </w:rPr>
            </w:pPr>
            <w:r w:rsidRPr="006D7128">
              <w:rPr>
                <w:rFonts w:ascii="Times New Roman" w:hAnsi="Times New Roman"/>
                <w:sz w:val="28"/>
                <w:szCs w:val="28"/>
              </w:rPr>
              <w:t>Наименование объекта</w:t>
            </w:r>
          </w:p>
        </w:tc>
        <w:tc>
          <w:tcPr>
            <w:tcW w:w="9063" w:type="dxa"/>
            <w:gridSpan w:val="5"/>
          </w:tcPr>
          <w:p w:rsidR="006D7128" w:rsidRPr="006D7128" w:rsidRDefault="006D7128" w:rsidP="006D7128">
            <w:pPr>
              <w:pStyle w:val="af2"/>
              <w:jc w:val="center"/>
              <w:rPr>
                <w:rFonts w:ascii="Times New Roman" w:hAnsi="Times New Roman"/>
                <w:sz w:val="28"/>
                <w:szCs w:val="28"/>
              </w:rPr>
            </w:pPr>
            <w:r w:rsidRPr="006D7128">
              <w:rPr>
                <w:rFonts w:ascii="Times New Roman" w:hAnsi="Times New Roman"/>
                <w:sz w:val="28"/>
                <w:szCs w:val="28"/>
              </w:rPr>
              <w:t>Минимально допустимый уровень обеспеченности</w:t>
            </w:r>
          </w:p>
        </w:tc>
        <w:tc>
          <w:tcPr>
            <w:tcW w:w="2505" w:type="dxa"/>
            <w:gridSpan w:val="2"/>
          </w:tcPr>
          <w:p w:rsidR="006D7128" w:rsidRPr="006D7128" w:rsidRDefault="006D7128" w:rsidP="006D7128">
            <w:pPr>
              <w:pStyle w:val="af2"/>
              <w:jc w:val="center"/>
              <w:rPr>
                <w:rFonts w:ascii="Times New Roman" w:hAnsi="Times New Roman"/>
                <w:sz w:val="28"/>
                <w:szCs w:val="28"/>
              </w:rPr>
            </w:pPr>
            <w:r w:rsidRPr="006D7128">
              <w:rPr>
                <w:rFonts w:ascii="Times New Roman" w:hAnsi="Times New Roman"/>
                <w:sz w:val="28"/>
                <w:szCs w:val="28"/>
              </w:rPr>
              <w:t>Максимально допустимый уровень территориальной доступности</w:t>
            </w:r>
          </w:p>
        </w:tc>
      </w:tr>
      <w:tr w:rsidR="006D7128" w:rsidRPr="006315CD" w:rsidTr="004D68BE">
        <w:trPr>
          <w:jc w:val="center"/>
        </w:trPr>
        <w:tc>
          <w:tcPr>
            <w:tcW w:w="340" w:type="dxa"/>
            <w:vMerge/>
          </w:tcPr>
          <w:p w:rsidR="006D7128" w:rsidRPr="006D7128" w:rsidRDefault="006D7128" w:rsidP="006D7128">
            <w:pPr>
              <w:pStyle w:val="af2"/>
              <w:jc w:val="center"/>
              <w:rPr>
                <w:rFonts w:ascii="Times New Roman" w:eastAsiaTheme="minorHAnsi" w:hAnsi="Times New Roman"/>
                <w:sz w:val="28"/>
                <w:szCs w:val="28"/>
              </w:rPr>
            </w:pPr>
          </w:p>
        </w:tc>
        <w:tc>
          <w:tcPr>
            <w:tcW w:w="1644" w:type="dxa"/>
            <w:vMerge/>
          </w:tcPr>
          <w:p w:rsidR="006D7128" w:rsidRPr="006D7128" w:rsidRDefault="006D7128" w:rsidP="006D7128">
            <w:pPr>
              <w:pStyle w:val="af2"/>
              <w:jc w:val="center"/>
              <w:rPr>
                <w:rFonts w:ascii="Times New Roman" w:eastAsiaTheme="minorHAnsi" w:hAnsi="Times New Roman"/>
                <w:sz w:val="28"/>
                <w:szCs w:val="28"/>
              </w:rPr>
            </w:pPr>
          </w:p>
        </w:tc>
        <w:tc>
          <w:tcPr>
            <w:tcW w:w="1692" w:type="dxa"/>
            <w:vMerge w:val="restart"/>
          </w:tcPr>
          <w:p w:rsidR="006D7128" w:rsidRPr="006D7128" w:rsidRDefault="006D7128" w:rsidP="006D7128">
            <w:pPr>
              <w:pStyle w:val="af2"/>
              <w:jc w:val="center"/>
              <w:rPr>
                <w:rFonts w:ascii="Times New Roman" w:hAnsi="Times New Roman"/>
                <w:sz w:val="28"/>
                <w:szCs w:val="28"/>
              </w:rPr>
            </w:pPr>
            <w:r w:rsidRPr="006D7128">
              <w:rPr>
                <w:rFonts w:ascii="Times New Roman" w:hAnsi="Times New Roman"/>
                <w:sz w:val="28"/>
                <w:szCs w:val="28"/>
              </w:rPr>
              <w:t>Единица измерения</w:t>
            </w:r>
          </w:p>
        </w:tc>
        <w:tc>
          <w:tcPr>
            <w:tcW w:w="7371" w:type="dxa"/>
            <w:gridSpan w:val="4"/>
          </w:tcPr>
          <w:p w:rsidR="006D7128" w:rsidRPr="006D7128" w:rsidRDefault="006D7128" w:rsidP="006D7128">
            <w:pPr>
              <w:pStyle w:val="af2"/>
              <w:jc w:val="center"/>
              <w:rPr>
                <w:rFonts w:ascii="Times New Roman" w:hAnsi="Times New Roman"/>
                <w:sz w:val="28"/>
                <w:szCs w:val="28"/>
              </w:rPr>
            </w:pPr>
            <w:r w:rsidRPr="006D7128">
              <w:rPr>
                <w:rFonts w:ascii="Times New Roman" w:hAnsi="Times New Roman"/>
                <w:sz w:val="28"/>
                <w:szCs w:val="28"/>
              </w:rPr>
              <w:t>Величина</w:t>
            </w:r>
          </w:p>
        </w:tc>
        <w:tc>
          <w:tcPr>
            <w:tcW w:w="1373" w:type="dxa"/>
            <w:vMerge w:val="restart"/>
          </w:tcPr>
          <w:p w:rsidR="006D7128" w:rsidRPr="006D7128" w:rsidRDefault="006D7128" w:rsidP="006D7128">
            <w:pPr>
              <w:pStyle w:val="af2"/>
              <w:jc w:val="center"/>
              <w:rPr>
                <w:rFonts w:ascii="Times New Roman" w:hAnsi="Times New Roman"/>
                <w:sz w:val="28"/>
                <w:szCs w:val="28"/>
              </w:rPr>
            </w:pPr>
            <w:r w:rsidRPr="006D7128">
              <w:rPr>
                <w:rFonts w:ascii="Times New Roman" w:hAnsi="Times New Roman"/>
                <w:sz w:val="28"/>
                <w:szCs w:val="28"/>
              </w:rPr>
              <w:t>Единица измерения</w:t>
            </w:r>
          </w:p>
        </w:tc>
        <w:tc>
          <w:tcPr>
            <w:tcW w:w="1132" w:type="dxa"/>
            <w:vMerge w:val="restart"/>
          </w:tcPr>
          <w:p w:rsidR="006D7128" w:rsidRPr="004D68BE" w:rsidRDefault="006D7128" w:rsidP="004D68BE">
            <w:pPr>
              <w:pStyle w:val="af2"/>
              <w:jc w:val="center"/>
              <w:rPr>
                <w:rFonts w:ascii="Times New Roman" w:hAnsi="Times New Roman"/>
                <w:sz w:val="28"/>
                <w:szCs w:val="28"/>
              </w:rPr>
            </w:pPr>
            <w:r w:rsidRPr="004D68BE">
              <w:rPr>
                <w:rFonts w:ascii="Times New Roman" w:hAnsi="Times New Roman"/>
                <w:sz w:val="28"/>
                <w:szCs w:val="28"/>
              </w:rPr>
              <w:t>Величина</w:t>
            </w:r>
          </w:p>
        </w:tc>
      </w:tr>
      <w:tr w:rsidR="006D7128" w:rsidRPr="006315CD" w:rsidTr="004D68BE">
        <w:trPr>
          <w:jc w:val="center"/>
        </w:trPr>
        <w:tc>
          <w:tcPr>
            <w:tcW w:w="340" w:type="dxa"/>
            <w:vMerge/>
          </w:tcPr>
          <w:p w:rsidR="006D7128" w:rsidRPr="006D7128" w:rsidRDefault="006D7128" w:rsidP="006D7128">
            <w:pPr>
              <w:pStyle w:val="af2"/>
              <w:jc w:val="center"/>
              <w:rPr>
                <w:rFonts w:ascii="Times New Roman" w:eastAsiaTheme="minorHAnsi" w:hAnsi="Times New Roman"/>
                <w:sz w:val="28"/>
                <w:szCs w:val="28"/>
              </w:rPr>
            </w:pPr>
          </w:p>
        </w:tc>
        <w:tc>
          <w:tcPr>
            <w:tcW w:w="1644" w:type="dxa"/>
            <w:vMerge/>
          </w:tcPr>
          <w:p w:rsidR="006D7128" w:rsidRPr="006D7128" w:rsidRDefault="006D7128" w:rsidP="006D7128">
            <w:pPr>
              <w:pStyle w:val="af2"/>
              <w:jc w:val="center"/>
              <w:rPr>
                <w:rFonts w:ascii="Times New Roman" w:eastAsiaTheme="minorHAnsi" w:hAnsi="Times New Roman"/>
                <w:sz w:val="28"/>
                <w:szCs w:val="28"/>
              </w:rPr>
            </w:pPr>
          </w:p>
        </w:tc>
        <w:tc>
          <w:tcPr>
            <w:tcW w:w="1692" w:type="dxa"/>
            <w:vMerge/>
          </w:tcPr>
          <w:p w:rsidR="006D7128" w:rsidRPr="006D7128" w:rsidRDefault="006D7128" w:rsidP="006D7128">
            <w:pPr>
              <w:pStyle w:val="af2"/>
              <w:jc w:val="center"/>
              <w:rPr>
                <w:rFonts w:ascii="Times New Roman" w:eastAsiaTheme="minorHAnsi" w:hAnsi="Times New Roman"/>
                <w:sz w:val="28"/>
                <w:szCs w:val="28"/>
              </w:rPr>
            </w:pPr>
          </w:p>
        </w:tc>
        <w:tc>
          <w:tcPr>
            <w:tcW w:w="1748" w:type="dxa"/>
          </w:tcPr>
          <w:p w:rsidR="006D7128" w:rsidRPr="006D7128" w:rsidRDefault="006D7128" w:rsidP="006D7128">
            <w:pPr>
              <w:pStyle w:val="af2"/>
              <w:jc w:val="center"/>
              <w:rPr>
                <w:rFonts w:ascii="Times New Roman" w:hAnsi="Times New Roman"/>
                <w:sz w:val="28"/>
                <w:szCs w:val="28"/>
              </w:rPr>
            </w:pPr>
            <w:r w:rsidRPr="006D7128">
              <w:rPr>
                <w:rFonts w:ascii="Times New Roman" w:hAnsi="Times New Roman"/>
                <w:sz w:val="28"/>
                <w:szCs w:val="28"/>
              </w:rPr>
              <w:t>Сельские населенные пункты с численностью населения более 2000 человек</w:t>
            </w:r>
          </w:p>
        </w:tc>
        <w:tc>
          <w:tcPr>
            <w:tcW w:w="1600" w:type="dxa"/>
          </w:tcPr>
          <w:p w:rsidR="006D7128" w:rsidRPr="006D7128" w:rsidRDefault="006D7128" w:rsidP="006D7128">
            <w:pPr>
              <w:pStyle w:val="af2"/>
              <w:jc w:val="center"/>
              <w:rPr>
                <w:rFonts w:ascii="Times New Roman" w:hAnsi="Times New Roman"/>
                <w:sz w:val="28"/>
                <w:szCs w:val="28"/>
              </w:rPr>
            </w:pPr>
            <w:r w:rsidRPr="006D7128">
              <w:rPr>
                <w:rFonts w:ascii="Times New Roman" w:hAnsi="Times New Roman"/>
                <w:sz w:val="28"/>
                <w:szCs w:val="28"/>
              </w:rPr>
              <w:t>Сельские населенные пункты с численностью населения от 1001 до 2000 человек</w:t>
            </w:r>
          </w:p>
        </w:tc>
        <w:tc>
          <w:tcPr>
            <w:tcW w:w="1600" w:type="dxa"/>
          </w:tcPr>
          <w:p w:rsidR="006D7128" w:rsidRPr="006D7128" w:rsidRDefault="006D7128" w:rsidP="006D7128">
            <w:pPr>
              <w:pStyle w:val="af2"/>
              <w:jc w:val="center"/>
              <w:rPr>
                <w:rFonts w:ascii="Times New Roman" w:hAnsi="Times New Roman"/>
                <w:sz w:val="28"/>
                <w:szCs w:val="28"/>
              </w:rPr>
            </w:pPr>
            <w:r w:rsidRPr="006D7128">
              <w:rPr>
                <w:rFonts w:ascii="Times New Roman" w:hAnsi="Times New Roman"/>
                <w:sz w:val="28"/>
                <w:szCs w:val="28"/>
              </w:rPr>
              <w:t>Сельские населенные пункты с численностью населения от 301 до 1000 человек</w:t>
            </w:r>
          </w:p>
        </w:tc>
        <w:tc>
          <w:tcPr>
            <w:tcW w:w="2423" w:type="dxa"/>
          </w:tcPr>
          <w:p w:rsidR="006D7128" w:rsidRPr="006D7128" w:rsidRDefault="006D7128" w:rsidP="006D7128">
            <w:pPr>
              <w:pStyle w:val="af2"/>
              <w:jc w:val="center"/>
              <w:rPr>
                <w:rFonts w:ascii="Times New Roman" w:hAnsi="Times New Roman"/>
                <w:sz w:val="28"/>
                <w:szCs w:val="28"/>
              </w:rPr>
            </w:pPr>
            <w:r w:rsidRPr="006D7128">
              <w:rPr>
                <w:rFonts w:ascii="Times New Roman" w:hAnsi="Times New Roman"/>
                <w:sz w:val="28"/>
                <w:szCs w:val="28"/>
              </w:rPr>
              <w:t>Сельские населенные пункты с численностью населения от 100 до 300 человек</w:t>
            </w:r>
          </w:p>
        </w:tc>
        <w:tc>
          <w:tcPr>
            <w:tcW w:w="1373" w:type="dxa"/>
            <w:vMerge/>
          </w:tcPr>
          <w:p w:rsidR="006D7128" w:rsidRPr="006D7128" w:rsidRDefault="006D7128" w:rsidP="006D7128">
            <w:pPr>
              <w:pStyle w:val="af2"/>
              <w:jc w:val="center"/>
              <w:rPr>
                <w:rFonts w:ascii="Times New Roman" w:eastAsiaTheme="minorHAnsi" w:hAnsi="Times New Roman"/>
                <w:sz w:val="28"/>
                <w:szCs w:val="28"/>
              </w:rPr>
            </w:pPr>
          </w:p>
        </w:tc>
        <w:tc>
          <w:tcPr>
            <w:tcW w:w="1132" w:type="dxa"/>
            <w:vMerge/>
          </w:tcPr>
          <w:p w:rsidR="006D7128" w:rsidRPr="004D68BE" w:rsidRDefault="006D7128" w:rsidP="004D68BE">
            <w:pPr>
              <w:pStyle w:val="af2"/>
              <w:jc w:val="center"/>
              <w:rPr>
                <w:rFonts w:ascii="Times New Roman" w:hAnsi="Times New Roman"/>
                <w:sz w:val="28"/>
                <w:szCs w:val="28"/>
              </w:rPr>
            </w:pPr>
          </w:p>
        </w:tc>
      </w:tr>
      <w:tr w:rsidR="006D7128" w:rsidRPr="006315CD" w:rsidTr="004D68BE">
        <w:trPr>
          <w:jc w:val="center"/>
        </w:trPr>
        <w:tc>
          <w:tcPr>
            <w:tcW w:w="340" w:type="dxa"/>
          </w:tcPr>
          <w:p w:rsidR="006D7128" w:rsidRPr="006D7128" w:rsidRDefault="00D1518D" w:rsidP="006D7128">
            <w:pPr>
              <w:pStyle w:val="af2"/>
              <w:jc w:val="center"/>
              <w:rPr>
                <w:rFonts w:ascii="Times New Roman" w:hAnsi="Times New Roman"/>
                <w:sz w:val="28"/>
                <w:szCs w:val="28"/>
              </w:rPr>
            </w:pPr>
            <w:r>
              <w:rPr>
                <w:rFonts w:ascii="Times New Roman" w:hAnsi="Times New Roman"/>
                <w:sz w:val="28"/>
                <w:szCs w:val="28"/>
              </w:rPr>
              <w:t>1</w:t>
            </w:r>
          </w:p>
        </w:tc>
        <w:tc>
          <w:tcPr>
            <w:tcW w:w="1644" w:type="dxa"/>
          </w:tcPr>
          <w:p w:rsidR="006D7128" w:rsidRPr="006D7128" w:rsidRDefault="006D7128" w:rsidP="006D7128">
            <w:pPr>
              <w:pStyle w:val="af2"/>
              <w:jc w:val="center"/>
              <w:rPr>
                <w:rFonts w:ascii="Times New Roman" w:hAnsi="Times New Roman"/>
                <w:sz w:val="28"/>
                <w:szCs w:val="28"/>
              </w:rPr>
            </w:pPr>
            <w:r w:rsidRPr="006D7128">
              <w:rPr>
                <w:rFonts w:ascii="Times New Roman" w:hAnsi="Times New Roman"/>
                <w:sz w:val="28"/>
                <w:szCs w:val="28"/>
              </w:rPr>
              <w:t>Фельдшерско-акушерский пункт (ФАП), фельдшерский здравпункт</w:t>
            </w:r>
          </w:p>
        </w:tc>
        <w:tc>
          <w:tcPr>
            <w:tcW w:w="1692" w:type="dxa"/>
          </w:tcPr>
          <w:p w:rsidR="006D7128" w:rsidRPr="006D7128" w:rsidRDefault="006D7128" w:rsidP="006D7128">
            <w:pPr>
              <w:pStyle w:val="af2"/>
              <w:jc w:val="center"/>
              <w:rPr>
                <w:rFonts w:ascii="Times New Roman" w:hAnsi="Times New Roman"/>
                <w:sz w:val="28"/>
                <w:szCs w:val="28"/>
              </w:rPr>
            </w:pPr>
            <w:r w:rsidRPr="006D7128">
              <w:rPr>
                <w:rFonts w:ascii="Times New Roman" w:hAnsi="Times New Roman"/>
                <w:sz w:val="28"/>
                <w:szCs w:val="28"/>
              </w:rPr>
              <w:t>уровень обеспеченности, объект</w:t>
            </w:r>
          </w:p>
        </w:tc>
        <w:tc>
          <w:tcPr>
            <w:tcW w:w="1748" w:type="dxa"/>
          </w:tcPr>
          <w:p w:rsidR="006D7128" w:rsidRPr="006D7128" w:rsidRDefault="006D7128" w:rsidP="006D7128">
            <w:pPr>
              <w:pStyle w:val="af2"/>
              <w:jc w:val="center"/>
              <w:rPr>
                <w:rFonts w:ascii="Times New Roman" w:hAnsi="Times New Roman"/>
                <w:sz w:val="28"/>
                <w:szCs w:val="28"/>
              </w:rPr>
            </w:pPr>
            <w:r w:rsidRPr="006D7128">
              <w:rPr>
                <w:rFonts w:ascii="Times New Roman" w:hAnsi="Times New Roman"/>
                <w:sz w:val="28"/>
                <w:szCs w:val="28"/>
              </w:rPr>
              <w:t>-</w:t>
            </w:r>
          </w:p>
        </w:tc>
        <w:tc>
          <w:tcPr>
            <w:tcW w:w="1600" w:type="dxa"/>
          </w:tcPr>
          <w:p w:rsidR="006D7128" w:rsidRPr="006D7128" w:rsidRDefault="006D7128" w:rsidP="006D7128">
            <w:pPr>
              <w:pStyle w:val="af2"/>
              <w:jc w:val="center"/>
              <w:rPr>
                <w:rFonts w:ascii="Times New Roman" w:hAnsi="Times New Roman"/>
                <w:sz w:val="28"/>
                <w:szCs w:val="28"/>
              </w:rPr>
            </w:pPr>
            <w:r w:rsidRPr="006D7128">
              <w:rPr>
                <w:rFonts w:ascii="Times New Roman" w:hAnsi="Times New Roman"/>
                <w:sz w:val="28"/>
                <w:szCs w:val="28"/>
              </w:rPr>
              <w:t>1 (если расстояние до ближайшей медицинской организации не превышает 6 км)</w:t>
            </w:r>
          </w:p>
        </w:tc>
        <w:tc>
          <w:tcPr>
            <w:tcW w:w="1600" w:type="dxa"/>
          </w:tcPr>
          <w:p w:rsidR="006D7128" w:rsidRPr="006D7128" w:rsidRDefault="006D7128" w:rsidP="006D7128">
            <w:pPr>
              <w:pStyle w:val="af2"/>
              <w:jc w:val="center"/>
              <w:rPr>
                <w:rFonts w:ascii="Times New Roman" w:hAnsi="Times New Roman"/>
                <w:sz w:val="28"/>
                <w:szCs w:val="28"/>
              </w:rPr>
            </w:pPr>
            <w:r w:rsidRPr="006D7128">
              <w:rPr>
                <w:rFonts w:ascii="Times New Roman" w:hAnsi="Times New Roman"/>
                <w:sz w:val="28"/>
                <w:szCs w:val="28"/>
              </w:rPr>
              <w:t>1</w:t>
            </w:r>
          </w:p>
        </w:tc>
        <w:tc>
          <w:tcPr>
            <w:tcW w:w="2423" w:type="dxa"/>
          </w:tcPr>
          <w:p w:rsidR="006D7128" w:rsidRPr="006D7128" w:rsidRDefault="006D7128" w:rsidP="006D7128">
            <w:pPr>
              <w:pStyle w:val="af2"/>
              <w:jc w:val="center"/>
              <w:rPr>
                <w:rFonts w:ascii="Times New Roman" w:hAnsi="Times New Roman"/>
                <w:sz w:val="28"/>
                <w:szCs w:val="28"/>
              </w:rPr>
            </w:pPr>
            <w:r w:rsidRPr="006D7128">
              <w:rPr>
                <w:rFonts w:ascii="Times New Roman" w:hAnsi="Times New Roman"/>
                <w:sz w:val="28"/>
                <w:szCs w:val="28"/>
              </w:rPr>
              <w:t>1 (если расстояние до ближайшей медицинской организации превышает 6 км)</w:t>
            </w:r>
          </w:p>
        </w:tc>
        <w:tc>
          <w:tcPr>
            <w:tcW w:w="1373" w:type="dxa"/>
          </w:tcPr>
          <w:p w:rsidR="006D7128" w:rsidRPr="006D7128" w:rsidRDefault="006D7128" w:rsidP="006D7128">
            <w:pPr>
              <w:pStyle w:val="af2"/>
              <w:jc w:val="center"/>
              <w:rPr>
                <w:rFonts w:ascii="Times New Roman" w:hAnsi="Times New Roman"/>
                <w:sz w:val="28"/>
                <w:szCs w:val="28"/>
              </w:rPr>
            </w:pPr>
            <w:r w:rsidRPr="006D7128">
              <w:rPr>
                <w:rFonts w:ascii="Times New Roman" w:hAnsi="Times New Roman"/>
                <w:sz w:val="28"/>
                <w:szCs w:val="28"/>
              </w:rPr>
              <w:t>транспортная доступность, мин.</w:t>
            </w:r>
          </w:p>
        </w:tc>
        <w:tc>
          <w:tcPr>
            <w:tcW w:w="1132" w:type="dxa"/>
          </w:tcPr>
          <w:p w:rsidR="006D7128" w:rsidRPr="004D68BE" w:rsidRDefault="006D7128" w:rsidP="004D68BE">
            <w:pPr>
              <w:pStyle w:val="af2"/>
              <w:jc w:val="center"/>
              <w:rPr>
                <w:rFonts w:ascii="Times New Roman" w:hAnsi="Times New Roman"/>
                <w:sz w:val="28"/>
                <w:szCs w:val="28"/>
              </w:rPr>
            </w:pPr>
            <w:r w:rsidRPr="004D68BE">
              <w:rPr>
                <w:rFonts w:ascii="Times New Roman" w:hAnsi="Times New Roman"/>
                <w:sz w:val="28"/>
                <w:szCs w:val="28"/>
              </w:rPr>
              <w:t>60</w:t>
            </w:r>
          </w:p>
        </w:tc>
      </w:tr>
    </w:tbl>
    <w:p w:rsidR="006E57C3" w:rsidRDefault="006E57C3" w:rsidP="006E57C3">
      <w:pPr>
        <w:spacing w:before="120"/>
        <w:jc w:val="right"/>
        <w:rPr>
          <w:rFonts w:ascii="Times New Roman" w:hAnsi="Times New Roman" w:cs="Times New Roman"/>
          <w:sz w:val="28"/>
          <w:szCs w:val="28"/>
        </w:rPr>
      </w:pPr>
    </w:p>
    <w:p w:rsidR="006E57C3" w:rsidRDefault="006E57C3" w:rsidP="006E57C3">
      <w:pPr>
        <w:spacing w:before="120"/>
        <w:jc w:val="right"/>
        <w:rPr>
          <w:rFonts w:ascii="Times New Roman" w:hAnsi="Times New Roman" w:cs="Times New Roman"/>
          <w:sz w:val="28"/>
          <w:szCs w:val="28"/>
        </w:rPr>
      </w:pPr>
    </w:p>
    <w:p w:rsidR="006E57C3" w:rsidRDefault="006E57C3" w:rsidP="006E57C3">
      <w:pPr>
        <w:spacing w:before="120"/>
        <w:jc w:val="right"/>
        <w:rPr>
          <w:rFonts w:ascii="Times New Roman" w:hAnsi="Times New Roman" w:cs="Times New Roman"/>
          <w:sz w:val="28"/>
          <w:szCs w:val="28"/>
        </w:rPr>
      </w:pPr>
    </w:p>
    <w:p w:rsidR="006E57C3" w:rsidRDefault="006E57C3" w:rsidP="006E57C3">
      <w:pPr>
        <w:spacing w:before="120"/>
        <w:jc w:val="right"/>
        <w:rPr>
          <w:rFonts w:ascii="Times New Roman" w:hAnsi="Times New Roman" w:cs="Times New Roman"/>
          <w:sz w:val="28"/>
          <w:szCs w:val="28"/>
        </w:rPr>
      </w:pPr>
    </w:p>
    <w:p w:rsidR="006E57C3" w:rsidRPr="00C22A76" w:rsidRDefault="006E57C3" w:rsidP="006E57C3">
      <w:pPr>
        <w:spacing w:before="120"/>
        <w:jc w:val="right"/>
        <w:rPr>
          <w:rFonts w:ascii="Times New Roman" w:hAnsi="Times New Roman" w:cs="Times New Roman"/>
          <w:sz w:val="28"/>
          <w:szCs w:val="28"/>
        </w:rPr>
      </w:pPr>
      <w:r>
        <w:rPr>
          <w:rFonts w:ascii="Times New Roman" w:hAnsi="Times New Roman" w:cs="Times New Roman"/>
          <w:sz w:val="28"/>
          <w:szCs w:val="28"/>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282"/>
        <w:gridCol w:w="1559"/>
        <w:gridCol w:w="1134"/>
        <w:gridCol w:w="1417"/>
        <w:gridCol w:w="993"/>
        <w:gridCol w:w="1134"/>
        <w:gridCol w:w="850"/>
        <w:gridCol w:w="3544"/>
        <w:gridCol w:w="1417"/>
      </w:tblGrid>
      <w:tr w:rsidR="006E57C3" w:rsidRPr="006E57C3" w:rsidTr="006E57C3">
        <w:tc>
          <w:tcPr>
            <w:tcW w:w="340" w:type="dxa"/>
            <w:vMerge w:val="restart"/>
          </w:tcPr>
          <w:p w:rsidR="006E57C3" w:rsidRPr="006E57C3" w:rsidRDefault="00611AC5" w:rsidP="006E57C3">
            <w:pPr>
              <w:pStyle w:val="af2"/>
              <w:jc w:val="center"/>
              <w:rPr>
                <w:rFonts w:ascii="Times New Roman" w:hAnsi="Times New Roman"/>
                <w:sz w:val="28"/>
                <w:szCs w:val="28"/>
              </w:rPr>
            </w:pPr>
            <w:r>
              <w:rPr>
                <w:rFonts w:ascii="Times New Roman" w:hAnsi="Times New Roman"/>
                <w:sz w:val="28"/>
                <w:szCs w:val="28"/>
              </w:rPr>
              <w:t>№</w:t>
            </w:r>
          </w:p>
        </w:tc>
        <w:tc>
          <w:tcPr>
            <w:tcW w:w="1282" w:type="dxa"/>
            <w:vMerge w:val="restart"/>
          </w:tcPr>
          <w:p w:rsidR="006E57C3" w:rsidRPr="006E57C3" w:rsidRDefault="006E57C3" w:rsidP="006E57C3">
            <w:pPr>
              <w:pStyle w:val="af2"/>
              <w:jc w:val="center"/>
              <w:rPr>
                <w:rFonts w:ascii="Times New Roman" w:hAnsi="Times New Roman"/>
                <w:sz w:val="28"/>
                <w:szCs w:val="28"/>
              </w:rPr>
            </w:pPr>
            <w:r w:rsidRPr="006E57C3">
              <w:rPr>
                <w:rFonts w:ascii="Times New Roman" w:hAnsi="Times New Roman"/>
                <w:sz w:val="28"/>
                <w:szCs w:val="28"/>
              </w:rPr>
              <w:t>Наименование объекта</w:t>
            </w:r>
          </w:p>
        </w:tc>
        <w:tc>
          <w:tcPr>
            <w:tcW w:w="7087" w:type="dxa"/>
            <w:gridSpan w:val="6"/>
          </w:tcPr>
          <w:p w:rsidR="006E57C3" w:rsidRPr="006E57C3" w:rsidRDefault="006E57C3" w:rsidP="006E57C3">
            <w:pPr>
              <w:pStyle w:val="af2"/>
              <w:jc w:val="center"/>
              <w:rPr>
                <w:rFonts w:ascii="Times New Roman" w:hAnsi="Times New Roman"/>
                <w:sz w:val="28"/>
                <w:szCs w:val="28"/>
              </w:rPr>
            </w:pPr>
            <w:r w:rsidRPr="006E57C3">
              <w:rPr>
                <w:rFonts w:ascii="Times New Roman" w:hAnsi="Times New Roman"/>
                <w:sz w:val="28"/>
                <w:szCs w:val="28"/>
              </w:rPr>
              <w:t>Минимально допустимый уровень обеспеченности</w:t>
            </w:r>
          </w:p>
        </w:tc>
        <w:tc>
          <w:tcPr>
            <w:tcW w:w="4961" w:type="dxa"/>
            <w:gridSpan w:val="2"/>
          </w:tcPr>
          <w:p w:rsidR="006E57C3" w:rsidRPr="006E57C3" w:rsidRDefault="006E57C3" w:rsidP="006E57C3">
            <w:pPr>
              <w:pStyle w:val="af2"/>
              <w:jc w:val="center"/>
              <w:rPr>
                <w:rFonts w:ascii="Times New Roman" w:hAnsi="Times New Roman"/>
                <w:sz w:val="28"/>
                <w:szCs w:val="28"/>
              </w:rPr>
            </w:pPr>
            <w:r w:rsidRPr="006E57C3">
              <w:rPr>
                <w:rFonts w:ascii="Times New Roman" w:hAnsi="Times New Roman"/>
                <w:sz w:val="28"/>
                <w:szCs w:val="28"/>
              </w:rPr>
              <w:t>Максимально допустимый уровень территориальной доступности</w:t>
            </w:r>
          </w:p>
        </w:tc>
      </w:tr>
      <w:tr w:rsidR="006E57C3" w:rsidRPr="006E57C3" w:rsidTr="006E57C3">
        <w:tc>
          <w:tcPr>
            <w:tcW w:w="340" w:type="dxa"/>
            <w:vMerge/>
          </w:tcPr>
          <w:p w:rsidR="006E57C3" w:rsidRPr="006E57C3" w:rsidRDefault="006E57C3" w:rsidP="006E57C3">
            <w:pPr>
              <w:pStyle w:val="af2"/>
              <w:jc w:val="center"/>
              <w:rPr>
                <w:rFonts w:ascii="Times New Roman" w:hAnsi="Times New Roman"/>
                <w:sz w:val="28"/>
                <w:szCs w:val="28"/>
              </w:rPr>
            </w:pPr>
          </w:p>
        </w:tc>
        <w:tc>
          <w:tcPr>
            <w:tcW w:w="1282" w:type="dxa"/>
            <w:vMerge/>
          </w:tcPr>
          <w:p w:rsidR="006E57C3" w:rsidRPr="006E57C3" w:rsidRDefault="006E57C3" w:rsidP="006E57C3">
            <w:pPr>
              <w:pStyle w:val="af2"/>
              <w:jc w:val="center"/>
              <w:rPr>
                <w:rFonts w:ascii="Times New Roman" w:hAnsi="Times New Roman"/>
                <w:sz w:val="28"/>
                <w:szCs w:val="28"/>
              </w:rPr>
            </w:pPr>
          </w:p>
        </w:tc>
        <w:tc>
          <w:tcPr>
            <w:tcW w:w="1559" w:type="dxa"/>
            <w:vMerge w:val="restart"/>
          </w:tcPr>
          <w:p w:rsidR="006E57C3" w:rsidRPr="006E57C3" w:rsidRDefault="006E57C3" w:rsidP="006E57C3">
            <w:pPr>
              <w:pStyle w:val="af2"/>
              <w:jc w:val="center"/>
              <w:rPr>
                <w:rFonts w:ascii="Times New Roman" w:hAnsi="Times New Roman"/>
                <w:sz w:val="28"/>
                <w:szCs w:val="28"/>
              </w:rPr>
            </w:pPr>
            <w:r w:rsidRPr="006E57C3">
              <w:rPr>
                <w:rFonts w:ascii="Times New Roman" w:hAnsi="Times New Roman"/>
                <w:sz w:val="28"/>
                <w:szCs w:val="28"/>
              </w:rPr>
              <w:t>Единица измерения</w:t>
            </w:r>
          </w:p>
        </w:tc>
        <w:tc>
          <w:tcPr>
            <w:tcW w:w="5528" w:type="dxa"/>
            <w:gridSpan w:val="5"/>
          </w:tcPr>
          <w:p w:rsidR="006E57C3" w:rsidRPr="006E57C3" w:rsidRDefault="006E57C3" w:rsidP="006E57C3">
            <w:pPr>
              <w:pStyle w:val="af2"/>
              <w:jc w:val="center"/>
              <w:rPr>
                <w:rFonts w:ascii="Times New Roman" w:hAnsi="Times New Roman"/>
                <w:sz w:val="28"/>
                <w:szCs w:val="28"/>
              </w:rPr>
            </w:pPr>
            <w:r w:rsidRPr="006E57C3">
              <w:rPr>
                <w:rFonts w:ascii="Times New Roman" w:hAnsi="Times New Roman"/>
                <w:sz w:val="28"/>
                <w:szCs w:val="28"/>
              </w:rPr>
              <w:t>Величина в зависимости от численности населения</w:t>
            </w:r>
          </w:p>
        </w:tc>
        <w:tc>
          <w:tcPr>
            <w:tcW w:w="3544" w:type="dxa"/>
            <w:vMerge w:val="restart"/>
          </w:tcPr>
          <w:p w:rsidR="006E57C3" w:rsidRPr="006E57C3" w:rsidRDefault="006E57C3" w:rsidP="006E57C3">
            <w:pPr>
              <w:pStyle w:val="af2"/>
              <w:jc w:val="center"/>
              <w:rPr>
                <w:rFonts w:ascii="Times New Roman" w:hAnsi="Times New Roman"/>
                <w:sz w:val="28"/>
                <w:szCs w:val="28"/>
              </w:rPr>
            </w:pPr>
            <w:r w:rsidRPr="006E57C3">
              <w:rPr>
                <w:rFonts w:ascii="Times New Roman" w:hAnsi="Times New Roman"/>
                <w:sz w:val="28"/>
                <w:szCs w:val="28"/>
              </w:rPr>
              <w:t>Единица измерения</w:t>
            </w:r>
          </w:p>
        </w:tc>
        <w:tc>
          <w:tcPr>
            <w:tcW w:w="1417" w:type="dxa"/>
            <w:vMerge w:val="restart"/>
          </w:tcPr>
          <w:p w:rsidR="006E57C3" w:rsidRPr="006E57C3" w:rsidRDefault="006E57C3" w:rsidP="006E57C3">
            <w:pPr>
              <w:pStyle w:val="af2"/>
              <w:jc w:val="center"/>
              <w:rPr>
                <w:rFonts w:ascii="Times New Roman" w:hAnsi="Times New Roman"/>
                <w:sz w:val="28"/>
                <w:szCs w:val="28"/>
              </w:rPr>
            </w:pPr>
            <w:r w:rsidRPr="006E57C3">
              <w:rPr>
                <w:rFonts w:ascii="Times New Roman" w:hAnsi="Times New Roman"/>
                <w:sz w:val="28"/>
                <w:szCs w:val="28"/>
              </w:rPr>
              <w:t>Величина</w:t>
            </w:r>
          </w:p>
        </w:tc>
      </w:tr>
      <w:tr w:rsidR="006E57C3" w:rsidRPr="006E57C3" w:rsidTr="006E57C3">
        <w:tc>
          <w:tcPr>
            <w:tcW w:w="340" w:type="dxa"/>
            <w:vMerge/>
          </w:tcPr>
          <w:p w:rsidR="006E57C3" w:rsidRPr="006E57C3" w:rsidRDefault="006E57C3" w:rsidP="006E57C3">
            <w:pPr>
              <w:pStyle w:val="af2"/>
              <w:jc w:val="center"/>
              <w:rPr>
                <w:rFonts w:ascii="Times New Roman" w:hAnsi="Times New Roman"/>
                <w:sz w:val="28"/>
                <w:szCs w:val="28"/>
              </w:rPr>
            </w:pPr>
          </w:p>
        </w:tc>
        <w:tc>
          <w:tcPr>
            <w:tcW w:w="1282" w:type="dxa"/>
            <w:vMerge/>
          </w:tcPr>
          <w:p w:rsidR="006E57C3" w:rsidRPr="006E57C3" w:rsidRDefault="006E57C3" w:rsidP="006E57C3">
            <w:pPr>
              <w:pStyle w:val="af2"/>
              <w:jc w:val="center"/>
              <w:rPr>
                <w:rFonts w:ascii="Times New Roman" w:hAnsi="Times New Roman"/>
                <w:sz w:val="28"/>
                <w:szCs w:val="28"/>
              </w:rPr>
            </w:pPr>
          </w:p>
        </w:tc>
        <w:tc>
          <w:tcPr>
            <w:tcW w:w="1559" w:type="dxa"/>
            <w:vMerge/>
          </w:tcPr>
          <w:p w:rsidR="006E57C3" w:rsidRPr="006E57C3" w:rsidRDefault="006E57C3" w:rsidP="006E57C3">
            <w:pPr>
              <w:pStyle w:val="af2"/>
              <w:jc w:val="center"/>
              <w:rPr>
                <w:rFonts w:ascii="Times New Roman" w:hAnsi="Times New Roman"/>
                <w:sz w:val="28"/>
                <w:szCs w:val="28"/>
              </w:rPr>
            </w:pPr>
          </w:p>
        </w:tc>
        <w:tc>
          <w:tcPr>
            <w:tcW w:w="5528" w:type="dxa"/>
            <w:gridSpan w:val="5"/>
          </w:tcPr>
          <w:p w:rsidR="006E57C3" w:rsidRPr="006E57C3" w:rsidRDefault="006E57C3" w:rsidP="006E57C3">
            <w:pPr>
              <w:pStyle w:val="af2"/>
              <w:jc w:val="center"/>
              <w:rPr>
                <w:rFonts w:ascii="Times New Roman" w:hAnsi="Times New Roman"/>
                <w:sz w:val="28"/>
                <w:szCs w:val="28"/>
              </w:rPr>
            </w:pPr>
            <w:r w:rsidRPr="006E57C3">
              <w:rPr>
                <w:rFonts w:ascii="Times New Roman" w:hAnsi="Times New Roman"/>
                <w:sz w:val="28"/>
                <w:szCs w:val="28"/>
              </w:rPr>
              <w:t>Населенные пункты</w:t>
            </w:r>
          </w:p>
        </w:tc>
        <w:tc>
          <w:tcPr>
            <w:tcW w:w="3544" w:type="dxa"/>
            <w:vMerge/>
          </w:tcPr>
          <w:p w:rsidR="006E57C3" w:rsidRPr="006E57C3" w:rsidRDefault="006E57C3" w:rsidP="006E57C3">
            <w:pPr>
              <w:pStyle w:val="af2"/>
              <w:jc w:val="center"/>
              <w:rPr>
                <w:rFonts w:ascii="Times New Roman" w:hAnsi="Times New Roman"/>
                <w:sz w:val="28"/>
                <w:szCs w:val="28"/>
              </w:rPr>
            </w:pPr>
          </w:p>
        </w:tc>
        <w:tc>
          <w:tcPr>
            <w:tcW w:w="1417" w:type="dxa"/>
            <w:vMerge/>
          </w:tcPr>
          <w:p w:rsidR="006E57C3" w:rsidRPr="006E57C3" w:rsidRDefault="006E57C3" w:rsidP="006E57C3">
            <w:pPr>
              <w:pStyle w:val="af2"/>
              <w:jc w:val="center"/>
              <w:rPr>
                <w:rFonts w:ascii="Times New Roman" w:hAnsi="Times New Roman"/>
                <w:sz w:val="28"/>
                <w:szCs w:val="28"/>
              </w:rPr>
            </w:pPr>
          </w:p>
        </w:tc>
      </w:tr>
      <w:tr w:rsidR="006E57C3" w:rsidRPr="006E57C3" w:rsidTr="006E57C3">
        <w:tc>
          <w:tcPr>
            <w:tcW w:w="340" w:type="dxa"/>
            <w:vMerge/>
          </w:tcPr>
          <w:p w:rsidR="006E57C3" w:rsidRPr="006E57C3" w:rsidRDefault="006E57C3" w:rsidP="006E57C3">
            <w:pPr>
              <w:pStyle w:val="af2"/>
              <w:jc w:val="center"/>
              <w:rPr>
                <w:rFonts w:ascii="Times New Roman" w:hAnsi="Times New Roman"/>
                <w:sz w:val="28"/>
                <w:szCs w:val="28"/>
              </w:rPr>
            </w:pPr>
          </w:p>
        </w:tc>
        <w:tc>
          <w:tcPr>
            <w:tcW w:w="1282" w:type="dxa"/>
            <w:vMerge/>
          </w:tcPr>
          <w:p w:rsidR="006E57C3" w:rsidRPr="006E57C3" w:rsidRDefault="006E57C3" w:rsidP="006E57C3">
            <w:pPr>
              <w:pStyle w:val="af2"/>
              <w:jc w:val="center"/>
              <w:rPr>
                <w:rFonts w:ascii="Times New Roman" w:hAnsi="Times New Roman"/>
                <w:sz w:val="28"/>
                <w:szCs w:val="28"/>
              </w:rPr>
            </w:pPr>
          </w:p>
        </w:tc>
        <w:tc>
          <w:tcPr>
            <w:tcW w:w="1559" w:type="dxa"/>
            <w:vMerge/>
          </w:tcPr>
          <w:p w:rsidR="006E57C3" w:rsidRPr="006E57C3" w:rsidRDefault="006E57C3" w:rsidP="006E57C3">
            <w:pPr>
              <w:pStyle w:val="af2"/>
              <w:jc w:val="center"/>
              <w:rPr>
                <w:rFonts w:ascii="Times New Roman" w:hAnsi="Times New Roman"/>
                <w:sz w:val="28"/>
                <w:szCs w:val="28"/>
              </w:rPr>
            </w:pPr>
          </w:p>
        </w:tc>
        <w:tc>
          <w:tcPr>
            <w:tcW w:w="1134" w:type="dxa"/>
          </w:tcPr>
          <w:p w:rsidR="006E57C3" w:rsidRPr="006E57C3" w:rsidRDefault="006E57C3" w:rsidP="006E57C3">
            <w:pPr>
              <w:pStyle w:val="af2"/>
              <w:jc w:val="center"/>
              <w:rPr>
                <w:rFonts w:ascii="Times New Roman" w:hAnsi="Times New Roman"/>
                <w:sz w:val="28"/>
                <w:szCs w:val="28"/>
              </w:rPr>
            </w:pPr>
            <w:r w:rsidRPr="006E57C3">
              <w:rPr>
                <w:rFonts w:ascii="Times New Roman" w:hAnsi="Times New Roman"/>
                <w:sz w:val="28"/>
                <w:szCs w:val="28"/>
              </w:rPr>
              <w:t>от 100000</w:t>
            </w:r>
          </w:p>
        </w:tc>
        <w:tc>
          <w:tcPr>
            <w:tcW w:w="1417" w:type="dxa"/>
          </w:tcPr>
          <w:p w:rsidR="006E57C3" w:rsidRPr="006E57C3" w:rsidRDefault="006E57C3" w:rsidP="006E57C3">
            <w:pPr>
              <w:pStyle w:val="af2"/>
              <w:jc w:val="center"/>
              <w:rPr>
                <w:rFonts w:ascii="Times New Roman" w:hAnsi="Times New Roman"/>
                <w:sz w:val="28"/>
                <w:szCs w:val="28"/>
              </w:rPr>
            </w:pPr>
            <w:r w:rsidRPr="006E57C3">
              <w:rPr>
                <w:rFonts w:ascii="Times New Roman" w:hAnsi="Times New Roman"/>
                <w:sz w:val="28"/>
                <w:szCs w:val="28"/>
              </w:rPr>
              <w:t>50000-100000</w:t>
            </w:r>
          </w:p>
        </w:tc>
        <w:tc>
          <w:tcPr>
            <w:tcW w:w="993" w:type="dxa"/>
          </w:tcPr>
          <w:p w:rsidR="006E57C3" w:rsidRPr="006E57C3" w:rsidRDefault="006E57C3" w:rsidP="006E57C3">
            <w:pPr>
              <w:pStyle w:val="af2"/>
              <w:jc w:val="center"/>
              <w:rPr>
                <w:rFonts w:ascii="Times New Roman" w:hAnsi="Times New Roman"/>
                <w:sz w:val="28"/>
                <w:szCs w:val="28"/>
              </w:rPr>
            </w:pPr>
            <w:r w:rsidRPr="006E57C3">
              <w:rPr>
                <w:rFonts w:ascii="Times New Roman" w:hAnsi="Times New Roman"/>
                <w:sz w:val="28"/>
                <w:szCs w:val="28"/>
              </w:rPr>
              <w:t>10000-50000</w:t>
            </w:r>
          </w:p>
        </w:tc>
        <w:tc>
          <w:tcPr>
            <w:tcW w:w="1134" w:type="dxa"/>
          </w:tcPr>
          <w:p w:rsidR="006E57C3" w:rsidRPr="006E57C3" w:rsidRDefault="006E57C3" w:rsidP="006E57C3">
            <w:pPr>
              <w:pStyle w:val="af2"/>
              <w:jc w:val="center"/>
              <w:rPr>
                <w:rFonts w:ascii="Times New Roman" w:hAnsi="Times New Roman"/>
                <w:sz w:val="28"/>
                <w:szCs w:val="28"/>
              </w:rPr>
            </w:pPr>
            <w:r w:rsidRPr="006E57C3">
              <w:rPr>
                <w:rFonts w:ascii="Times New Roman" w:hAnsi="Times New Roman"/>
                <w:sz w:val="28"/>
                <w:szCs w:val="28"/>
              </w:rPr>
              <w:t>3000-10000</w:t>
            </w:r>
          </w:p>
        </w:tc>
        <w:tc>
          <w:tcPr>
            <w:tcW w:w="850" w:type="dxa"/>
          </w:tcPr>
          <w:p w:rsidR="006E57C3" w:rsidRPr="006E57C3" w:rsidRDefault="006E57C3" w:rsidP="006E57C3">
            <w:pPr>
              <w:pStyle w:val="af2"/>
              <w:jc w:val="center"/>
              <w:rPr>
                <w:rFonts w:ascii="Times New Roman" w:hAnsi="Times New Roman"/>
                <w:sz w:val="28"/>
                <w:szCs w:val="28"/>
              </w:rPr>
            </w:pPr>
            <w:r w:rsidRPr="006E57C3">
              <w:rPr>
                <w:rFonts w:ascii="Times New Roman" w:hAnsi="Times New Roman"/>
                <w:sz w:val="28"/>
                <w:szCs w:val="28"/>
              </w:rPr>
              <w:t>до 3000</w:t>
            </w:r>
          </w:p>
        </w:tc>
        <w:tc>
          <w:tcPr>
            <w:tcW w:w="3544" w:type="dxa"/>
            <w:vMerge/>
          </w:tcPr>
          <w:p w:rsidR="006E57C3" w:rsidRPr="006E57C3" w:rsidRDefault="006E57C3" w:rsidP="006E57C3">
            <w:pPr>
              <w:pStyle w:val="af2"/>
              <w:jc w:val="center"/>
              <w:rPr>
                <w:rFonts w:ascii="Times New Roman" w:hAnsi="Times New Roman"/>
                <w:sz w:val="28"/>
                <w:szCs w:val="28"/>
              </w:rPr>
            </w:pPr>
          </w:p>
        </w:tc>
        <w:tc>
          <w:tcPr>
            <w:tcW w:w="1417" w:type="dxa"/>
            <w:vMerge/>
          </w:tcPr>
          <w:p w:rsidR="006E57C3" w:rsidRPr="006E57C3" w:rsidRDefault="006E57C3" w:rsidP="006E57C3">
            <w:pPr>
              <w:pStyle w:val="af2"/>
              <w:jc w:val="center"/>
              <w:rPr>
                <w:rFonts w:ascii="Times New Roman" w:hAnsi="Times New Roman"/>
                <w:sz w:val="28"/>
                <w:szCs w:val="28"/>
              </w:rPr>
            </w:pPr>
          </w:p>
        </w:tc>
      </w:tr>
      <w:tr w:rsidR="006E57C3" w:rsidRPr="006E57C3" w:rsidTr="006E57C3">
        <w:tc>
          <w:tcPr>
            <w:tcW w:w="340" w:type="dxa"/>
            <w:vMerge w:val="restart"/>
          </w:tcPr>
          <w:p w:rsidR="006E57C3" w:rsidRPr="006E57C3" w:rsidRDefault="006E57C3" w:rsidP="006E57C3">
            <w:pPr>
              <w:pStyle w:val="af2"/>
              <w:jc w:val="center"/>
              <w:rPr>
                <w:rFonts w:ascii="Times New Roman" w:hAnsi="Times New Roman"/>
                <w:sz w:val="28"/>
                <w:szCs w:val="28"/>
              </w:rPr>
            </w:pPr>
            <w:r w:rsidRPr="006E57C3">
              <w:rPr>
                <w:rFonts w:ascii="Times New Roman" w:hAnsi="Times New Roman"/>
                <w:sz w:val="28"/>
                <w:szCs w:val="28"/>
              </w:rPr>
              <w:t>1</w:t>
            </w:r>
          </w:p>
        </w:tc>
        <w:tc>
          <w:tcPr>
            <w:tcW w:w="1282" w:type="dxa"/>
            <w:vMerge w:val="restart"/>
          </w:tcPr>
          <w:p w:rsidR="006E57C3" w:rsidRPr="006E57C3" w:rsidRDefault="006E57C3" w:rsidP="006E57C3">
            <w:pPr>
              <w:pStyle w:val="af2"/>
              <w:jc w:val="center"/>
              <w:rPr>
                <w:rFonts w:ascii="Times New Roman" w:hAnsi="Times New Roman"/>
                <w:sz w:val="28"/>
                <w:szCs w:val="28"/>
              </w:rPr>
            </w:pPr>
            <w:r w:rsidRPr="006E57C3">
              <w:rPr>
                <w:rFonts w:ascii="Times New Roman" w:hAnsi="Times New Roman"/>
                <w:sz w:val="28"/>
                <w:szCs w:val="28"/>
              </w:rPr>
              <w:t>Аптеки, аптечные пункты</w:t>
            </w:r>
          </w:p>
        </w:tc>
        <w:tc>
          <w:tcPr>
            <w:tcW w:w="1559" w:type="dxa"/>
            <w:vMerge w:val="restart"/>
          </w:tcPr>
          <w:p w:rsidR="006E57C3" w:rsidRPr="006E57C3" w:rsidRDefault="006E57C3" w:rsidP="006E57C3">
            <w:pPr>
              <w:pStyle w:val="af2"/>
              <w:jc w:val="center"/>
              <w:rPr>
                <w:rFonts w:ascii="Times New Roman" w:hAnsi="Times New Roman"/>
                <w:sz w:val="28"/>
                <w:szCs w:val="28"/>
              </w:rPr>
            </w:pPr>
            <w:r w:rsidRPr="006E57C3">
              <w:rPr>
                <w:rFonts w:ascii="Times New Roman" w:hAnsi="Times New Roman"/>
                <w:sz w:val="28"/>
                <w:szCs w:val="28"/>
              </w:rPr>
              <w:t>уровень обеспеченности, объект аптечной сети</w:t>
            </w:r>
          </w:p>
        </w:tc>
        <w:tc>
          <w:tcPr>
            <w:tcW w:w="1134" w:type="dxa"/>
            <w:vMerge w:val="restart"/>
          </w:tcPr>
          <w:p w:rsidR="006E57C3" w:rsidRPr="006E57C3" w:rsidRDefault="006E57C3" w:rsidP="006E57C3">
            <w:pPr>
              <w:pStyle w:val="af2"/>
              <w:jc w:val="center"/>
              <w:rPr>
                <w:rFonts w:ascii="Times New Roman" w:hAnsi="Times New Roman"/>
                <w:sz w:val="28"/>
                <w:szCs w:val="28"/>
              </w:rPr>
            </w:pPr>
            <w:r w:rsidRPr="006E57C3">
              <w:rPr>
                <w:rFonts w:ascii="Times New Roman" w:hAnsi="Times New Roman"/>
                <w:sz w:val="28"/>
                <w:szCs w:val="28"/>
              </w:rPr>
              <w:t>1 на 4000 человек</w:t>
            </w:r>
          </w:p>
        </w:tc>
        <w:tc>
          <w:tcPr>
            <w:tcW w:w="1417" w:type="dxa"/>
            <w:vMerge w:val="restart"/>
          </w:tcPr>
          <w:p w:rsidR="006E57C3" w:rsidRPr="006E57C3" w:rsidRDefault="006E57C3" w:rsidP="006E57C3">
            <w:pPr>
              <w:pStyle w:val="af2"/>
              <w:jc w:val="center"/>
              <w:rPr>
                <w:rFonts w:ascii="Times New Roman" w:hAnsi="Times New Roman"/>
                <w:sz w:val="28"/>
                <w:szCs w:val="28"/>
              </w:rPr>
            </w:pPr>
            <w:r w:rsidRPr="006E57C3">
              <w:rPr>
                <w:rFonts w:ascii="Times New Roman" w:hAnsi="Times New Roman"/>
                <w:sz w:val="28"/>
                <w:szCs w:val="28"/>
              </w:rPr>
              <w:t>1 на 3700 человек</w:t>
            </w:r>
          </w:p>
        </w:tc>
        <w:tc>
          <w:tcPr>
            <w:tcW w:w="993" w:type="dxa"/>
            <w:vMerge w:val="restart"/>
          </w:tcPr>
          <w:p w:rsidR="006E57C3" w:rsidRPr="006E57C3" w:rsidRDefault="006E57C3" w:rsidP="006E57C3">
            <w:pPr>
              <w:pStyle w:val="af2"/>
              <w:jc w:val="center"/>
              <w:rPr>
                <w:rFonts w:ascii="Times New Roman" w:hAnsi="Times New Roman"/>
                <w:sz w:val="28"/>
                <w:szCs w:val="28"/>
              </w:rPr>
            </w:pPr>
            <w:r w:rsidRPr="006E57C3">
              <w:rPr>
                <w:rFonts w:ascii="Times New Roman" w:hAnsi="Times New Roman"/>
                <w:sz w:val="28"/>
                <w:szCs w:val="28"/>
              </w:rPr>
              <w:t>1 на 3500 человек</w:t>
            </w:r>
          </w:p>
        </w:tc>
        <w:tc>
          <w:tcPr>
            <w:tcW w:w="1134" w:type="dxa"/>
            <w:vMerge w:val="restart"/>
          </w:tcPr>
          <w:p w:rsidR="006E57C3" w:rsidRPr="006E57C3" w:rsidRDefault="006E57C3" w:rsidP="006E57C3">
            <w:pPr>
              <w:pStyle w:val="af2"/>
              <w:jc w:val="center"/>
              <w:rPr>
                <w:rFonts w:ascii="Times New Roman" w:hAnsi="Times New Roman"/>
                <w:sz w:val="28"/>
                <w:szCs w:val="28"/>
              </w:rPr>
            </w:pPr>
            <w:r w:rsidRPr="006E57C3">
              <w:rPr>
                <w:rFonts w:ascii="Times New Roman" w:hAnsi="Times New Roman"/>
                <w:sz w:val="28"/>
                <w:szCs w:val="28"/>
              </w:rPr>
              <w:t>1 на 3300 человек</w:t>
            </w:r>
          </w:p>
        </w:tc>
        <w:tc>
          <w:tcPr>
            <w:tcW w:w="850" w:type="dxa"/>
            <w:vMerge w:val="restart"/>
          </w:tcPr>
          <w:p w:rsidR="006E57C3" w:rsidRPr="006E57C3" w:rsidRDefault="006E57C3" w:rsidP="006E57C3">
            <w:pPr>
              <w:pStyle w:val="af2"/>
              <w:jc w:val="center"/>
              <w:rPr>
                <w:rFonts w:ascii="Times New Roman" w:hAnsi="Times New Roman"/>
                <w:sz w:val="28"/>
                <w:szCs w:val="28"/>
              </w:rPr>
            </w:pPr>
            <w:r w:rsidRPr="006E57C3">
              <w:rPr>
                <w:rFonts w:ascii="Times New Roman" w:hAnsi="Times New Roman"/>
                <w:sz w:val="28"/>
                <w:szCs w:val="28"/>
              </w:rPr>
              <w:t>1 на 3000 человек</w:t>
            </w:r>
          </w:p>
        </w:tc>
        <w:tc>
          <w:tcPr>
            <w:tcW w:w="3544" w:type="dxa"/>
          </w:tcPr>
          <w:p w:rsidR="006E57C3" w:rsidRPr="006E57C3" w:rsidRDefault="006E57C3" w:rsidP="006E57C3">
            <w:pPr>
              <w:pStyle w:val="af2"/>
              <w:jc w:val="center"/>
              <w:rPr>
                <w:rFonts w:ascii="Times New Roman" w:hAnsi="Times New Roman"/>
                <w:sz w:val="28"/>
                <w:szCs w:val="28"/>
              </w:rPr>
            </w:pPr>
            <w:r w:rsidRPr="006E57C3">
              <w:rPr>
                <w:rFonts w:ascii="Times New Roman" w:hAnsi="Times New Roman"/>
                <w:sz w:val="28"/>
                <w:szCs w:val="28"/>
              </w:rPr>
              <w:t>радиус обслуживания, в городских населенных пунктах, м</w:t>
            </w:r>
          </w:p>
        </w:tc>
        <w:tc>
          <w:tcPr>
            <w:tcW w:w="1417" w:type="dxa"/>
          </w:tcPr>
          <w:p w:rsidR="006E57C3" w:rsidRPr="006E57C3" w:rsidRDefault="006E57C3" w:rsidP="006E57C3">
            <w:pPr>
              <w:pStyle w:val="af2"/>
              <w:jc w:val="center"/>
              <w:rPr>
                <w:rFonts w:ascii="Times New Roman" w:hAnsi="Times New Roman"/>
                <w:sz w:val="28"/>
                <w:szCs w:val="28"/>
              </w:rPr>
            </w:pPr>
            <w:r w:rsidRPr="006E57C3">
              <w:rPr>
                <w:rFonts w:ascii="Times New Roman" w:hAnsi="Times New Roman"/>
                <w:sz w:val="28"/>
                <w:szCs w:val="28"/>
              </w:rPr>
              <w:t>500</w:t>
            </w:r>
          </w:p>
        </w:tc>
      </w:tr>
      <w:tr w:rsidR="006E57C3" w:rsidRPr="006E57C3" w:rsidTr="006E57C3">
        <w:tc>
          <w:tcPr>
            <w:tcW w:w="340" w:type="dxa"/>
            <w:vMerge/>
          </w:tcPr>
          <w:p w:rsidR="006E57C3" w:rsidRPr="006E57C3" w:rsidRDefault="006E57C3" w:rsidP="006E57C3">
            <w:pPr>
              <w:pStyle w:val="af2"/>
              <w:jc w:val="center"/>
              <w:rPr>
                <w:rFonts w:ascii="Times New Roman" w:hAnsi="Times New Roman"/>
                <w:sz w:val="28"/>
                <w:szCs w:val="28"/>
              </w:rPr>
            </w:pPr>
          </w:p>
        </w:tc>
        <w:tc>
          <w:tcPr>
            <w:tcW w:w="1282" w:type="dxa"/>
            <w:vMerge/>
          </w:tcPr>
          <w:p w:rsidR="006E57C3" w:rsidRPr="006E57C3" w:rsidRDefault="006E57C3" w:rsidP="006E57C3">
            <w:pPr>
              <w:pStyle w:val="af2"/>
              <w:jc w:val="center"/>
              <w:rPr>
                <w:rFonts w:ascii="Times New Roman" w:hAnsi="Times New Roman"/>
                <w:sz w:val="28"/>
                <w:szCs w:val="28"/>
              </w:rPr>
            </w:pPr>
          </w:p>
        </w:tc>
        <w:tc>
          <w:tcPr>
            <w:tcW w:w="1559" w:type="dxa"/>
            <w:vMerge/>
          </w:tcPr>
          <w:p w:rsidR="006E57C3" w:rsidRPr="006E57C3" w:rsidRDefault="006E57C3" w:rsidP="006E57C3">
            <w:pPr>
              <w:pStyle w:val="af2"/>
              <w:jc w:val="center"/>
              <w:rPr>
                <w:rFonts w:ascii="Times New Roman" w:hAnsi="Times New Roman"/>
                <w:sz w:val="28"/>
                <w:szCs w:val="28"/>
              </w:rPr>
            </w:pPr>
          </w:p>
        </w:tc>
        <w:tc>
          <w:tcPr>
            <w:tcW w:w="1134" w:type="dxa"/>
            <w:vMerge/>
          </w:tcPr>
          <w:p w:rsidR="006E57C3" w:rsidRPr="006E57C3" w:rsidRDefault="006E57C3" w:rsidP="006E57C3">
            <w:pPr>
              <w:pStyle w:val="af2"/>
              <w:jc w:val="center"/>
              <w:rPr>
                <w:rFonts w:ascii="Times New Roman" w:hAnsi="Times New Roman"/>
                <w:sz w:val="28"/>
                <w:szCs w:val="28"/>
              </w:rPr>
            </w:pPr>
          </w:p>
        </w:tc>
        <w:tc>
          <w:tcPr>
            <w:tcW w:w="1417" w:type="dxa"/>
            <w:vMerge/>
          </w:tcPr>
          <w:p w:rsidR="006E57C3" w:rsidRPr="006E57C3" w:rsidRDefault="006E57C3" w:rsidP="006E57C3">
            <w:pPr>
              <w:pStyle w:val="af2"/>
              <w:jc w:val="center"/>
              <w:rPr>
                <w:rFonts w:ascii="Times New Roman" w:hAnsi="Times New Roman"/>
                <w:sz w:val="28"/>
                <w:szCs w:val="28"/>
              </w:rPr>
            </w:pPr>
          </w:p>
        </w:tc>
        <w:tc>
          <w:tcPr>
            <w:tcW w:w="993" w:type="dxa"/>
            <w:vMerge/>
          </w:tcPr>
          <w:p w:rsidR="006E57C3" w:rsidRPr="006E57C3" w:rsidRDefault="006E57C3" w:rsidP="006E57C3">
            <w:pPr>
              <w:pStyle w:val="af2"/>
              <w:jc w:val="center"/>
              <w:rPr>
                <w:rFonts w:ascii="Times New Roman" w:hAnsi="Times New Roman"/>
                <w:sz w:val="28"/>
                <w:szCs w:val="28"/>
              </w:rPr>
            </w:pPr>
          </w:p>
        </w:tc>
        <w:tc>
          <w:tcPr>
            <w:tcW w:w="1134" w:type="dxa"/>
            <w:vMerge/>
          </w:tcPr>
          <w:p w:rsidR="006E57C3" w:rsidRPr="006E57C3" w:rsidRDefault="006E57C3" w:rsidP="006E57C3">
            <w:pPr>
              <w:pStyle w:val="af2"/>
              <w:jc w:val="center"/>
              <w:rPr>
                <w:rFonts w:ascii="Times New Roman" w:hAnsi="Times New Roman"/>
                <w:sz w:val="28"/>
                <w:szCs w:val="28"/>
              </w:rPr>
            </w:pPr>
          </w:p>
        </w:tc>
        <w:tc>
          <w:tcPr>
            <w:tcW w:w="850" w:type="dxa"/>
            <w:vMerge/>
          </w:tcPr>
          <w:p w:rsidR="006E57C3" w:rsidRPr="006E57C3" w:rsidRDefault="006E57C3" w:rsidP="006E57C3">
            <w:pPr>
              <w:pStyle w:val="af2"/>
              <w:jc w:val="center"/>
              <w:rPr>
                <w:rFonts w:ascii="Times New Roman" w:hAnsi="Times New Roman"/>
                <w:sz w:val="28"/>
                <w:szCs w:val="28"/>
              </w:rPr>
            </w:pPr>
          </w:p>
        </w:tc>
        <w:tc>
          <w:tcPr>
            <w:tcW w:w="3544" w:type="dxa"/>
          </w:tcPr>
          <w:p w:rsidR="006E57C3" w:rsidRPr="006E57C3" w:rsidRDefault="006E57C3" w:rsidP="006E57C3">
            <w:pPr>
              <w:pStyle w:val="af2"/>
              <w:jc w:val="center"/>
              <w:rPr>
                <w:rFonts w:ascii="Times New Roman" w:hAnsi="Times New Roman"/>
                <w:sz w:val="28"/>
                <w:szCs w:val="28"/>
              </w:rPr>
            </w:pPr>
            <w:r w:rsidRPr="006E57C3">
              <w:rPr>
                <w:rFonts w:ascii="Times New Roman" w:hAnsi="Times New Roman"/>
                <w:sz w:val="28"/>
                <w:szCs w:val="28"/>
              </w:rPr>
              <w:t>транспортная доступность в сельских населенных пунктах, мин.</w:t>
            </w:r>
          </w:p>
        </w:tc>
        <w:tc>
          <w:tcPr>
            <w:tcW w:w="1417" w:type="dxa"/>
          </w:tcPr>
          <w:p w:rsidR="006E57C3" w:rsidRPr="006E57C3" w:rsidRDefault="006E57C3" w:rsidP="006E57C3">
            <w:pPr>
              <w:pStyle w:val="af2"/>
              <w:jc w:val="center"/>
              <w:rPr>
                <w:rFonts w:ascii="Times New Roman" w:hAnsi="Times New Roman"/>
                <w:sz w:val="28"/>
                <w:szCs w:val="28"/>
              </w:rPr>
            </w:pPr>
            <w:r w:rsidRPr="006E57C3">
              <w:rPr>
                <w:rFonts w:ascii="Times New Roman" w:hAnsi="Times New Roman"/>
                <w:sz w:val="28"/>
                <w:szCs w:val="28"/>
              </w:rPr>
              <w:t>30</w:t>
            </w:r>
          </w:p>
        </w:tc>
      </w:tr>
    </w:tbl>
    <w:p w:rsidR="006D7128" w:rsidRDefault="006D7128" w:rsidP="008652AA">
      <w:pPr>
        <w:spacing w:before="120"/>
        <w:jc w:val="right"/>
        <w:rPr>
          <w:rFonts w:ascii="Times New Roman" w:hAnsi="Times New Roman" w:cs="Times New Roman"/>
          <w:sz w:val="28"/>
          <w:szCs w:val="28"/>
        </w:rPr>
      </w:pPr>
    </w:p>
    <w:p w:rsidR="008652AA" w:rsidRDefault="008652AA" w:rsidP="008652AA">
      <w:pPr>
        <w:spacing w:before="120"/>
        <w:jc w:val="right"/>
        <w:rPr>
          <w:rFonts w:ascii="Times New Roman" w:hAnsi="Times New Roman" w:cs="Times New Roman"/>
          <w:sz w:val="28"/>
          <w:szCs w:val="28"/>
        </w:rPr>
      </w:pPr>
    </w:p>
    <w:p w:rsidR="006E57C3" w:rsidRDefault="006E57C3" w:rsidP="008652AA">
      <w:pPr>
        <w:spacing w:before="120"/>
        <w:jc w:val="right"/>
        <w:rPr>
          <w:rFonts w:ascii="Times New Roman" w:hAnsi="Times New Roman" w:cs="Times New Roman"/>
          <w:sz w:val="28"/>
          <w:szCs w:val="28"/>
        </w:rPr>
      </w:pPr>
    </w:p>
    <w:p w:rsidR="006E57C3" w:rsidRDefault="006E57C3" w:rsidP="008652AA">
      <w:pPr>
        <w:spacing w:before="120"/>
        <w:jc w:val="right"/>
        <w:rPr>
          <w:rFonts w:ascii="Times New Roman" w:hAnsi="Times New Roman" w:cs="Times New Roman"/>
          <w:sz w:val="28"/>
          <w:szCs w:val="28"/>
        </w:rPr>
      </w:pPr>
    </w:p>
    <w:p w:rsidR="006E57C3" w:rsidRDefault="006E57C3" w:rsidP="008652AA">
      <w:pPr>
        <w:spacing w:before="120"/>
        <w:jc w:val="right"/>
        <w:rPr>
          <w:rFonts w:ascii="Times New Roman" w:hAnsi="Times New Roman" w:cs="Times New Roman"/>
          <w:sz w:val="28"/>
          <w:szCs w:val="28"/>
        </w:rPr>
      </w:pPr>
    </w:p>
    <w:p w:rsidR="006E57C3" w:rsidRDefault="006E57C3" w:rsidP="008652AA">
      <w:pPr>
        <w:spacing w:before="120"/>
        <w:jc w:val="right"/>
        <w:rPr>
          <w:rFonts w:ascii="Times New Roman" w:hAnsi="Times New Roman" w:cs="Times New Roman"/>
          <w:sz w:val="28"/>
          <w:szCs w:val="28"/>
        </w:rPr>
      </w:pPr>
    </w:p>
    <w:p w:rsidR="006E57C3" w:rsidRDefault="006E57C3" w:rsidP="008652AA">
      <w:pPr>
        <w:spacing w:before="120"/>
        <w:jc w:val="right"/>
        <w:rPr>
          <w:rFonts w:ascii="Times New Roman" w:hAnsi="Times New Roman" w:cs="Times New Roman"/>
          <w:sz w:val="28"/>
          <w:szCs w:val="28"/>
        </w:rPr>
      </w:pPr>
    </w:p>
    <w:p w:rsidR="006E57C3" w:rsidRDefault="006E57C3" w:rsidP="008652AA">
      <w:pPr>
        <w:spacing w:before="120"/>
        <w:jc w:val="right"/>
        <w:rPr>
          <w:rFonts w:ascii="Times New Roman" w:hAnsi="Times New Roman" w:cs="Times New Roman"/>
          <w:sz w:val="28"/>
          <w:szCs w:val="28"/>
        </w:rPr>
      </w:pPr>
    </w:p>
    <w:p w:rsidR="006E57C3" w:rsidRDefault="006E57C3" w:rsidP="008652AA">
      <w:pPr>
        <w:spacing w:before="120"/>
        <w:jc w:val="right"/>
        <w:rPr>
          <w:rFonts w:ascii="Times New Roman" w:hAnsi="Times New Roman" w:cs="Times New Roman"/>
          <w:sz w:val="28"/>
          <w:szCs w:val="28"/>
        </w:rPr>
      </w:pPr>
    </w:p>
    <w:p w:rsidR="00936718" w:rsidRPr="001B5E9A" w:rsidRDefault="00936718" w:rsidP="00BA4482">
      <w:pPr>
        <w:spacing w:before="120"/>
        <w:jc w:val="both"/>
        <w:rPr>
          <w:rFonts w:ascii="Times New Roman" w:hAnsi="Times New Roman" w:cs="Times New Roman"/>
          <w:sz w:val="28"/>
          <w:szCs w:val="28"/>
        </w:rPr>
        <w:sectPr w:rsidR="00936718" w:rsidRPr="001B5E9A" w:rsidSect="00170F57">
          <w:pgSz w:w="15840" w:h="12240" w:orient="landscape"/>
          <w:pgMar w:top="1134" w:right="1134" w:bottom="567" w:left="1134" w:header="720" w:footer="720" w:gutter="0"/>
          <w:cols w:space="720"/>
          <w:noEndnote/>
          <w:docGrid w:linePitch="326"/>
        </w:sectPr>
      </w:pPr>
    </w:p>
    <w:p w:rsidR="00BA4482" w:rsidRPr="00936718" w:rsidRDefault="00BA4482" w:rsidP="00BA4482">
      <w:pPr>
        <w:pStyle w:val="03"/>
        <w:tabs>
          <w:tab w:val="clear" w:pos="1134"/>
        </w:tabs>
        <w:ind w:firstLine="0"/>
        <w:jc w:val="center"/>
        <w:rPr>
          <w:b w:val="0"/>
          <w:sz w:val="28"/>
        </w:rPr>
      </w:pPr>
      <w:r w:rsidRPr="00936718">
        <w:rPr>
          <w:b w:val="0"/>
          <w:sz w:val="28"/>
        </w:rPr>
        <w:lastRenderedPageBreak/>
        <w:t>2.4</w:t>
      </w:r>
      <w:r w:rsidRPr="00873DD7">
        <w:rPr>
          <w:b w:val="0"/>
          <w:sz w:val="28"/>
        </w:rPr>
        <w:t>. Нормативы обеспеченности объектами физической культуры и спорта</w:t>
      </w:r>
    </w:p>
    <w:p w:rsidR="00BA4482" w:rsidRPr="00C22A76" w:rsidRDefault="00BA4482" w:rsidP="00BA4482">
      <w:pPr>
        <w:spacing w:before="120"/>
        <w:jc w:val="right"/>
        <w:rPr>
          <w:rFonts w:ascii="Times New Roman" w:hAnsi="Times New Roman" w:cs="Times New Roman"/>
          <w:sz w:val="28"/>
          <w:szCs w:val="28"/>
        </w:rPr>
      </w:pPr>
      <w:r>
        <w:rPr>
          <w:rFonts w:ascii="Times New Roman" w:hAnsi="Times New Roman" w:cs="Times New Roman"/>
          <w:sz w:val="28"/>
          <w:szCs w:val="28"/>
        </w:rPr>
        <w:t>Таблица 9</w:t>
      </w:r>
    </w:p>
    <w:tbl>
      <w:tblPr>
        <w:tblW w:w="1020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4"/>
        <w:gridCol w:w="2823"/>
        <w:gridCol w:w="1698"/>
        <w:gridCol w:w="2825"/>
        <w:gridCol w:w="2266"/>
      </w:tblGrid>
      <w:tr w:rsidR="00BA4482" w:rsidRPr="00C22A76" w:rsidTr="00873DD7">
        <w:trPr>
          <w:trHeight w:val="284"/>
          <w:jc w:val="center"/>
        </w:trPr>
        <w:tc>
          <w:tcPr>
            <w:tcW w:w="567" w:type="dxa"/>
            <w:tcBorders>
              <w:top w:val="single" w:sz="4" w:space="0" w:color="auto"/>
              <w:bottom w:val="single" w:sz="4" w:space="0" w:color="auto"/>
              <w:right w:val="single" w:sz="4" w:space="0" w:color="auto"/>
            </w:tcBorders>
            <w:vAlign w:val="center"/>
          </w:tcPr>
          <w:p w:rsidR="00BA4482" w:rsidRPr="00936718" w:rsidRDefault="00BA4482" w:rsidP="00873DD7">
            <w:pPr>
              <w:suppressAutoHyphens/>
              <w:jc w:val="center"/>
              <w:rPr>
                <w:rFonts w:ascii="Times New Roman" w:hAnsi="Times New Roman" w:cs="Times New Roman"/>
                <w:sz w:val="28"/>
                <w:szCs w:val="28"/>
              </w:rPr>
            </w:pPr>
            <w:r w:rsidRPr="00936718">
              <w:rPr>
                <w:rFonts w:ascii="Times New Roman" w:hAnsi="Times New Roman" w:cs="Times New Roman"/>
                <w:sz w:val="28"/>
                <w:szCs w:val="28"/>
              </w:rPr>
              <w:t>№ п/п</w:t>
            </w:r>
          </w:p>
        </w:tc>
        <w:tc>
          <w:tcPr>
            <w:tcW w:w="2835" w:type="dxa"/>
            <w:tcBorders>
              <w:top w:val="single" w:sz="4" w:space="0" w:color="auto"/>
              <w:bottom w:val="single" w:sz="4" w:space="0" w:color="auto"/>
              <w:right w:val="single" w:sz="4" w:space="0" w:color="auto"/>
            </w:tcBorders>
            <w:shd w:val="clear" w:color="auto" w:fill="auto"/>
            <w:vAlign w:val="center"/>
          </w:tcPr>
          <w:p w:rsidR="00BA4482" w:rsidRPr="00936718" w:rsidRDefault="00BA4482" w:rsidP="00873DD7">
            <w:pPr>
              <w:suppressAutoHyphens/>
              <w:jc w:val="center"/>
              <w:rPr>
                <w:rFonts w:ascii="Times New Roman" w:hAnsi="Times New Roman" w:cs="Times New Roman"/>
                <w:sz w:val="28"/>
                <w:szCs w:val="28"/>
              </w:rPr>
            </w:pPr>
            <w:r w:rsidRPr="00936718">
              <w:rPr>
                <w:rFonts w:ascii="Times New Roman" w:hAnsi="Times New Roman" w:cs="Times New Roman"/>
                <w:sz w:val="28"/>
                <w:szCs w:val="28"/>
              </w:rPr>
              <w:t>Наименование объекта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4482" w:rsidRPr="00936718" w:rsidRDefault="00BA4482" w:rsidP="00873DD7">
            <w:pPr>
              <w:suppressAutoHyphens/>
              <w:jc w:val="center"/>
              <w:rPr>
                <w:rFonts w:ascii="Times New Roman" w:hAnsi="Times New Roman" w:cs="Times New Roman"/>
                <w:sz w:val="28"/>
                <w:szCs w:val="28"/>
              </w:rPr>
            </w:pPr>
            <w:r w:rsidRPr="00936718">
              <w:rPr>
                <w:rFonts w:ascii="Times New Roman" w:hAnsi="Times New Roman" w:cs="Times New Roman"/>
                <w:sz w:val="28"/>
                <w:szCs w:val="28"/>
              </w:rPr>
              <w:t>Единица измерения</w:t>
            </w:r>
          </w:p>
        </w:tc>
        <w:tc>
          <w:tcPr>
            <w:tcW w:w="2835" w:type="dxa"/>
            <w:tcBorders>
              <w:top w:val="single" w:sz="4" w:space="0" w:color="auto"/>
              <w:left w:val="single" w:sz="4" w:space="0" w:color="auto"/>
              <w:right w:val="single" w:sz="4" w:space="0" w:color="auto"/>
            </w:tcBorders>
            <w:shd w:val="clear" w:color="auto" w:fill="auto"/>
            <w:vAlign w:val="center"/>
          </w:tcPr>
          <w:p w:rsidR="00BA4482" w:rsidRPr="00936718" w:rsidRDefault="00BA4482" w:rsidP="00873DD7">
            <w:pPr>
              <w:suppressAutoHyphens/>
              <w:jc w:val="center"/>
              <w:rPr>
                <w:rFonts w:ascii="Times New Roman" w:hAnsi="Times New Roman" w:cs="Times New Roman"/>
                <w:sz w:val="28"/>
                <w:szCs w:val="28"/>
              </w:rPr>
            </w:pPr>
            <w:r w:rsidRPr="00936718">
              <w:rPr>
                <w:rFonts w:ascii="Times New Roman" w:hAnsi="Times New Roman" w:cs="Times New Roman"/>
                <w:sz w:val="28"/>
                <w:szCs w:val="28"/>
              </w:rPr>
              <w:t>Рекомендуемая обеспеченность на 1000 жителей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A4482" w:rsidRPr="00936718" w:rsidRDefault="00BA4482" w:rsidP="00873DD7">
            <w:pPr>
              <w:suppressAutoHyphens/>
              <w:jc w:val="center"/>
              <w:rPr>
                <w:rFonts w:ascii="Times New Roman" w:hAnsi="Times New Roman" w:cs="Times New Roman"/>
                <w:sz w:val="28"/>
                <w:szCs w:val="28"/>
                <w:vertAlign w:val="superscript"/>
              </w:rPr>
            </w:pPr>
            <w:r w:rsidRPr="00936718">
              <w:rPr>
                <w:rFonts w:ascii="Times New Roman" w:hAnsi="Times New Roman" w:cs="Times New Roman"/>
                <w:sz w:val="28"/>
                <w:szCs w:val="28"/>
              </w:rPr>
              <w:t>Размер земельного участка, га</w:t>
            </w:r>
          </w:p>
        </w:tc>
      </w:tr>
      <w:tr w:rsidR="00BA4482" w:rsidRPr="00C22A76" w:rsidTr="00873DD7">
        <w:trPr>
          <w:trHeight w:val="284"/>
          <w:jc w:val="center"/>
        </w:trPr>
        <w:tc>
          <w:tcPr>
            <w:tcW w:w="567" w:type="dxa"/>
            <w:tcBorders>
              <w:top w:val="single" w:sz="4" w:space="0" w:color="auto"/>
              <w:bottom w:val="single" w:sz="4" w:space="0" w:color="auto"/>
              <w:right w:val="single" w:sz="4" w:space="0" w:color="auto"/>
            </w:tcBorders>
            <w:vAlign w:val="center"/>
          </w:tcPr>
          <w:p w:rsidR="00BA4482" w:rsidRPr="00C22A76" w:rsidRDefault="00BA4482" w:rsidP="00873DD7">
            <w:pPr>
              <w:suppressAutoHyphens/>
              <w:jc w:val="center"/>
              <w:rPr>
                <w:rFonts w:ascii="Times New Roman" w:hAnsi="Times New Roman" w:cs="Times New Roman"/>
                <w:sz w:val="28"/>
                <w:szCs w:val="28"/>
              </w:rPr>
            </w:pPr>
            <w:r w:rsidRPr="00C22A76">
              <w:rPr>
                <w:rFonts w:ascii="Times New Roman" w:hAnsi="Times New Roman" w:cs="Times New Roman"/>
                <w:sz w:val="28"/>
                <w:szCs w:val="28"/>
              </w:rPr>
              <w:t>1</w:t>
            </w:r>
          </w:p>
        </w:tc>
        <w:tc>
          <w:tcPr>
            <w:tcW w:w="2835" w:type="dxa"/>
            <w:tcBorders>
              <w:top w:val="single" w:sz="4" w:space="0" w:color="auto"/>
              <w:bottom w:val="single" w:sz="4" w:space="0" w:color="auto"/>
              <w:right w:val="single" w:sz="4" w:space="0" w:color="auto"/>
            </w:tcBorders>
            <w:shd w:val="clear" w:color="auto" w:fill="auto"/>
            <w:vAlign w:val="center"/>
          </w:tcPr>
          <w:p w:rsidR="00BA4482" w:rsidRPr="00C22A76" w:rsidRDefault="00BA4482" w:rsidP="00873DD7">
            <w:pPr>
              <w:suppressAutoHyphens/>
              <w:rPr>
                <w:rFonts w:ascii="Times New Roman" w:hAnsi="Times New Roman" w:cs="Times New Roman"/>
                <w:sz w:val="28"/>
                <w:szCs w:val="28"/>
              </w:rPr>
            </w:pPr>
            <w:r w:rsidRPr="00C22A76">
              <w:rPr>
                <w:rFonts w:ascii="Times New Roman" w:hAnsi="Times New Roman" w:cs="Times New Roman"/>
                <w:sz w:val="28"/>
                <w:szCs w:val="28"/>
              </w:rPr>
              <w:t>Плоскостные сооружения (стадионы, спортивные площадки, катки и т. 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4482" w:rsidRPr="00C22A76" w:rsidRDefault="00BA4482" w:rsidP="00873DD7">
            <w:pPr>
              <w:suppressAutoHyphens/>
              <w:jc w:val="center"/>
              <w:rPr>
                <w:rFonts w:ascii="Times New Roman" w:hAnsi="Times New Roman" w:cs="Times New Roman"/>
                <w:sz w:val="28"/>
                <w:szCs w:val="28"/>
              </w:rPr>
            </w:pPr>
            <w:r w:rsidRPr="00C22A76">
              <w:rPr>
                <w:rFonts w:ascii="Times New Roman" w:hAnsi="Times New Roman" w:cs="Times New Roman"/>
                <w:sz w:val="28"/>
                <w:szCs w:val="28"/>
              </w:rPr>
              <w:t>м</w:t>
            </w:r>
            <w:r w:rsidRPr="00C22A76">
              <w:rPr>
                <w:rFonts w:ascii="Times New Roman" w:hAnsi="Times New Roman" w:cs="Times New Roman"/>
                <w:sz w:val="28"/>
                <w:szCs w:val="28"/>
                <w:vertAlign w:val="superscript"/>
              </w:rPr>
              <w:t>2</w:t>
            </w:r>
            <w:r w:rsidRPr="00C22A76">
              <w:rPr>
                <w:rFonts w:ascii="Times New Roman" w:hAnsi="Times New Roman" w:cs="Times New Roman"/>
                <w:sz w:val="28"/>
                <w:szCs w:val="28"/>
              </w:rPr>
              <w:t xml:space="preserve"> общей площади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A4482" w:rsidRPr="00C22A76" w:rsidRDefault="00BA4482" w:rsidP="00873DD7">
            <w:pPr>
              <w:suppressAutoHyphens/>
              <w:jc w:val="center"/>
              <w:rPr>
                <w:rFonts w:ascii="Times New Roman" w:hAnsi="Times New Roman" w:cs="Times New Roman"/>
                <w:sz w:val="28"/>
                <w:szCs w:val="28"/>
              </w:rPr>
            </w:pPr>
            <w:r w:rsidRPr="00C22A76">
              <w:rPr>
                <w:rFonts w:ascii="Times New Roman" w:hAnsi="Times New Roman" w:cs="Times New Roman"/>
                <w:sz w:val="28"/>
                <w:szCs w:val="28"/>
              </w:rPr>
              <w:t>369–1221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A4482" w:rsidRPr="00C22A76" w:rsidRDefault="00BA4482" w:rsidP="00873DD7">
            <w:pPr>
              <w:suppressAutoHyphens/>
              <w:jc w:val="center"/>
              <w:rPr>
                <w:rFonts w:ascii="Times New Roman" w:hAnsi="Times New Roman" w:cs="Times New Roman"/>
                <w:sz w:val="28"/>
                <w:szCs w:val="28"/>
                <w:lang w:val="en-US"/>
              </w:rPr>
            </w:pPr>
            <w:r w:rsidRPr="00C22A76">
              <w:rPr>
                <w:rFonts w:ascii="Times New Roman" w:hAnsi="Times New Roman" w:cs="Times New Roman"/>
                <w:sz w:val="28"/>
                <w:szCs w:val="28"/>
              </w:rPr>
              <w:t>0,7–0,9</w:t>
            </w:r>
          </w:p>
        </w:tc>
      </w:tr>
      <w:tr w:rsidR="00BA4482" w:rsidRPr="00C22A76" w:rsidTr="00873DD7">
        <w:trPr>
          <w:trHeight w:val="284"/>
          <w:jc w:val="center"/>
        </w:trPr>
        <w:tc>
          <w:tcPr>
            <w:tcW w:w="567" w:type="dxa"/>
            <w:tcBorders>
              <w:top w:val="single" w:sz="4" w:space="0" w:color="auto"/>
              <w:right w:val="single" w:sz="4" w:space="0" w:color="auto"/>
            </w:tcBorders>
            <w:vAlign w:val="center"/>
          </w:tcPr>
          <w:p w:rsidR="00BA4482" w:rsidRPr="00C22A76" w:rsidRDefault="00BA4482" w:rsidP="00873DD7">
            <w:pPr>
              <w:suppressAutoHyphens/>
              <w:jc w:val="center"/>
              <w:rPr>
                <w:rFonts w:ascii="Times New Roman" w:hAnsi="Times New Roman" w:cs="Times New Roman"/>
                <w:sz w:val="28"/>
                <w:szCs w:val="28"/>
              </w:rPr>
            </w:pPr>
            <w:r w:rsidRPr="00C22A76">
              <w:rPr>
                <w:rFonts w:ascii="Times New Roman" w:hAnsi="Times New Roman" w:cs="Times New Roman"/>
                <w:sz w:val="28"/>
                <w:szCs w:val="28"/>
              </w:rPr>
              <w:t>2</w:t>
            </w:r>
          </w:p>
        </w:tc>
        <w:tc>
          <w:tcPr>
            <w:tcW w:w="2835" w:type="dxa"/>
            <w:tcBorders>
              <w:top w:val="single" w:sz="4" w:space="0" w:color="auto"/>
              <w:right w:val="single" w:sz="4" w:space="0" w:color="auto"/>
            </w:tcBorders>
            <w:shd w:val="clear" w:color="auto" w:fill="auto"/>
            <w:vAlign w:val="center"/>
          </w:tcPr>
          <w:p w:rsidR="00BA4482" w:rsidRPr="00C22A76" w:rsidRDefault="00BA4482" w:rsidP="00873DD7">
            <w:pPr>
              <w:suppressAutoHyphens/>
              <w:rPr>
                <w:rFonts w:ascii="Times New Roman" w:hAnsi="Times New Roman" w:cs="Times New Roman"/>
                <w:sz w:val="28"/>
                <w:szCs w:val="28"/>
              </w:rPr>
            </w:pPr>
            <w:r w:rsidRPr="00C22A76">
              <w:rPr>
                <w:rFonts w:ascii="Times New Roman" w:hAnsi="Times New Roman" w:cs="Times New Roman"/>
                <w:sz w:val="28"/>
                <w:szCs w:val="28"/>
              </w:rPr>
              <w:t>Спортивный зал общего пользования</w:t>
            </w:r>
          </w:p>
        </w:tc>
        <w:tc>
          <w:tcPr>
            <w:tcW w:w="1701" w:type="dxa"/>
            <w:tcBorders>
              <w:top w:val="single" w:sz="4" w:space="0" w:color="auto"/>
              <w:left w:val="single" w:sz="4" w:space="0" w:color="auto"/>
              <w:right w:val="single" w:sz="4" w:space="0" w:color="auto"/>
            </w:tcBorders>
            <w:shd w:val="clear" w:color="auto" w:fill="auto"/>
            <w:vAlign w:val="center"/>
          </w:tcPr>
          <w:p w:rsidR="00BA4482" w:rsidRPr="00C22A76" w:rsidRDefault="00BA4482" w:rsidP="00873DD7">
            <w:pPr>
              <w:suppressAutoHyphens/>
              <w:jc w:val="center"/>
              <w:rPr>
                <w:rFonts w:ascii="Times New Roman" w:hAnsi="Times New Roman" w:cs="Times New Roman"/>
                <w:sz w:val="28"/>
                <w:szCs w:val="28"/>
              </w:rPr>
            </w:pPr>
            <w:r w:rsidRPr="00C22A76">
              <w:rPr>
                <w:rFonts w:ascii="Times New Roman" w:hAnsi="Times New Roman" w:cs="Times New Roman"/>
                <w:sz w:val="28"/>
                <w:szCs w:val="28"/>
              </w:rPr>
              <w:t>м</w:t>
            </w:r>
            <w:r w:rsidRPr="00C22A76">
              <w:rPr>
                <w:rFonts w:ascii="Times New Roman" w:hAnsi="Times New Roman" w:cs="Times New Roman"/>
                <w:sz w:val="28"/>
                <w:szCs w:val="28"/>
                <w:vertAlign w:val="superscript"/>
              </w:rPr>
              <w:t>2</w:t>
            </w:r>
            <w:r w:rsidRPr="00C22A76">
              <w:rPr>
                <w:rFonts w:ascii="Times New Roman" w:hAnsi="Times New Roman" w:cs="Times New Roman"/>
                <w:sz w:val="28"/>
                <w:szCs w:val="28"/>
              </w:rPr>
              <w:t xml:space="preserve"> общей площади</w:t>
            </w:r>
          </w:p>
        </w:tc>
        <w:tc>
          <w:tcPr>
            <w:tcW w:w="2835" w:type="dxa"/>
            <w:tcBorders>
              <w:top w:val="single" w:sz="4" w:space="0" w:color="auto"/>
              <w:left w:val="single" w:sz="4" w:space="0" w:color="auto"/>
              <w:right w:val="single" w:sz="4" w:space="0" w:color="auto"/>
            </w:tcBorders>
            <w:shd w:val="clear" w:color="auto" w:fill="auto"/>
            <w:vAlign w:val="center"/>
          </w:tcPr>
          <w:p w:rsidR="00BA4482" w:rsidRPr="00C22A76" w:rsidRDefault="00BA4482" w:rsidP="00873DD7">
            <w:pPr>
              <w:suppressAutoHyphens/>
              <w:jc w:val="center"/>
              <w:rPr>
                <w:rFonts w:ascii="Times New Roman" w:hAnsi="Times New Roman" w:cs="Times New Roman"/>
                <w:sz w:val="28"/>
                <w:szCs w:val="28"/>
              </w:rPr>
            </w:pPr>
            <w:r w:rsidRPr="00C22A76">
              <w:rPr>
                <w:rFonts w:ascii="Times New Roman" w:hAnsi="Times New Roman" w:cs="Times New Roman"/>
                <w:sz w:val="28"/>
                <w:szCs w:val="28"/>
              </w:rPr>
              <w:t>123–407</w:t>
            </w:r>
          </w:p>
        </w:tc>
        <w:tc>
          <w:tcPr>
            <w:tcW w:w="2268" w:type="dxa"/>
            <w:tcBorders>
              <w:top w:val="single" w:sz="4" w:space="0" w:color="auto"/>
              <w:left w:val="single" w:sz="4" w:space="0" w:color="auto"/>
              <w:right w:val="single" w:sz="4" w:space="0" w:color="auto"/>
            </w:tcBorders>
            <w:shd w:val="clear" w:color="auto" w:fill="auto"/>
            <w:vAlign w:val="center"/>
          </w:tcPr>
          <w:p w:rsidR="00BA4482" w:rsidRPr="00C22A76" w:rsidRDefault="00BA4482" w:rsidP="00873DD7">
            <w:pPr>
              <w:suppressAutoHyphens/>
              <w:rPr>
                <w:rFonts w:ascii="Times New Roman" w:hAnsi="Times New Roman" w:cs="Times New Roman"/>
                <w:sz w:val="28"/>
                <w:szCs w:val="28"/>
              </w:rPr>
            </w:pPr>
            <w:r w:rsidRPr="00C22A76">
              <w:rPr>
                <w:rFonts w:ascii="Times New Roman" w:hAnsi="Times New Roman" w:cs="Times New Roman"/>
                <w:sz w:val="28"/>
                <w:szCs w:val="28"/>
              </w:rPr>
              <w:t>По заданию на проектирование</w:t>
            </w:r>
          </w:p>
        </w:tc>
      </w:tr>
      <w:tr w:rsidR="00BA4482" w:rsidRPr="00C22A76" w:rsidTr="00873DD7">
        <w:trPr>
          <w:trHeight w:val="284"/>
          <w:jc w:val="center"/>
        </w:trPr>
        <w:tc>
          <w:tcPr>
            <w:tcW w:w="567" w:type="dxa"/>
            <w:tcBorders>
              <w:top w:val="single" w:sz="4" w:space="0" w:color="auto"/>
              <w:bottom w:val="single" w:sz="4" w:space="0" w:color="auto"/>
              <w:right w:val="single" w:sz="4" w:space="0" w:color="auto"/>
            </w:tcBorders>
            <w:vAlign w:val="center"/>
          </w:tcPr>
          <w:p w:rsidR="00BA4482" w:rsidRPr="00C22A76" w:rsidRDefault="00BA4482" w:rsidP="00873DD7">
            <w:pPr>
              <w:suppressAutoHyphens/>
              <w:jc w:val="center"/>
              <w:rPr>
                <w:rFonts w:ascii="Times New Roman" w:hAnsi="Times New Roman" w:cs="Times New Roman"/>
                <w:sz w:val="28"/>
                <w:szCs w:val="28"/>
              </w:rPr>
            </w:pPr>
            <w:r w:rsidRPr="00C22A76">
              <w:rPr>
                <w:rFonts w:ascii="Times New Roman" w:hAnsi="Times New Roman" w:cs="Times New Roman"/>
                <w:sz w:val="28"/>
                <w:szCs w:val="28"/>
              </w:rPr>
              <w:t>3</w:t>
            </w:r>
          </w:p>
        </w:tc>
        <w:tc>
          <w:tcPr>
            <w:tcW w:w="2835" w:type="dxa"/>
            <w:tcBorders>
              <w:top w:val="single" w:sz="4" w:space="0" w:color="auto"/>
              <w:bottom w:val="single" w:sz="4" w:space="0" w:color="auto"/>
              <w:right w:val="single" w:sz="4" w:space="0" w:color="auto"/>
            </w:tcBorders>
            <w:shd w:val="clear" w:color="auto" w:fill="auto"/>
            <w:vAlign w:val="center"/>
          </w:tcPr>
          <w:p w:rsidR="00BA4482" w:rsidRPr="00C22A76" w:rsidRDefault="00BA4482" w:rsidP="00873DD7">
            <w:pPr>
              <w:suppressAutoHyphens/>
              <w:rPr>
                <w:rFonts w:ascii="Times New Roman" w:hAnsi="Times New Roman" w:cs="Times New Roman"/>
                <w:sz w:val="28"/>
                <w:szCs w:val="28"/>
              </w:rPr>
            </w:pPr>
            <w:r w:rsidRPr="00C22A76">
              <w:rPr>
                <w:rFonts w:ascii="Times New Roman" w:hAnsi="Times New Roman" w:cs="Times New Roman"/>
                <w:sz w:val="28"/>
                <w:szCs w:val="28"/>
              </w:rPr>
              <w:t>Бассейн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4482" w:rsidRPr="00C22A76" w:rsidRDefault="00BA4482" w:rsidP="00873DD7">
            <w:pPr>
              <w:suppressAutoHyphens/>
              <w:jc w:val="center"/>
              <w:rPr>
                <w:rFonts w:ascii="Times New Roman" w:hAnsi="Times New Roman" w:cs="Times New Roman"/>
                <w:sz w:val="28"/>
                <w:szCs w:val="28"/>
              </w:rPr>
            </w:pPr>
            <w:r w:rsidRPr="00C22A76">
              <w:rPr>
                <w:rFonts w:ascii="Times New Roman" w:hAnsi="Times New Roman" w:cs="Times New Roman"/>
                <w:sz w:val="28"/>
                <w:szCs w:val="28"/>
              </w:rPr>
              <w:t>м</w:t>
            </w:r>
            <w:r w:rsidRPr="00C22A76">
              <w:rPr>
                <w:rFonts w:ascii="Times New Roman" w:hAnsi="Times New Roman" w:cs="Times New Roman"/>
                <w:sz w:val="28"/>
                <w:szCs w:val="28"/>
                <w:vertAlign w:val="superscript"/>
              </w:rPr>
              <w:t>2</w:t>
            </w:r>
            <w:r w:rsidRPr="00C22A76">
              <w:rPr>
                <w:rFonts w:ascii="Times New Roman" w:hAnsi="Times New Roman" w:cs="Times New Roman"/>
                <w:sz w:val="28"/>
                <w:szCs w:val="28"/>
              </w:rPr>
              <w:t xml:space="preserve"> зеркала воды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A4482" w:rsidRPr="00C22A76" w:rsidRDefault="00BA4482" w:rsidP="00873DD7">
            <w:pPr>
              <w:suppressAutoHyphens/>
              <w:jc w:val="center"/>
              <w:rPr>
                <w:rFonts w:ascii="Times New Roman" w:hAnsi="Times New Roman" w:cs="Times New Roman"/>
                <w:sz w:val="28"/>
                <w:szCs w:val="28"/>
              </w:rPr>
            </w:pPr>
            <w:r w:rsidRPr="00C22A76">
              <w:rPr>
                <w:rFonts w:ascii="Times New Roman" w:hAnsi="Times New Roman" w:cs="Times New Roman"/>
                <w:sz w:val="28"/>
                <w:szCs w:val="28"/>
              </w:rPr>
              <w:t>20–25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A4482" w:rsidRPr="00C22A76" w:rsidRDefault="00BA4482" w:rsidP="00873DD7">
            <w:pPr>
              <w:suppressAutoHyphens/>
              <w:rPr>
                <w:rFonts w:ascii="Times New Roman" w:hAnsi="Times New Roman" w:cs="Times New Roman"/>
                <w:sz w:val="28"/>
                <w:szCs w:val="28"/>
              </w:rPr>
            </w:pPr>
            <w:r w:rsidRPr="00C22A76">
              <w:rPr>
                <w:rFonts w:ascii="Times New Roman" w:hAnsi="Times New Roman" w:cs="Times New Roman"/>
                <w:sz w:val="28"/>
                <w:szCs w:val="28"/>
              </w:rPr>
              <w:t>По заданию на проектирование</w:t>
            </w:r>
          </w:p>
        </w:tc>
      </w:tr>
    </w:tbl>
    <w:p w:rsidR="00BA4482" w:rsidRPr="00C22A76" w:rsidRDefault="00BA4482" w:rsidP="00BA4482">
      <w:pPr>
        <w:pStyle w:val="S6"/>
        <w:rPr>
          <w:sz w:val="28"/>
          <w:szCs w:val="28"/>
        </w:rPr>
      </w:pPr>
      <w:r w:rsidRPr="00C22A76">
        <w:rPr>
          <w:sz w:val="28"/>
          <w:szCs w:val="28"/>
        </w:rPr>
        <w:t xml:space="preserve">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 </w:t>
      </w:r>
    </w:p>
    <w:p w:rsidR="00BA4482" w:rsidRPr="00C22A76" w:rsidRDefault="00BA4482" w:rsidP="00BA4482">
      <w:pPr>
        <w:pStyle w:val="S6"/>
        <w:rPr>
          <w:sz w:val="28"/>
          <w:szCs w:val="28"/>
        </w:rPr>
      </w:pPr>
      <w:r w:rsidRPr="00C22A76">
        <w:rPr>
          <w:sz w:val="28"/>
          <w:szCs w:val="28"/>
        </w:rPr>
        <w:t>Долю физкультурно-спортивных сооружений, размещаемых в жилом районе, следует принимать от общей нормы, %:</w:t>
      </w:r>
    </w:p>
    <w:p w:rsidR="00BA4482" w:rsidRPr="00C22A76" w:rsidRDefault="00297547" w:rsidP="00BA4482">
      <w:pPr>
        <w:pStyle w:val="S6"/>
        <w:rPr>
          <w:sz w:val="28"/>
          <w:szCs w:val="28"/>
        </w:rPr>
      </w:pPr>
      <w:r>
        <w:rPr>
          <w:sz w:val="28"/>
          <w:szCs w:val="28"/>
        </w:rPr>
        <w:t xml:space="preserve">- территории - </w:t>
      </w:r>
      <w:r w:rsidR="00BA4482" w:rsidRPr="00C22A76">
        <w:rPr>
          <w:sz w:val="28"/>
          <w:szCs w:val="28"/>
        </w:rPr>
        <w:t>35,</w:t>
      </w:r>
    </w:p>
    <w:p w:rsidR="00BA4482" w:rsidRPr="00C22A76" w:rsidRDefault="00297547" w:rsidP="00BA4482">
      <w:pPr>
        <w:pStyle w:val="S6"/>
        <w:rPr>
          <w:sz w:val="28"/>
          <w:szCs w:val="28"/>
        </w:rPr>
      </w:pPr>
      <w:r>
        <w:rPr>
          <w:sz w:val="28"/>
          <w:szCs w:val="28"/>
        </w:rPr>
        <w:t xml:space="preserve">- спортзалы - </w:t>
      </w:r>
      <w:r w:rsidR="00BA4482" w:rsidRPr="00C22A76">
        <w:rPr>
          <w:sz w:val="28"/>
          <w:szCs w:val="28"/>
        </w:rPr>
        <w:t>50,</w:t>
      </w:r>
    </w:p>
    <w:p w:rsidR="00BA4482" w:rsidRPr="00C22A76" w:rsidRDefault="00297547" w:rsidP="00BA4482">
      <w:pPr>
        <w:pStyle w:val="S6"/>
        <w:rPr>
          <w:sz w:val="28"/>
          <w:szCs w:val="28"/>
        </w:rPr>
      </w:pPr>
      <w:r>
        <w:rPr>
          <w:sz w:val="28"/>
          <w:szCs w:val="28"/>
        </w:rPr>
        <w:t>- бассейны -</w:t>
      </w:r>
      <w:r w:rsidR="00BA4482" w:rsidRPr="00C22A76">
        <w:rPr>
          <w:sz w:val="28"/>
          <w:szCs w:val="28"/>
        </w:rPr>
        <w:t xml:space="preserve">45. </w:t>
      </w:r>
    </w:p>
    <w:p w:rsidR="00BA4482" w:rsidRPr="00C22A76" w:rsidRDefault="00BA4482" w:rsidP="00BA4482">
      <w:pPr>
        <w:pStyle w:val="S6"/>
        <w:rPr>
          <w:sz w:val="28"/>
          <w:szCs w:val="28"/>
        </w:rPr>
      </w:pPr>
      <w:r w:rsidRPr="00C22A76">
        <w:rPr>
          <w:sz w:val="28"/>
          <w:szCs w:val="28"/>
        </w:rPr>
        <w:t>Радиус обслуживания помещений для физкуль</w:t>
      </w:r>
      <w:r w:rsidR="00297547">
        <w:rPr>
          <w:sz w:val="28"/>
          <w:szCs w:val="28"/>
        </w:rPr>
        <w:t xml:space="preserve">турно-оздоровительных занятий – 500 </w:t>
      </w:r>
      <w:r w:rsidRPr="00C22A76">
        <w:rPr>
          <w:sz w:val="28"/>
          <w:szCs w:val="28"/>
        </w:rPr>
        <w:t>м</w:t>
      </w:r>
      <w:r w:rsidR="00297547">
        <w:rPr>
          <w:sz w:val="28"/>
          <w:szCs w:val="28"/>
        </w:rPr>
        <w:t>.</w:t>
      </w:r>
      <w:r w:rsidRPr="00C22A76">
        <w:rPr>
          <w:sz w:val="28"/>
          <w:szCs w:val="28"/>
        </w:rPr>
        <w:t>, физкультурно-сп</w:t>
      </w:r>
      <w:r w:rsidR="00297547">
        <w:rPr>
          <w:sz w:val="28"/>
          <w:szCs w:val="28"/>
        </w:rPr>
        <w:t xml:space="preserve">ортивные центры жилого района - </w:t>
      </w:r>
      <w:r w:rsidRPr="00C22A76">
        <w:rPr>
          <w:sz w:val="28"/>
          <w:szCs w:val="28"/>
        </w:rPr>
        <w:t>1500 м.</w:t>
      </w:r>
    </w:p>
    <w:p w:rsidR="00FB1010" w:rsidRPr="00C22A76" w:rsidRDefault="00FB1010" w:rsidP="00936718">
      <w:pPr>
        <w:pStyle w:val="S6"/>
        <w:ind w:firstLine="0"/>
        <w:rPr>
          <w:sz w:val="28"/>
          <w:szCs w:val="28"/>
        </w:rPr>
        <w:sectPr w:rsidR="00FB1010" w:rsidRPr="00C22A76" w:rsidSect="001F630E">
          <w:pgSz w:w="12240" w:h="15840"/>
          <w:pgMar w:top="1134" w:right="567" w:bottom="1134" w:left="1134" w:header="720" w:footer="720" w:gutter="0"/>
          <w:cols w:space="720"/>
          <w:noEndnote/>
          <w:docGrid w:linePitch="326"/>
        </w:sectPr>
      </w:pPr>
    </w:p>
    <w:p w:rsidR="00FB1010" w:rsidRPr="00297547" w:rsidRDefault="00FB7365" w:rsidP="00297547">
      <w:pPr>
        <w:pStyle w:val="af2"/>
        <w:rPr>
          <w:rFonts w:ascii="Times New Roman" w:hAnsi="Times New Roman"/>
          <w:sz w:val="28"/>
          <w:szCs w:val="28"/>
        </w:rPr>
      </w:pPr>
      <w:bookmarkStart w:id="18" w:name="_Toc45824428"/>
      <w:r w:rsidRPr="00297547">
        <w:rPr>
          <w:rFonts w:ascii="Times New Roman" w:hAnsi="Times New Roman"/>
          <w:sz w:val="28"/>
          <w:szCs w:val="28"/>
        </w:rPr>
        <w:lastRenderedPageBreak/>
        <w:t>2</w:t>
      </w:r>
      <w:r w:rsidR="00FB1010" w:rsidRPr="00297547">
        <w:rPr>
          <w:rFonts w:ascii="Times New Roman" w:hAnsi="Times New Roman"/>
          <w:sz w:val="28"/>
          <w:szCs w:val="28"/>
        </w:rPr>
        <w:t>.5. Нормативы обеспеченности объектами торговли и питания</w:t>
      </w:r>
      <w:bookmarkEnd w:id="18"/>
      <w:r w:rsidR="00297547" w:rsidRPr="00297547">
        <w:rPr>
          <w:rFonts w:ascii="Times New Roman" w:hAnsi="Times New Roman"/>
          <w:sz w:val="28"/>
          <w:szCs w:val="28"/>
        </w:rPr>
        <w:t>.</w:t>
      </w:r>
    </w:p>
    <w:p w:rsidR="00297547" w:rsidRPr="00297547" w:rsidRDefault="00297547" w:rsidP="00297547">
      <w:pPr>
        <w:pStyle w:val="af2"/>
        <w:rPr>
          <w:rFonts w:ascii="Times New Roman" w:hAnsi="Times New Roman"/>
          <w:sz w:val="28"/>
          <w:szCs w:val="28"/>
        </w:rPr>
      </w:pPr>
      <w:r w:rsidRPr="00297547">
        <w:rPr>
          <w:rFonts w:ascii="Times New Roman" w:hAnsi="Times New Roman"/>
          <w:sz w:val="28"/>
          <w:szCs w:val="28"/>
        </w:rPr>
        <w:t>Нормативы обеспеченности объектами торговли и питания</w:t>
      </w:r>
      <w:r>
        <w:rPr>
          <w:rFonts w:ascii="Times New Roman" w:hAnsi="Times New Roman"/>
          <w:sz w:val="28"/>
          <w:szCs w:val="28"/>
        </w:rPr>
        <w:t xml:space="preserve"> принимаются исходя из таблицы 10</w:t>
      </w:r>
      <w:r w:rsidRPr="00297547">
        <w:rPr>
          <w:rFonts w:ascii="Times New Roman" w:hAnsi="Times New Roman"/>
          <w:sz w:val="28"/>
          <w:szCs w:val="28"/>
        </w:rPr>
        <w:t>.</w:t>
      </w:r>
    </w:p>
    <w:p w:rsidR="00FB1010" w:rsidRPr="00873DD7" w:rsidRDefault="00FB1010" w:rsidP="00FB1010">
      <w:pPr>
        <w:spacing w:before="120"/>
        <w:jc w:val="right"/>
        <w:rPr>
          <w:rFonts w:ascii="Times New Roman" w:hAnsi="Times New Roman" w:cs="Times New Roman"/>
          <w:sz w:val="28"/>
          <w:szCs w:val="28"/>
        </w:rPr>
      </w:pPr>
      <w:r w:rsidRPr="00873DD7">
        <w:rPr>
          <w:rFonts w:ascii="Times New Roman" w:hAnsi="Times New Roman" w:cs="Times New Roman"/>
          <w:sz w:val="28"/>
          <w:szCs w:val="28"/>
        </w:rPr>
        <w:t xml:space="preserve">Таблица </w:t>
      </w:r>
      <w:r w:rsidR="00BA4482" w:rsidRPr="00873DD7">
        <w:rPr>
          <w:rFonts w:ascii="Times New Roman" w:hAnsi="Times New Roman" w:cs="Times New Roman"/>
          <w:sz w:val="28"/>
          <w:szCs w:val="28"/>
        </w:rPr>
        <w:t>10</w:t>
      </w:r>
    </w:p>
    <w:tbl>
      <w:tblPr>
        <w:tblW w:w="136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85" w:type="dxa"/>
          <w:right w:w="85" w:type="dxa"/>
        </w:tblCellMar>
        <w:tblLook w:val="04A0" w:firstRow="1" w:lastRow="0" w:firstColumn="1" w:lastColumn="0" w:noHBand="0" w:noVBand="1"/>
      </w:tblPr>
      <w:tblGrid>
        <w:gridCol w:w="2656"/>
        <w:gridCol w:w="2674"/>
        <w:gridCol w:w="2976"/>
        <w:gridCol w:w="2684"/>
        <w:gridCol w:w="2618"/>
      </w:tblGrid>
      <w:tr w:rsidR="00FB1010" w:rsidRPr="00873DD7" w:rsidTr="00E31BB2">
        <w:trPr>
          <w:trHeight w:val="284"/>
          <w:tblHeader/>
          <w:jc w:val="center"/>
        </w:trPr>
        <w:tc>
          <w:tcPr>
            <w:tcW w:w="2720" w:type="dxa"/>
            <w:shd w:val="clear" w:color="auto" w:fill="FFFFFF"/>
            <w:tcMar>
              <w:top w:w="0" w:type="dxa"/>
              <w:left w:w="149" w:type="dxa"/>
              <w:bottom w:w="0" w:type="dxa"/>
              <w:right w:w="149" w:type="dxa"/>
            </w:tcMar>
            <w:vAlign w:val="center"/>
          </w:tcPr>
          <w:p w:rsidR="00FB1010" w:rsidRPr="00873DD7" w:rsidRDefault="00FB1010" w:rsidP="004250A8">
            <w:pPr>
              <w:ind w:right="138"/>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Наименование вида объектов местного значения</w:t>
            </w:r>
          </w:p>
        </w:tc>
        <w:tc>
          <w:tcPr>
            <w:tcW w:w="2722" w:type="dxa"/>
            <w:shd w:val="clear" w:color="auto" w:fill="FFFFFF"/>
            <w:vAlign w:val="center"/>
          </w:tcPr>
          <w:p w:rsidR="00FB1010" w:rsidRPr="00873DD7" w:rsidRDefault="00FB1010" w:rsidP="004250A8">
            <w:pPr>
              <w:ind w:right="138"/>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Тип расчётного показателя</w:t>
            </w:r>
          </w:p>
        </w:tc>
        <w:tc>
          <w:tcPr>
            <w:tcW w:w="2722" w:type="dxa"/>
            <w:shd w:val="clear" w:color="auto" w:fill="FFFFFF"/>
            <w:vAlign w:val="center"/>
          </w:tcPr>
          <w:p w:rsidR="00FB1010" w:rsidRPr="00873DD7" w:rsidRDefault="00FB1010" w:rsidP="004250A8">
            <w:pPr>
              <w:ind w:right="149"/>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Наименование расчётного показателя, единица измерения</w:t>
            </w:r>
          </w:p>
        </w:tc>
        <w:tc>
          <w:tcPr>
            <w:tcW w:w="5444" w:type="dxa"/>
            <w:gridSpan w:val="2"/>
            <w:shd w:val="clear" w:color="auto" w:fill="FFFFFF"/>
            <w:vAlign w:val="center"/>
          </w:tcPr>
          <w:p w:rsidR="00FB1010" w:rsidRPr="00873DD7" w:rsidRDefault="00FB1010" w:rsidP="004250A8">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Значение расчётного показателя</w:t>
            </w:r>
          </w:p>
        </w:tc>
      </w:tr>
      <w:tr w:rsidR="00FB1010" w:rsidRPr="00873DD7" w:rsidTr="00E31BB2">
        <w:trPr>
          <w:trHeight w:val="284"/>
          <w:jc w:val="center"/>
        </w:trPr>
        <w:tc>
          <w:tcPr>
            <w:tcW w:w="2720" w:type="dxa"/>
            <w:vMerge w:val="restart"/>
            <w:shd w:val="clear" w:color="auto" w:fill="FFFFFF"/>
            <w:tcMar>
              <w:top w:w="0" w:type="dxa"/>
              <w:left w:w="149" w:type="dxa"/>
              <w:bottom w:w="0" w:type="dxa"/>
              <w:right w:w="149" w:type="dxa"/>
            </w:tcMar>
            <w:vAlign w:val="center"/>
          </w:tcPr>
          <w:p w:rsidR="00FB1010" w:rsidRPr="00873DD7" w:rsidRDefault="00FB1010" w:rsidP="00FB1010">
            <w:pPr>
              <w:ind w:right="149"/>
              <w:textAlignment w:val="baseline"/>
              <w:rPr>
                <w:rFonts w:ascii="Times New Roman" w:eastAsia="Times New Roman" w:hAnsi="Times New Roman" w:cs="Times New Roman"/>
                <w:sz w:val="28"/>
                <w:szCs w:val="28"/>
                <w:lang w:eastAsia="ru-RU"/>
              </w:rPr>
            </w:pPr>
            <w:r w:rsidRPr="00873DD7">
              <w:rPr>
                <w:rFonts w:ascii="Times New Roman" w:eastAsia="Times New Roman" w:hAnsi="Times New Roman" w:cs="Times New Roman"/>
                <w:sz w:val="28"/>
                <w:szCs w:val="28"/>
                <w:lang w:eastAsia="ru-RU"/>
              </w:rPr>
              <w:t>Магазины</w:t>
            </w:r>
          </w:p>
        </w:tc>
        <w:tc>
          <w:tcPr>
            <w:tcW w:w="2722" w:type="dxa"/>
            <w:vMerge w:val="restart"/>
            <w:shd w:val="clear" w:color="auto" w:fill="FFFFFF"/>
            <w:vAlign w:val="center"/>
          </w:tcPr>
          <w:p w:rsidR="00FB1010" w:rsidRPr="00873DD7" w:rsidRDefault="00FB1010" w:rsidP="00FB1010">
            <w:pPr>
              <w:pStyle w:val="aff9"/>
              <w:ind w:right="149"/>
              <w:jc w:val="left"/>
              <w:rPr>
                <w:sz w:val="28"/>
                <w:szCs w:val="28"/>
              </w:rPr>
            </w:pPr>
            <w:r w:rsidRPr="00873DD7">
              <w:rPr>
                <w:sz w:val="28"/>
                <w:szCs w:val="28"/>
              </w:rPr>
              <w:t>Расчётный показатель минимально допустимого уровня обеспеченности</w:t>
            </w:r>
          </w:p>
        </w:tc>
        <w:tc>
          <w:tcPr>
            <w:tcW w:w="2722" w:type="dxa"/>
            <w:shd w:val="clear" w:color="auto" w:fill="FFFFFF"/>
            <w:vAlign w:val="center"/>
          </w:tcPr>
          <w:p w:rsidR="00FB1010" w:rsidRPr="00873DD7" w:rsidRDefault="00FB1010" w:rsidP="00FB1010">
            <w:pPr>
              <w:pStyle w:val="aff9"/>
              <w:ind w:right="149"/>
              <w:jc w:val="left"/>
              <w:rPr>
                <w:sz w:val="28"/>
                <w:szCs w:val="28"/>
              </w:rPr>
            </w:pPr>
            <w:r w:rsidRPr="00873DD7">
              <w:rPr>
                <w:sz w:val="28"/>
                <w:szCs w:val="28"/>
              </w:rPr>
              <w:t>Уровень обеспеченности, м</w:t>
            </w:r>
            <w:r w:rsidRPr="00873DD7">
              <w:rPr>
                <w:sz w:val="28"/>
                <w:szCs w:val="28"/>
                <w:vertAlign w:val="superscript"/>
              </w:rPr>
              <w:t>2</w:t>
            </w:r>
            <w:r w:rsidRPr="00873DD7">
              <w:rPr>
                <w:sz w:val="28"/>
                <w:szCs w:val="28"/>
              </w:rPr>
              <w:t xml:space="preserve"> на 1 тыс. чел.</w:t>
            </w:r>
          </w:p>
        </w:tc>
        <w:tc>
          <w:tcPr>
            <w:tcW w:w="5444" w:type="dxa"/>
            <w:gridSpan w:val="2"/>
            <w:shd w:val="clear" w:color="auto" w:fill="FFFFFF"/>
            <w:vAlign w:val="center"/>
          </w:tcPr>
          <w:p w:rsidR="00FB1010" w:rsidRPr="00873DD7" w:rsidRDefault="00A83365" w:rsidP="00FB1010">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290,4</w:t>
            </w:r>
          </w:p>
        </w:tc>
      </w:tr>
      <w:tr w:rsidR="00FB1010" w:rsidRPr="00873DD7" w:rsidTr="00E31BB2">
        <w:trPr>
          <w:trHeight w:val="284"/>
          <w:jc w:val="center"/>
        </w:trPr>
        <w:tc>
          <w:tcPr>
            <w:tcW w:w="2720" w:type="dxa"/>
            <w:vMerge/>
            <w:shd w:val="clear" w:color="auto" w:fill="FFFFFF"/>
            <w:tcMar>
              <w:top w:w="0" w:type="dxa"/>
              <w:left w:w="149" w:type="dxa"/>
              <w:bottom w:w="0" w:type="dxa"/>
              <w:right w:w="149" w:type="dxa"/>
            </w:tcMar>
            <w:vAlign w:val="center"/>
          </w:tcPr>
          <w:p w:rsidR="00FB1010" w:rsidRPr="00873DD7" w:rsidRDefault="00FB1010" w:rsidP="00FB1010">
            <w:pPr>
              <w:ind w:right="138"/>
              <w:textAlignment w:val="baseline"/>
              <w:rPr>
                <w:rFonts w:ascii="Times New Roman" w:eastAsia="Times New Roman" w:hAnsi="Times New Roman" w:cs="Times New Roman"/>
                <w:spacing w:val="2"/>
                <w:sz w:val="28"/>
                <w:szCs w:val="28"/>
                <w:lang w:eastAsia="ru-RU"/>
              </w:rPr>
            </w:pPr>
          </w:p>
        </w:tc>
        <w:tc>
          <w:tcPr>
            <w:tcW w:w="2722" w:type="dxa"/>
            <w:vMerge/>
            <w:shd w:val="clear" w:color="auto" w:fill="FFFFFF"/>
            <w:vAlign w:val="center"/>
          </w:tcPr>
          <w:p w:rsidR="00FB1010" w:rsidRPr="00873DD7" w:rsidRDefault="00FB1010" w:rsidP="00FB1010">
            <w:pPr>
              <w:pStyle w:val="aff9"/>
              <w:ind w:right="149"/>
              <w:jc w:val="left"/>
              <w:rPr>
                <w:sz w:val="28"/>
                <w:szCs w:val="28"/>
              </w:rPr>
            </w:pPr>
          </w:p>
        </w:tc>
        <w:tc>
          <w:tcPr>
            <w:tcW w:w="2722" w:type="dxa"/>
            <w:shd w:val="clear" w:color="auto" w:fill="FFFFFF"/>
            <w:vAlign w:val="center"/>
          </w:tcPr>
          <w:p w:rsidR="00FB1010" w:rsidRPr="00873DD7" w:rsidRDefault="00FB1010" w:rsidP="00FB1010">
            <w:pPr>
              <w:pStyle w:val="aff9"/>
              <w:ind w:right="149"/>
              <w:jc w:val="left"/>
              <w:rPr>
                <w:sz w:val="28"/>
                <w:szCs w:val="28"/>
              </w:rPr>
            </w:pPr>
            <w:r w:rsidRPr="00873DD7">
              <w:rPr>
                <w:sz w:val="28"/>
                <w:szCs w:val="28"/>
              </w:rPr>
              <w:t xml:space="preserve">В том числе: </w:t>
            </w:r>
          </w:p>
        </w:tc>
        <w:tc>
          <w:tcPr>
            <w:tcW w:w="5444" w:type="dxa"/>
            <w:gridSpan w:val="2"/>
            <w:shd w:val="clear" w:color="auto" w:fill="FFFFFF"/>
            <w:vAlign w:val="center"/>
          </w:tcPr>
          <w:p w:rsidR="00FB1010" w:rsidRPr="00873DD7" w:rsidRDefault="00FB1010" w:rsidP="00FB1010">
            <w:pPr>
              <w:ind w:right="274"/>
              <w:jc w:val="center"/>
              <w:textAlignment w:val="baseline"/>
              <w:rPr>
                <w:rFonts w:ascii="Times New Roman" w:eastAsia="Times New Roman" w:hAnsi="Times New Roman" w:cs="Times New Roman"/>
                <w:spacing w:val="2"/>
                <w:sz w:val="28"/>
                <w:szCs w:val="28"/>
                <w:lang w:eastAsia="ru-RU"/>
              </w:rPr>
            </w:pPr>
          </w:p>
        </w:tc>
      </w:tr>
      <w:tr w:rsidR="00FB1010" w:rsidRPr="00873DD7" w:rsidTr="00E31BB2">
        <w:trPr>
          <w:trHeight w:val="284"/>
          <w:jc w:val="center"/>
        </w:trPr>
        <w:tc>
          <w:tcPr>
            <w:tcW w:w="2720" w:type="dxa"/>
            <w:vMerge/>
            <w:shd w:val="clear" w:color="auto" w:fill="FFFFFF"/>
            <w:tcMar>
              <w:top w:w="0" w:type="dxa"/>
              <w:left w:w="149" w:type="dxa"/>
              <w:bottom w:w="0" w:type="dxa"/>
              <w:right w:w="149" w:type="dxa"/>
            </w:tcMar>
            <w:vAlign w:val="center"/>
          </w:tcPr>
          <w:p w:rsidR="00FB1010" w:rsidRPr="00873DD7" w:rsidRDefault="00FB1010" w:rsidP="00FB1010">
            <w:pPr>
              <w:ind w:right="138"/>
              <w:textAlignment w:val="baseline"/>
              <w:rPr>
                <w:rFonts w:ascii="Times New Roman" w:eastAsia="Times New Roman" w:hAnsi="Times New Roman" w:cs="Times New Roman"/>
                <w:spacing w:val="2"/>
                <w:sz w:val="28"/>
                <w:szCs w:val="28"/>
                <w:lang w:eastAsia="ru-RU"/>
              </w:rPr>
            </w:pPr>
          </w:p>
        </w:tc>
        <w:tc>
          <w:tcPr>
            <w:tcW w:w="2722" w:type="dxa"/>
            <w:vMerge/>
            <w:shd w:val="clear" w:color="auto" w:fill="FFFFFF"/>
            <w:vAlign w:val="center"/>
          </w:tcPr>
          <w:p w:rsidR="00FB1010" w:rsidRPr="00873DD7" w:rsidRDefault="00FB1010" w:rsidP="00FB1010">
            <w:pPr>
              <w:pStyle w:val="aff9"/>
              <w:ind w:right="149"/>
              <w:jc w:val="left"/>
              <w:rPr>
                <w:sz w:val="28"/>
                <w:szCs w:val="28"/>
              </w:rPr>
            </w:pPr>
          </w:p>
        </w:tc>
        <w:tc>
          <w:tcPr>
            <w:tcW w:w="2722" w:type="dxa"/>
            <w:shd w:val="clear" w:color="auto" w:fill="FFFFFF"/>
            <w:vAlign w:val="center"/>
          </w:tcPr>
          <w:p w:rsidR="00FB1010" w:rsidRPr="00873DD7" w:rsidRDefault="002A1662" w:rsidP="00FB1010">
            <w:pPr>
              <w:pStyle w:val="aff9"/>
              <w:ind w:right="149"/>
              <w:jc w:val="left"/>
              <w:rPr>
                <w:sz w:val="28"/>
                <w:szCs w:val="28"/>
              </w:rPr>
            </w:pPr>
            <w:r>
              <w:rPr>
                <w:sz w:val="28"/>
                <w:szCs w:val="28"/>
              </w:rPr>
              <w:t xml:space="preserve">- </w:t>
            </w:r>
            <w:r w:rsidR="00FB1010" w:rsidRPr="00873DD7">
              <w:rPr>
                <w:sz w:val="28"/>
                <w:szCs w:val="28"/>
              </w:rPr>
              <w:t>продовольственных товаров, м</w:t>
            </w:r>
            <w:r w:rsidR="00FB1010" w:rsidRPr="00873DD7">
              <w:rPr>
                <w:sz w:val="28"/>
                <w:szCs w:val="28"/>
                <w:vertAlign w:val="superscript"/>
              </w:rPr>
              <w:t>2</w:t>
            </w:r>
            <w:r w:rsidR="00FB1010" w:rsidRPr="00873DD7">
              <w:rPr>
                <w:sz w:val="28"/>
                <w:szCs w:val="28"/>
              </w:rPr>
              <w:t xml:space="preserve"> на 1 тыс. чел.</w:t>
            </w:r>
          </w:p>
        </w:tc>
        <w:tc>
          <w:tcPr>
            <w:tcW w:w="5444" w:type="dxa"/>
            <w:gridSpan w:val="2"/>
            <w:shd w:val="clear" w:color="auto" w:fill="FFFFFF"/>
            <w:vAlign w:val="center"/>
          </w:tcPr>
          <w:p w:rsidR="00FB1010" w:rsidRPr="00873DD7" w:rsidRDefault="00A83365" w:rsidP="00FB1010">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100,4</w:t>
            </w:r>
          </w:p>
        </w:tc>
      </w:tr>
      <w:tr w:rsidR="00FB1010" w:rsidRPr="00873DD7" w:rsidTr="00E31BB2">
        <w:trPr>
          <w:trHeight w:val="284"/>
          <w:jc w:val="center"/>
        </w:trPr>
        <w:tc>
          <w:tcPr>
            <w:tcW w:w="2720" w:type="dxa"/>
            <w:vMerge/>
            <w:shd w:val="clear" w:color="auto" w:fill="FFFFFF"/>
            <w:tcMar>
              <w:top w:w="0" w:type="dxa"/>
              <w:left w:w="149" w:type="dxa"/>
              <w:bottom w:w="0" w:type="dxa"/>
              <w:right w:w="149" w:type="dxa"/>
            </w:tcMar>
            <w:vAlign w:val="center"/>
          </w:tcPr>
          <w:p w:rsidR="00FB1010" w:rsidRPr="00873DD7" w:rsidRDefault="00FB1010" w:rsidP="00FB1010">
            <w:pPr>
              <w:ind w:right="138"/>
              <w:textAlignment w:val="baseline"/>
              <w:rPr>
                <w:rFonts w:ascii="Times New Roman" w:eastAsia="Times New Roman" w:hAnsi="Times New Roman" w:cs="Times New Roman"/>
                <w:spacing w:val="2"/>
                <w:sz w:val="28"/>
                <w:szCs w:val="28"/>
                <w:lang w:eastAsia="ru-RU"/>
              </w:rPr>
            </w:pPr>
          </w:p>
        </w:tc>
        <w:tc>
          <w:tcPr>
            <w:tcW w:w="2722" w:type="dxa"/>
            <w:vMerge/>
            <w:shd w:val="clear" w:color="auto" w:fill="FFFFFF"/>
            <w:vAlign w:val="center"/>
          </w:tcPr>
          <w:p w:rsidR="00FB1010" w:rsidRPr="00873DD7" w:rsidRDefault="00FB1010" w:rsidP="00FB1010">
            <w:pPr>
              <w:pStyle w:val="aff9"/>
              <w:ind w:right="149"/>
              <w:jc w:val="left"/>
              <w:rPr>
                <w:sz w:val="28"/>
                <w:szCs w:val="28"/>
              </w:rPr>
            </w:pPr>
          </w:p>
        </w:tc>
        <w:tc>
          <w:tcPr>
            <w:tcW w:w="2722" w:type="dxa"/>
            <w:shd w:val="clear" w:color="auto" w:fill="FFFFFF"/>
            <w:vAlign w:val="center"/>
          </w:tcPr>
          <w:p w:rsidR="00FB1010" w:rsidRPr="00873DD7" w:rsidRDefault="002A1662" w:rsidP="00FB1010">
            <w:pPr>
              <w:pStyle w:val="aff9"/>
              <w:ind w:right="149"/>
              <w:jc w:val="left"/>
              <w:rPr>
                <w:sz w:val="28"/>
                <w:szCs w:val="28"/>
              </w:rPr>
            </w:pPr>
            <w:r>
              <w:rPr>
                <w:sz w:val="28"/>
                <w:szCs w:val="28"/>
              </w:rPr>
              <w:t xml:space="preserve">- </w:t>
            </w:r>
            <w:r w:rsidR="00FB1010" w:rsidRPr="00873DD7">
              <w:rPr>
                <w:sz w:val="28"/>
                <w:szCs w:val="28"/>
              </w:rPr>
              <w:t>непродовольственных товаров, м</w:t>
            </w:r>
            <w:r w:rsidR="00FB1010" w:rsidRPr="00873DD7">
              <w:rPr>
                <w:sz w:val="28"/>
                <w:szCs w:val="28"/>
                <w:vertAlign w:val="superscript"/>
              </w:rPr>
              <w:t>2</w:t>
            </w:r>
            <w:r w:rsidR="00FB1010" w:rsidRPr="00873DD7">
              <w:rPr>
                <w:sz w:val="28"/>
                <w:szCs w:val="28"/>
              </w:rPr>
              <w:t xml:space="preserve"> на 1 тыс. чел.</w:t>
            </w:r>
          </w:p>
        </w:tc>
        <w:tc>
          <w:tcPr>
            <w:tcW w:w="5444" w:type="dxa"/>
            <w:gridSpan w:val="2"/>
            <w:shd w:val="clear" w:color="auto" w:fill="FFFFFF"/>
            <w:vAlign w:val="center"/>
          </w:tcPr>
          <w:p w:rsidR="00FB1010" w:rsidRPr="00873DD7" w:rsidRDefault="00A83365" w:rsidP="00FB1010">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189,9</w:t>
            </w:r>
          </w:p>
        </w:tc>
      </w:tr>
      <w:tr w:rsidR="00892D2D" w:rsidRPr="00873DD7" w:rsidTr="00E31BB2">
        <w:trPr>
          <w:trHeight w:val="284"/>
          <w:jc w:val="center"/>
        </w:trPr>
        <w:tc>
          <w:tcPr>
            <w:tcW w:w="2720" w:type="dxa"/>
            <w:vMerge/>
            <w:shd w:val="clear" w:color="auto" w:fill="FFFFFF"/>
            <w:tcMar>
              <w:top w:w="0" w:type="dxa"/>
              <w:left w:w="149" w:type="dxa"/>
              <w:bottom w:w="0" w:type="dxa"/>
              <w:right w:w="149" w:type="dxa"/>
            </w:tcMar>
            <w:vAlign w:val="center"/>
          </w:tcPr>
          <w:p w:rsidR="00892D2D" w:rsidRPr="00873DD7" w:rsidRDefault="00892D2D" w:rsidP="00892D2D">
            <w:pPr>
              <w:ind w:right="138"/>
              <w:textAlignment w:val="baseline"/>
              <w:rPr>
                <w:rFonts w:ascii="Times New Roman" w:eastAsia="Times New Roman" w:hAnsi="Times New Roman" w:cs="Times New Roman"/>
                <w:spacing w:val="2"/>
                <w:sz w:val="28"/>
                <w:szCs w:val="28"/>
                <w:lang w:eastAsia="ru-RU"/>
              </w:rPr>
            </w:pPr>
          </w:p>
        </w:tc>
        <w:tc>
          <w:tcPr>
            <w:tcW w:w="2722" w:type="dxa"/>
            <w:vMerge/>
            <w:shd w:val="clear" w:color="auto" w:fill="FFFFFF"/>
            <w:vAlign w:val="center"/>
          </w:tcPr>
          <w:p w:rsidR="00892D2D" w:rsidRPr="00873DD7" w:rsidRDefault="00892D2D" w:rsidP="00892D2D">
            <w:pPr>
              <w:pStyle w:val="aff9"/>
              <w:ind w:right="149"/>
              <w:jc w:val="left"/>
              <w:rPr>
                <w:sz w:val="28"/>
                <w:szCs w:val="28"/>
              </w:rPr>
            </w:pPr>
          </w:p>
        </w:tc>
        <w:tc>
          <w:tcPr>
            <w:tcW w:w="2722" w:type="dxa"/>
            <w:vMerge w:val="restart"/>
            <w:shd w:val="clear" w:color="auto" w:fill="FFFFFF"/>
            <w:vAlign w:val="center"/>
          </w:tcPr>
          <w:p w:rsidR="00892D2D" w:rsidRPr="00873DD7" w:rsidRDefault="00892D2D" w:rsidP="001A0C66">
            <w:pPr>
              <w:pStyle w:val="aff9"/>
              <w:ind w:right="149"/>
              <w:jc w:val="left"/>
              <w:rPr>
                <w:sz w:val="28"/>
                <w:szCs w:val="28"/>
              </w:rPr>
            </w:pPr>
            <w:r w:rsidRPr="00873DD7">
              <w:rPr>
                <w:sz w:val="28"/>
                <w:szCs w:val="28"/>
              </w:rPr>
              <w:t>Размер земельного участка, га/объект</w:t>
            </w:r>
          </w:p>
        </w:tc>
        <w:tc>
          <w:tcPr>
            <w:tcW w:w="2722" w:type="dxa"/>
            <w:shd w:val="clear" w:color="auto" w:fill="FFFFFF"/>
            <w:vAlign w:val="center"/>
          </w:tcPr>
          <w:p w:rsidR="00892D2D" w:rsidRPr="00873DD7" w:rsidRDefault="00892D2D" w:rsidP="00892D2D">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Торговые центры местного значения с числом обслуживаемого населения, тыс. чел.</w:t>
            </w:r>
          </w:p>
        </w:tc>
        <w:tc>
          <w:tcPr>
            <w:tcW w:w="2722" w:type="dxa"/>
            <w:shd w:val="clear" w:color="auto" w:fill="FFFFFF"/>
            <w:vAlign w:val="center"/>
          </w:tcPr>
          <w:p w:rsidR="00892D2D" w:rsidRPr="00873DD7" w:rsidRDefault="00892D2D" w:rsidP="00892D2D">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Размер земельного участка под предприятие торговли, га/объект</w:t>
            </w:r>
          </w:p>
        </w:tc>
      </w:tr>
      <w:tr w:rsidR="00892D2D" w:rsidRPr="00873DD7" w:rsidTr="00E31BB2">
        <w:trPr>
          <w:trHeight w:val="284"/>
          <w:jc w:val="center"/>
        </w:trPr>
        <w:tc>
          <w:tcPr>
            <w:tcW w:w="2720" w:type="dxa"/>
            <w:vMerge/>
            <w:shd w:val="clear" w:color="auto" w:fill="FFFFFF"/>
            <w:tcMar>
              <w:top w:w="0" w:type="dxa"/>
              <w:left w:w="149" w:type="dxa"/>
              <w:bottom w:w="0" w:type="dxa"/>
              <w:right w:w="149" w:type="dxa"/>
            </w:tcMar>
            <w:vAlign w:val="center"/>
          </w:tcPr>
          <w:p w:rsidR="00892D2D" w:rsidRPr="00873DD7" w:rsidRDefault="00892D2D" w:rsidP="00892D2D">
            <w:pPr>
              <w:ind w:right="138"/>
              <w:textAlignment w:val="baseline"/>
              <w:rPr>
                <w:rFonts w:ascii="Times New Roman" w:eastAsia="Times New Roman" w:hAnsi="Times New Roman" w:cs="Times New Roman"/>
                <w:spacing w:val="2"/>
                <w:sz w:val="28"/>
                <w:szCs w:val="28"/>
                <w:lang w:eastAsia="ru-RU"/>
              </w:rPr>
            </w:pPr>
          </w:p>
        </w:tc>
        <w:tc>
          <w:tcPr>
            <w:tcW w:w="2722" w:type="dxa"/>
            <w:vMerge/>
            <w:shd w:val="clear" w:color="auto" w:fill="FFFFFF"/>
            <w:vAlign w:val="center"/>
          </w:tcPr>
          <w:p w:rsidR="00892D2D" w:rsidRPr="00873DD7" w:rsidRDefault="00892D2D" w:rsidP="00892D2D">
            <w:pPr>
              <w:pStyle w:val="aff9"/>
              <w:ind w:right="149"/>
              <w:jc w:val="left"/>
              <w:rPr>
                <w:sz w:val="28"/>
                <w:szCs w:val="28"/>
              </w:rPr>
            </w:pPr>
          </w:p>
        </w:tc>
        <w:tc>
          <w:tcPr>
            <w:tcW w:w="2722" w:type="dxa"/>
            <w:vMerge/>
            <w:shd w:val="clear" w:color="auto" w:fill="FFFFFF"/>
            <w:vAlign w:val="center"/>
          </w:tcPr>
          <w:p w:rsidR="00892D2D" w:rsidRPr="00873DD7" w:rsidRDefault="00892D2D" w:rsidP="00892D2D">
            <w:pPr>
              <w:pStyle w:val="aff9"/>
              <w:ind w:right="149"/>
              <w:jc w:val="left"/>
              <w:rPr>
                <w:sz w:val="28"/>
                <w:szCs w:val="28"/>
              </w:rPr>
            </w:pPr>
          </w:p>
        </w:tc>
        <w:tc>
          <w:tcPr>
            <w:tcW w:w="2722" w:type="dxa"/>
            <w:shd w:val="clear" w:color="auto" w:fill="FFFFFF"/>
            <w:vAlign w:val="center"/>
          </w:tcPr>
          <w:p w:rsidR="00892D2D" w:rsidRPr="00873DD7" w:rsidRDefault="00892D2D" w:rsidP="00892D2D">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4</w:t>
            </w:r>
            <w:r w:rsidRPr="00873DD7">
              <w:rPr>
                <w:rFonts w:ascii="Times New Roman" w:hAnsi="Times New Roman" w:cs="Times New Roman"/>
                <w:sz w:val="28"/>
                <w:szCs w:val="28"/>
              </w:rPr>
              <w:t>–6</w:t>
            </w:r>
          </w:p>
        </w:tc>
        <w:tc>
          <w:tcPr>
            <w:tcW w:w="2722" w:type="dxa"/>
            <w:shd w:val="clear" w:color="auto" w:fill="FFFFFF"/>
            <w:vAlign w:val="center"/>
          </w:tcPr>
          <w:p w:rsidR="00892D2D" w:rsidRPr="00873DD7" w:rsidRDefault="00892D2D" w:rsidP="00892D2D">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0,4</w:t>
            </w:r>
            <w:r w:rsidRPr="00873DD7">
              <w:rPr>
                <w:rFonts w:ascii="Times New Roman" w:hAnsi="Times New Roman" w:cs="Times New Roman"/>
                <w:sz w:val="28"/>
                <w:szCs w:val="28"/>
              </w:rPr>
              <w:t>–0,6</w:t>
            </w:r>
          </w:p>
        </w:tc>
      </w:tr>
      <w:tr w:rsidR="00892D2D" w:rsidRPr="00873DD7" w:rsidTr="00E31BB2">
        <w:trPr>
          <w:trHeight w:val="284"/>
          <w:jc w:val="center"/>
        </w:trPr>
        <w:tc>
          <w:tcPr>
            <w:tcW w:w="2720" w:type="dxa"/>
            <w:vMerge/>
            <w:shd w:val="clear" w:color="auto" w:fill="FFFFFF"/>
            <w:tcMar>
              <w:top w:w="0" w:type="dxa"/>
              <w:left w:w="149" w:type="dxa"/>
              <w:bottom w:w="0" w:type="dxa"/>
              <w:right w:w="149" w:type="dxa"/>
            </w:tcMar>
            <w:vAlign w:val="center"/>
          </w:tcPr>
          <w:p w:rsidR="00892D2D" w:rsidRPr="00873DD7" w:rsidRDefault="00892D2D" w:rsidP="00892D2D">
            <w:pPr>
              <w:ind w:right="138"/>
              <w:textAlignment w:val="baseline"/>
              <w:rPr>
                <w:rFonts w:ascii="Times New Roman" w:eastAsia="Times New Roman" w:hAnsi="Times New Roman" w:cs="Times New Roman"/>
                <w:spacing w:val="2"/>
                <w:sz w:val="28"/>
                <w:szCs w:val="28"/>
                <w:lang w:eastAsia="ru-RU"/>
              </w:rPr>
            </w:pPr>
          </w:p>
        </w:tc>
        <w:tc>
          <w:tcPr>
            <w:tcW w:w="2722" w:type="dxa"/>
            <w:vMerge/>
            <w:shd w:val="clear" w:color="auto" w:fill="FFFFFF"/>
            <w:vAlign w:val="center"/>
          </w:tcPr>
          <w:p w:rsidR="00892D2D" w:rsidRPr="00873DD7" w:rsidRDefault="00892D2D" w:rsidP="00892D2D">
            <w:pPr>
              <w:pStyle w:val="aff9"/>
              <w:ind w:right="149"/>
              <w:jc w:val="left"/>
              <w:rPr>
                <w:sz w:val="28"/>
                <w:szCs w:val="28"/>
              </w:rPr>
            </w:pPr>
          </w:p>
        </w:tc>
        <w:tc>
          <w:tcPr>
            <w:tcW w:w="2722" w:type="dxa"/>
            <w:vMerge/>
            <w:shd w:val="clear" w:color="auto" w:fill="FFFFFF"/>
            <w:vAlign w:val="center"/>
          </w:tcPr>
          <w:p w:rsidR="00892D2D" w:rsidRPr="00873DD7" w:rsidRDefault="00892D2D" w:rsidP="00892D2D">
            <w:pPr>
              <w:pStyle w:val="aff9"/>
              <w:ind w:right="149"/>
              <w:jc w:val="left"/>
              <w:rPr>
                <w:sz w:val="28"/>
                <w:szCs w:val="28"/>
              </w:rPr>
            </w:pPr>
          </w:p>
        </w:tc>
        <w:tc>
          <w:tcPr>
            <w:tcW w:w="2722" w:type="dxa"/>
            <w:shd w:val="clear" w:color="auto" w:fill="FFFFFF"/>
            <w:vAlign w:val="center"/>
          </w:tcPr>
          <w:p w:rsidR="00892D2D" w:rsidRPr="00873DD7" w:rsidRDefault="00892D2D" w:rsidP="00892D2D">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6</w:t>
            </w:r>
            <w:r w:rsidRPr="00873DD7">
              <w:rPr>
                <w:rFonts w:ascii="Times New Roman" w:hAnsi="Times New Roman" w:cs="Times New Roman"/>
                <w:sz w:val="28"/>
                <w:szCs w:val="28"/>
              </w:rPr>
              <w:t>–10</w:t>
            </w:r>
          </w:p>
        </w:tc>
        <w:tc>
          <w:tcPr>
            <w:tcW w:w="2722" w:type="dxa"/>
            <w:shd w:val="clear" w:color="auto" w:fill="FFFFFF"/>
            <w:vAlign w:val="center"/>
          </w:tcPr>
          <w:p w:rsidR="00892D2D" w:rsidRPr="00873DD7" w:rsidRDefault="00892D2D" w:rsidP="00892D2D">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0,6</w:t>
            </w:r>
            <w:r w:rsidRPr="00873DD7">
              <w:rPr>
                <w:rFonts w:ascii="Times New Roman" w:hAnsi="Times New Roman" w:cs="Times New Roman"/>
                <w:sz w:val="28"/>
                <w:szCs w:val="28"/>
              </w:rPr>
              <w:t>–0,8</w:t>
            </w:r>
          </w:p>
        </w:tc>
      </w:tr>
      <w:tr w:rsidR="00892D2D" w:rsidRPr="00873DD7" w:rsidTr="00E31BB2">
        <w:trPr>
          <w:trHeight w:val="284"/>
          <w:jc w:val="center"/>
        </w:trPr>
        <w:tc>
          <w:tcPr>
            <w:tcW w:w="2720" w:type="dxa"/>
            <w:vMerge/>
            <w:shd w:val="clear" w:color="auto" w:fill="FFFFFF"/>
            <w:tcMar>
              <w:top w:w="0" w:type="dxa"/>
              <w:left w:w="149" w:type="dxa"/>
              <w:bottom w:w="0" w:type="dxa"/>
              <w:right w:w="149" w:type="dxa"/>
            </w:tcMar>
            <w:vAlign w:val="center"/>
          </w:tcPr>
          <w:p w:rsidR="00892D2D" w:rsidRPr="00873DD7" w:rsidRDefault="00892D2D" w:rsidP="00892D2D">
            <w:pPr>
              <w:ind w:right="138"/>
              <w:textAlignment w:val="baseline"/>
              <w:rPr>
                <w:rFonts w:ascii="Times New Roman" w:eastAsia="Times New Roman" w:hAnsi="Times New Roman" w:cs="Times New Roman"/>
                <w:spacing w:val="2"/>
                <w:sz w:val="28"/>
                <w:szCs w:val="28"/>
                <w:lang w:eastAsia="ru-RU"/>
              </w:rPr>
            </w:pPr>
          </w:p>
        </w:tc>
        <w:tc>
          <w:tcPr>
            <w:tcW w:w="2722" w:type="dxa"/>
            <w:vMerge/>
            <w:shd w:val="clear" w:color="auto" w:fill="FFFFFF"/>
            <w:vAlign w:val="center"/>
          </w:tcPr>
          <w:p w:rsidR="00892D2D" w:rsidRPr="00873DD7" w:rsidRDefault="00892D2D" w:rsidP="00892D2D">
            <w:pPr>
              <w:pStyle w:val="aff9"/>
              <w:ind w:right="149"/>
              <w:jc w:val="left"/>
              <w:rPr>
                <w:sz w:val="28"/>
                <w:szCs w:val="28"/>
              </w:rPr>
            </w:pPr>
          </w:p>
        </w:tc>
        <w:tc>
          <w:tcPr>
            <w:tcW w:w="2722" w:type="dxa"/>
            <w:vMerge/>
            <w:shd w:val="clear" w:color="auto" w:fill="FFFFFF"/>
            <w:vAlign w:val="center"/>
          </w:tcPr>
          <w:p w:rsidR="00892D2D" w:rsidRPr="00873DD7" w:rsidRDefault="00892D2D" w:rsidP="00892D2D">
            <w:pPr>
              <w:pStyle w:val="aff9"/>
              <w:ind w:right="149"/>
              <w:jc w:val="left"/>
              <w:rPr>
                <w:sz w:val="28"/>
                <w:szCs w:val="28"/>
              </w:rPr>
            </w:pPr>
          </w:p>
        </w:tc>
        <w:tc>
          <w:tcPr>
            <w:tcW w:w="2722" w:type="dxa"/>
            <w:shd w:val="clear" w:color="auto" w:fill="FFFFFF"/>
            <w:vAlign w:val="center"/>
          </w:tcPr>
          <w:p w:rsidR="00892D2D" w:rsidRPr="00873DD7" w:rsidRDefault="00892D2D" w:rsidP="00892D2D">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10</w:t>
            </w:r>
            <w:r w:rsidRPr="00873DD7">
              <w:rPr>
                <w:rFonts w:ascii="Times New Roman" w:hAnsi="Times New Roman" w:cs="Times New Roman"/>
                <w:sz w:val="28"/>
                <w:szCs w:val="28"/>
              </w:rPr>
              <w:t>–15</w:t>
            </w:r>
          </w:p>
        </w:tc>
        <w:tc>
          <w:tcPr>
            <w:tcW w:w="2722" w:type="dxa"/>
            <w:shd w:val="clear" w:color="auto" w:fill="FFFFFF"/>
            <w:vAlign w:val="center"/>
          </w:tcPr>
          <w:p w:rsidR="00892D2D" w:rsidRPr="00873DD7" w:rsidRDefault="00892D2D" w:rsidP="00892D2D">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0,8</w:t>
            </w:r>
            <w:r w:rsidRPr="00873DD7">
              <w:rPr>
                <w:rFonts w:ascii="Times New Roman" w:hAnsi="Times New Roman" w:cs="Times New Roman"/>
                <w:sz w:val="28"/>
                <w:szCs w:val="28"/>
              </w:rPr>
              <w:t>–1,1</w:t>
            </w:r>
          </w:p>
        </w:tc>
      </w:tr>
      <w:tr w:rsidR="00892D2D" w:rsidRPr="00873DD7" w:rsidTr="00E31BB2">
        <w:trPr>
          <w:trHeight w:val="215"/>
          <w:jc w:val="center"/>
        </w:trPr>
        <w:tc>
          <w:tcPr>
            <w:tcW w:w="2720" w:type="dxa"/>
            <w:vMerge/>
            <w:shd w:val="clear" w:color="auto" w:fill="FFFFFF"/>
            <w:tcMar>
              <w:top w:w="0" w:type="dxa"/>
              <w:left w:w="149" w:type="dxa"/>
              <w:bottom w:w="0" w:type="dxa"/>
              <w:right w:w="149" w:type="dxa"/>
            </w:tcMar>
            <w:vAlign w:val="center"/>
          </w:tcPr>
          <w:p w:rsidR="00892D2D" w:rsidRPr="00873DD7" w:rsidRDefault="00892D2D" w:rsidP="00892D2D">
            <w:pPr>
              <w:ind w:right="138"/>
              <w:textAlignment w:val="baseline"/>
              <w:rPr>
                <w:rFonts w:ascii="Times New Roman" w:eastAsia="Times New Roman" w:hAnsi="Times New Roman" w:cs="Times New Roman"/>
                <w:spacing w:val="2"/>
                <w:sz w:val="28"/>
                <w:szCs w:val="28"/>
                <w:lang w:eastAsia="ru-RU"/>
              </w:rPr>
            </w:pPr>
          </w:p>
        </w:tc>
        <w:tc>
          <w:tcPr>
            <w:tcW w:w="2722" w:type="dxa"/>
            <w:vMerge/>
            <w:shd w:val="clear" w:color="auto" w:fill="FFFFFF"/>
            <w:vAlign w:val="center"/>
          </w:tcPr>
          <w:p w:rsidR="00892D2D" w:rsidRPr="00873DD7" w:rsidRDefault="00892D2D" w:rsidP="00892D2D">
            <w:pPr>
              <w:pStyle w:val="aff9"/>
              <w:ind w:right="149"/>
              <w:jc w:val="left"/>
              <w:rPr>
                <w:sz w:val="28"/>
                <w:szCs w:val="28"/>
              </w:rPr>
            </w:pPr>
          </w:p>
        </w:tc>
        <w:tc>
          <w:tcPr>
            <w:tcW w:w="2722" w:type="dxa"/>
            <w:vMerge/>
            <w:shd w:val="clear" w:color="auto" w:fill="FFFFFF"/>
            <w:vAlign w:val="center"/>
          </w:tcPr>
          <w:p w:rsidR="00892D2D" w:rsidRPr="00873DD7" w:rsidRDefault="00892D2D" w:rsidP="00892D2D">
            <w:pPr>
              <w:pStyle w:val="aff9"/>
              <w:ind w:right="149"/>
              <w:jc w:val="left"/>
              <w:rPr>
                <w:sz w:val="28"/>
                <w:szCs w:val="28"/>
              </w:rPr>
            </w:pPr>
          </w:p>
        </w:tc>
        <w:tc>
          <w:tcPr>
            <w:tcW w:w="2722" w:type="dxa"/>
            <w:shd w:val="clear" w:color="auto" w:fill="FFFFFF"/>
            <w:vAlign w:val="center"/>
          </w:tcPr>
          <w:p w:rsidR="00892D2D" w:rsidRPr="00873DD7" w:rsidRDefault="00892D2D" w:rsidP="00892D2D">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15</w:t>
            </w:r>
            <w:r w:rsidRPr="00873DD7">
              <w:rPr>
                <w:rFonts w:ascii="Times New Roman" w:hAnsi="Times New Roman" w:cs="Times New Roman"/>
                <w:sz w:val="28"/>
                <w:szCs w:val="28"/>
              </w:rPr>
              <w:t>–20</w:t>
            </w:r>
          </w:p>
        </w:tc>
        <w:tc>
          <w:tcPr>
            <w:tcW w:w="2722" w:type="dxa"/>
            <w:shd w:val="clear" w:color="auto" w:fill="FFFFFF"/>
            <w:vAlign w:val="center"/>
          </w:tcPr>
          <w:p w:rsidR="00892D2D" w:rsidRPr="00873DD7" w:rsidRDefault="00892D2D" w:rsidP="00892D2D">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1,1</w:t>
            </w:r>
            <w:r w:rsidRPr="00873DD7">
              <w:rPr>
                <w:rFonts w:ascii="Times New Roman" w:hAnsi="Times New Roman" w:cs="Times New Roman"/>
                <w:sz w:val="28"/>
                <w:szCs w:val="28"/>
              </w:rPr>
              <w:t>–1,3</w:t>
            </w:r>
          </w:p>
        </w:tc>
      </w:tr>
      <w:tr w:rsidR="00892D2D" w:rsidRPr="00873DD7" w:rsidTr="00E31BB2">
        <w:trPr>
          <w:trHeight w:val="215"/>
          <w:jc w:val="center"/>
        </w:trPr>
        <w:tc>
          <w:tcPr>
            <w:tcW w:w="2720" w:type="dxa"/>
            <w:vMerge/>
            <w:shd w:val="clear" w:color="auto" w:fill="FFFFFF"/>
            <w:tcMar>
              <w:top w:w="0" w:type="dxa"/>
              <w:left w:w="149" w:type="dxa"/>
              <w:bottom w:w="0" w:type="dxa"/>
              <w:right w:w="149" w:type="dxa"/>
            </w:tcMar>
            <w:vAlign w:val="center"/>
          </w:tcPr>
          <w:p w:rsidR="00892D2D" w:rsidRPr="00873DD7" w:rsidRDefault="00892D2D" w:rsidP="00892D2D">
            <w:pPr>
              <w:ind w:right="138"/>
              <w:textAlignment w:val="baseline"/>
              <w:rPr>
                <w:rFonts w:ascii="Times New Roman" w:eastAsia="Times New Roman" w:hAnsi="Times New Roman" w:cs="Times New Roman"/>
                <w:spacing w:val="2"/>
                <w:sz w:val="28"/>
                <w:szCs w:val="28"/>
                <w:lang w:eastAsia="ru-RU"/>
              </w:rPr>
            </w:pPr>
          </w:p>
        </w:tc>
        <w:tc>
          <w:tcPr>
            <w:tcW w:w="2722" w:type="dxa"/>
            <w:vMerge/>
            <w:shd w:val="clear" w:color="auto" w:fill="FFFFFF"/>
            <w:vAlign w:val="center"/>
          </w:tcPr>
          <w:p w:rsidR="00892D2D" w:rsidRPr="00873DD7" w:rsidRDefault="00892D2D" w:rsidP="00892D2D">
            <w:pPr>
              <w:pStyle w:val="aff9"/>
              <w:ind w:right="149"/>
              <w:jc w:val="left"/>
              <w:rPr>
                <w:sz w:val="28"/>
                <w:szCs w:val="28"/>
              </w:rPr>
            </w:pPr>
          </w:p>
        </w:tc>
        <w:tc>
          <w:tcPr>
            <w:tcW w:w="2722" w:type="dxa"/>
            <w:vMerge w:val="restart"/>
            <w:shd w:val="clear" w:color="auto" w:fill="FFFFFF"/>
            <w:vAlign w:val="center"/>
          </w:tcPr>
          <w:p w:rsidR="00892D2D" w:rsidRPr="00873DD7" w:rsidRDefault="00892D2D" w:rsidP="001A0C66">
            <w:pPr>
              <w:pStyle w:val="aff9"/>
              <w:ind w:right="149"/>
              <w:jc w:val="left"/>
              <w:rPr>
                <w:sz w:val="28"/>
                <w:szCs w:val="28"/>
              </w:rPr>
            </w:pPr>
            <w:r w:rsidRPr="00873DD7">
              <w:rPr>
                <w:sz w:val="28"/>
                <w:szCs w:val="28"/>
              </w:rPr>
              <w:t>Размер земельного участка, га/100 м</w:t>
            </w:r>
            <w:r w:rsidRPr="00873DD7">
              <w:rPr>
                <w:sz w:val="28"/>
                <w:szCs w:val="28"/>
                <w:vertAlign w:val="superscript"/>
              </w:rPr>
              <w:t>2</w:t>
            </w:r>
            <w:r w:rsidRPr="00873DD7">
              <w:rPr>
                <w:sz w:val="28"/>
                <w:szCs w:val="28"/>
              </w:rPr>
              <w:t xml:space="preserve"> торговой площади</w:t>
            </w:r>
          </w:p>
        </w:tc>
        <w:tc>
          <w:tcPr>
            <w:tcW w:w="2722" w:type="dxa"/>
            <w:shd w:val="clear" w:color="auto" w:fill="FFFFFF"/>
            <w:vAlign w:val="center"/>
          </w:tcPr>
          <w:p w:rsidR="00892D2D" w:rsidRPr="00873DD7" w:rsidRDefault="00892D2D" w:rsidP="00892D2D">
            <w:pPr>
              <w:ind w:right="274"/>
              <w:jc w:val="center"/>
              <w:textAlignment w:val="baseline"/>
              <w:rPr>
                <w:rFonts w:ascii="Times New Roman" w:eastAsia="Times New Roman" w:hAnsi="Times New Roman" w:cs="Times New Roman"/>
                <w:spacing w:val="2"/>
                <w:sz w:val="28"/>
                <w:szCs w:val="28"/>
                <w:vertAlign w:val="superscript"/>
                <w:lang w:eastAsia="ru-RU"/>
              </w:rPr>
            </w:pPr>
            <w:r w:rsidRPr="00873DD7">
              <w:rPr>
                <w:rFonts w:ascii="Times New Roman" w:eastAsia="Times New Roman" w:hAnsi="Times New Roman" w:cs="Times New Roman"/>
                <w:spacing w:val="2"/>
                <w:sz w:val="28"/>
                <w:szCs w:val="28"/>
                <w:lang w:eastAsia="ru-RU"/>
              </w:rPr>
              <w:t>Торговая площадь, м</w:t>
            </w:r>
            <w:r w:rsidRPr="00873DD7">
              <w:rPr>
                <w:rFonts w:ascii="Times New Roman" w:eastAsia="Times New Roman" w:hAnsi="Times New Roman" w:cs="Times New Roman"/>
                <w:spacing w:val="2"/>
                <w:sz w:val="28"/>
                <w:szCs w:val="28"/>
                <w:vertAlign w:val="superscript"/>
                <w:lang w:eastAsia="ru-RU"/>
              </w:rPr>
              <w:t>2</w:t>
            </w:r>
          </w:p>
        </w:tc>
        <w:tc>
          <w:tcPr>
            <w:tcW w:w="2722" w:type="dxa"/>
            <w:shd w:val="clear" w:color="auto" w:fill="FFFFFF"/>
            <w:vAlign w:val="center"/>
          </w:tcPr>
          <w:p w:rsidR="00892D2D" w:rsidRPr="00873DD7" w:rsidRDefault="00892D2D" w:rsidP="00AA721C">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Размер земельного участка, га/100 м</w:t>
            </w:r>
            <w:r w:rsidRPr="00873DD7">
              <w:rPr>
                <w:rFonts w:ascii="Times New Roman" w:eastAsia="Times New Roman" w:hAnsi="Times New Roman" w:cs="Times New Roman"/>
                <w:spacing w:val="2"/>
                <w:sz w:val="28"/>
                <w:szCs w:val="28"/>
                <w:vertAlign w:val="superscript"/>
                <w:lang w:eastAsia="ru-RU"/>
              </w:rPr>
              <w:t>2</w:t>
            </w:r>
            <w:r w:rsidRPr="00873DD7">
              <w:rPr>
                <w:rFonts w:ascii="Times New Roman" w:eastAsia="Times New Roman" w:hAnsi="Times New Roman" w:cs="Times New Roman"/>
                <w:spacing w:val="2"/>
                <w:sz w:val="28"/>
                <w:szCs w:val="28"/>
                <w:lang w:eastAsia="ru-RU"/>
              </w:rPr>
              <w:t xml:space="preserve"> торговой пло</w:t>
            </w:r>
            <w:r w:rsidRPr="00873DD7">
              <w:rPr>
                <w:rFonts w:ascii="Times New Roman" w:eastAsia="Times New Roman" w:hAnsi="Times New Roman" w:cs="Times New Roman"/>
                <w:spacing w:val="2"/>
                <w:sz w:val="28"/>
                <w:szCs w:val="28"/>
                <w:lang w:eastAsia="ru-RU"/>
              </w:rPr>
              <w:lastRenderedPageBreak/>
              <w:t>щади</w:t>
            </w:r>
          </w:p>
        </w:tc>
      </w:tr>
      <w:tr w:rsidR="00892D2D" w:rsidRPr="00873DD7" w:rsidTr="00E31BB2">
        <w:trPr>
          <w:trHeight w:val="215"/>
          <w:jc w:val="center"/>
        </w:trPr>
        <w:tc>
          <w:tcPr>
            <w:tcW w:w="2720" w:type="dxa"/>
            <w:vMerge/>
            <w:shd w:val="clear" w:color="auto" w:fill="FFFFFF"/>
            <w:tcMar>
              <w:top w:w="0" w:type="dxa"/>
              <w:left w:w="149" w:type="dxa"/>
              <w:bottom w:w="0" w:type="dxa"/>
              <w:right w:w="149" w:type="dxa"/>
            </w:tcMar>
            <w:vAlign w:val="center"/>
          </w:tcPr>
          <w:p w:rsidR="00892D2D" w:rsidRPr="00873DD7" w:rsidRDefault="00892D2D" w:rsidP="00892D2D">
            <w:pPr>
              <w:ind w:right="138"/>
              <w:textAlignment w:val="baseline"/>
              <w:rPr>
                <w:rFonts w:ascii="Times New Roman" w:eastAsia="Times New Roman" w:hAnsi="Times New Roman" w:cs="Times New Roman"/>
                <w:spacing w:val="2"/>
                <w:sz w:val="28"/>
                <w:szCs w:val="28"/>
                <w:lang w:eastAsia="ru-RU"/>
              </w:rPr>
            </w:pPr>
          </w:p>
        </w:tc>
        <w:tc>
          <w:tcPr>
            <w:tcW w:w="2722" w:type="dxa"/>
            <w:vMerge/>
            <w:shd w:val="clear" w:color="auto" w:fill="FFFFFF"/>
            <w:vAlign w:val="center"/>
          </w:tcPr>
          <w:p w:rsidR="00892D2D" w:rsidRPr="00873DD7" w:rsidRDefault="00892D2D" w:rsidP="00892D2D">
            <w:pPr>
              <w:pStyle w:val="aff9"/>
              <w:ind w:right="149"/>
              <w:jc w:val="left"/>
              <w:rPr>
                <w:sz w:val="28"/>
                <w:szCs w:val="28"/>
              </w:rPr>
            </w:pPr>
          </w:p>
        </w:tc>
        <w:tc>
          <w:tcPr>
            <w:tcW w:w="2722" w:type="dxa"/>
            <w:vMerge/>
            <w:shd w:val="clear" w:color="auto" w:fill="FFFFFF"/>
            <w:vAlign w:val="center"/>
          </w:tcPr>
          <w:p w:rsidR="00892D2D" w:rsidRPr="00873DD7" w:rsidRDefault="00892D2D" w:rsidP="00892D2D">
            <w:pPr>
              <w:pStyle w:val="aff9"/>
              <w:ind w:right="149"/>
              <w:jc w:val="left"/>
              <w:rPr>
                <w:sz w:val="28"/>
                <w:szCs w:val="28"/>
              </w:rPr>
            </w:pPr>
          </w:p>
        </w:tc>
        <w:tc>
          <w:tcPr>
            <w:tcW w:w="2722" w:type="dxa"/>
            <w:shd w:val="clear" w:color="auto" w:fill="FFFFFF"/>
            <w:vAlign w:val="center"/>
          </w:tcPr>
          <w:p w:rsidR="00892D2D" w:rsidRPr="00873DD7" w:rsidRDefault="00892D2D" w:rsidP="00892D2D">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До 250</w:t>
            </w:r>
          </w:p>
        </w:tc>
        <w:tc>
          <w:tcPr>
            <w:tcW w:w="2722" w:type="dxa"/>
            <w:shd w:val="clear" w:color="auto" w:fill="FFFFFF"/>
            <w:vAlign w:val="center"/>
          </w:tcPr>
          <w:p w:rsidR="00892D2D" w:rsidRPr="00873DD7" w:rsidRDefault="00CE5AB6" w:rsidP="00892D2D">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0,08</w:t>
            </w:r>
          </w:p>
        </w:tc>
      </w:tr>
      <w:tr w:rsidR="00892D2D" w:rsidRPr="00873DD7" w:rsidTr="00E31BB2">
        <w:trPr>
          <w:trHeight w:val="215"/>
          <w:jc w:val="center"/>
        </w:trPr>
        <w:tc>
          <w:tcPr>
            <w:tcW w:w="2720" w:type="dxa"/>
            <w:vMerge/>
            <w:shd w:val="clear" w:color="auto" w:fill="FFFFFF"/>
            <w:tcMar>
              <w:top w:w="0" w:type="dxa"/>
              <w:left w:w="149" w:type="dxa"/>
              <w:bottom w:w="0" w:type="dxa"/>
              <w:right w:w="149" w:type="dxa"/>
            </w:tcMar>
            <w:vAlign w:val="center"/>
          </w:tcPr>
          <w:p w:rsidR="00892D2D" w:rsidRPr="00873DD7" w:rsidRDefault="00892D2D" w:rsidP="00892D2D">
            <w:pPr>
              <w:ind w:right="138"/>
              <w:textAlignment w:val="baseline"/>
              <w:rPr>
                <w:rFonts w:ascii="Times New Roman" w:eastAsia="Times New Roman" w:hAnsi="Times New Roman" w:cs="Times New Roman"/>
                <w:spacing w:val="2"/>
                <w:sz w:val="28"/>
                <w:szCs w:val="28"/>
                <w:lang w:eastAsia="ru-RU"/>
              </w:rPr>
            </w:pPr>
          </w:p>
        </w:tc>
        <w:tc>
          <w:tcPr>
            <w:tcW w:w="2722" w:type="dxa"/>
            <w:vMerge/>
            <w:shd w:val="clear" w:color="auto" w:fill="FFFFFF"/>
            <w:vAlign w:val="center"/>
          </w:tcPr>
          <w:p w:rsidR="00892D2D" w:rsidRPr="00873DD7" w:rsidRDefault="00892D2D" w:rsidP="00892D2D">
            <w:pPr>
              <w:pStyle w:val="aff9"/>
              <w:ind w:right="149"/>
              <w:jc w:val="left"/>
              <w:rPr>
                <w:sz w:val="28"/>
                <w:szCs w:val="28"/>
              </w:rPr>
            </w:pPr>
          </w:p>
        </w:tc>
        <w:tc>
          <w:tcPr>
            <w:tcW w:w="2722" w:type="dxa"/>
            <w:vMerge/>
            <w:shd w:val="clear" w:color="auto" w:fill="FFFFFF"/>
            <w:vAlign w:val="center"/>
          </w:tcPr>
          <w:p w:rsidR="00892D2D" w:rsidRPr="00873DD7" w:rsidRDefault="00892D2D" w:rsidP="00892D2D">
            <w:pPr>
              <w:pStyle w:val="aff9"/>
              <w:ind w:right="149"/>
              <w:jc w:val="left"/>
              <w:rPr>
                <w:sz w:val="28"/>
                <w:szCs w:val="28"/>
              </w:rPr>
            </w:pPr>
          </w:p>
        </w:tc>
        <w:tc>
          <w:tcPr>
            <w:tcW w:w="2722" w:type="dxa"/>
            <w:shd w:val="clear" w:color="auto" w:fill="FFFFFF"/>
            <w:vAlign w:val="center"/>
          </w:tcPr>
          <w:p w:rsidR="00892D2D" w:rsidRPr="00873DD7" w:rsidRDefault="00892D2D" w:rsidP="00892D2D">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250</w:t>
            </w:r>
            <w:r w:rsidRPr="00873DD7">
              <w:rPr>
                <w:rFonts w:ascii="Times New Roman" w:hAnsi="Times New Roman" w:cs="Times New Roman"/>
                <w:sz w:val="28"/>
                <w:szCs w:val="28"/>
              </w:rPr>
              <w:t>–650</w:t>
            </w:r>
          </w:p>
        </w:tc>
        <w:tc>
          <w:tcPr>
            <w:tcW w:w="2722" w:type="dxa"/>
            <w:shd w:val="clear" w:color="auto" w:fill="FFFFFF"/>
            <w:vAlign w:val="center"/>
          </w:tcPr>
          <w:p w:rsidR="00892D2D" w:rsidRPr="00873DD7" w:rsidRDefault="00CE5AB6" w:rsidP="00892D2D">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0,08</w:t>
            </w:r>
            <w:r w:rsidRPr="00873DD7">
              <w:rPr>
                <w:rFonts w:ascii="Times New Roman" w:hAnsi="Times New Roman" w:cs="Times New Roman"/>
                <w:sz w:val="28"/>
                <w:szCs w:val="28"/>
              </w:rPr>
              <w:t>–0,06</w:t>
            </w:r>
          </w:p>
        </w:tc>
      </w:tr>
      <w:tr w:rsidR="00892D2D" w:rsidRPr="00873DD7" w:rsidTr="00E31BB2">
        <w:trPr>
          <w:trHeight w:val="215"/>
          <w:jc w:val="center"/>
        </w:trPr>
        <w:tc>
          <w:tcPr>
            <w:tcW w:w="2720" w:type="dxa"/>
            <w:vMerge/>
            <w:shd w:val="clear" w:color="auto" w:fill="FFFFFF"/>
            <w:tcMar>
              <w:top w:w="0" w:type="dxa"/>
              <w:left w:w="149" w:type="dxa"/>
              <w:bottom w:w="0" w:type="dxa"/>
              <w:right w:w="149" w:type="dxa"/>
            </w:tcMar>
            <w:vAlign w:val="center"/>
          </w:tcPr>
          <w:p w:rsidR="00892D2D" w:rsidRPr="00873DD7" w:rsidRDefault="00892D2D" w:rsidP="00892D2D">
            <w:pPr>
              <w:ind w:right="138"/>
              <w:textAlignment w:val="baseline"/>
              <w:rPr>
                <w:rFonts w:ascii="Times New Roman" w:eastAsia="Times New Roman" w:hAnsi="Times New Roman" w:cs="Times New Roman"/>
                <w:spacing w:val="2"/>
                <w:sz w:val="28"/>
                <w:szCs w:val="28"/>
                <w:lang w:eastAsia="ru-RU"/>
              </w:rPr>
            </w:pPr>
          </w:p>
        </w:tc>
        <w:tc>
          <w:tcPr>
            <w:tcW w:w="2722" w:type="dxa"/>
            <w:vMerge/>
            <w:shd w:val="clear" w:color="auto" w:fill="FFFFFF"/>
            <w:vAlign w:val="center"/>
          </w:tcPr>
          <w:p w:rsidR="00892D2D" w:rsidRPr="00873DD7" w:rsidRDefault="00892D2D" w:rsidP="00892D2D">
            <w:pPr>
              <w:pStyle w:val="aff9"/>
              <w:ind w:right="149"/>
              <w:jc w:val="left"/>
              <w:rPr>
                <w:sz w:val="28"/>
                <w:szCs w:val="28"/>
              </w:rPr>
            </w:pPr>
          </w:p>
        </w:tc>
        <w:tc>
          <w:tcPr>
            <w:tcW w:w="2722" w:type="dxa"/>
            <w:vMerge/>
            <w:shd w:val="clear" w:color="auto" w:fill="FFFFFF"/>
            <w:vAlign w:val="center"/>
          </w:tcPr>
          <w:p w:rsidR="00892D2D" w:rsidRPr="00873DD7" w:rsidRDefault="00892D2D" w:rsidP="00892D2D">
            <w:pPr>
              <w:pStyle w:val="aff9"/>
              <w:ind w:right="149"/>
              <w:jc w:val="left"/>
              <w:rPr>
                <w:sz w:val="28"/>
                <w:szCs w:val="28"/>
              </w:rPr>
            </w:pPr>
          </w:p>
        </w:tc>
        <w:tc>
          <w:tcPr>
            <w:tcW w:w="2722" w:type="dxa"/>
            <w:shd w:val="clear" w:color="auto" w:fill="FFFFFF"/>
            <w:vAlign w:val="center"/>
          </w:tcPr>
          <w:p w:rsidR="00892D2D" w:rsidRPr="00873DD7" w:rsidRDefault="00892D2D" w:rsidP="00892D2D">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650</w:t>
            </w:r>
            <w:r w:rsidRPr="00873DD7">
              <w:rPr>
                <w:rFonts w:ascii="Times New Roman" w:hAnsi="Times New Roman" w:cs="Times New Roman"/>
                <w:sz w:val="28"/>
                <w:szCs w:val="28"/>
              </w:rPr>
              <w:t>–1500</w:t>
            </w:r>
          </w:p>
        </w:tc>
        <w:tc>
          <w:tcPr>
            <w:tcW w:w="2722" w:type="dxa"/>
            <w:shd w:val="clear" w:color="auto" w:fill="FFFFFF"/>
            <w:vAlign w:val="center"/>
          </w:tcPr>
          <w:p w:rsidR="00892D2D" w:rsidRPr="00873DD7" w:rsidRDefault="00CE5AB6" w:rsidP="00892D2D">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0,06</w:t>
            </w:r>
            <w:r w:rsidRPr="00873DD7">
              <w:rPr>
                <w:rFonts w:ascii="Times New Roman" w:hAnsi="Times New Roman" w:cs="Times New Roman"/>
                <w:sz w:val="28"/>
                <w:szCs w:val="28"/>
              </w:rPr>
              <w:t>–0,04</w:t>
            </w:r>
          </w:p>
        </w:tc>
      </w:tr>
      <w:tr w:rsidR="00892D2D" w:rsidRPr="00873DD7" w:rsidTr="00E31BB2">
        <w:trPr>
          <w:trHeight w:val="215"/>
          <w:jc w:val="center"/>
        </w:trPr>
        <w:tc>
          <w:tcPr>
            <w:tcW w:w="2720" w:type="dxa"/>
            <w:vMerge/>
            <w:shd w:val="clear" w:color="auto" w:fill="FFFFFF"/>
            <w:tcMar>
              <w:top w:w="0" w:type="dxa"/>
              <w:left w:w="149" w:type="dxa"/>
              <w:bottom w:w="0" w:type="dxa"/>
              <w:right w:w="149" w:type="dxa"/>
            </w:tcMar>
            <w:vAlign w:val="center"/>
          </w:tcPr>
          <w:p w:rsidR="00892D2D" w:rsidRPr="00873DD7" w:rsidRDefault="00892D2D" w:rsidP="00892D2D">
            <w:pPr>
              <w:ind w:right="138"/>
              <w:textAlignment w:val="baseline"/>
              <w:rPr>
                <w:rFonts w:ascii="Times New Roman" w:eastAsia="Times New Roman" w:hAnsi="Times New Roman" w:cs="Times New Roman"/>
                <w:spacing w:val="2"/>
                <w:sz w:val="28"/>
                <w:szCs w:val="28"/>
                <w:lang w:eastAsia="ru-RU"/>
              </w:rPr>
            </w:pPr>
          </w:p>
        </w:tc>
        <w:tc>
          <w:tcPr>
            <w:tcW w:w="2722" w:type="dxa"/>
            <w:vMerge/>
            <w:shd w:val="clear" w:color="auto" w:fill="FFFFFF"/>
            <w:vAlign w:val="center"/>
          </w:tcPr>
          <w:p w:rsidR="00892D2D" w:rsidRPr="00873DD7" w:rsidRDefault="00892D2D" w:rsidP="00892D2D">
            <w:pPr>
              <w:pStyle w:val="aff9"/>
              <w:ind w:right="149"/>
              <w:jc w:val="left"/>
              <w:rPr>
                <w:sz w:val="28"/>
                <w:szCs w:val="28"/>
              </w:rPr>
            </w:pPr>
          </w:p>
        </w:tc>
        <w:tc>
          <w:tcPr>
            <w:tcW w:w="2722" w:type="dxa"/>
            <w:vMerge/>
            <w:shd w:val="clear" w:color="auto" w:fill="FFFFFF"/>
            <w:vAlign w:val="center"/>
          </w:tcPr>
          <w:p w:rsidR="00892D2D" w:rsidRPr="00873DD7" w:rsidRDefault="00892D2D" w:rsidP="00892D2D">
            <w:pPr>
              <w:pStyle w:val="aff9"/>
              <w:ind w:right="149"/>
              <w:jc w:val="left"/>
              <w:rPr>
                <w:sz w:val="28"/>
                <w:szCs w:val="28"/>
              </w:rPr>
            </w:pPr>
          </w:p>
        </w:tc>
        <w:tc>
          <w:tcPr>
            <w:tcW w:w="2722" w:type="dxa"/>
            <w:shd w:val="clear" w:color="auto" w:fill="FFFFFF"/>
            <w:vAlign w:val="center"/>
          </w:tcPr>
          <w:p w:rsidR="00892D2D" w:rsidRPr="00873DD7" w:rsidRDefault="00892D2D" w:rsidP="00892D2D">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1500</w:t>
            </w:r>
            <w:r w:rsidRPr="00873DD7">
              <w:rPr>
                <w:rFonts w:ascii="Times New Roman" w:hAnsi="Times New Roman" w:cs="Times New Roman"/>
                <w:sz w:val="28"/>
                <w:szCs w:val="28"/>
              </w:rPr>
              <w:t>–3500</w:t>
            </w:r>
          </w:p>
        </w:tc>
        <w:tc>
          <w:tcPr>
            <w:tcW w:w="2722" w:type="dxa"/>
            <w:shd w:val="clear" w:color="auto" w:fill="FFFFFF"/>
            <w:vAlign w:val="center"/>
          </w:tcPr>
          <w:p w:rsidR="00892D2D" w:rsidRPr="00873DD7" w:rsidRDefault="00CE5AB6" w:rsidP="00892D2D">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0,04</w:t>
            </w:r>
            <w:r w:rsidRPr="00873DD7">
              <w:rPr>
                <w:rFonts w:ascii="Times New Roman" w:hAnsi="Times New Roman" w:cs="Times New Roman"/>
                <w:sz w:val="28"/>
                <w:szCs w:val="28"/>
              </w:rPr>
              <w:t>–0,02</w:t>
            </w:r>
          </w:p>
        </w:tc>
      </w:tr>
      <w:tr w:rsidR="00892D2D" w:rsidRPr="00873DD7" w:rsidTr="00E31BB2">
        <w:trPr>
          <w:trHeight w:val="215"/>
          <w:jc w:val="center"/>
        </w:trPr>
        <w:tc>
          <w:tcPr>
            <w:tcW w:w="2720" w:type="dxa"/>
            <w:vMerge/>
            <w:shd w:val="clear" w:color="auto" w:fill="FFFFFF"/>
            <w:tcMar>
              <w:top w:w="0" w:type="dxa"/>
              <w:left w:w="149" w:type="dxa"/>
              <w:bottom w:w="0" w:type="dxa"/>
              <w:right w:w="149" w:type="dxa"/>
            </w:tcMar>
            <w:vAlign w:val="center"/>
          </w:tcPr>
          <w:p w:rsidR="00892D2D" w:rsidRPr="00873DD7" w:rsidRDefault="00892D2D" w:rsidP="00892D2D">
            <w:pPr>
              <w:ind w:right="138"/>
              <w:textAlignment w:val="baseline"/>
              <w:rPr>
                <w:rFonts w:ascii="Times New Roman" w:eastAsia="Times New Roman" w:hAnsi="Times New Roman" w:cs="Times New Roman"/>
                <w:spacing w:val="2"/>
                <w:sz w:val="28"/>
                <w:szCs w:val="28"/>
                <w:lang w:eastAsia="ru-RU"/>
              </w:rPr>
            </w:pPr>
          </w:p>
        </w:tc>
        <w:tc>
          <w:tcPr>
            <w:tcW w:w="2722" w:type="dxa"/>
            <w:vMerge/>
            <w:shd w:val="clear" w:color="auto" w:fill="FFFFFF"/>
            <w:vAlign w:val="center"/>
          </w:tcPr>
          <w:p w:rsidR="00892D2D" w:rsidRPr="00873DD7" w:rsidRDefault="00892D2D" w:rsidP="00892D2D">
            <w:pPr>
              <w:pStyle w:val="aff9"/>
              <w:ind w:right="149"/>
              <w:jc w:val="left"/>
              <w:rPr>
                <w:sz w:val="28"/>
                <w:szCs w:val="28"/>
              </w:rPr>
            </w:pPr>
          </w:p>
        </w:tc>
        <w:tc>
          <w:tcPr>
            <w:tcW w:w="2722" w:type="dxa"/>
            <w:vMerge/>
            <w:shd w:val="clear" w:color="auto" w:fill="FFFFFF"/>
            <w:vAlign w:val="center"/>
          </w:tcPr>
          <w:p w:rsidR="00892D2D" w:rsidRPr="00873DD7" w:rsidRDefault="00892D2D" w:rsidP="00892D2D">
            <w:pPr>
              <w:pStyle w:val="aff9"/>
              <w:ind w:right="149"/>
              <w:jc w:val="left"/>
              <w:rPr>
                <w:sz w:val="28"/>
                <w:szCs w:val="28"/>
              </w:rPr>
            </w:pPr>
          </w:p>
        </w:tc>
        <w:tc>
          <w:tcPr>
            <w:tcW w:w="2722" w:type="dxa"/>
            <w:shd w:val="clear" w:color="auto" w:fill="FFFFFF"/>
            <w:vAlign w:val="center"/>
          </w:tcPr>
          <w:p w:rsidR="00892D2D" w:rsidRPr="00873DD7" w:rsidRDefault="00CE5AB6" w:rsidP="00892D2D">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Свыше 3500</w:t>
            </w:r>
          </w:p>
        </w:tc>
        <w:tc>
          <w:tcPr>
            <w:tcW w:w="2722" w:type="dxa"/>
            <w:shd w:val="clear" w:color="auto" w:fill="FFFFFF"/>
            <w:vAlign w:val="center"/>
          </w:tcPr>
          <w:p w:rsidR="00892D2D" w:rsidRPr="00873DD7" w:rsidRDefault="00CE5AB6" w:rsidP="00892D2D">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0,02</w:t>
            </w:r>
          </w:p>
        </w:tc>
      </w:tr>
      <w:tr w:rsidR="00892D2D" w:rsidRPr="00873DD7" w:rsidTr="00E31BB2">
        <w:trPr>
          <w:trHeight w:val="284"/>
          <w:jc w:val="center"/>
        </w:trPr>
        <w:tc>
          <w:tcPr>
            <w:tcW w:w="2720" w:type="dxa"/>
            <w:vMerge/>
            <w:shd w:val="clear" w:color="auto" w:fill="FFFFFF"/>
            <w:tcMar>
              <w:top w:w="0" w:type="dxa"/>
              <w:left w:w="149" w:type="dxa"/>
              <w:bottom w:w="0" w:type="dxa"/>
              <w:right w:w="149" w:type="dxa"/>
            </w:tcMar>
            <w:vAlign w:val="center"/>
          </w:tcPr>
          <w:p w:rsidR="00892D2D" w:rsidRPr="00873DD7" w:rsidRDefault="00892D2D" w:rsidP="00892D2D">
            <w:pPr>
              <w:ind w:right="138"/>
              <w:textAlignment w:val="baseline"/>
              <w:rPr>
                <w:rFonts w:ascii="Times New Roman" w:eastAsia="Times New Roman" w:hAnsi="Times New Roman" w:cs="Times New Roman"/>
                <w:spacing w:val="2"/>
                <w:sz w:val="28"/>
                <w:szCs w:val="28"/>
                <w:lang w:eastAsia="ru-RU"/>
              </w:rPr>
            </w:pPr>
          </w:p>
        </w:tc>
        <w:tc>
          <w:tcPr>
            <w:tcW w:w="2722" w:type="dxa"/>
            <w:shd w:val="clear" w:color="auto" w:fill="FFFFFF"/>
            <w:vAlign w:val="center"/>
          </w:tcPr>
          <w:p w:rsidR="00892D2D" w:rsidRPr="00873DD7" w:rsidRDefault="00892D2D" w:rsidP="00892D2D">
            <w:pPr>
              <w:pStyle w:val="aff9"/>
              <w:ind w:right="149"/>
              <w:jc w:val="left"/>
              <w:rPr>
                <w:sz w:val="28"/>
                <w:szCs w:val="28"/>
              </w:rPr>
            </w:pPr>
            <w:r w:rsidRPr="00873DD7">
              <w:rPr>
                <w:sz w:val="28"/>
                <w:szCs w:val="28"/>
              </w:rPr>
              <w:t>Расчётный показатель максимально допустимого уровня территориальной доступности</w:t>
            </w:r>
          </w:p>
        </w:tc>
        <w:tc>
          <w:tcPr>
            <w:tcW w:w="2722" w:type="dxa"/>
            <w:shd w:val="clear" w:color="auto" w:fill="FFFFFF"/>
            <w:vAlign w:val="center"/>
          </w:tcPr>
          <w:p w:rsidR="00892D2D" w:rsidRPr="00873DD7" w:rsidRDefault="00892D2D" w:rsidP="00892D2D">
            <w:pPr>
              <w:pStyle w:val="aff9"/>
              <w:ind w:right="149"/>
              <w:jc w:val="left"/>
              <w:rPr>
                <w:sz w:val="28"/>
                <w:szCs w:val="28"/>
              </w:rPr>
            </w:pPr>
            <w:r w:rsidRPr="00873DD7">
              <w:rPr>
                <w:sz w:val="28"/>
                <w:szCs w:val="28"/>
              </w:rPr>
              <w:t>Радиус обслуживания, м</w:t>
            </w:r>
          </w:p>
        </w:tc>
        <w:tc>
          <w:tcPr>
            <w:tcW w:w="5444" w:type="dxa"/>
            <w:gridSpan w:val="2"/>
            <w:shd w:val="clear" w:color="auto" w:fill="FFFFFF"/>
            <w:vAlign w:val="center"/>
          </w:tcPr>
          <w:p w:rsidR="00892D2D" w:rsidRPr="00873DD7" w:rsidRDefault="00892D2D" w:rsidP="00892D2D">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500 (при многоэтажной застройке)</w:t>
            </w:r>
          </w:p>
          <w:p w:rsidR="00892D2D" w:rsidRPr="00873DD7" w:rsidRDefault="00892D2D" w:rsidP="00892D2D">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800 (при малоэтажной застройке)</w:t>
            </w:r>
          </w:p>
          <w:p w:rsidR="00460EA7" w:rsidRPr="00873DD7" w:rsidRDefault="00460EA7" w:rsidP="00892D2D">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2000 (в сельских населённых пунктах)</w:t>
            </w:r>
          </w:p>
        </w:tc>
      </w:tr>
      <w:tr w:rsidR="00892D2D" w:rsidRPr="00873DD7" w:rsidTr="00E31BB2">
        <w:trPr>
          <w:trHeight w:val="503"/>
          <w:jc w:val="center"/>
        </w:trPr>
        <w:tc>
          <w:tcPr>
            <w:tcW w:w="2720" w:type="dxa"/>
            <w:vMerge w:val="restart"/>
            <w:shd w:val="clear" w:color="auto" w:fill="FFFFFF"/>
            <w:tcMar>
              <w:top w:w="0" w:type="dxa"/>
              <w:left w:w="149" w:type="dxa"/>
              <w:bottom w:w="0" w:type="dxa"/>
              <w:right w:w="149" w:type="dxa"/>
            </w:tcMar>
            <w:vAlign w:val="center"/>
          </w:tcPr>
          <w:p w:rsidR="00892D2D" w:rsidRPr="00873DD7" w:rsidRDefault="00892D2D" w:rsidP="00892D2D">
            <w:pPr>
              <w:ind w:right="149"/>
              <w:textAlignment w:val="baseline"/>
              <w:rPr>
                <w:rFonts w:ascii="Times New Roman" w:eastAsia="Times New Roman" w:hAnsi="Times New Roman" w:cs="Times New Roman"/>
                <w:sz w:val="28"/>
                <w:szCs w:val="28"/>
                <w:lang w:eastAsia="ru-RU"/>
              </w:rPr>
            </w:pPr>
            <w:r w:rsidRPr="00873DD7">
              <w:rPr>
                <w:rFonts w:ascii="Times New Roman" w:eastAsia="Times New Roman" w:hAnsi="Times New Roman" w:cs="Times New Roman"/>
                <w:sz w:val="28"/>
                <w:szCs w:val="28"/>
                <w:lang w:eastAsia="ru-RU"/>
              </w:rPr>
              <w:t>Рыночные комплексы</w:t>
            </w:r>
          </w:p>
        </w:tc>
        <w:tc>
          <w:tcPr>
            <w:tcW w:w="2722" w:type="dxa"/>
            <w:vMerge w:val="restart"/>
            <w:shd w:val="clear" w:color="auto" w:fill="FFFFFF"/>
            <w:vAlign w:val="center"/>
          </w:tcPr>
          <w:p w:rsidR="00892D2D" w:rsidRPr="00873DD7" w:rsidRDefault="00892D2D" w:rsidP="00892D2D">
            <w:pPr>
              <w:pStyle w:val="aff9"/>
              <w:ind w:right="149"/>
              <w:jc w:val="left"/>
              <w:rPr>
                <w:sz w:val="28"/>
                <w:szCs w:val="28"/>
              </w:rPr>
            </w:pPr>
            <w:r w:rsidRPr="00873DD7">
              <w:rPr>
                <w:sz w:val="28"/>
                <w:szCs w:val="28"/>
              </w:rPr>
              <w:t>Расчётный показатель минимально допустимого уровня обеспеченности</w:t>
            </w:r>
          </w:p>
        </w:tc>
        <w:tc>
          <w:tcPr>
            <w:tcW w:w="2722" w:type="dxa"/>
            <w:shd w:val="clear" w:color="auto" w:fill="FFFFFF"/>
            <w:vAlign w:val="center"/>
          </w:tcPr>
          <w:p w:rsidR="00892D2D" w:rsidRPr="00873DD7" w:rsidRDefault="00892D2D" w:rsidP="00892D2D">
            <w:pPr>
              <w:pStyle w:val="aff9"/>
              <w:ind w:right="149"/>
              <w:jc w:val="left"/>
              <w:rPr>
                <w:sz w:val="28"/>
                <w:szCs w:val="28"/>
              </w:rPr>
            </w:pPr>
            <w:r w:rsidRPr="00873DD7">
              <w:rPr>
                <w:sz w:val="28"/>
                <w:szCs w:val="28"/>
              </w:rPr>
              <w:t xml:space="preserve">Уровень обеспеченности, </w:t>
            </w:r>
            <w:r w:rsidR="00460EA7" w:rsidRPr="00873DD7">
              <w:rPr>
                <w:sz w:val="28"/>
                <w:szCs w:val="28"/>
              </w:rPr>
              <w:t>торговых мест</w:t>
            </w:r>
            <w:r w:rsidRPr="00873DD7">
              <w:rPr>
                <w:sz w:val="28"/>
                <w:szCs w:val="28"/>
              </w:rPr>
              <w:t xml:space="preserve"> на 1000 человек</w:t>
            </w:r>
          </w:p>
        </w:tc>
        <w:tc>
          <w:tcPr>
            <w:tcW w:w="5444" w:type="dxa"/>
            <w:gridSpan w:val="2"/>
            <w:shd w:val="clear" w:color="auto" w:fill="FFFFFF"/>
            <w:vAlign w:val="center"/>
          </w:tcPr>
          <w:p w:rsidR="00892D2D" w:rsidRPr="00873DD7" w:rsidRDefault="00460EA7" w:rsidP="00892D2D">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1,12</w:t>
            </w:r>
          </w:p>
        </w:tc>
      </w:tr>
      <w:tr w:rsidR="00892D2D" w:rsidRPr="00873DD7" w:rsidTr="004250A8">
        <w:trPr>
          <w:trHeight w:val="502"/>
          <w:jc w:val="center"/>
        </w:trPr>
        <w:tc>
          <w:tcPr>
            <w:tcW w:w="2720" w:type="dxa"/>
            <w:vMerge/>
            <w:shd w:val="clear" w:color="auto" w:fill="FFFFFF"/>
            <w:tcMar>
              <w:top w:w="0" w:type="dxa"/>
              <w:left w:w="149" w:type="dxa"/>
              <w:bottom w:w="0" w:type="dxa"/>
              <w:right w:w="149" w:type="dxa"/>
            </w:tcMar>
            <w:vAlign w:val="center"/>
          </w:tcPr>
          <w:p w:rsidR="00892D2D" w:rsidRPr="00873DD7" w:rsidRDefault="00892D2D" w:rsidP="00892D2D">
            <w:pPr>
              <w:ind w:right="149"/>
              <w:textAlignment w:val="baseline"/>
              <w:rPr>
                <w:rFonts w:ascii="Times New Roman" w:eastAsia="Times New Roman" w:hAnsi="Times New Roman" w:cs="Times New Roman"/>
                <w:sz w:val="28"/>
                <w:szCs w:val="28"/>
                <w:lang w:eastAsia="ru-RU"/>
              </w:rPr>
            </w:pPr>
          </w:p>
        </w:tc>
        <w:tc>
          <w:tcPr>
            <w:tcW w:w="2722" w:type="dxa"/>
            <w:vMerge/>
            <w:shd w:val="clear" w:color="auto" w:fill="FFFFFF"/>
            <w:vAlign w:val="center"/>
          </w:tcPr>
          <w:p w:rsidR="00892D2D" w:rsidRPr="00873DD7" w:rsidRDefault="00892D2D" w:rsidP="00892D2D">
            <w:pPr>
              <w:pStyle w:val="aff9"/>
              <w:ind w:right="149"/>
              <w:jc w:val="left"/>
              <w:rPr>
                <w:sz w:val="28"/>
                <w:szCs w:val="28"/>
              </w:rPr>
            </w:pPr>
          </w:p>
        </w:tc>
        <w:tc>
          <w:tcPr>
            <w:tcW w:w="2722" w:type="dxa"/>
            <w:shd w:val="clear" w:color="auto" w:fill="FFFFFF"/>
            <w:vAlign w:val="center"/>
          </w:tcPr>
          <w:p w:rsidR="00892D2D" w:rsidRPr="00873DD7" w:rsidRDefault="00892D2D" w:rsidP="001A0C66">
            <w:pPr>
              <w:pStyle w:val="aff9"/>
              <w:ind w:right="149"/>
              <w:jc w:val="left"/>
              <w:rPr>
                <w:sz w:val="28"/>
                <w:szCs w:val="28"/>
              </w:rPr>
            </w:pPr>
            <w:r w:rsidRPr="00873DD7">
              <w:rPr>
                <w:sz w:val="28"/>
                <w:szCs w:val="28"/>
              </w:rPr>
              <w:t xml:space="preserve">Размер земельного участка, </w:t>
            </w:r>
            <w:r w:rsidRPr="00873DD7">
              <w:rPr>
                <w:spacing w:val="2"/>
                <w:sz w:val="28"/>
                <w:szCs w:val="28"/>
              </w:rPr>
              <w:t>м</w:t>
            </w:r>
            <w:r w:rsidRPr="00873DD7">
              <w:rPr>
                <w:spacing w:val="2"/>
                <w:sz w:val="28"/>
                <w:szCs w:val="28"/>
                <w:vertAlign w:val="superscript"/>
              </w:rPr>
              <w:t>2</w:t>
            </w:r>
          </w:p>
        </w:tc>
        <w:tc>
          <w:tcPr>
            <w:tcW w:w="5444" w:type="dxa"/>
            <w:gridSpan w:val="2"/>
            <w:shd w:val="clear" w:color="auto" w:fill="FFFFFF"/>
            <w:vAlign w:val="center"/>
          </w:tcPr>
          <w:p w:rsidR="00892D2D" w:rsidRPr="00873DD7" w:rsidRDefault="00892D2D" w:rsidP="00892D2D">
            <w:pPr>
              <w:ind w:right="274"/>
              <w:jc w:val="center"/>
              <w:textAlignment w:val="baseline"/>
              <w:rPr>
                <w:rFonts w:ascii="Times New Roman" w:eastAsia="Times New Roman" w:hAnsi="Times New Roman" w:cs="Times New Roman"/>
                <w:spacing w:val="2"/>
                <w:sz w:val="28"/>
                <w:szCs w:val="28"/>
                <w:vertAlign w:val="superscript"/>
                <w:lang w:eastAsia="ru-RU"/>
              </w:rPr>
            </w:pPr>
            <w:r w:rsidRPr="00873DD7">
              <w:rPr>
                <w:rFonts w:ascii="Times New Roman" w:eastAsia="Times New Roman" w:hAnsi="Times New Roman" w:cs="Times New Roman"/>
                <w:spacing w:val="2"/>
                <w:sz w:val="28"/>
                <w:szCs w:val="28"/>
                <w:lang w:eastAsia="ru-RU"/>
              </w:rPr>
              <w:t>От 7 до 14 на 1 м</w:t>
            </w:r>
            <w:r w:rsidRPr="00873DD7">
              <w:rPr>
                <w:rFonts w:ascii="Times New Roman" w:eastAsia="Times New Roman" w:hAnsi="Times New Roman" w:cs="Times New Roman"/>
                <w:spacing w:val="2"/>
                <w:sz w:val="28"/>
                <w:szCs w:val="28"/>
                <w:vertAlign w:val="superscript"/>
                <w:lang w:eastAsia="ru-RU"/>
              </w:rPr>
              <w:t>2</w:t>
            </w:r>
            <w:r w:rsidR="002A1662">
              <w:rPr>
                <w:rFonts w:ascii="Times New Roman" w:eastAsia="Times New Roman" w:hAnsi="Times New Roman" w:cs="Times New Roman"/>
                <w:spacing w:val="2"/>
                <w:sz w:val="28"/>
                <w:szCs w:val="28"/>
                <w:lang w:eastAsia="ru-RU"/>
              </w:rPr>
              <w:t xml:space="preserve"> </w:t>
            </w:r>
            <w:r w:rsidRPr="00873DD7">
              <w:rPr>
                <w:rFonts w:ascii="Times New Roman" w:eastAsia="Times New Roman" w:hAnsi="Times New Roman" w:cs="Times New Roman"/>
                <w:spacing w:val="2"/>
                <w:sz w:val="28"/>
                <w:szCs w:val="28"/>
                <w:lang w:eastAsia="ru-RU"/>
              </w:rPr>
              <w:t>торговой площади рыночного комплекса в зависимости от вместимости: 14</w:t>
            </w:r>
            <w:r w:rsidR="002A1662">
              <w:rPr>
                <w:rFonts w:ascii="Times New Roman" w:eastAsia="Times New Roman" w:hAnsi="Times New Roman" w:cs="Times New Roman"/>
                <w:spacing w:val="2"/>
                <w:sz w:val="28"/>
                <w:szCs w:val="28"/>
                <w:lang w:eastAsia="ru-RU"/>
              </w:rPr>
              <w:t xml:space="preserve"> - </w:t>
            </w:r>
            <w:r w:rsidRPr="00873DD7">
              <w:rPr>
                <w:rFonts w:ascii="Times New Roman" w:eastAsia="Times New Roman" w:hAnsi="Times New Roman" w:cs="Times New Roman"/>
                <w:spacing w:val="2"/>
                <w:sz w:val="28"/>
                <w:szCs w:val="28"/>
                <w:lang w:eastAsia="ru-RU"/>
              </w:rPr>
              <w:t>при торговой площади до 600 м</w:t>
            </w:r>
            <w:r w:rsidRPr="00873DD7">
              <w:rPr>
                <w:rFonts w:ascii="Times New Roman" w:eastAsia="Times New Roman" w:hAnsi="Times New Roman" w:cs="Times New Roman"/>
                <w:spacing w:val="2"/>
                <w:sz w:val="28"/>
                <w:szCs w:val="28"/>
                <w:vertAlign w:val="superscript"/>
                <w:lang w:eastAsia="ru-RU"/>
              </w:rPr>
              <w:t>2</w:t>
            </w:r>
            <w:r w:rsidR="002A1662">
              <w:rPr>
                <w:rFonts w:ascii="Times New Roman" w:eastAsia="Times New Roman" w:hAnsi="Times New Roman" w:cs="Times New Roman"/>
                <w:spacing w:val="2"/>
                <w:sz w:val="28"/>
                <w:szCs w:val="28"/>
                <w:lang w:eastAsia="ru-RU"/>
              </w:rPr>
              <w:t xml:space="preserve">, </w:t>
            </w:r>
            <w:r w:rsidRPr="00873DD7">
              <w:rPr>
                <w:rFonts w:ascii="Times New Roman" w:eastAsia="Times New Roman" w:hAnsi="Times New Roman" w:cs="Times New Roman"/>
                <w:spacing w:val="2"/>
                <w:sz w:val="28"/>
                <w:szCs w:val="28"/>
                <w:lang w:eastAsia="ru-RU"/>
              </w:rPr>
              <w:t>7</w:t>
            </w:r>
            <w:r w:rsidR="002A1662">
              <w:rPr>
                <w:rFonts w:ascii="Times New Roman" w:eastAsia="Times New Roman" w:hAnsi="Times New Roman" w:cs="Times New Roman"/>
                <w:spacing w:val="2"/>
                <w:sz w:val="28"/>
                <w:szCs w:val="28"/>
                <w:lang w:eastAsia="ru-RU"/>
              </w:rPr>
              <w:t xml:space="preserve">- </w:t>
            </w:r>
            <w:r w:rsidRPr="00873DD7">
              <w:rPr>
                <w:rFonts w:ascii="Times New Roman" w:hAnsi="Times New Roman" w:cs="Times New Roman"/>
                <w:sz w:val="28"/>
                <w:szCs w:val="28"/>
              </w:rPr>
              <w:t>свыше 3000 м</w:t>
            </w:r>
            <w:r w:rsidRPr="00873DD7">
              <w:rPr>
                <w:rFonts w:ascii="Times New Roman" w:hAnsi="Times New Roman" w:cs="Times New Roman"/>
                <w:sz w:val="28"/>
                <w:szCs w:val="28"/>
                <w:vertAlign w:val="superscript"/>
              </w:rPr>
              <w:t>2</w:t>
            </w:r>
          </w:p>
        </w:tc>
      </w:tr>
      <w:tr w:rsidR="00892D2D" w:rsidRPr="00873DD7" w:rsidTr="004250A8">
        <w:trPr>
          <w:trHeight w:val="284"/>
          <w:jc w:val="center"/>
        </w:trPr>
        <w:tc>
          <w:tcPr>
            <w:tcW w:w="2720" w:type="dxa"/>
            <w:vMerge/>
            <w:shd w:val="clear" w:color="auto" w:fill="FFFFFF"/>
            <w:tcMar>
              <w:top w:w="0" w:type="dxa"/>
              <w:left w:w="149" w:type="dxa"/>
              <w:bottom w:w="0" w:type="dxa"/>
              <w:right w:w="149" w:type="dxa"/>
            </w:tcMar>
            <w:vAlign w:val="center"/>
          </w:tcPr>
          <w:p w:rsidR="00892D2D" w:rsidRPr="00873DD7" w:rsidRDefault="00892D2D" w:rsidP="00892D2D">
            <w:pPr>
              <w:ind w:right="138"/>
              <w:textAlignment w:val="baseline"/>
              <w:rPr>
                <w:rFonts w:ascii="Times New Roman" w:eastAsia="Times New Roman" w:hAnsi="Times New Roman" w:cs="Times New Roman"/>
                <w:spacing w:val="2"/>
                <w:sz w:val="28"/>
                <w:szCs w:val="28"/>
                <w:lang w:eastAsia="ru-RU"/>
              </w:rPr>
            </w:pPr>
          </w:p>
        </w:tc>
        <w:tc>
          <w:tcPr>
            <w:tcW w:w="2722" w:type="dxa"/>
            <w:shd w:val="clear" w:color="auto" w:fill="FFFFFF"/>
            <w:vAlign w:val="center"/>
          </w:tcPr>
          <w:p w:rsidR="00892D2D" w:rsidRPr="00873DD7" w:rsidRDefault="00892D2D" w:rsidP="00892D2D">
            <w:pPr>
              <w:pStyle w:val="aff9"/>
              <w:ind w:right="149"/>
              <w:jc w:val="left"/>
              <w:rPr>
                <w:sz w:val="28"/>
                <w:szCs w:val="28"/>
              </w:rPr>
            </w:pPr>
            <w:r w:rsidRPr="00873DD7">
              <w:rPr>
                <w:sz w:val="28"/>
                <w:szCs w:val="28"/>
              </w:rPr>
              <w:t>Расчётный показатель максимально допустимого уровня территориальной доступности</w:t>
            </w:r>
          </w:p>
        </w:tc>
        <w:tc>
          <w:tcPr>
            <w:tcW w:w="2722" w:type="dxa"/>
            <w:shd w:val="clear" w:color="auto" w:fill="FFFFFF"/>
            <w:vAlign w:val="center"/>
          </w:tcPr>
          <w:p w:rsidR="00892D2D" w:rsidRPr="00873DD7" w:rsidRDefault="00892D2D" w:rsidP="00892D2D">
            <w:pPr>
              <w:pStyle w:val="aff9"/>
              <w:ind w:right="149"/>
              <w:jc w:val="left"/>
              <w:rPr>
                <w:sz w:val="28"/>
                <w:szCs w:val="28"/>
              </w:rPr>
            </w:pPr>
            <w:r w:rsidRPr="00873DD7">
              <w:rPr>
                <w:sz w:val="28"/>
                <w:szCs w:val="28"/>
              </w:rPr>
              <w:t>Радиус обслуживания, м</w:t>
            </w:r>
          </w:p>
        </w:tc>
        <w:tc>
          <w:tcPr>
            <w:tcW w:w="5444" w:type="dxa"/>
            <w:gridSpan w:val="2"/>
            <w:shd w:val="clear" w:color="auto" w:fill="FFFFFF"/>
            <w:vAlign w:val="center"/>
          </w:tcPr>
          <w:p w:rsidR="00892D2D" w:rsidRPr="00873DD7" w:rsidRDefault="00892D2D" w:rsidP="00892D2D">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500 (при многоэтажной застройке)</w:t>
            </w:r>
          </w:p>
          <w:p w:rsidR="00892D2D" w:rsidRPr="00873DD7" w:rsidRDefault="00892D2D" w:rsidP="00892D2D">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800 (при малоэтажной застройке)</w:t>
            </w:r>
          </w:p>
          <w:p w:rsidR="00460EA7" w:rsidRPr="00873DD7" w:rsidRDefault="00460EA7" w:rsidP="00892D2D">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2000 (в сельских населённых пунктах)</w:t>
            </w:r>
          </w:p>
        </w:tc>
      </w:tr>
      <w:tr w:rsidR="00CE5AB6" w:rsidRPr="00873DD7" w:rsidTr="00CE5AB6">
        <w:trPr>
          <w:trHeight w:val="503"/>
          <w:jc w:val="center"/>
        </w:trPr>
        <w:tc>
          <w:tcPr>
            <w:tcW w:w="2720" w:type="dxa"/>
            <w:vMerge w:val="restart"/>
            <w:shd w:val="clear" w:color="auto" w:fill="FFFFFF"/>
            <w:tcMar>
              <w:top w:w="0" w:type="dxa"/>
              <w:left w:w="149" w:type="dxa"/>
              <w:bottom w:w="0" w:type="dxa"/>
              <w:right w:w="149" w:type="dxa"/>
            </w:tcMar>
            <w:vAlign w:val="center"/>
          </w:tcPr>
          <w:p w:rsidR="00CE5AB6" w:rsidRPr="00873DD7" w:rsidRDefault="00CE5AB6" w:rsidP="00892D2D">
            <w:pPr>
              <w:ind w:right="149"/>
              <w:textAlignment w:val="baseline"/>
              <w:rPr>
                <w:rFonts w:ascii="Times New Roman" w:eastAsia="Times New Roman" w:hAnsi="Times New Roman" w:cs="Times New Roman"/>
                <w:sz w:val="28"/>
                <w:szCs w:val="28"/>
                <w:lang w:eastAsia="ru-RU"/>
              </w:rPr>
            </w:pPr>
            <w:r w:rsidRPr="00873DD7">
              <w:rPr>
                <w:rFonts w:ascii="Times New Roman" w:eastAsia="Times New Roman" w:hAnsi="Times New Roman" w:cs="Times New Roman"/>
                <w:sz w:val="28"/>
                <w:szCs w:val="28"/>
                <w:lang w:eastAsia="ru-RU"/>
              </w:rPr>
              <w:t>Предприятия общественного питания</w:t>
            </w:r>
          </w:p>
        </w:tc>
        <w:tc>
          <w:tcPr>
            <w:tcW w:w="2722" w:type="dxa"/>
            <w:vMerge w:val="restart"/>
            <w:shd w:val="clear" w:color="auto" w:fill="FFFFFF"/>
            <w:vAlign w:val="center"/>
          </w:tcPr>
          <w:p w:rsidR="00CE5AB6" w:rsidRPr="00873DD7" w:rsidRDefault="00CE5AB6" w:rsidP="00892D2D">
            <w:pPr>
              <w:pStyle w:val="aff9"/>
              <w:ind w:right="149"/>
              <w:jc w:val="left"/>
              <w:rPr>
                <w:sz w:val="28"/>
                <w:szCs w:val="28"/>
              </w:rPr>
            </w:pPr>
            <w:r w:rsidRPr="00873DD7">
              <w:rPr>
                <w:sz w:val="28"/>
                <w:szCs w:val="28"/>
              </w:rPr>
              <w:t>Расчётный показатель минимально допустимого уров</w:t>
            </w:r>
            <w:r w:rsidRPr="00873DD7">
              <w:rPr>
                <w:sz w:val="28"/>
                <w:szCs w:val="28"/>
              </w:rPr>
              <w:lastRenderedPageBreak/>
              <w:t>ня обеспеченности</w:t>
            </w:r>
          </w:p>
        </w:tc>
        <w:tc>
          <w:tcPr>
            <w:tcW w:w="2722" w:type="dxa"/>
            <w:shd w:val="clear" w:color="auto" w:fill="FFFFFF"/>
            <w:vAlign w:val="center"/>
          </w:tcPr>
          <w:p w:rsidR="00CE5AB6" w:rsidRPr="00873DD7" w:rsidRDefault="00CE5AB6" w:rsidP="00892D2D">
            <w:pPr>
              <w:pStyle w:val="aff9"/>
              <w:ind w:right="149"/>
              <w:jc w:val="left"/>
              <w:rPr>
                <w:sz w:val="28"/>
                <w:szCs w:val="28"/>
              </w:rPr>
            </w:pPr>
            <w:r w:rsidRPr="00873DD7">
              <w:rPr>
                <w:sz w:val="28"/>
                <w:szCs w:val="28"/>
              </w:rPr>
              <w:lastRenderedPageBreak/>
              <w:t>Уровень обеспеченности, мест на 1000 человек</w:t>
            </w:r>
          </w:p>
        </w:tc>
        <w:tc>
          <w:tcPr>
            <w:tcW w:w="5444" w:type="dxa"/>
            <w:gridSpan w:val="2"/>
            <w:shd w:val="clear" w:color="auto" w:fill="FFFFFF"/>
            <w:vAlign w:val="center"/>
          </w:tcPr>
          <w:p w:rsidR="00CE5AB6" w:rsidRPr="00873DD7" w:rsidRDefault="00CE5AB6" w:rsidP="00892D2D">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40</w:t>
            </w:r>
          </w:p>
        </w:tc>
      </w:tr>
      <w:tr w:rsidR="00CE5AB6" w:rsidRPr="00873DD7" w:rsidTr="004250A8">
        <w:trPr>
          <w:trHeight w:val="126"/>
          <w:jc w:val="center"/>
        </w:trPr>
        <w:tc>
          <w:tcPr>
            <w:tcW w:w="2720" w:type="dxa"/>
            <w:vMerge/>
            <w:shd w:val="clear" w:color="auto" w:fill="FFFFFF"/>
            <w:tcMar>
              <w:top w:w="0" w:type="dxa"/>
              <w:left w:w="149" w:type="dxa"/>
              <w:bottom w:w="0" w:type="dxa"/>
              <w:right w:w="149" w:type="dxa"/>
            </w:tcMar>
            <w:vAlign w:val="center"/>
          </w:tcPr>
          <w:p w:rsidR="00CE5AB6" w:rsidRPr="00873DD7" w:rsidRDefault="00CE5AB6" w:rsidP="00892D2D">
            <w:pPr>
              <w:ind w:right="149"/>
              <w:textAlignment w:val="baseline"/>
              <w:rPr>
                <w:rFonts w:ascii="Times New Roman" w:eastAsia="Times New Roman" w:hAnsi="Times New Roman" w:cs="Times New Roman"/>
                <w:sz w:val="28"/>
                <w:szCs w:val="28"/>
                <w:lang w:eastAsia="ru-RU"/>
              </w:rPr>
            </w:pPr>
          </w:p>
        </w:tc>
        <w:tc>
          <w:tcPr>
            <w:tcW w:w="2722" w:type="dxa"/>
            <w:vMerge/>
            <w:shd w:val="clear" w:color="auto" w:fill="FFFFFF"/>
            <w:vAlign w:val="center"/>
          </w:tcPr>
          <w:p w:rsidR="00CE5AB6" w:rsidRPr="00873DD7" w:rsidRDefault="00CE5AB6" w:rsidP="00892D2D">
            <w:pPr>
              <w:pStyle w:val="aff9"/>
              <w:ind w:right="149"/>
              <w:jc w:val="left"/>
              <w:rPr>
                <w:sz w:val="28"/>
                <w:szCs w:val="28"/>
              </w:rPr>
            </w:pPr>
          </w:p>
        </w:tc>
        <w:tc>
          <w:tcPr>
            <w:tcW w:w="2722" w:type="dxa"/>
            <w:vMerge w:val="restart"/>
            <w:shd w:val="clear" w:color="auto" w:fill="FFFFFF"/>
            <w:vAlign w:val="center"/>
          </w:tcPr>
          <w:p w:rsidR="00CE5AB6" w:rsidRPr="00873DD7" w:rsidRDefault="00CE5AB6" w:rsidP="001A0C66">
            <w:pPr>
              <w:pStyle w:val="aff9"/>
              <w:ind w:right="149"/>
              <w:jc w:val="left"/>
              <w:rPr>
                <w:sz w:val="28"/>
                <w:szCs w:val="28"/>
              </w:rPr>
            </w:pPr>
            <w:r w:rsidRPr="00873DD7">
              <w:rPr>
                <w:sz w:val="28"/>
                <w:szCs w:val="28"/>
              </w:rPr>
              <w:t xml:space="preserve">Размер земельного участка, </w:t>
            </w:r>
            <w:r w:rsidRPr="00873DD7">
              <w:rPr>
                <w:spacing w:val="2"/>
                <w:sz w:val="28"/>
                <w:szCs w:val="28"/>
              </w:rPr>
              <w:t>га на 100 мест</w:t>
            </w:r>
          </w:p>
        </w:tc>
        <w:tc>
          <w:tcPr>
            <w:tcW w:w="2722" w:type="dxa"/>
            <w:shd w:val="clear" w:color="auto" w:fill="FFFFFF"/>
            <w:vAlign w:val="center"/>
          </w:tcPr>
          <w:p w:rsidR="00CE5AB6" w:rsidRPr="00873DD7" w:rsidRDefault="00CE5AB6" w:rsidP="00CE5AB6">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Количество посадочных мест</w:t>
            </w:r>
          </w:p>
        </w:tc>
        <w:tc>
          <w:tcPr>
            <w:tcW w:w="2722" w:type="dxa"/>
            <w:shd w:val="clear" w:color="auto" w:fill="FFFFFF"/>
            <w:vAlign w:val="center"/>
          </w:tcPr>
          <w:p w:rsidR="00CE5AB6" w:rsidRPr="00873DD7" w:rsidRDefault="00CE5AB6" w:rsidP="00AA721C">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Размер земельного участка, га на 100 мест</w:t>
            </w:r>
          </w:p>
        </w:tc>
      </w:tr>
      <w:tr w:rsidR="00CE5AB6" w:rsidRPr="00873DD7" w:rsidTr="004250A8">
        <w:trPr>
          <w:trHeight w:val="123"/>
          <w:jc w:val="center"/>
        </w:trPr>
        <w:tc>
          <w:tcPr>
            <w:tcW w:w="2720" w:type="dxa"/>
            <w:vMerge/>
            <w:shd w:val="clear" w:color="auto" w:fill="FFFFFF"/>
            <w:tcMar>
              <w:top w:w="0" w:type="dxa"/>
              <w:left w:w="149" w:type="dxa"/>
              <w:bottom w:w="0" w:type="dxa"/>
              <w:right w:w="149" w:type="dxa"/>
            </w:tcMar>
            <w:vAlign w:val="center"/>
          </w:tcPr>
          <w:p w:rsidR="00CE5AB6" w:rsidRPr="00873DD7" w:rsidRDefault="00CE5AB6" w:rsidP="00892D2D">
            <w:pPr>
              <w:ind w:right="149"/>
              <w:textAlignment w:val="baseline"/>
              <w:rPr>
                <w:rFonts w:ascii="Times New Roman" w:eastAsia="Times New Roman" w:hAnsi="Times New Roman" w:cs="Times New Roman"/>
                <w:sz w:val="28"/>
                <w:szCs w:val="28"/>
                <w:lang w:eastAsia="ru-RU"/>
              </w:rPr>
            </w:pPr>
          </w:p>
        </w:tc>
        <w:tc>
          <w:tcPr>
            <w:tcW w:w="2722" w:type="dxa"/>
            <w:vMerge/>
            <w:shd w:val="clear" w:color="auto" w:fill="FFFFFF"/>
            <w:vAlign w:val="center"/>
          </w:tcPr>
          <w:p w:rsidR="00CE5AB6" w:rsidRPr="00873DD7" w:rsidRDefault="00CE5AB6" w:rsidP="00892D2D">
            <w:pPr>
              <w:pStyle w:val="aff9"/>
              <w:ind w:right="149"/>
              <w:jc w:val="left"/>
              <w:rPr>
                <w:sz w:val="28"/>
                <w:szCs w:val="28"/>
              </w:rPr>
            </w:pPr>
          </w:p>
        </w:tc>
        <w:tc>
          <w:tcPr>
            <w:tcW w:w="2722" w:type="dxa"/>
            <w:vMerge/>
            <w:shd w:val="clear" w:color="auto" w:fill="FFFFFF"/>
            <w:vAlign w:val="center"/>
          </w:tcPr>
          <w:p w:rsidR="00CE5AB6" w:rsidRPr="00873DD7" w:rsidRDefault="00CE5AB6" w:rsidP="00892D2D">
            <w:pPr>
              <w:pStyle w:val="aff9"/>
              <w:ind w:right="149"/>
              <w:jc w:val="left"/>
              <w:rPr>
                <w:sz w:val="28"/>
                <w:szCs w:val="28"/>
              </w:rPr>
            </w:pPr>
          </w:p>
        </w:tc>
        <w:tc>
          <w:tcPr>
            <w:tcW w:w="2722" w:type="dxa"/>
            <w:shd w:val="clear" w:color="auto" w:fill="FFFFFF"/>
            <w:vAlign w:val="center"/>
          </w:tcPr>
          <w:p w:rsidR="00CE5AB6" w:rsidRPr="00873DD7" w:rsidRDefault="00CE5AB6" w:rsidP="00CE5AB6">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До 50</w:t>
            </w:r>
          </w:p>
        </w:tc>
        <w:tc>
          <w:tcPr>
            <w:tcW w:w="2722" w:type="dxa"/>
            <w:shd w:val="clear" w:color="auto" w:fill="FFFFFF"/>
            <w:vAlign w:val="center"/>
          </w:tcPr>
          <w:p w:rsidR="00CE5AB6" w:rsidRPr="00873DD7" w:rsidRDefault="00CE5AB6" w:rsidP="00CE5AB6">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0,2</w:t>
            </w:r>
            <w:r w:rsidRPr="00873DD7">
              <w:rPr>
                <w:rFonts w:ascii="Times New Roman" w:hAnsi="Times New Roman" w:cs="Times New Roman"/>
                <w:sz w:val="28"/>
                <w:szCs w:val="28"/>
              </w:rPr>
              <w:t>–0,25</w:t>
            </w:r>
          </w:p>
        </w:tc>
      </w:tr>
      <w:tr w:rsidR="00CE5AB6" w:rsidRPr="00873DD7" w:rsidTr="004250A8">
        <w:trPr>
          <w:trHeight w:val="123"/>
          <w:jc w:val="center"/>
        </w:trPr>
        <w:tc>
          <w:tcPr>
            <w:tcW w:w="2720" w:type="dxa"/>
            <w:vMerge/>
            <w:shd w:val="clear" w:color="auto" w:fill="FFFFFF"/>
            <w:tcMar>
              <w:top w:w="0" w:type="dxa"/>
              <w:left w:w="149" w:type="dxa"/>
              <w:bottom w:w="0" w:type="dxa"/>
              <w:right w:w="149" w:type="dxa"/>
            </w:tcMar>
            <w:vAlign w:val="center"/>
          </w:tcPr>
          <w:p w:rsidR="00CE5AB6" w:rsidRPr="00873DD7" w:rsidRDefault="00CE5AB6" w:rsidP="00892D2D">
            <w:pPr>
              <w:ind w:right="149"/>
              <w:textAlignment w:val="baseline"/>
              <w:rPr>
                <w:rFonts w:ascii="Times New Roman" w:eastAsia="Times New Roman" w:hAnsi="Times New Roman" w:cs="Times New Roman"/>
                <w:sz w:val="28"/>
                <w:szCs w:val="28"/>
                <w:lang w:eastAsia="ru-RU"/>
              </w:rPr>
            </w:pPr>
          </w:p>
        </w:tc>
        <w:tc>
          <w:tcPr>
            <w:tcW w:w="2722" w:type="dxa"/>
            <w:vMerge/>
            <w:shd w:val="clear" w:color="auto" w:fill="FFFFFF"/>
            <w:vAlign w:val="center"/>
          </w:tcPr>
          <w:p w:rsidR="00CE5AB6" w:rsidRPr="00873DD7" w:rsidRDefault="00CE5AB6" w:rsidP="00892D2D">
            <w:pPr>
              <w:pStyle w:val="aff9"/>
              <w:ind w:right="149"/>
              <w:jc w:val="left"/>
              <w:rPr>
                <w:sz w:val="28"/>
                <w:szCs w:val="28"/>
              </w:rPr>
            </w:pPr>
          </w:p>
        </w:tc>
        <w:tc>
          <w:tcPr>
            <w:tcW w:w="2722" w:type="dxa"/>
            <w:vMerge/>
            <w:shd w:val="clear" w:color="auto" w:fill="FFFFFF"/>
            <w:vAlign w:val="center"/>
          </w:tcPr>
          <w:p w:rsidR="00CE5AB6" w:rsidRPr="00873DD7" w:rsidRDefault="00CE5AB6" w:rsidP="00892D2D">
            <w:pPr>
              <w:pStyle w:val="aff9"/>
              <w:ind w:right="149"/>
              <w:jc w:val="left"/>
              <w:rPr>
                <w:sz w:val="28"/>
                <w:szCs w:val="28"/>
              </w:rPr>
            </w:pPr>
          </w:p>
        </w:tc>
        <w:tc>
          <w:tcPr>
            <w:tcW w:w="2722" w:type="dxa"/>
            <w:shd w:val="clear" w:color="auto" w:fill="FFFFFF"/>
            <w:vAlign w:val="center"/>
          </w:tcPr>
          <w:p w:rsidR="00CE5AB6" w:rsidRPr="00873DD7" w:rsidRDefault="00CE5AB6" w:rsidP="00CE5AB6">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50</w:t>
            </w:r>
            <w:r w:rsidRPr="00873DD7">
              <w:rPr>
                <w:rFonts w:ascii="Times New Roman" w:hAnsi="Times New Roman" w:cs="Times New Roman"/>
                <w:sz w:val="28"/>
                <w:szCs w:val="28"/>
              </w:rPr>
              <w:t>–150</w:t>
            </w:r>
          </w:p>
        </w:tc>
        <w:tc>
          <w:tcPr>
            <w:tcW w:w="2722" w:type="dxa"/>
            <w:shd w:val="clear" w:color="auto" w:fill="FFFFFF"/>
            <w:vAlign w:val="center"/>
          </w:tcPr>
          <w:p w:rsidR="00CE5AB6" w:rsidRPr="00873DD7" w:rsidRDefault="00CE5AB6" w:rsidP="00CE5AB6">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0,15</w:t>
            </w:r>
            <w:r w:rsidRPr="00873DD7">
              <w:rPr>
                <w:rFonts w:ascii="Times New Roman" w:hAnsi="Times New Roman" w:cs="Times New Roman"/>
                <w:sz w:val="28"/>
                <w:szCs w:val="28"/>
              </w:rPr>
              <w:t>–0,2</w:t>
            </w:r>
          </w:p>
        </w:tc>
      </w:tr>
      <w:tr w:rsidR="00CE5AB6" w:rsidRPr="00873DD7" w:rsidTr="004250A8">
        <w:trPr>
          <w:trHeight w:val="123"/>
          <w:jc w:val="center"/>
        </w:trPr>
        <w:tc>
          <w:tcPr>
            <w:tcW w:w="2720" w:type="dxa"/>
            <w:vMerge/>
            <w:shd w:val="clear" w:color="auto" w:fill="FFFFFF"/>
            <w:tcMar>
              <w:top w:w="0" w:type="dxa"/>
              <w:left w:w="149" w:type="dxa"/>
              <w:bottom w:w="0" w:type="dxa"/>
              <w:right w:w="149" w:type="dxa"/>
            </w:tcMar>
            <w:vAlign w:val="center"/>
          </w:tcPr>
          <w:p w:rsidR="00CE5AB6" w:rsidRPr="00873DD7" w:rsidRDefault="00CE5AB6" w:rsidP="00892D2D">
            <w:pPr>
              <w:ind w:right="149"/>
              <w:textAlignment w:val="baseline"/>
              <w:rPr>
                <w:rFonts w:ascii="Times New Roman" w:eastAsia="Times New Roman" w:hAnsi="Times New Roman" w:cs="Times New Roman"/>
                <w:sz w:val="28"/>
                <w:szCs w:val="28"/>
                <w:lang w:eastAsia="ru-RU"/>
              </w:rPr>
            </w:pPr>
          </w:p>
        </w:tc>
        <w:tc>
          <w:tcPr>
            <w:tcW w:w="2722" w:type="dxa"/>
            <w:vMerge/>
            <w:shd w:val="clear" w:color="auto" w:fill="FFFFFF"/>
            <w:vAlign w:val="center"/>
          </w:tcPr>
          <w:p w:rsidR="00CE5AB6" w:rsidRPr="00873DD7" w:rsidRDefault="00CE5AB6" w:rsidP="00892D2D">
            <w:pPr>
              <w:pStyle w:val="aff9"/>
              <w:ind w:right="149"/>
              <w:jc w:val="left"/>
              <w:rPr>
                <w:sz w:val="28"/>
                <w:szCs w:val="28"/>
              </w:rPr>
            </w:pPr>
          </w:p>
        </w:tc>
        <w:tc>
          <w:tcPr>
            <w:tcW w:w="2722" w:type="dxa"/>
            <w:vMerge/>
            <w:shd w:val="clear" w:color="auto" w:fill="FFFFFF"/>
            <w:vAlign w:val="center"/>
          </w:tcPr>
          <w:p w:rsidR="00CE5AB6" w:rsidRPr="00873DD7" w:rsidRDefault="00CE5AB6" w:rsidP="00892D2D">
            <w:pPr>
              <w:pStyle w:val="aff9"/>
              <w:ind w:right="149"/>
              <w:jc w:val="left"/>
              <w:rPr>
                <w:sz w:val="28"/>
                <w:szCs w:val="28"/>
              </w:rPr>
            </w:pPr>
          </w:p>
        </w:tc>
        <w:tc>
          <w:tcPr>
            <w:tcW w:w="2722" w:type="dxa"/>
            <w:shd w:val="clear" w:color="auto" w:fill="FFFFFF"/>
            <w:vAlign w:val="center"/>
          </w:tcPr>
          <w:p w:rsidR="00CE5AB6" w:rsidRPr="00873DD7" w:rsidRDefault="00CE5AB6" w:rsidP="00CE5AB6">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Свыше 150</w:t>
            </w:r>
          </w:p>
        </w:tc>
        <w:tc>
          <w:tcPr>
            <w:tcW w:w="2722" w:type="dxa"/>
            <w:shd w:val="clear" w:color="auto" w:fill="FFFFFF"/>
            <w:vAlign w:val="center"/>
          </w:tcPr>
          <w:p w:rsidR="00CE5AB6" w:rsidRPr="00873DD7" w:rsidRDefault="00CE5AB6" w:rsidP="00CE5AB6">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0,1</w:t>
            </w:r>
          </w:p>
        </w:tc>
      </w:tr>
      <w:tr w:rsidR="00CE5AB6" w:rsidRPr="00873DD7" w:rsidTr="00E31BB2">
        <w:trPr>
          <w:trHeight w:val="284"/>
          <w:jc w:val="center"/>
        </w:trPr>
        <w:tc>
          <w:tcPr>
            <w:tcW w:w="2720" w:type="dxa"/>
            <w:vMerge/>
            <w:shd w:val="clear" w:color="auto" w:fill="FFFFFF"/>
            <w:tcMar>
              <w:top w:w="0" w:type="dxa"/>
              <w:left w:w="149" w:type="dxa"/>
              <w:bottom w:w="0" w:type="dxa"/>
              <w:right w:w="149" w:type="dxa"/>
            </w:tcMar>
            <w:vAlign w:val="center"/>
          </w:tcPr>
          <w:p w:rsidR="00CE5AB6" w:rsidRPr="00873DD7" w:rsidRDefault="00CE5AB6" w:rsidP="00892D2D">
            <w:pPr>
              <w:ind w:right="138"/>
              <w:textAlignment w:val="baseline"/>
              <w:rPr>
                <w:rFonts w:ascii="Times New Roman" w:eastAsia="Times New Roman" w:hAnsi="Times New Roman" w:cs="Times New Roman"/>
                <w:spacing w:val="2"/>
                <w:sz w:val="28"/>
                <w:szCs w:val="28"/>
                <w:lang w:eastAsia="ru-RU"/>
              </w:rPr>
            </w:pPr>
          </w:p>
        </w:tc>
        <w:tc>
          <w:tcPr>
            <w:tcW w:w="2722" w:type="dxa"/>
            <w:shd w:val="clear" w:color="auto" w:fill="FFFFFF"/>
            <w:vAlign w:val="center"/>
          </w:tcPr>
          <w:p w:rsidR="00CE5AB6" w:rsidRPr="00873DD7" w:rsidRDefault="00CE5AB6" w:rsidP="00CE5AB6">
            <w:pPr>
              <w:pStyle w:val="aff9"/>
              <w:ind w:right="149"/>
              <w:jc w:val="left"/>
              <w:rPr>
                <w:sz w:val="28"/>
                <w:szCs w:val="28"/>
              </w:rPr>
            </w:pPr>
            <w:r w:rsidRPr="00873DD7">
              <w:rPr>
                <w:sz w:val="28"/>
                <w:szCs w:val="28"/>
              </w:rPr>
              <w:t>Расчётный показатель максимально допустимого уровня территориальной доступности</w:t>
            </w:r>
          </w:p>
        </w:tc>
        <w:tc>
          <w:tcPr>
            <w:tcW w:w="2722" w:type="dxa"/>
            <w:shd w:val="clear" w:color="auto" w:fill="FFFFFF"/>
            <w:vAlign w:val="center"/>
          </w:tcPr>
          <w:p w:rsidR="00CE5AB6" w:rsidRPr="00873DD7" w:rsidRDefault="00CE5AB6" w:rsidP="00892D2D">
            <w:pPr>
              <w:pStyle w:val="aff9"/>
              <w:ind w:right="149"/>
              <w:jc w:val="left"/>
              <w:rPr>
                <w:sz w:val="28"/>
                <w:szCs w:val="28"/>
              </w:rPr>
            </w:pPr>
            <w:r w:rsidRPr="00873DD7">
              <w:rPr>
                <w:sz w:val="28"/>
                <w:szCs w:val="28"/>
              </w:rPr>
              <w:t>Радиус обслуживания, м</w:t>
            </w:r>
          </w:p>
        </w:tc>
        <w:tc>
          <w:tcPr>
            <w:tcW w:w="5444" w:type="dxa"/>
            <w:gridSpan w:val="2"/>
            <w:shd w:val="clear" w:color="auto" w:fill="FFFFFF"/>
            <w:vAlign w:val="center"/>
          </w:tcPr>
          <w:p w:rsidR="00CE5AB6" w:rsidRPr="00873DD7" w:rsidRDefault="00CE5AB6" w:rsidP="00892D2D">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500 (при многоэтажной застройке)</w:t>
            </w:r>
          </w:p>
          <w:p w:rsidR="00CE5AB6" w:rsidRPr="00873DD7" w:rsidRDefault="00CE5AB6" w:rsidP="00892D2D">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800 (при малоэтажной застройке)</w:t>
            </w:r>
          </w:p>
          <w:p w:rsidR="00460EA7" w:rsidRPr="00873DD7" w:rsidRDefault="00460EA7" w:rsidP="00892D2D">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2000 (в сельских населённых пунктах)</w:t>
            </w:r>
          </w:p>
        </w:tc>
      </w:tr>
      <w:tr w:rsidR="00CE5AB6" w:rsidRPr="00873DD7" w:rsidTr="00CE5AB6">
        <w:trPr>
          <w:trHeight w:val="284"/>
          <w:jc w:val="center"/>
        </w:trPr>
        <w:tc>
          <w:tcPr>
            <w:tcW w:w="13608" w:type="dxa"/>
            <w:gridSpan w:val="5"/>
            <w:shd w:val="clear" w:color="auto" w:fill="FFFFFF"/>
            <w:tcMar>
              <w:top w:w="0" w:type="dxa"/>
              <w:left w:w="149" w:type="dxa"/>
              <w:bottom w:w="0" w:type="dxa"/>
              <w:right w:w="149" w:type="dxa"/>
            </w:tcMar>
            <w:vAlign w:val="center"/>
          </w:tcPr>
          <w:p w:rsidR="00CE5AB6" w:rsidRPr="00873DD7" w:rsidRDefault="00CE5AB6" w:rsidP="00CE5AB6">
            <w:pPr>
              <w:ind w:right="274"/>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Примечани</w:t>
            </w:r>
            <w:r w:rsidR="00460EA7" w:rsidRPr="00873DD7">
              <w:rPr>
                <w:rFonts w:ascii="Times New Roman" w:eastAsia="Times New Roman" w:hAnsi="Times New Roman" w:cs="Times New Roman"/>
                <w:spacing w:val="2"/>
                <w:sz w:val="28"/>
                <w:szCs w:val="28"/>
                <w:lang w:eastAsia="ru-RU"/>
              </w:rPr>
              <w:t>е</w:t>
            </w:r>
            <w:r w:rsidRPr="00873DD7">
              <w:rPr>
                <w:rFonts w:ascii="Times New Roman" w:eastAsia="Times New Roman" w:hAnsi="Times New Roman" w:cs="Times New Roman"/>
                <w:spacing w:val="2"/>
                <w:sz w:val="28"/>
                <w:szCs w:val="28"/>
                <w:lang w:eastAsia="ru-RU"/>
              </w:rPr>
              <w:t>:</w:t>
            </w:r>
          </w:p>
          <w:p w:rsidR="00CE5AB6" w:rsidRPr="00873DD7" w:rsidRDefault="00CE5AB6" w:rsidP="00CE5AB6">
            <w:pPr>
              <w:ind w:right="274"/>
              <w:textAlignment w:val="baseline"/>
              <w:rPr>
                <w:rFonts w:ascii="Times New Roman" w:hAnsi="Times New Roman" w:cs="Times New Roman"/>
                <w:sz w:val="28"/>
                <w:szCs w:val="28"/>
              </w:rPr>
            </w:pPr>
            <w:r w:rsidRPr="00873DD7">
              <w:rPr>
                <w:rFonts w:ascii="Times New Roman" w:hAnsi="Times New Roman" w:cs="Times New Roman"/>
                <w:sz w:val="28"/>
                <w:szCs w:val="28"/>
              </w:rPr>
              <w:t>Расчёт сети предприятий общественного питания принимать с учётом временного населения.</w:t>
            </w:r>
          </w:p>
        </w:tc>
      </w:tr>
    </w:tbl>
    <w:p w:rsidR="002467D0" w:rsidRPr="002A1662" w:rsidRDefault="00FB7365" w:rsidP="002A1662">
      <w:pPr>
        <w:pStyle w:val="af2"/>
        <w:ind w:firstLine="709"/>
        <w:rPr>
          <w:rFonts w:ascii="Times New Roman" w:hAnsi="Times New Roman"/>
          <w:sz w:val="28"/>
          <w:szCs w:val="28"/>
        </w:rPr>
      </w:pPr>
      <w:bookmarkStart w:id="19" w:name="_Toc45824429"/>
      <w:r w:rsidRPr="002A1662">
        <w:rPr>
          <w:rFonts w:ascii="Times New Roman" w:hAnsi="Times New Roman"/>
          <w:sz w:val="28"/>
          <w:szCs w:val="28"/>
        </w:rPr>
        <w:t>2</w:t>
      </w:r>
      <w:r w:rsidR="002467D0" w:rsidRPr="002A1662">
        <w:rPr>
          <w:rFonts w:ascii="Times New Roman" w:hAnsi="Times New Roman"/>
          <w:sz w:val="28"/>
          <w:szCs w:val="28"/>
        </w:rPr>
        <w:t>.6. Нормативы обеспеченности объектами культуры</w:t>
      </w:r>
      <w:bookmarkEnd w:id="19"/>
      <w:r w:rsidR="002A1662" w:rsidRPr="002A1662">
        <w:rPr>
          <w:rFonts w:ascii="Times New Roman" w:hAnsi="Times New Roman"/>
          <w:sz w:val="28"/>
          <w:szCs w:val="28"/>
        </w:rPr>
        <w:t>.</w:t>
      </w:r>
    </w:p>
    <w:p w:rsidR="002A1662" w:rsidRPr="002A1662" w:rsidRDefault="002A1662" w:rsidP="002A1662">
      <w:pPr>
        <w:pStyle w:val="af2"/>
        <w:ind w:firstLine="709"/>
        <w:rPr>
          <w:rFonts w:ascii="Times New Roman" w:hAnsi="Times New Roman"/>
          <w:sz w:val="28"/>
          <w:szCs w:val="28"/>
        </w:rPr>
      </w:pPr>
      <w:r w:rsidRPr="002A1662">
        <w:rPr>
          <w:rFonts w:ascii="Times New Roman" w:hAnsi="Times New Roman"/>
          <w:sz w:val="28"/>
          <w:szCs w:val="28"/>
        </w:rPr>
        <w:t>Нормативы обеспеченности объектами культуры рассчитывается исходя из таблицы 11.</w:t>
      </w:r>
    </w:p>
    <w:p w:rsidR="002467D0" w:rsidRPr="00873DD7" w:rsidRDefault="002467D0" w:rsidP="002467D0">
      <w:pPr>
        <w:spacing w:before="120"/>
        <w:jc w:val="right"/>
        <w:rPr>
          <w:rFonts w:ascii="Times New Roman" w:hAnsi="Times New Roman" w:cs="Times New Roman"/>
          <w:sz w:val="28"/>
          <w:szCs w:val="28"/>
        </w:rPr>
      </w:pPr>
      <w:r w:rsidRPr="00873DD7">
        <w:rPr>
          <w:rFonts w:ascii="Times New Roman" w:hAnsi="Times New Roman" w:cs="Times New Roman"/>
          <w:sz w:val="28"/>
          <w:szCs w:val="28"/>
        </w:rPr>
        <w:t xml:space="preserve">Таблица </w:t>
      </w:r>
      <w:r w:rsidR="00F7118C">
        <w:rPr>
          <w:rFonts w:ascii="Times New Roman" w:hAnsi="Times New Roman" w:cs="Times New Roman"/>
          <w:sz w:val="28"/>
          <w:szCs w:val="28"/>
        </w:rPr>
        <w:t>11</w:t>
      </w:r>
    </w:p>
    <w:tbl>
      <w:tblPr>
        <w:tblW w:w="136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85" w:type="dxa"/>
          <w:right w:w="85" w:type="dxa"/>
        </w:tblCellMar>
        <w:tblLook w:val="04A0" w:firstRow="1" w:lastRow="0" w:firstColumn="1" w:lastColumn="0" w:noHBand="0" w:noVBand="1"/>
      </w:tblPr>
      <w:tblGrid>
        <w:gridCol w:w="2720"/>
        <w:gridCol w:w="2722"/>
        <w:gridCol w:w="2722"/>
        <w:gridCol w:w="5444"/>
      </w:tblGrid>
      <w:tr w:rsidR="002467D0" w:rsidRPr="00873DD7" w:rsidTr="004250A8">
        <w:trPr>
          <w:trHeight w:val="284"/>
          <w:tblHeader/>
          <w:jc w:val="center"/>
        </w:trPr>
        <w:tc>
          <w:tcPr>
            <w:tcW w:w="2720" w:type="dxa"/>
            <w:shd w:val="clear" w:color="auto" w:fill="FFFFFF"/>
            <w:tcMar>
              <w:top w:w="0" w:type="dxa"/>
              <w:left w:w="149" w:type="dxa"/>
              <w:bottom w:w="0" w:type="dxa"/>
              <w:right w:w="149" w:type="dxa"/>
            </w:tcMar>
            <w:vAlign w:val="center"/>
          </w:tcPr>
          <w:p w:rsidR="002467D0" w:rsidRPr="00873DD7" w:rsidRDefault="002467D0" w:rsidP="004250A8">
            <w:pPr>
              <w:ind w:right="138"/>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Наименование вида объектов местного значения</w:t>
            </w:r>
          </w:p>
        </w:tc>
        <w:tc>
          <w:tcPr>
            <w:tcW w:w="2722" w:type="dxa"/>
            <w:shd w:val="clear" w:color="auto" w:fill="FFFFFF"/>
            <w:vAlign w:val="center"/>
          </w:tcPr>
          <w:p w:rsidR="002467D0" w:rsidRPr="00873DD7" w:rsidRDefault="002467D0" w:rsidP="004250A8">
            <w:pPr>
              <w:ind w:right="138"/>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Тип расчётного показателя</w:t>
            </w:r>
          </w:p>
        </w:tc>
        <w:tc>
          <w:tcPr>
            <w:tcW w:w="2722" w:type="dxa"/>
            <w:shd w:val="clear" w:color="auto" w:fill="FFFFFF"/>
            <w:vAlign w:val="center"/>
          </w:tcPr>
          <w:p w:rsidR="002467D0" w:rsidRPr="00873DD7" w:rsidRDefault="002467D0" w:rsidP="004250A8">
            <w:pPr>
              <w:ind w:right="149"/>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Наименование расчётного показателя, единица измерения</w:t>
            </w:r>
          </w:p>
        </w:tc>
        <w:tc>
          <w:tcPr>
            <w:tcW w:w="5444" w:type="dxa"/>
            <w:shd w:val="clear" w:color="auto" w:fill="FFFFFF"/>
            <w:vAlign w:val="center"/>
          </w:tcPr>
          <w:p w:rsidR="002467D0" w:rsidRPr="00873DD7" w:rsidRDefault="002467D0" w:rsidP="004250A8">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Значение расчётного показателя</w:t>
            </w:r>
          </w:p>
        </w:tc>
      </w:tr>
      <w:tr w:rsidR="00D96DA0" w:rsidRPr="00873DD7" w:rsidTr="004250A8">
        <w:trPr>
          <w:trHeight w:val="444"/>
          <w:jc w:val="center"/>
        </w:trPr>
        <w:tc>
          <w:tcPr>
            <w:tcW w:w="2720" w:type="dxa"/>
            <w:shd w:val="clear" w:color="auto" w:fill="FFFFFF"/>
            <w:tcMar>
              <w:top w:w="0" w:type="dxa"/>
              <w:left w:w="149" w:type="dxa"/>
              <w:bottom w:w="0" w:type="dxa"/>
              <w:right w:w="149" w:type="dxa"/>
            </w:tcMar>
            <w:vAlign w:val="center"/>
          </w:tcPr>
          <w:p w:rsidR="00D96DA0" w:rsidRPr="00873DD7" w:rsidRDefault="00D96DA0" w:rsidP="004250A8">
            <w:pPr>
              <w:ind w:right="149"/>
              <w:textAlignment w:val="baseline"/>
              <w:rPr>
                <w:rFonts w:ascii="Times New Roman" w:eastAsia="Times New Roman" w:hAnsi="Times New Roman" w:cs="Times New Roman"/>
                <w:sz w:val="28"/>
                <w:szCs w:val="28"/>
                <w:lang w:eastAsia="ru-RU"/>
              </w:rPr>
            </w:pPr>
            <w:r w:rsidRPr="00873DD7">
              <w:rPr>
                <w:rFonts w:ascii="Times New Roman" w:eastAsia="Times New Roman" w:hAnsi="Times New Roman" w:cs="Times New Roman"/>
                <w:sz w:val="28"/>
                <w:szCs w:val="28"/>
                <w:lang w:eastAsia="ru-RU"/>
              </w:rPr>
              <w:t>Библиотеки, в том числе:</w:t>
            </w:r>
          </w:p>
        </w:tc>
        <w:tc>
          <w:tcPr>
            <w:tcW w:w="2722" w:type="dxa"/>
            <w:shd w:val="clear" w:color="auto" w:fill="FFFFFF"/>
            <w:vAlign w:val="center"/>
          </w:tcPr>
          <w:p w:rsidR="00D96DA0" w:rsidRPr="00873DD7" w:rsidRDefault="00D96DA0" w:rsidP="004250A8">
            <w:pPr>
              <w:pStyle w:val="aff9"/>
              <w:ind w:right="149"/>
              <w:jc w:val="left"/>
              <w:rPr>
                <w:sz w:val="28"/>
                <w:szCs w:val="28"/>
              </w:rPr>
            </w:pPr>
            <w:r w:rsidRPr="00873DD7">
              <w:rPr>
                <w:sz w:val="28"/>
                <w:szCs w:val="28"/>
              </w:rPr>
              <w:t>Расчётный показатель минимально допустимого уровня обеспеченности</w:t>
            </w:r>
          </w:p>
        </w:tc>
        <w:tc>
          <w:tcPr>
            <w:tcW w:w="2722" w:type="dxa"/>
            <w:shd w:val="clear" w:color="auto" w:fill="FFFFFF"/>
            <w:vAlign w:val="center"/>
          </w:tcPr>
          <w:p w:rsidR="00D96DA0" w:rsidRPr="00873DD7" w:rsidRDefault="00D96DA0" w:rsidP="004250A8">
            <w:pPr>
              <w:pStyle w:val="aff9"/>
              <w:ind w:right="149"/>
              <w:jc w:val="left"/>
              <w:rPr>
                <w:sz w:val="28"/>
                <w:szCs w:val="28"/>
              </w:rPr>
            </w:pPr>
            <w:r w:rsidRPr="00873DD7">
              <w:rPr>
                <w:sz w:val="28"/>
                <w:szCs w:val="28"/>
              </w:rPr>
              <w:t>Уровень обеспеченности, объект</w:t>
            </w:r>
          </w:p>
        </w:tc>
        <w:tc>
          <w:tcPr>
            <w:tcW w:w="5444" w:type="dxa"/>
            <w:shd w:val="clear" w:color="auto" w:fill="FFFFFF"/>
            <w:vAlign w:val="center"/>
          </w:tcPr>
          <w:p w:rsidR="00D96DA0" w:rsidRPr="00873DD7" w:rsidRDefault="00DB5B31" w:rsidP="004250A8">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12</w:t>
            </w:r>
          </w:p>
        </w:tc>
      </w:tr>
      <w:tr w:rsidR="005E28A8" w:rsidRPr="00873DD7" w:rsidTr="004250A8">
        <w:trPr>
          <w:trHeight w:val="444"/>
          <w:jc w:val="center"/>
        </w:trPr>
        <w:tc>
          <w:tcPr>
            <w:tcW w:w="2720" w:type="dxa"/>
            <w:vMerge w:val="restart"/>
            <w:shd w:val="clear" w:color="auto" w:fill="FFFFFF"/>
            <w:tcMar>
              <w:top w:w="0" w:type="dxa"/>
              <w:left w:w="149" w:type="dxa"/>
              <w:bottom w:w="0" w:type="dxa"/>
              <w:right w:w="149" w:type="dxa"/>
            </w:tcMar>
            <w:vAlign w:val="center"/>
          </w:tcPr>
          <w:p w:rsidR="005E28A8" w:rsidRPr="00873DD7" w:rsidRDefault="00760418" w:rsidP="004250A8">
            <w:pPr>
              <w:ind w:right="149"/>
              <w:textAlignment w:val="baseline"/>
              <w:rPr>
                <w:rFonts w:ascii="Times New Roman" w:eastAsia="Times New Roman" w:hAnsi="Times New Roman" w:cs="Times New Roman"/>
                <w:sz w:val="28"/>
                <w:szCs w:val="28"/>
                <w:lang w:eastAsia="ru-RU"/>
              </w:rPr>
            </w:pPr>
            <w:r w:rsidRPr="00873DD7">
              <w:rPr>
                <w:rFonts w:ascii="Times New Roman" w:eastAsia="Times New Roman" w:hAnsi="Times New Roman" w:cs="Times New Roman"/>
                <w:sz w:val="28"/>
                <w:szCs w:val="28"/>
                <w:lang w:eastAsia="ru-RU"/>
              </w:rPr>
              <w:t>— о</w:t>
            </w:r>
            <w:r w:rsidR="005E28A8" w:rsidRPr="00873DD7">
              <w:rPr>
                <w:rFonts w:ascii="Times New Roman" w:eastAsia="Times New Roman" w:hAnsi="Times New Roman" w:cs="Times New Roman"/>
                <w:sz w:val="28"/>
                <w:szCs w:val="28"/>
                <w:lang w:eastAsia="ru-RU"/>
              </w:rPr>
              <w:t>бщедоступная библиотека</w:t>
            </w:r>
          </w:p>
        </w:tc>
        <w:tc>
          <w:tcPr>
            <w:tcW w:w="2722" w:type="dxa"/>
            <w:vMerge w:val="restart"/>
            <w:shd w:val="clear" w:color="auto" w:fill="FFFFFF"/>
            <w:vAlign w:val="center"/>
          </w:tcPr>
          <w:p w:rsidR="005E28A8" w:rsidRPr="00873DD7" w:rsidRDefault="005E28A8" w:rsidP="004250A8">
            <w:pPr>
              <w:pStyle w:val="aff9"/>
              <w:ind w:right="149"/>
              <w:jc w:val="left"/>
              <w:rPr>
                <w:sz w:val="28"/>
                <w:szCs w:val="28"/>
              </w:rPr>
            </w:pPr>
            <w:r w:rsidRPr="00873DD7">
              <w:rPr>
                <w:sz w:val="28"/>
                <w:szCs w:val="28"/>
              </w:rPr>
              <w:t xml:space="preserve">Расчётный показатель минимально </w:t>
            </w:r>
            <w:r w:rsidRPr="00873DD7">
              <w:rPr>
                <w:sz w:val="28"/>
                <w:szCs w:val="28"/>
              </w:rPr>
              <w:lastRenderedPageBreak/>
              <w:t>допустимого уровня обеспеченности</w:t>
            </w:r>
          </w:p>
        </w:tc>
        <w:tc>
          <w:tcPr>
            <w:tcW w:w="2722" w:type="dxa"/>
            <w:shd w:val="clear" w:color="auto" w:fill="FFFFFF"/>
            <w:vAlign w:val="center"/>
          </w:tcPr>
          <w:p w:rsidR="005E28A8" w:rsidRPr="00873DD7" w:rsidRDefault="005E28A8" w:rsidP="004250A8">
            <w:pPr>
              <w:pStyle w:val="aff9"/>
              <w:ind w:right="149"/>
              <w:jc w:val="left"/>
              <w:rPr>
                <w:sz w:val="28"/>
                <w:szCs w:val="28"/>
              </w:rPr>
            </w:pPr>
            <w:r w:rsidRPr="00873DD7">
              <w:rPr>
                <w:sz w:val="28"/>
                <w:szCs w:val="28"/>
              </w:rPr>
              <w:lastRenderedPageBreak/>
              <w:t>Уровень обеспеченности, объект</w:t>
            </w:r>
          </w:p>
        </w:tc>
        <w:tc>
          <w:tcPr>
            <w:tcW w:w="5444" w:type="dxa"/>
            <w:shd w:val="clear" w:color="auto" w:fill="FFFFFF"/>
            <w:vAlign w:val="center"/>
          </w:tcPr>
          <w:p w:rsidR="005E28A8" w:rsidRPr="00873DD7" w:rsidRDefault="005E28A8" w:rsidP="004250A8">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1 на 20000 человек</w:t>
            </w:r>
          </w:p>
        </w:tc>
      </w:tr>
      <w:tr w:rsidR="005E28A8" w:rsidRPr="00873DD7" w:rsidTr="004250A8">
        <w:trPr>
          <w:trHeight w:val="366"/>
          <w:jc w:val="center"/>
        </w:trPr>
        <w:tc>
          <w:tcPr>
            <w:tcW w:w="2720" w:type="dxa"/>
            <w:vMerge/>
            <w:shd w:val="clear" w:color="auto" w:fill="FFFFFF"/>
            <w:tcMar>
              <w:top w:w="0" w:type="dxa"/>
              <w:left w:w="149" w:type="dxa"/>
              <w:bottom w:w="0" w:type="dxa"/>
              <w:right w:w="149" w:type="dxa"/>
            </w:tcMar>
            <w:vAlign w:val="center"/>
          </w:tcPr>
          <w:p w:rsidR="005E28A8" w:rsidRPr="00873DD7" w:rsidRDefault="005E28A8" w:rsidP="004250A8">
            <w:pPr>
              <w:ind w:right="138"/>
              <w:textAlignment w:val="baseline"/>
              <w:rPr>
                <w:rFonts w:ascii="Times New Roman" w:eastAsia="Times New Roman" w:hAnsi="Times New Roman" w:cs="Times New Roman"/>
                <w:spacing w:val="2"/>
                <w:sz w:val="28"/>
                <w:szCs w:val="28"/>
                <w:lang w:eastAsia="ru-RU"/>
              </w:rPr>
            </w:pPr>
          </w:p>
        </w:tc>
        <w:tc>
          <w:tcPr>
            <w:tcW w:w="2722" w:type="dxa"/>
            <w:vMerge/>
            <w:shd w:val="clear" w:color="auto" w:fill="FFFFFF"/>
            <w:vAlign w:val="center"/>
          </w:tcPr>
          <w:p w:rsidR="005E28A8" w:rsidRPr="00873DD7" w:rsidRDefault="005E28A8" w:rsidP="004250A8">
            <w:pPr>
              <w:pStyle w:val="aff9"/>
              <w:ind w:right="149"/>
              <w:jc w:val="left"/>
              <w:rPr>
                <w:sz w:val="28"/>
                <w:szCs w:val="28"/>
              </w:rPr>
            </w:pPr>
          </w:p>
        </w:tc>
        <w:tc>
          <w:tcPr>
            <w:tcW w:w="2722" w:type="dxa"/>
            <w:shd w:val="clear" w:color="auto" w:fill="FFFFFF"/>
            <w:vAlign w:val="center"/>
          </w:tcPr>
          <w:p w:rsidR="005E28A8" w:rsidRPr="00873DD7" w:rsidRDefault="005E28A8" w:rsidP="001A0C66">
            <w:pPr>
              <w:pStyle w:val="aff9"/>
              <w:ind w:right="149"/>
              <w:jc w:val="left"/>
              <w:rPr>
                <w:sz w:val="28"/>
                <w:szCs w:val="28"/>
              </w:rPr>
            </w:pPr>
            <w:r w:rsidRPr="00873DD7">
              <w:rPr>
                <w:sz w:val="28"/>
                <w:szCs w:val="28"/>
              </w:rPr>
              <w:t>Размер земельного участка, га/объект</w:t>
            </w:r>
          </w:p>
        </w:tc>
        <w:tc>
          <w:tcPr>
            <w:tcW w:w="5444" w:type="dxa"/>
            <w:shd w:val="clear" w:color="auto" w:fill="FFFFFF"/>
            <w:vAlign w:val="center"/>
          </w:tcPr>
          <w:p w:rsidR="005E28A8" w:rsidRPr="00873DD7" w:rsidRDefault="005E28A8" w:rsidP="004250A8">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По заданию на проектирование</w:t>
            </w:r>
          </w:p>
        </w:tc>
      </w:tr>
      <w:tr w:rsidR="005E28A8" w:rsidRPr="00873DD7" w:rsidTr="004250A8">
        <w:trPr>
          <w:trHeight w:val="284"/>
          <w:jc w:val="center"/>
        </w:trPr>
        <w:tc>
          <w:tcPr>
            <w:tcW w:w="2720" w:type="dxa"/>
            <w:vMerge/>
            <w:shd w:val="clear" w:color="auto" w:fill="FFFFFF"/>
            <w:tcMar>
              <w:top w:w="0" w:type="dxa"/>
              <w:left w:w="149" w:type="dxa"/>
              <w:bottom w:w="0" w:type="dxa"/>
              <w:right w:w="149" w:type="dxa"/>
            </w:tcMar>
            <w:vAlign w:val="center"/>
          </w:tcPr>
          <w:p w:rsidR="005E28A8" w:rsidRPr="00873DD7" w:rsidRDefault="005E28A8" w:rsidP="004250A8">
            <w:pPr>
              <w:ind w:right="138"/>
              <w:textAlignment w:val="baseline"/>
              <w:rPr>
                <w:rFonts w:ascii="Times New Roman" w:eastAsia="Times New Roman" w:hAnsi="Times New Roman" w:cs="Times New Roman"/>
                <w:spacing w:val="2"/>
                <w:sz w:val="28"/>
                <w:szCs w:val="28"/>
                <w:lang w:eastAsia="ru-RU"/>
              </w:rPr>
            </w:pPr>
          </w:p>
        </w:tc>
        <w:tc>
          <w:tcPr>
            <w:tcW w:w="2722" w:type="dxa"/>
            <w:shd w:val="clear" w:color="auto" w:fill="FFFFFF"/>
            <w:vAlign w:val="center"/>
          </w:tcPr>
          <w:p w:rsidR="005E28A8" w:rsidRPr="00873DD7" w:rsidRDefault="005E28A8" w:rsidP="004250A8">
            <w:pPr>
              <w:pStyle w:val="aff9"/>
              <w:ind w:right="149"/>
              <w:jc w:val="left"/>
              <w:rPr>
                <w:sz w:val="28"/>
                <w:szCs w:val="28"/>
              </w:rPr>
            </w:pPr>
            <w:r w:rsidRPr="00873DD7">
              <w:rPr>
                <w:sz w:val="28"/>
                <w:szCs w:val="28"/>
              </w:rPr>
              <w:t>Расчётный показатель максимально допустимого уровня территориальной доступности</w:t>
            </w:r>
          </w:p>
        </w:tc>
        <w:tc>
          <w:tcPr>
            <w:tcW w:w="2722" w:type="dxa"/>
            <w:shd w:val="clear" w:color="auto" w:fill="FFFFFF"/>
            <w:vAlign w:val="center"/>
          </w:tcPr>
          <w:p w:rsidR="005E28A8" w:rsidRPr="00873DD7" w:rsidRDefault="005E28A8" w:rsidP="004250A8">
            <w:pPr>
              <w:pStyle w:val="aff9"/>
              <w:ind w:right="149"/>
              <w:jc w:val="left"/>
              <w:rPr>
                <w:sz w:val="28"/>
                <w:szCs w:val="28"/>
              </w:rPr>
            </w:pPr>
            <w:r w:rsidRPr="00873DD7">
              <w:rPr>
                <w:sz w:val="28"/>
                <w:szCs w:val="28"/>
              </w:rPr>
              <w:t>Транспортная доступность</w:t>
            </w:r>
            <w:r w:rsidR="00843D80" w:rsidRPr="00873DD7">
              <w:rPr>
                <w:sz w:val="28"/>
                <w:szCs w:val="28"/>
              </w:rPr>
              <w:t xml:space="preserve"> (в одну сторону)</w:t>
            </w:r>
            <w:r w:rsidRPr="00873DD7">
              <w:rPr>
                <w:sz w:val="28"/>
                <w:szCs w:val="28"/>
              </w:rPr>
              <w:t>, мин</w:t>
            </w:r>
            <w:r w:rsidR="00843D80" w:rsidRPr="00873DD7">
              <w:rPr>
                <w:sz w:val="28"/>
                <w:szCs w:val="28"/>
              </w:rPr>
              <w:t>ут, не более</w:t>
            </w:r>
          </w:p>
        </w:tc>
        <w:tc>
          <w:tcPr>
            <w:tcW w:w="5444" w:type="dxa"/>
            <w:shd w:val="clear" w:color="auto" w:fill="FFFFFF"/>
            <w:vAlign w:val="center"/>
          </w:tcPr>
          <w:p w:rsidR="005E28A8" w:rsidRPr="00873DD7" w:rsidRDefault="005E28A8" w:rsidP="004250A8">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30</w:t>
            </w:r>
            <w:r w:rsidRPr="00873DD7">
              <w:rPr>
                <w:rFonts w:ascii="Times New Roman" w:hAnsi="Times New Roman" w:cs="Times New Roman"/>
                <w:sz w:val="28"/>
                <w:szCs w:val="28"/>
              </w:rPr>
              <w:t>–40</w:t>
            </w:r>
          </w:p>
        </w:tc>
      </w:tr>
      <w:tr w:rsidR="00843D80" w:rsidRPr="00873DD7" w:rsidTr="00FC79E6">
        <w:trPr>
          <w:trHeight w:val="444"/>
          <w:jc w:val="center"/>
        </w:trPr>
        <w:tc>
          <w:tcPr>
            <w:tcW w:w="2720" w:type="dxa"/>
            <w:vMerge w:val="restart"/>
            <w:shd w:val="clear" w:color="auto" w:fill="FFFFFF"/>
            <w:tcMar>
              <w:top w:w="0" w:type="dxa"/>
              <w:left w:w="149" w:type="dxa"/>
              <w:bottom w:w="0" w:type="dxa"/>
              <w:right w:w="149" w:type="dxa"/>
            </w:tcMar>
            <w:vAlign w:val="center"/>
          </w:tcPr>
          <w:p w:rsidR="00843D80" w:rsidRPr="00873DD7" w:rsidRDefault="00760418" w:rsidP="00FC79E6">
            <w:pPr>
              <w:ind w:right="149"/>
              <w:textAlignment w:val="baseline"/>
              <w:rPr>
                <w:rFonts w:ascii="Times New Roman" w:eastAsia="Times New Roman" w:hAnsi="Times New Roman" w:cs="Times New Roman"/>
                <w:sz w:val="28"/>
                <w:szCs w:val="28"/>
                <w:lang w:eastAsia="ru-RU"/>
              </w:rPr>
            </w:pPr>
            <w:r w:rsidRPr="00873DD7">
              <w:rPr>
                <w:rFonts w:ascii="Times New Roman" w:eastAsia="Times New Roman" w:hAnsi="Times New Roman" w:cs="Times New Roman"/>
                <w:sz w:val="28"/>
                <w:szCs w:val="28"/>
                <w:lang w:eastAsia="ru-RU"/>
              </w:rPr>
              <w:t>— д</w:t>
            </w:r>
            <w:r w:rsidR="00843D80" w:rsidRPr="00873DD7">
              <w:rPr>
                <w:rFonts w:ascii="Times New Roman" w:eastAsia="Times New Roman" w:hAnsi="Times New Roman" w:cs="Times New Roman"/>
                <w:sz w:val="28"/>
                <w:szCs w:val="28"/>
                <w:lang w:eastAsia="ru-RU"/>
              </w:rPr>
              <w:t>етская библиотека</w:t>
            </w:r>
          </w:p>
        </w:tc>
        <w:tc>
          <w:tcPr>
            <w:tcW w:w="2722" w:type="dxa"/>
            <w:vMerge w:val="restart"/>
            <w:shd w:val="clear" w:color="auto" w:fill="FFFFFF"/>
            <w:vAlign w:val="center"/>
          </w:tcPr>
          <w:p w:rsidR="00843D80" w:rsidRPr="00873DD7" w:rsidRDefault="00843D80" w:rsidP="00FC79E6">
            <w:pPr>
              <w:pStyle w:val="aff9"/>
              <w:ind w:right="149"/>
              <w:jc w:val="left"/>
              <w:rPr>
                <w:sz w:val="28"/>
                <w:szCs w:val="28"/>
              </w:rPr>
            </w:pPr>
            <w:r w:rsidRPr="00873DD7">
              <w:rPr>
                <w:sz w:val="28"/>
                <w:szCs w:val="28"/>
              </w:rPr>
              <w:t>Расчётный показатель минимально допустимого уровня обеспеченности</w:t>
            </w:r>
          </w:p>
        </w:tc>
        <w:tc>
          <w:tcPr>
            <w:tcW w:w="2722" w:type="dxa"/>
            <w:shd w:val="clear" w:color="auto" w:fill="FFFFFF"/>
            <w:vAlign w:val="center"/>
          </w:tcPr>
          <w:p w:rsidR="00843D80" w:rsidRPr="00873DD7" w:rsidRDefault="00843D80" w:rsidP="00FC79E6">
            <w:pPr>
              <w:pStyle w:val="aff9"/>
              <w:ind w:right="149"/>
              <w:jc w:val="left"/>
              <w:rPr>
                <w:sz w:val="28"/>
                <w:szCs w:val="28"/>
              </w:rPr>
            </w:pPr>
            <w:r w:rsidRPr="00873DD7">
              <w:rPr>
                <w:sz w:val="28"/>
                <w:szCs w:val="28"/>
              </w:rPr>
              <w:t>Уровень обеспеченности, объект</w:t>
            </w:r>
          </w:p>
        </w:tc>
        <w:tc>
          <w:tcPr>
            <w:tcW w:w="5444" w:type="dxa"/>
            <w:shd w:val="clear" w:color="auto" w:fill="FFFFFF"/>
            <w:vAlign w:val="center"/>
          </w:tcPr>
          <w:p w:rsidR="00843D80" w:rsidRPr="00873DD7" w:rsidRDefault="00843D80" w:rsidP="00FC79E6">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1 на 10000 детей</w:t>
            </w:r>
          </w:p>
        </w:tc>
      </w:tr>
      <w:tr w:rsidR="00843D80" w:rsidRPr="00873DD7" w:rsidTr="00FC79E6">
        <w:trPr>
          <w:trHeight w:val="366"/>
          <w:jc w:val="center"/>
        </w:trPr>
        <w:tc>
          <w:tcPr>
            <w:tcW w:w="2720" w:type="dxa"/>
            <w:vMerge/>
            <w:shd w:val="clear" w:color="auto" w:fill="FFFFFF"/>
            <w:tcMar>
              <w:top w:w="0" w:type="dxa"/>
              <w:left w:w="149" w:type="dxa"/>
              <w:bottom w:w="0" w:type="dxa"/>
              <w:right w:w="149" w:type="dxa"/>
            </w:tcMar>
            <w:vAlign w:val="center"/>
          </w:tcPr>
          <w:p w:rsidR="00843D80" w:rsidRPr="00873DD7" w:rsidRDefault="00843D80" w:rsidP="00FC79E6">
            <w:pPr>
              <w:ind w:right="138"/>
              <w:textAlignment w:val="baseline"/>
              <w:rPr>
                <w:rFonts w:ascii="Times New Roman" w:eastAsia="Times New Roman" w:hAnsi="Times New Roman" w:cs="Times New Roman"/>
                <w:spacing w:val="2"/>
                <w:sz w:val="28"/>
                <w:szCs w:val="28"/>
                <w:lang w:eastAsia="ru-RU"/>
              </w:rPr>
            </w:pPr>
          </w:p>
        </w:tc>
        <w:tc>
          <w:tcPr>
            <w:tcW w:w="2722" w:type="dxa"/>
            <w:vMerge/>
            <w:shd w:val="clear" w:color="auto" w:fill="FFFFFF"/>
            <w:vAlign w:val="center"/>
          </w:tcPr>
          <w:p w:rsidR="00843D80" w:rsidRPr="00873DD7" w:rsidRDefault="00843D80" w:rsidP="00FC79E6">
            <w:pPr>
              <w:pStyle w:val="aff9"/>
              <w:ind w:right="149"/>
              <w:jc w:val="left"/>
              <w:rPr>
                <w:sz w:val="28"/>
                <w:szCs w:val="28"/>
              </w:rPr>
            </w:pPr>
          </w:p>
        </w:tc>
        <w:tc>
          <w:tcPr>
            <w:tcW w:w="2722" w:type="dxa"/>
            <w:shd w:val="clear" w:color="auto" w:fill="FFFFFF"/>
            <w:vAlign w:val="center"/>
          </w:tcPr>
          <w:p w:rsidR="00843D80" w:rsidRPr="00873DD7" w:rsidRDefault="00843D80" w:rsidP="00FC79E6">
            <w:pPr>
              <w:pStyle w:val="aff9"/>
              <w:ind w:right="149"/>
              <w:jc w:val="left"/>
              <w:rPr>
                <w:sz w:val="28"/>
                <w:szCs w:val="28"/>
              </w:rPr>
            </w:pPr>
            <w:r w:rsidRPr="00873DD7">
              <w:rPr>
                <w:sz w:val="28"/>
                <w:szCs w:val="28"/>
              </w:rPr>
              <w:t>Размер земельного участка, га/объект</w:t>
            </w:r>
          </w:p>
        </w:tc>
        <w:tc>
          <w:tcPr>
            <w:tcW w:w="5444" w:type="dxa"/>
            <w:shd w:val="clear" w:color="auto" w:fill="FFFFFF"/>
            <w:vAlign w:val="center"/>
          </w:tcPr>
          <w:p w:rsidR="00843D80" w:rsidRPr="00873DD7" w:rsidRDefault="00843D80" w:rsidP="00FC79E6">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По заданию на проектирование</w:t>
            </w:r>
          </w:p>
        </w:tc>
      </w:tr>
      <w:tr w:rsidR="00843D80" w:rsidRPr="00873DD7" w:rsidTr="00FC79E6">
        <w:trPr>
          <w:trHeight w:val="284"/>
          <w:jc w:val="center"/>
        </w:trPr>
        <w:tc>
          <w:tcPr>
            <w:tcW w:w="2720" w:type="dxa"/>
            <w:vMerge/>
            <w:shd w:val="clear" w:color="auto" w:fill="FFFFFF"/>
            <w:tcMar>
              <w:top w:w="0" w:type="dxa"/>
              <w:left w:w="149" w:type="dxa"/>
              <w:bottom w:w="0" w:type="dxa"/>
              <w:right w:w="149" w:type="dxa"/>
            </w:tcMar>
            <w:vAlign w:val="center"/>
          </w:tcPr>
          <w:p w:rsidR="00843D80" w:rsidRPr="00873DD7" w:rsidRDefault="00843D80" w:rsidP="00FC79E6">
            <w:pPr>
              <w:ind w:right="138"/>
              <w:textAlignment w:val="baseline"/>
              <w:rPr>
                <w:rFonts w:ascii="Times New Roman" w:eastAsia="Times New Roman" w:hAnsi="Times New Roman" w:cs="Times New Roman"/>
                <w:spacing w:val="2"/>
                <w:sz w:val="28"/>
                <w:szCs w:val="28"/>
                <w:lang w:eastAsia="ru-RU"/>
              </w:rPr>
            </w:pPr>
          </w:p>
        </w:tc>
        <w:tc>
          <w:tcPr>
            <w:tcW w:w="2722" w:type="dxa"/>
            <w:shd w:val="clear" w:color="auto" w:fill="FFFFFF"/>
            <w:vAlign w:val="center"/>
          </w:tcPr>
          <w:p w:rsidR="00843D80" w:rsidRPr="00873DD7" w:rsidRDefault="00843D80" w:rsidP="00FC79E6">
            <w:pPr>
              <w:pStyle w:val="aff9"/>
              <w:ind w:right="149"/>
              <w:jc w:val="left"/>
              <w:rPr>
                <w:sz w:val="28"/>
                <w:szCs w:val="28"/>
              </w:rPr>
            </w:pPr>
            <w:r w:rsidRPr="00873DD7">
              <w:rPr>
                <w:sz w:val="28"/>
                <w:szCs w:val="28"/>
              </w:rPr>
              <w:t>Расчётный показатель максимально допустимого уровня территориальной доступности</w:t>
            </w:r>
          </w:p>
        </w:tc>
        <w:tc>
          <w:tcPr>
            <w:tcW w:w="2722" w:type="dxa"/>
            <w:shd w:val="clear" w:color="auto" w:fill="FFFFFF"/>
            <w:vAlign w:val="center"/>
          </w:tcPr>
          <w:p w:rsidR="00843D80" w:rsidRPr="00873DD7" w:rsidRDefault="00843D80" w:rsidP="00FC79E6">
            <w:pPr>
              <w:pStyle w:val="aff9"/>
              <w:ind w:right="149"/>
              <w:jc w:val="left"/>
              <w:rPr>
                <w:sz w:val="28"/>
                <w:szCs w:val="28"/>
              </w:rPr>
            </w:pPr>
            <w:r w:rsidRPr="00873DD7">
              <w:rPr>
                <w:sz w:val="28"/>
                <w:szCs w:val="28"/>
              </w:rPr>
              <w:t>Транспортная доступность (в одну сторону), минут, не более</w:t>
            </w:r>
          </w:p>
        </w:tc>
        <w:tc>
          <w:tcPr>
            <w:tcW w:w="5444" w:type="dxa"/>
            <w:shd w:val="clear" w:color="auto" w:fill="FFFFFF"/>
            <w:vAlign w:val="center"/>
          </w:tcPr>
          <w:p w:rsidR="00843D80" w:rsidRPr="00873DD7" w:rsidRDefault="00843D80" w:rsidP="00FC79E6">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30</w:t>
            </w:r>
            <w:r w:rsidRPr="00873DD7">
              <w:rPr>
                <w:rFonts w:ascii="Times New Roman" w:hAnsi="Times New Roman" w:cs="Times New Roman"/>
                <w:sz w:val="28"/>
                <w:szCs w:val="28"/>
              </w:rPr>
              <w:t>–40</w:t>
            </w:r>
          </w:p>
        </w:tc>
      </w:tr>
      <w:tr w:rsidR="005E28A8" w:rsidRPr="00873DD7" w:rsidTr="004250A8">
        <w:trPr>
          <w:trHeight w:val="444"/>
          <w:jc w:val="center"/>
        </w:trPr>
        <w:tc>
          <w:tcPr>
            <w:tcW w:w="2720" w:type="dxa"/>
            <w:vMerge w:val="restart"/>
            <w:shd w:val="clear" w:color="auto" w:fill="FFFFFF"/>
            <w:tcMar>
              <w:top w:w="0" w:type="dxa"/>
              <w:left w:w="149" w:type="dxa"/>
              <w:bottom w:w="0" w:type="dxa"/>
              <w:right w:w="149" w:type="dxa"/>
            </w:tcMar>
            <w:vAlign w:val="center"/>
          </w:tcPr>
          <w:p w:rsidR="005E28A8" w:rsidRPr="00873DD7" w:rsidRDefault="00760418" w:rsidP="004250A8">
            <w:pPr>
              <w:ind w:right="149"/>
              <w:textAlignment w:val="baseline"/>
              <w:rPr>
                <w:rFonts w:ascii="Times New Roman" w:eastAsia="Times New Roman" w:hAnsi="Times New Roman" w:cs="Times New Roman"/>
                <w:sz w:val="28"/>
                <w:szCs w:val="28"/>
                <w:lang w:eastAsia="ru-RU"/>
              </w:rPr>
            </w:pPr>
            <w:r w:rsidRPr="00873DD7">
              <w:rPr>
                <w:rFonts w:ascii="Times New Roman" w:eastAsia="Times New Roman" w:hAnsi="Times New Roman" w:cs="Times New Roman"/>
                <w:sz w:val="28"/>
                <w:szCs w:val="28"/>
                <w:lang w:eastAsia="ru-RU"/>
              </w:rPr>
              <w:t>— ф</w:t>
            </w:r>
            <w:r w:rsidR="00843D80" w:rsidRPr="00873DD7">
              <w:rPr>
                <w:rFonts w:ascii="Times New Roman" w:eastAsia="Times New Roman" w:hAnsi="Times New Roman" w:cs="Times New Roman"/>
                <w:sz w:val="28"/>
                <w:szCs w:val="28"/>
                <w:lang w:eastAsia="ru-RU"/>
              </w:rPr>
              <w:t>илиал общедоступных библиотек с детским отделением в сельских населённых пунктах</w:t>
            </w:r>
          </w:p>
        </w:tc>
        <w:tc>
          <w:tcPr>
            <w:tcW w:w="2722" w:type="dxa"/>
            <w:vMerge w:val="restart"/>
            <w:shd w:val="clear" w:color="auto" w:fill="FFFFFF"/>
            <w:vAlign w:val="center"/>
          </w:tcPr>
          <w:p w:rsidR="005E28A8" w:rsidRPr="00873DD7" w:rsidRDefault="005E28A8" w:rsidP="004250A8">
            <w:pPr>
              <w:pStyle w:val="aff9"/>
              <w:ind w:right="149"/>
              <w:jc w:val="left"/>
              <w:rPr>
                <w:sz w:val="28"/>
                <w:szCs w:val="28"/>
              </w:rPr>
            </w:pPr>
            <w:r w:rsidRPr="00873DD7">
              <w:rPr>
                <w:sz w:val="28"/>
                <w:szCs w:val="28"/>
              </w:rPr>
              <w:t>Расчётный показатель минимально допустимого уровня обеспеченности</w:t>
            </w:r>
          </w:p>
        </w:tc>
        <w:tc>
          <w:tcPr>
            <w:tcW w:w="2722" w:type="dxa"/>
            <w:shd w:val="clear" w:color="auto" w:fill="FFFFFF"/>
            <w:vAlign w:val="center"/>
          </w:tcPr>
          <w:p w:rsidR="005E28A8" w:rsidRPr="00873DD7" w:rsidRDefault="005E28A8" w:rsidP="004250A8">
            <w:pPr>
              <w:pStyle w:val="aff9"/>
              <w:ind w:right="149"/>
              <w:jc w:val="left"/>
              <w:rPr>
                <w:sz w:val="28"/>
                <w:szCs w:val="28"/>
              </w:rPr>
            </w:pPr>
            <w:r w:rsidRPr="00873DD7">
              <w:rPr>
                <w:sz w:val="28"/>
                <w:szCs w:val="28"/>
              </w:rPr>
              <w:t>Уровень обеспеченности, объект</w:t>
            </w:r>
          </w:p>
        </w:tc>
        <w:tc>
          <w:tcPr>
            <w:tcW w:w="5444" w:type="dxa"/>
            <w:shd w:val="clear" w:color="auto" w:fill="FFFFFF"/>
            <w:vAlign w:val="center"/>
          </w:tcPr>
          <w:p w:rsidR="005E28A8" w:rsidRPr="00873DD7" w:rsidRDefault="005E28A8" w:rsidP="004250A8">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 xml:space="preserve">1 на </w:t>
            </w:r>
            <w:r w:rsidR="00843D80" w:rsidRPr="00873DD7">
              <w:rPr>
                <w:rFonts w:ascii="Times New Roman" w:eastAsia="Times New Roman" w:hAnsi="Times New Roman" w:cs="Times New Roman"/>
                <w:spacing w:val="2"/>
                <w:sz w:val="28"/>
                <w:szCs w:val="28"/>
                <w:lang w:eastAsia="ru-RU"/>
              </w:rPr>
              <w:t>крупный сельский населённый пункт</w:t>
            </w:r>
          </w:p>
        </w:tc>
      </w:tr>
      <w:tr w:rsidR="005E28A8" w:rsidRPr="00873DD7" w:rsidTr="004250A8">
        <w:trPr>
          <w:trHeight w:val="366"/>
          <w:jc w:val="center"/>
        </w:trPr>
        <w:tc>
          <w:tcPr>
            <w:tcW w:w="2720" w:type="dxa"/>
            <w:vMerge/>
            <w:shd w:val="clear" w:color="auto" w:fill="FFFFFF"/>
            <w:tcMar>
              <w:top w:w="0" w:type="dxa"/>
              <w:left w:w="149" w:type="dxa"/>
              <w:bottom w:w="0" w:type="dxa"/>
              <w:right w:w="149" w:type="dxa"/>
            </w:tcMar>
            <w:vAlign w:val="center"/>
          </w:tcPr>
          <w:p w:rsidR="005E28A8" w:rsidRPr="00873DD7" w:rsidRDefault="005E28A8" w:rsidP="004250A8">
            <w:pPr>
              <w:ind w:right="138"/>
              <w:textAlignment w:val="baseline"/>
              <w:rPr>
                <w:rFonts w:ascii="Times New Roman" w:eastAsia="Times New Roman" w:hAnsi="Times New Roman" w:cs="Times New Roman"/>
                <w:spacing w:val="2"/>
                <w:sz w:val="28"/>
                <w:szCs w:val="28"/>
                <w:lang w:eastAsia="ru-RU"/>
              </w:rPr>
            </w:pPr>
          </w:p>
        </w:tc>
        <w:tc>
          <w:tcPr>
            <w:tcW w:w="2722" w:type="dxa"/>
            <w:vMerge/>
            <w:shd w:val="clear" w:color="auto" w:fill="FFFFFF"/>
            <w:vAlign w:val="center"/>
          </w:tcPr>
          <w:p w:rsidR="005E28A8" w:rsidRPr="00873DD7" w:rsidRDefault="005E28A8" w:rsidP="004250A8">
            <w:pPr>
              <w:pStyle w:val="aff9"/>
              <w:ind w:right="149"/>
              <w:jc w:val="left"/>
              <w:rPr>
                <w:sz w:val="28"/>
                <w:szCs w:val="28"/>
              </w:rPr>
            </w:pPr>
          </w:p>
        </w:tc>
        <w:tc>
          <w:tcPr>
            <w:tcW w:w="2722" w:type="dxa"/>
            <w:shd w:val="clear" w:color="auto" w:fill="FFFFFF"/>
            <w:vAlign w:val="center"/>
          </w:tcPr>
          <w:p w:rsidR="005E28A8" w:rsidRPr="00873DD7" w:rsidRDefault="005E28A8" w:rsidP="001A0C66">
            <w:pPr>
              <w:pStyle w:val="aff9"/>
              <w:ind w:right="149"/>
              <w:jc w:val="left"/>
              <w:rPr>
                <w:sz w:val="28"/>
                <w:szCs w:val="28"/>
              </w:rPr>
            </w:pPr>
            <w:r w:rsidRPr="00873DD7">
              <w:rPr>
                <w:sz w:val="28"/>
                <w:szCs w:val="28"/>
              </w:rPr>
              <w:t>Размер земельного участка, га/объект</w:t>
            </w:r>
          </w:p>
        </w:tc>
        <w:tc>
          <w:tcPr>
            <w:tcW w:w="5444" w:type="dxa"/>
            <w:shd w:val="clear" w:color="auto" w:fill="FFFFFF"/>
            <w:vAlign w:val="center"/>
          </w:tcPr>
          <w:p w:rsidR="005E28A8" w:rsidRPr="00873DD7" w:rsidRDefault="005E28A8" w:rsidP="004250A8">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По заданию на проектирование</w:t>
            </w:r>
          </w:p>
        </w:tc>
      </w:tr>
      <w:tr w:rsidR="005E28A8" w:rsidRPr="00873DD7" w:rsidTr="004250A8">
        <w:trPr>
          <w:trHeight w:val="284"/>
          <w:jc w:val="center"/>
        </w:trPr>
        <w:tc>
          <w:tcPr>
            <w:tcW w:w="2720" w:type="dxa"/>
            <w:vMerge/>
            <w:shd w:val="clear" w:color="auto" w:fill="FFFFFF"/>
            <w:tcMar>
              <w:top w:w="0" w:type="dxa"/>
              <w:left w:w="149" w:type="dxa"/>
              <w:bottom w:w="0" w:type="dxa"/>
              <w:right w:w="149" w:type="dxa"/>
            </w:tcMar>
            <w:vAlign w:val="center"/>
          </w:tcPr>
          <w:p w:rsidR="005E28A8" w:rsidRPr="00873DD7" w:rsidRDefault="005E28A8" w:rsidP="004250A8">
            <w:pPr>
              <w:ind w:right="138"/>
              <w:textAlignment w:val="baseline"/>
              <w:rPr>
                <w:rFonts w:ascii="Times New Roman" w:eastAsia="Times New Roman" w:hAnsi="Times New Roman" w:cs="Times New Roman"/>
                <w:spacing w:val="2"/>
                <w:sz w:val="28"/>
                <w:szCs w:val="28"/>
                <w:lang w:eastAsia="ru-RU"/>
              </w:rPr>
            </w:pPr>
          </w:p>
        </w:tc>
        <w:tc>
          <w:tcPr>
            <w:tcW w:w="2722" w:type="dxa"/>
            <w:shd w:val="clear" w:color="auto" w:fill="FFFFFF"/>
            <w:vAlign w:val="center"/>
          </w:tcPr>
          <w:p w:rsidR="005E28A8" w:rsidRPr="00873DD7" w:rsidRDefault="005E28A8" w:rsidP="004250A8">
            <w:pPr>
              <w:pStyle w:val="aff9"/>
              <w:ind w:right="149"/>
              <w:jc w:val="left"/>
              <w:rPr>
                <w:sz w:val="28"/>
                <w:szCs w:val="28"/>
              </w:rPr>
            </w:pPr>
            <w:r w:rsidRPr="00873DD7">
              <w:rPr>
                <w:sz w:val="28"/>
                <w:szCs w:val="28"/>
              </w:rPr>
              <w:t>Расчётный показатель максимально допустимого уровня территориальной доступности</w:t>
            </w:r>
          </w:p>
        </w:tc>
        <w:tc>
          <w:tcPr>
            <w:tcW w:w="2722" w:type="dxa"/>
            <w:shd w:val="clear" w:color="auto" w:fill="FFFFFF"/>
            <w:vAlign w:val="center"/>
          </w:tcPr>
          <w:p w:rsidR="005E28A8" w:rsidRPr="00873DD7" w:rsidRDefault="00843D80" w:rsidP="004250A8">
            <w:pPr>
              <w:pStyle w:val="aff9"/>
              <w:ind w:right="149"/>
              <w:jc w:val="left"/>
              <w:rPr>
                <w:sz w:val="28"/>
                <w:szCs w:val="28"/>
              </w:rPr>
            </w:pPr>
            <w:r w:rsidRPr="00873DD7">
              <w:rPr>
                <w:sz w:val="28"/>
                <w:szCs w:val="28"/>
              </w:rPr>
              <w:t>Шаговая (транспортная) доступность (в одну сторону), минут, не более</w:t>
            </w:r>
          </w:p>
        </w:tc>
        <w:tc>
          <w:tcPr>
            <w:tcW w:w="5444" w:type="dxa"/>
            <w:shd w:val="clear" w:color="auto" w:fill="FFFFFF"/>
            <w:vAlign w:val="center"/>
          </w:tcPr>
          <w:p w:rsidR="005E28A8" w:rsidRPr="00873DD7" w:rsidRDefault="00843D80" w:rsidP="004250A8">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15</w:t>
            </w:r>
            <w:r w:rsidR="005E28A8" w:rsidRPr="00873DD7">
              <w:rPr>
                <w:rFonts w:ascii="Times New Roman" w:hAnsi="Times New Roman" w:cs="Times New Roman"/>
                <w:sz w:val="28"/>
                <w:szCs w:val="28"/>
              </w:rPr>
              <w:t>–</w:t>
            </w:r>
            <w:r w:rsidRPr="00873DD7">
              <w:rPr>
                <w:rFonts w:ascii="Times New Roman" w:hAnsi="Times New Roman" w:cs="Times New Roman"/>
                <w:sz w:val="28"/>
                <w:szCs w:val="28"/>
              </w:rPr>
              <w:t>3</w:t>
            </w:r>
            <w:r w:rsidR="005E28A8" w:rsidRPr="00873DD7">
              <w:rPr>
                <w:rFonts w:ascii="Times New Roman" w:hAnsi="Times New Roman" w:cs="Times New Roman"/>
                <w:sz w:val="28"/>
                <w:szCs w:val="28"/>
              </w:rPr>
              <w:t>0</w:t>
            </w:r>
          </w:p>
        </w:tc>
      </w:tr>
      <w:tr w:rsidR="005E28A8" w:rsidRPr="00873DD7" w:rsidTr="004250A8">
        <w:trPr>
          <w:trHeight w:val="444"/>
          <w:jc w:val="center"/>
        </w:trPr>
        <w:tc>
          <w:tcPr>
            <w:tcW w:w="2720" w:type="dxa"/>
            <w:vMerge w:val="restart"/>
            <w:shd w:val="clear" w:color="auto" w:fill="FFFFFF"/>
            <w:tcMar>
              <w:top w:w="0" w:type="dxa"/>
              <w:left w:w="149" w:type="dxa"/>
              <w:bottom w:w="0" w:type="dxa"/>
              <w:right w:w="149" w:type="dxa"/>
            </w:tcMar>
            <w:vAlign w:val="center"/>
          </w:tcPr>
          <w:p w:rsidR="005E28A8" w:rsidRPr="00873DD7" w:rsidRDefault="005E28A8" w:rsidP="004250A8">
            <w:pPr>
              <w:ind w:right="149"/>
              <w:textAlignment w:val="baseline"/>
              <w:rPr>
                <w:rFonts w:ascii="Times New Roman" w:eastAsia="Times New Roman" w:hAnsi="Times New Roman" w:cs="Times New Roman"/>
                <w:sz w:val="28"/>
                <w:szCs w:val="28"/>
                <w:lang w:eastAsia="ru-RU"/>
              </w:rPr>
            </w:pPr>
            <w:r w:rsidRPr="00873DD7">
              <w:rPr>
                <w:rFonts w:ascii="Times New Roman" w:eastAsia="Times New Roman" w:hAnsi="Times New Roman" w:cs="Times New Roman"/>
                <w:sz w:val="28"/>
                <w:szCs w:val="28"/>
                <w:lang w:eastAsia="ru-RU"/>
              </w:rPr>
              <w:t xml:space="preserve">Точка доступа к </w:t>
            </w:r>
            <w:r w:rsidRPr="00873DD7">
              <w:rPr>
                <w:rFonts w:ascii="Times New Roman" w:eastAsia="Times New Roman" w:hAnsi="Times New Roman" w:cs="Times New Roman"/>
                <w:sz w:val="28"/>
                <w:szCs w:val="28"/>
                <w:lang w:eastAsia="ru-RU"/>
              </w:rPr>
              <w:lastRenderedPageBreak/>
              <w:t>полнотекстовым информационным ресурсам</w:t>
            </w:r>
          </w:p>
        </w:tc>
        <w:tc>
          <w:tcPr>
            <w:tcW w:w="2722" w:type="dxa"/>
            <w:vMerge w:val="restart"/>
            <w:shd w:val="clear" w:color="auto" w:fill="FFFFFF"/>
            <w:vAlign w:val="center"/>
          </w:tcPr>
          <w:p w:rsidR="005E28A8" w:rsidRPr="00873DD7" w:rsidRDefault="005E28A8" w:rsidP="004250A8">
            <w:pPr>
              <w:pStyle w:val="aff9"/>
              <w:ind w:right="149"/>
              <w:jc w:val="left"/>
              <w:rPr>
                <w:sz w:val="28"/>
                <w:szCs w:val="28"/>
              </w:rPr>
            </w:pPr>
            <w:r w:rsidRPr="00873DD7">
              <w:rPr>
                <w:sz w:val="28"/>
                <w:szCs w:val="28"/>
              </w:rPr>
              <w:lastRenderedPageBreak/>
              <w:t>Расчётный показа</w:t>
            </w:r>
            <w:r w:rsidRPr="00873DD7">
              <w:rPr>
                <w:sz w:val="28"/>
                <w:szCs w:val="28"/>
              </w:rPr>
              <w:lastRenderedPageBreak/>
              <w:t>тель минимально допустимого уровня обеспеченности</w:t>
            </w:r>
          </w:p>
        </w:tc>
        <w:tc>
          <w:tcPr>
            <w:tcW w:w="2722" w:type="dxa"/>
            <w:shd w:val="clear" w:color="auto" w:fill="FFFFFF"/>
            <w:vAlign w:val="center"/>
          </w:tcPr>
          <w:p w:rsidR="005E28A8" w:rsidRPr="00873DD7" w:rsidRDefault="005E28A8" w:rsidP="004250A8">
            <w:pPr>
              <w:pStyle w:val="aff9"/>
              <w:ind w:right="149"/>
              <w:jc w:val="left"/>
              <w:rPr>
                <w:sz w:val="28"/>
                <w:szCs w:val="28"/>
              </w:rPr>
            </w:pPr>
            <w:r w:rsidRPr="00873DD7">
              <w:rPr>
                <w:sz w:val="28"/>
                <w:szCs w:val="28"/>
              </w:rPr>
              <w:lastRenderedPageBreak/>
              <w:t>Уровень обеспе</w:t>
            </w:r>
            <w:r w:rsidRPr="00873DD7">
              <w:rPr>
                <w:sz w:val="28"/>
                <w:szCs w:val="28"/>
              </w:rPr>
              <w:lastRenderedPageBreak/>
              <w:t>ченности, объект</w:t>
            </w:r>
          </w:p>
        </w:tc>
        <w:tc>
          <w:tcPr>
            <w:tcW w:w="5444" w:type="dxa"/>
            <w:shd w:val="clear" w:color="auto" w:fill="FFFFFF"/>
            <w:vAlign w:val="center"/>
          </w:tcPr>
          <w:p w:rsidR="005E28A8" w:rsidRPr="00873DD7" w:rsidRDefault="005E28A8" w:rsidP="004250A8">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lastRenderedPageBreak/>
              <w:t>2</w:t>
            </w:r>
          </w:p>
        </w:tc>
      </w:tr>
      <w:tr w:rsidR="005E28A8" w:rsidRPr="00873DD7" w:rsidTr="004250A8">
        <w:trPr>
          <w:trHeight w:val="366"/>
          <w:jc w:val="center"/>
        </w:trPr>
        <w:tc>
          <w:tcPr>
            <w:tcW w:w="2720" w:type="dxa"/>
            <w:vMerge/>
            <w:shd w:val="clear" w:color="auto" w:fill="FFFFFF"/>
            <w:tcMar>
              <w:top w:w="0" w:type="dxa"/>
              <w:left w:w="149" w:type="dxa"/>
              <w:bottom w:w="0" w:type="dxa"/>
              <w:right w:w="149" w:type="dxa"/>
            </w:tcMar>
            <w:vAlign w:val="center"/>
          </w:tcPr>
          <w:p w:rsidR="005E28A8" w:rsidRPr="00873DD7" w:rsidRDefault="005E28A8" w:rsidP="004250A8">
            <w:pPr>
              <w:ind w:right="138"/>
              <w:textAlignment w:val="baseline"/>
              <w:rPr>
                <w:rFonts w:ascii="Times New Roman" w:eastAsia="Times New Roman" w:hAnsi="Times New Roman" w:cs="Times New Roman"/>
                <w:spacing w:val="2"/>
                <w:sz w:val="28"/>
                <w:szCs w:val="28"/>
                <w:lang w:eastAsia="ru-RU"/>
              </w:rPr>
            </w:pPr>
          </w:p>
        </w:tc>
        <w:tc>
          <w:tcPr>
            <w:tcW w:w="2722" w:type="dxa"/>
            <w:vMerge/>
            <w:shd w:val="clear" w:color="auto" w:fill="FFFFFF"/>
            <w:vAlign w:val="center"/>
          </w:tcPr>
          <w:p w:rsidR="005E28A8" w:rsidRPr="00873DD7" w:rsidRDefault="005E28A8" w:rsidP="004250A8">
            <w:pPr>
              <w:pStyle w:val="aff9"/>
              <w:ind w:right="149"/>
              <w:jc w:val="left"/>
              <w:rPr>
                <w:sz w:val="28"/>
                <w:szCs w:val="28"/>
              </w:rPr>
            </w:pPr>
          </w:p>
        </w:tc>
        <w:tc>
          <w:tcPr>
            <w:tcW w:w="2722" w:type="dxa"/>
            <w:shd w:val="clear" w:color="auto" w:fill="FFFFFF"/>
            <w:vAlign w:val="center"/>
          </w:tcPr>
          <w:p w:rsidR="005E28A8" w:rsidRPr="00873DD7" w:rsidRDefault="005E28A8" w:rsidP="001A0C66">
            <w:pPr>
              <w:pStyle w:val="aff9"/>
              <w:ind w:right="149"/>
              <w:jc w:val="left"/>
              <w:rPr>
                <w:sz w:val="28"/>
                <w:szCs w:val="28"/>
              </w:rPr>
            </w:pPr>
            <w:r w:rsidRPr="00873DD7">
              <w:rPr>
                <w:sz w:val="28"/>
                <w:szCs w:val="28"/>
              </w:rPr>
              <w:t>Размер земельного участка, га/объект</w:t>
            </w:r>
          </w:p>
        </w:tc>
        <w:tc>
          <w:tcPr>
            <w:tcW w:w="5444" w:type="dxa"/>
            <w:shd w:val="clear" w:color="auto" w:fill="FFFFFF"/>
            <w:vAlign w:val="center"/>
          </w:tcPr>
          <w:p w:rsidR="005E28A8" w:rsidRPr="00873DD7" w:rsidRDefault="005E28A8" w:rsidP="004250A8">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По заданию на проектирование</w:t>
            </w:r>
          </w:p>
        </w:tc>
      </w:tr>
      <w:tr w:rsidR="005E28A8" w:rsidRPr="00873DD7" w:rsidTr="004250A8">
        <w:trPr>
          <w:trHeight w:val="284"/>
          <w:jc w:val="center"/>
        </w:trPr>
        <w:tc>
          <w:tcPr>
            <w:tcW w:w="2720" w:type="dxa"/>
            <w:vMerge/>
            <w:shd w:val="clear" w:color="auto" w:fill="FFFFFF"/>
            <w:tcMar>
              <w:top w:w="0" w:type="dxa"/>
              <w:left w:w="149" w:type="dxa"/>
              <w:bottom w:w="0" w:type="dxa"/>
              <w:right w:w="149" w:type="dxa"/>
            </w:tcMar>
            <w:vAlign w:val="center"/>
          </w:tcPr>
          <w:p w:rsidR="005E28A8" w:rsidRPr="00873DD7" w:rsidRDefault="005E28A8" w:rsidP="004250A8">
            <w:pPr>
              <w:ind w:right="138"/>
              <w:textAlignment w:val="baseline"/>
              <w:rPr>
                <w:rFonts w:ascii="Times New Roman" w:eastAsia="Times New Roman" w:hAnsi="Times New Roman" w:cs="Times New Roman"/>
                <w:spacing w:val="2"/>
                <w:sz w:val="28"/>
                <w:szCs w:val="28"/>
                <w:lang w:eastAsia="ru-RU"/>
              </w:rPr>
            </w:pPr>
          </w:p>
        </w:tc>
        <w:tc>
          <w:tcPr>
            <w:tcW w:w="2722" w:type="dxa"/>
            <w:shd w:val="clear" w:color="auto" w:fill="FFFFFF"/>
            <w:vAlign w:val="center"/>
          </w:tcPr>
          <w:p w:rsidR="005E28A8" w:rsidRPr="00873DD7" w:rsidRDefault="005E28A8" w:rsidP="004250A8">
            <w:pPr>
              <w:pStyle w:val="aff9"/>
              <w:ind w:right="149"/>
              <w:jc w:val="left"/>
              <w:rPr>
                <w:sz w:val="28"/>
                <w:szCs w:val="28"/>
              </w:rPr>
            </w:pPr>
            <w:r w:rsidRPr="00873DD7">
              <w:rPr>
                <w:sz w:val="28"/>
                <w:szCs w:val="28"/>
              </w:rPr>
              <w:t>Расчётный показатель максимально допустимого уровня территориальной доступности</w:t>
            </w:r>
          </w:p>
        </w:tc>
        <w:tc>
          <w:tcPr>
            <w:tcW w:w="2722" w:type="dxa"/>
            <w:shd w:val="clear" w:color="auto" w:fill="FFFFFF"/>
            <w:vAlign w:val="center"/>
          </w:tcPr>
          <w:p w:rsidR="005E28A8" w:rsidRPr="00873DD7" w:rsidRDefault="00843D80" w:rsidP="004250A8">
            <w:pPr>
              <w:pStyle w:val="aff9"/>
              <w:ind w:right="149"/>
              <w:jc w:val="left"/>
              <w:rPr>
                <w:sz w:val="28"/>
                <w:szCs w:val="28"/>
              </w:rPr>
            </w:pPr>
            <w:r w:rsidRPr="00873DD7">
              <w:rPr>
                <w:sz w:val="28"/>
                <w:szCs w:val="28"/>
              </w:rPr>
              <w:t>Транспортная доступность (в одну сторону), минут, не более</w:t>
            </w:r>
          </w:p>
        </w:tc>
        <w:tc>
          <w:tcPr>
            <w:tcW w:w="5444" w:type="dxa"/>
            <w:shd w:val="clear" w:color="auto" w:fill="FFFFFF"/>
            <w:vAlign w:val="center"/>
          </w:tcPr>
          <w:p w:rsidR="005E28A8" w:rsidRPr="00873DD7" w:rsidRDefault="005E28A8" w:rsidP="004250A8">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30</w:t>
            </w:r>
            <w:r w:rsidRPr="00873DD7">
              <w:rPr>
                <w:rFonts w:ascii="Times New Roman" w:hAnsi="Times New Roman" w:cs="Times New Roman"/>
                <w:sz w:val="28"/>
                <w:szCs w:val="28"/>
              </w:rPr>
              <w:t>–40</w:t>
            </w:r>
          </w:p>
        </w:tc>
      </w:tr>
      <w:tr w:rsidR="005E28A8" w:rsidRPr="00873DD7" w:rsidTr="004250A8">
        <w:trPr>
          <w:trHeight w:val="444"/>
          <w:jc w:val="center"/>
        </w:trPr>
        <w:tc>
          <w:tcPr>
            <w:tcW w:w="2720" w:type="dxa"/>
            <w:vMerge w:val="restart"/>
            <w:shd w:val="clear" w:color="auto" w:fill="FFFFFF"/>
            <w:tcMar>
              <w:top w:w="0" w:type="dxa"/>
              <w:left w:w="149" w:type="dxa"/>
              <w:bottom w:w="0" w:type="dxa"/>
              <w:right w:w="149" w:type="dxa"/>
            </w:tcMar>
            <w:vAlign w:val="center"/>
          </w:tcPr>
          <w:p w:rsidR="005E28A8" w:rsidRPr="00873DD7" w:rsidRDefault="005E28A8" w:rsidP="004250A8">
            <w:pPr>
              <w:ind w:right="149"/>
              <w:textAlignment w:val="baseline"/>
              <w:rPr>
                <w:rFonts w:ascii="Times New Roman" w:eastAsia="Times New Roman" w:hAnsi="Times New Roman" w:cs="Times New Roman"/>
                <w:sz w:val="28"/>
                <w:szCs w:val="28"/>
                <w:lang w:eastAsia="ru-RU"/>
              </w:rPr>
            </w:pPr>
            <w:r w:rsidRPr="00873DD7">
              <w:rPr>
                <w:rFonts w:ascii="Times New Roman" w:eastAsia="Times New Roman" w:hAnsi="Times New Roman" w:cs="Times New Roman"/>
                <w:sz w:val="28"/>
                <w:szCs w:val="28"/>
                <w:lang w:eastAsia="ru-RU"/>
              </w:rPr>
              <w:t>Краеведческий музей</w:t>
            </w:r>
          </w:p>
        </w:tc>
        <w:tc>
          <w:tcPr>
            <w:tcW w:w="2722" w:type="dxa"/>
            <w:vMerge w:val="restart"/>
            <w:shd w:val="clear" w:color="auto" w:fill="FFFFFF"/>
            <w:vAlign w:val="center"/>
          </w:tcPr>
          <w:p w:rsidR="005E28A8" w:rsidRPr="00873DD7" w:rsidRDefault="005E28A8" w:rsidP="004250A8">
            <w:pPr>
              <w:pStyle w:val="aff9"/>
              <w:ind w:right="149"/>
              <w:jc w:val="left"/>
              <w:rPr>
                <w:sz w:val="28"/>
                <w:szCs w:val="28"/>
              </w:rPr>
            </w:pPr>
            <w:r w:rsidRPr="00873DD7">
              <w:rPr>
                <w:sz w:val="28"/>
                <w:szCs w:val="28"/>
              </w:rPr>
              <w:t>Расчётный показатель минимально допустимого уровня обеспеченности</w:t>
            </w:r>
          </w:p>
        </w:tc>
        <w:tc>
          <w:tcPr>
            <w:tcW w:w="2722" w:type="dxa"/>
            <w:shd w:val="clear" w:color="auto" w:fill="FFFFFF"/>
            <w:vAlign w:val="center"/>
          </w:tcPr>
          <w:p w:rsidR="005E28A8" w:rsidRPr="00873DD7" w:rsidRDefault="005E28A8" w:rsidP="004250A8">
            <w:pPr>
              <w:pStyle w:val="aff9"/>
              <w:ind w:right="149"/>
              <w:jc w:val="left"/>
              <w:rPr>
                <w:sz w:val="28"/>
                <w:szCs w:val="28"/>
              </w:rPr>
            </w:pPr>
            <w:r w:rsidRPr="00873DD7">
              <w:rPr>
                <w:sz w:val="28"/>
                <w:szCs w:val="28"/>
              </w:rPr>
              <w:t>Уровень обеспеченности, объект</w:t>
            </w:r>
          </w:p>
        </w:tc>
        <w:tc>
          <w:tcPr>
            <w:tcW w:w="5444" w:type="dxa"/>
            <w:shd w:val="clear" w:color="auto" w:fill="FFFFFF"/>
            <w:vAlign w:val="center"/>
          </w:tcPr>
          <w:p w:rsidR="005E28A8" w:rsidRPr="00873DD7" w:rsidRDefault="005E28A8" w:rsidP="004250A8">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1</w:t>
            </w:r>
          </w:p>
        </w:tc>
      </w:tr>
      <w:tr w:rsidR="005E28A8" w:rsidRPr="00873DD7" w:rsidTr="004250A8">
        <w:trPr>
          <w:trHeight w:val="366"/>
          <w:jc w:val="center"/>
        </w:trPr>
        <w:tc>
          <w:tcPr>
            <w:tcW w:w="2720" w:type="dxa"/>
            <w:vMerge/>
            <w:shd w:val="clear" w:color="auto" w:fill="FFFFFF"/>
            <w:tcMar>
              <w:top w:w="0" w:type="dxa"/>
              <w:left w:w="149" w:type="dxa"/>
              <w:bottom w:w="0" w:type="dxa"/>
              <w:right w:w="149" w:type="dxa"/>
            </w:tcMar>
            <w:vAlign w:val="center"/>
          </w:tcPr>
          <w:p w:rsidR="005E28A8" w:rsidRPr="00873DD7" w:rsidRDefault="005E28A8" w:rsidP="004250A8">
            <w:pPr>
              <w:ind w:right="138"/>
              <w:textAlignment w:val="baseline"/>
              <w:rPr>
                <w:rFonts w:ascii="Times New Roman" w:eastAsia="Times New Roman" w:hAnsi="Times New Roman" w:cs="Times New Roman"/>
                <w:spacing w:val="2"/>
                <w:sz w:val="28"/>
                <w:szCs w:val="28"/>
                <w:lang w:eastAsia="ru-RU"/>
              </w:rPr>
            </w:pPr>
          </w:p>
        </w:tc>
        <w:tc>
          <w:tcPr>
            <w:tcW w:w="2722" w:type="dxa"/>
            <w:vMerge/>
            <w:shd w:val="clear" w:color="auto" w:fill="FFFFFF"/>
            <w:vAlign w:val="center"/>
          </w:tcPr>
          <w:p w:rsidR="005E28A8" w:rsidRPr="00873DD7" w:rsidRDefault="005E28A8" w:rsidP="004250A8">
            <w:pPr>
              <w:pStyle w:val="aff9"/>
              <w:ind w:right="149"/>
              <w:jc w:val="left"/>
              <w:rPr>
                <w:sz w:val="28"/>
                <w:szCs w:val="28"/>
              </w:rPr>
            </w:pPr>
          </w:p>
        </w:tc>
        <w:tc>
          <w:tcPr>
            <w:tcW w:w="2722" w:type="dxa"/>
            <w:shd w:val="clear" w:color="auto" w:fill="FFFFFF"/>
            <w:vAlign w:val="center"/>
          </w:tcPr>
          <w:p w:rsidR="005E28A8" w:rsidRPr="00873DD7" w:rsidRDefault="005E28A8" w:rsidP="001A0C66">
            <w:pPr>
              <w:pStyle w:val="aff9"/>
              <w:ind w:right="149"/>
              <w:jc w:val="left"/>
              <w:rPr>
                <w:sz w:val="28"/>
                <w:szCs w:val="28"/>
              </w:rPr>
            </w:pPr>
            <w:r w:rsidRPr="00873DD7">
              <w:rPr>
                <w:sz w:val="28"/>
                <w:szCs w:val="28"/>
              </w:rPr>
              <w:t>Размер земельного участка, га/объект</w:t>
            </w:r>
          </w:p>
        </w:tc>
        <w:tc>
          <w:tcPr>
            <w:tcW w:w="5444" w:type="dxa"/>
            <w:shd w:val="clear" w:color="auto" w:fill="FFFFFF"/>
            <w:vAlign w:val="center"/>
          </w:tcPr>
          <w:p w:rsidR="005E28A8" w:rsidRPr="00873DD7" w:rsidRDefault="005E28A8" w:rsidP="004250A8">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По заданию на проектирование</w:t>
            </w:r>
          </w:p>
        </w:tc>
      </w:tr>
      <w:tr w:rsidR="005E28A8" w:rsidRPr="00873DD7" w:rsidTr="004250A8">
        <w:trPr>
          <w:trHeight w:val="284"/>
          <w:jc w:val="center"/>
        </w:trPr>
        <w:tc>
          <w:tcPr>
            <w:tcW w:w="2720" w:type="dxa"/>
            <w:vMerge/>
            <w:shd w:val="clear" w:color="auto" w:fill="FFFFFF"/>
            <w:tcMar>
              <w:top w:w="0" w:type="dxa"/>
              <w:left w:w="149" w:type="dxa"/>
              <w:bottom w:w="0" w:type="dxa"/>
              <w:right w:w="149" w:type="dxa"/>
            </w:tcMar>
            <w:vAlign w:val="center"/>
          </w:tcPr>
          <w:p w:rsidR="005E28A8" w:rsidRPr="00873DD7" w:rsidRDefault="005E28A8" w:rsidP="004250A8">
            <w:pPr>
              <w:ind w:right="138"/>
              <w:textAlignment w:val="baseline"/>
              <w:rPr>
                <w:rFonts w:ascii="Times New Roman" w:eastAsia="Times New Roman" w:hAnsi="Times New Roman" w:cs="Times New Roman"/>
                <w:spacing w:val="2"/>
                <w:sz w:val="28"/>
                <w:szCs w:val="28"/>
                <w:lang w:eastAsia="ru-RU"/>
              </w:rPr>
            </w:pPr>
          </w:p>
        </w:tc>
        <w:tc>
          <w:tcPr>
            <w:tcW w:w="2722" w:type="dxa"/>
            <w:shd w:val="clear" w:color="auto" w:fill="FFFFFF"/>
            <w:vAlign w:val="center"/>
          </w:tcPr>
          <w:p w:rsidR="005E28A8" w:rsidRPr="00873DD7" w:rsidRDefault="005E28A8" w:rsidP="004250A8">
            <w:pPr>
              <w:pStyle w:val="aff9"/>
              <w:ind w:right="149"/>
              <w:jc w:val="left"/>
              <w:rPr>
                <w:sz w:val="28"/>
                <w:szCs w:val="28"/>
              </w:rPr>
            </w:pPr>
            <w:r w:rsidRPr="00873DD7">
              <w:rPr>
                <w:sz w:val="28"/>
                <w:szCs w:val="28"/>
              </w:rPr>
              <w:t>Расчётный показатель максимально допустимого уровня территориальной доступности</w:t>
            </w:r>
          </w:p>
        </w:tc>
        <w:tc>
          <w:tcPr>
            <w:tcW w:w="2722" w:type="dxa"/>
            <w:shd w:val="clear" w:color="auto" w:fill="FFFFFF"/>
            <w:vAlign w:val="center"/>
          </w:tcPr>
          <w:p w:rsidR="005E28A8" w:rsidRPr="00873DD7" w:rsidRDefault="00843D80" w:rsidP="004250A8">
            <w:pPr>
              <w:pStyle w:val="aff9"/>
              <w:ind w:right="149"/>
              <w:jc w:val="left"/>
              <w:rPr>
                <w:sz w:val="28"/>
                <w:szCs w:val="28"/>
              </w:rPr>
            </w:pPr>
            <w:r w:rsidRPr="00873DD7">
              <w:rPr>
                <w:sz w:val="28"/>
                <w:szCs w:val="28"/>
              </w:rPr>
              <w:t>Транспортная доступность (в одну сторону), минут, не более</w:t>
            </w:r>
          </w:p>
        </w:tc>
        <w:tc>
          <w:tcPr>
            <w:tcW w:w="5444" w:type="dxa"/>
            <w:shd w:val="clear" w:color="auto" w:fill="FFFFFF"/>
            <w:vAlign w:val="center"/>
          </w:tcPr>
          <w:p w:rsidR="005E28A8" w:rsidRPr="00873DD7" w:rsidRDefault="005E28A8" w:rsidP="004250A8">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30</w:t>
            </w:r>
            <w:r w:rsidRPr="00873DD7">
              <w:rPr>
                <w:rFonts w:ascii="Times New Roman" w:hAnsi="Times New Roman" w:cs="Times New Roman"/>
                <w:sz w:val="28"/>
                <w:szCs w:val="28"/>
              </w:rPr>
              <w:t>–40</w:t>
            </w:r>
          </w:p>
        </w:tc>
      </w:tr>
      <w:tr w:rsidR="005E28A8" w:rsidRPr="00873DD7" w:rsidTr="004250A8">
        <w:trPr>
          <w:trHeight w:val="444"/>
          <w:jc w:val="center"/>
        </w:trPr>
        <w:tc>
          <w:tcPr>
            <w:tcW w:w="2720" w:type="dxa"/>
            <w:vMerge w:val="restart"/>
            <w:shd w:val="clear" w:color="auto" w:fill="FFFFFF"/>
            <w:tcMar>
              <w:top w:w="0" w:type="dxa"/>
              <w:left w:w="149" w:type="dxa"/>
              <w:bottom w:w="0" w:type="dxa"/>
              <w:right w:w="149" w:type="dxa"/>
            </w:tcMar>
            <w:vAlign w:val="center"/>
          </w:tcPr>
          <w:p w:rsidR="005E28A8" w:rsidRPr="00873DD7" w:rsidRDefault="005E28A8" w:rsidP="004250A8">
            <w:pPr>
              <w:ind w:right="149"/>
              <w:textAlignment w:val="baseline"/>
              <w:rPr>
                <w:rFonts w:ascii="Times New Roman" w:eastAsia="Times New Roman" w:hAnsi="Times New Roman" w:cs="Times New Roman"/>
                <w:sz w:val="28"/>
                <w:szCs w:val="28"/>
                <w:lang w:eastAsia="ru-RU"/>
              </w:rPr>
            </w:pPr>
            <w:r w:rsidRPr="00873DD7">
              <w:rPr>
                <w:rFonts w:ascii="Times New Roman" w:eastAsia="Times New Roman" w:hAnsi="Times New Roman" w:cs="Times New Roman"/>
                <w:sz w:val="28"/>
                <w:szCs w:val="28"/>
                <w:lang w:eastAsia="ru-RU"/>
              </w:rPr>
              <w:t>Концертный зал</w:t>
            </w:r>
          </w:p>
        </w:tc>
        <w:tc>
          <w:tcPr>
            <w:tcW w:w="2722" w:type="dxa"/>
            <w:vMerge w:val="restart"/>
            <w:shd w:val="clear" w:color="auto" w:fill="FFFFFF"/>
            <w:vAlign w:val="center"/>
          </w:tcPr>
          <w:p w:rsidR="005E28A8" w:rsidRPr="00873DD7" w:rsidRDefault="005E28A8" w:rsidP="004250A8">
            <w:pPr>
              <w:pStyle w:val="aff9"/>
              <w:ind w:right="149"/>
              <w:jc w:val="left"/>
              <w:rPr>
                <w:sz w:val="28"/>
                <w:szCs w:val="28"/>
              </w:rPr>
            </w:pPr>
            <w:r w:rsidRPr="00873DD7">
              <w:rPr>
                <w:sz w:val="28"/>
                <w:szCs w:val="28"/>
              </w:rPr>
              <w:t>Расчётный показатель минимально допустимого уровня обеспеченности</w:t>
            </w:r>
          </w:p>
        </w:tc>
        <w:tc>
          <w:tcPr>
            <w:tcW w:w="2722" w:type="dxa"/>
            <w:shd w:val="clear" w:color="auto" w:fill="FFFFFF"/>
            <w:vAlign w:val="center"/>
          </w:tcPr>
          <w:p w:rsidR="005E28A8" w:rsidRPr="00873DD7" w:rsidRDefault="005E28A8" w:rsidP="004250A8">
            <w:pPr>
              <w:pStyle w:val="aff9"/>
              <w:ind w:right="149"/>
              <w:jc w:val="left"/>
              <w:rPr>
                <w:sz w:val="28"/>
                <w:szCs w:val="28"/>
              </w:rPr>
            </w:pPr>
            <w:r w:rsidRPr="00873DD7">
              <w:rPr>
                <w:sz w:val="28"/>
                <w:szCs w:val="28"/>
              </w:rPr>
              <w:t>Уровень обеспеченности, объект</w:t>
            </w:r>
            <w:r w:rsidR="00635FEA" w:rsidRPr="00873DD7">
              <w:rPr>
                <w:sz w:val="28"/>
                <w:szCs w:val="28"/>
              </w:rPr>
              <w:t>/посадочных мест на 1000 человек</w:t>
            </w:r>
          </w:p>
        </w:tc>
        <w:tc>
          <w:tcPr>
            <w:tcW w:w="5444" w:type="dxa"/>
            <w:shd w:val="clear" w:color="auto" w:fill="FFFFFF"/>
            <w:vAlign w:val="center"/>
          </w:tcPr>
          <w:p w:rsidR="005E28A8" w:rsidRPr="00873DD7" w:rsidRDefault="005E28A8" w:rsidP="004250A8">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1</w:t>
            </w:r>
            <w:r w:rsidR="00635FEA" w:rsidRPr="00873DD7">
              <w:rPr>
                <w:rFonts w:ascii="Times New Roman" w:eastAsia="Times New Roman" w:hAnsi="Times New Roman" w:cs="Times New Roman"/>
                <w:spacing w:val="2"/>
                <w:sz w:val="28"/>
                <w:szCs w:val="28"/>
                <w:lang w:eastAsia="ru-RU"/>
              </w:rPr>
              <w:t>/6</w:t>
            </w:r>
            <w:r w:rsidR="00635FEA" w:rsidRPr="00873DD7">
              <w:rPr>
                <w:rFonts w:ascii="Times New Roman" w:hAnsi="Times New Roman" w:cs="Times New Roman"/>
                <w:sz w:val="28"/>
                <w:szCs w:val="28"/>
              </w:rPr>
              <w:t>–7</w:t>
            </w:r>
          </w:p>
        </w:tc>
      </w:tr>
      <w:tr w:rsidR="005E28A8" w:rsidRPr="00873DD7" w:rsidTr="004250A8">
        <w:trPr>
          <w:trHeight w:val="366"/>
          <w:jc w:val="center"/>
        </w:trPr>
        <w:tc>
          <w:tcPr>
            <w:tcW w:w="2720" w:type="dxa"/>
            <w:vMerge/>
            <w:shd w:val="clear" w:color="auto" w:fill="FFFFFF"/>
            <w:tcMar>
              <w:top w:w="0" w:type="dxa"/>
              <w:left w:w="149" w:type="dxa"/>
              <w:bottom w:w="0" w:type="dxa"/>
              <w:right w:w="149" w:type="dxa"/>
            </w:tcMar>
            <w:vAlign w:val="center"/>
          </w:tcPr>
          <w:p w:rsidR="005E28A8" w:rsidRPr="00873DD7" w:rsidRDefault="005E28A8" w:rsidP="004250A8">
            <w:pPr>
              <w:ind w:right="138"/>
              <w:textAlignment w:val="baseline"/>
              <w:rPr>
                <w:rFonts w:ascii="Times New Roman" w:eastAsia="Times New Roman" w:hAnsi="Times New Roman" w:cs="Times New Roman"/>
                <w:spacing w:val="2"/>
                <w:sz w:val="28"/>
                <w:szCs w:val="28"/>
                <w:lang w:eastAsia="ru-RU"/>
              </w:rPr>
            </w:pPr>
          </w:p>
        </w:tc>
        <w:tc>
          <w:tcPr>
            <w:tcW w:w="2722" w:type="dxa"/>
            <w:vMerge/>
            <w:shd w:val="clear" w:color="auto" w:fill="FFFFFF"/>
            <w:vAlign w:val="center"/>
          </w:tcPr>
          <w:p w:rsidR="005E28A8" w:rsidRPr="00873DD7" w:rsidRDefault="005E28A8" w:rsidP="004250A8">
            <w:pPr>
              <w:pStyle w:val="aff9"/>
              <w:ind w:right="149"/>
              <w:jc w:val="left"/>
              <w:rPr>
                <w:sz w:val="28"/>
                <w:szCs w:val="28"/>
              </w:rPr>
            </w:pPr>
          </w:p>
        </w:tc>
        <w:tc>
          <w:tcPr>
            <w:tcW w:w="2722" w:type="dxa"/>
            <w:shd w:val="clear" w:color="auto" w:fill="FFFFFF"/>
            <w:vAlign w:val="center"/>
          </w:tcPr>
          <w:p w:rsidR="005E28A8" w:rsidRPr="00873DD7" w:rsidRDefault="005E28A8" w:rsidP="001A0C66">
            <w:pPr>
              <w:pStyle w:val="aff9"/>
              <w:ind w:right="149"/>
              <w:jc w:val="left"/>
              <w:rPr>
                <w:sz w:val="28"/>
                <w:szCs w:val="28"/>
              </w:rPr>
            </w:pPr>
            <w:r w:rsidRPr="00873DD7">
              <w:rPr>
                <w:sz w:val="28"/>
                <w:szCs w:val="28"/>
              </w:rPr>
              <w:t>Размер земельного участка, га/объект</w:t>
            </w:r>
          </w:p>
        </w:tc>
        <w:tc>
          <w:tcPr>
            <w:tcW w:w="5444" w:type="dxa"/>
            <w:shd w:val="clear" w:color="auto" w:fill="FFFFFF"/>
            <w:vAlign w:val="center"/>
          </w:tcPr>
          <w:p w:rsidR="005E28A8" w:rsidRPr="00873DD7" w:rsidRDefault="005E28A8" w:rsidP="004250A8">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По заданию на проектирование</w:t>
            </w:r>
          </w:p>
        </w:tc>
      </w:tr>
      <w:tr w:rsidR="005E28A8" w:rsidRPr="00873DD7" w:rsidTr="004250A8">
        <w:trPr>
          <w:trHeight w:val="284"/>
          <w:jc w:val="center"/>
        </w:trPr>
        <w:tc>
          <w:tcPr>
            <w:tcW w:w="2720" w:type="dxa"/>
            <w:vMerge/>
            <w:shd w:val="clear" w:color="auto" w:fill="FFFFFF"/>
            <w:tcMar>
              <w:top w:w="0" w:type="dxa"/>
              <w:left w:w="149" w:type="dxa"/>
              <w:bottom w:w="0" w:type="dxa"/>
              <w:right w:w="149" w:type="dxa"/>
            </w:tcMar>
            <w:vAlign w:val="center"/>
          </w:tcPr>
          <w:p w:rsidR="005E28A8" w:rsidRPr="00873DD7" w:rsidRDefault="005E28A8" w:rsidP="004250A8">
            <w:pPr>
              <w:ind w:right="138"/>
              <w:textAlignment w:val="baseline"/>
              <w:rPr>
                <w:rFonts w:ascii="Times New Roman" w:eastAsia="Times New Roman" w:hAnsi="Times New Roman" w:cs="Times New Roman"/>
                <w:spacing w:val="2"/>
                <w:sz w:val="28"/>
                <w:szCs w:val="28"/>
                <w:lang w:eastAsia="ru-RU"/>
              </w:rPr>
            </w:pPr>
          </w:p>
        </w:tc>
        <w:tc>
          <w:tcPr>
            <w:tcW w:w="2722" w:type="dxa"/>
            <w:shd w:val="clear" w:color="auto" w:fill="FFFFFF"/>
            <w:vAlign w:val="center"/>
          </w:tcPr>
          <w:p w:rsidR="005E28A8" w:rsidRPr="00873DD7" w:rsidRDefault="005E28A8" w:rsidP="004250A8">
            <w:pPr>
              <w:pStyle w:val="aff9"/>
              <w:ind w:right="149"/>
              <w:jc w:val="left"/>
              <w:rPr>
                <w:sz w:val="28"/>
                <w:szCs w:val="28"/>
              </w:rPr>
            </w:pPr>
            <w:r w:rsidRPr="00873DD7">
              <w:rPr>
                <w:sz w:val="28"/>
                <w:szCs w:val="28"/>
              </w:rPr>
              <w:t xml:space="preserve">Расчётный показатель максимально </w:t>
            </w:r>
            <w:r w:rsidRPr="00873DD7">
              <w:rPr>
                <w:sz w:val="28"/>
                <w:szCs w:val="28"/>
              </w:rPr>
              <w:lastRenderedPageBreak/>
              <w:t>допустимого уровня территориальной доступности</w:t>
            </w:r>
          </w:p>
        </w:tc>
        <w:tc>
          <w:tcPr>
            <w:tcW w:w="2722" w:type="dxa"/>
            <w:shd w:val="clear" w:color="auto" w:fill="FFFFFF"/>
            <w:vAlign w:val="center"/>
          </w:tcPr>
          <w:p w:rsidR="005E28A8" w:rsidRPr="00873DD7" w:rsidRDefault="00843D80" w:rsidP="004250A8">
            <w:pPr>
              <w:pStyle w:val="aff9"/>
              <w:ind w:right="149"/>
              <w:jc w:val="left"/>
              <w:rPr>
                <w:sz w:val="28"/>
                <w:szCs w:val="28"/>
              </w:rPr>
            </w:pPr>
            <w:r w:rsidRPr="00873DD7">
              <w:rPr>
                <w:sz w:val="28"/>
                <w:szCs w:val="28"/>
              </w:rPr>
              <w:lastRenderedPageBreak/>
              <w:t xml:space="preserve">Транспортная доступность (в одну </w:t>
            </w:r>
            <w:r w:rsidRPr="00873DD7">
              <w:rPr>
                <w:sz w:val="28"/>
                <w:szCs w:val="28"/>
              </w:rPr>
              <w:lastRenderedPageBreak/>
              <w:t>сторону), минут, не более</w:t>
            </w:r>
          </w:p>
        </w:tc>
        <w:tc>
          <w:tcPr>
            <w:tcW w:w="5444" w:type="dxa"/>
            <w:shd w:val="clear" w:color="auto" w:fill="FFFFFF"/>
            <w:vAlign w:val="center"/>
          </w:tcPr>
          <w:p w:rsidR="005E28A8" w:rsidRPr="00873DD7" w:rsidRDefault="005E28A8" w:rsidP="004250A8">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lastRenderedPageBreak/>
              <w:t>30</w:t>
            </w:r>
            <w:r w:rsidRPr="00873DD7">
              <w:rPr>
                <w:rFonts w:ascii="Times New Roman" w:hAnsi="Times New Roman" w:cs="Times New Roman"/>
                <w:sz w:val="28"/>
                <w:szCs w:val="28"/>
              </w:rPr>
              <w:t>–40</w:t>
            </w:r>
          </w:p>
        </w:tc>
      </w:tr>
      <w:tr w:rsidR="005E28A8" w:rsidRPr="00873DD7" w:rsidTr="004250A8">
        <w:trPr>
          <w:trHeight w:val="444"/>
          <w:jc w:val="center"/>
        </w:trPr>
        <w:tc>
          <w:tcPr>
            <w:tcW w:w="2720" w:type="dxa"/>
            <w:vMerge w:val="restart"/>
            <w:shd w:val="clear" w:color="auto" w:fill="FFFFFF"/>
            <w:tcMar>
              <w:top w:w="0" w:type="dxa"/>
              <w:left w:w="149" w:type="dxa"/>
              <w:bottom w:w="0" w:type="dxa"/>
              <w:right w:w="149" w:type="dxa"/>
            </w:tcMar>
            <w:vAlign w:val="center"/>
          </w:tcPr>
          <w:p w:rsidR="005E28A8" w:rsidRPr="00873DD7" w:rsidRDefault="005E28A8" w:rsidP="004250A8">
            <w:pPr>
              <w:ind w:right="149"/>
              <w:textAlignment w:val="baseline"/>
              <w:rPr>
                <w:rFonts w:ascii="Times New Roman" w:eastAsia="Times New Roman" w:hAnsi="Times New Roman" w:cs="Times New Roman"/>
                <w:sz w:val="28"/>
                <w:szCs w:val="28"/>
                <w:lang w:eastAsia="ru-RU"/>
              </w:rPr>
            </w:pPr>
            <w:r w:rsidRPr="00873DD7">
              <w:rPr>
                <w:rFonts w:ascii="Times New Roman" w:eastAsia="Times New Roman" w:hAnsi="Times New Roman" w:cs="Times New Roman"/>
                <w:sz w:val="28"/>
                <w:szCs w:val="28"/>
                <w:lang w:eastAsia="ru-RU"/>
              </w:rPr>
              <w:lastRenderedPageBreak/>
              <w:t>Концертный творческий коллектив</w:t>
            </w:r>
          </w:p>
        </w:tc>
        <w:tc>
          <w:tcPr>
            <w:tcW w:w="2722" w:type="dxa"/>
            <w:vMerge w:val="restart"/>
            <w:shd w:val="clear" w:color="auto" w:fill="FFFFFF"/>
            <w:vAlign w:val="center"/>
          </w:tcPr>
          <w:p w:rsidR="005E28A8" w:rsidRPr="00873DD7" w:rsidRDefault="005E28A8" w:rsidP="004250A8">
            <w:pPr>
              <w:pStyle w:val="aff9"/>
              <w:ind w:right="149"/>
              <w:jc w:val="left"/>
              <w:rPr>
                <w:sz w:val="28"/>
                <w:szCs w:val="28"/>
              </w:rPr>
            </w:pPr>
            <w:r w:rsidRPr="00873DD7">
              <w:rPr>
                <w:sz w:val="28"/>
                <w:szCs w:val="28"/>
              </w:rPr>
              <w:t>Расчётный показатель минимально допустимого уровня обеспеченности</w:t>
            </w:r>
          </w:p>
        </w:tc>
        <w:tc>
          <w:tcPr>
            <w:tcW w:w="2722" w:type="dxa"/>
            <w:shd w:val="clear" w:color="auto" w:fill="FFFFFF"/>
            <w:vAlign w:val="center"/>
          </w:tcPr>
          <w:p w:rsidR="005E28A8" w:rsidRPr="00873DD7" w:rsidRDefault="005E28A8" w:rsidP="004250A8">
            <w:pPr>
              <w:pStyle w:val="aff9"/>
              <w:ind w:right="149"/>
              <w:jc w:val="left"/>
              <w:rPr>
                <w:sz w:val="28"/>
                <w:szCs w:val="28"/>
              </w:rPr>
            </w:pPr>
            <w:r w:rsidRPr="00873DD7">
              <w:rPr>
                <w:sz w:val="28"/>
                <w:szCs w:val="28"/>
              </w:rPr>
              <w:t>Уровень обеспеченности, объект</w:t>
            </w:r>
          </w:p>
        </w:tc>
        <w:tc>
          <w:tcPr>
            <w:tcW w:w="5444" w:type="dxa"/>
            <w:shd w:val="clear" w:color="auto" w:fill="FFFFFF"/>
            <w:vAlign w:val="center"/>
          </w:tcPr>
          <w:p w:rsidR="005E28A8" w:rsidRPr="00873DD7" w:rsidRDefault="005E28A8" w:rsidP="004250A8">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1</w:t>
            </w:r>
          </w:p>
        </w:tc>
      </w:tr>
      <w:tr w:rsidR="005E28A8" w:rsidRPr="00873DD7" w:rsidTr="004250A8">
        <w:trPr>
          <w:trHeight w:val="366"/>
          <w:jc w:val="center"/>
        </w:trPr>
        <w:tc>
          <w:tcPr>
            <w:tcW w:w="2720" w:type="dxa"/>
            <w:vMerge/>
            <w:shd w:val="clear" w:color="auto" w:fill="FFFFFF"/>
            <w:tcMar>
              <w:top w:w="0" w:type="dxa"/>
              <w:left w:w="149" w:type="dxa"/>
              <w:bottom w:w="0" w:type="dxa"/>
              <w:right w:w="149" w:type="dxa"/>
            </w:tcMar>
            <w:vAlign w:val="center"/>
          </w:tcPr>
          <w:p w:rsidR="005E28A8" w:rsidRPr="00873DD7" w:rsidRDefault="005E28A8" w:rsidP="004250A8">
            <w:pPr>
              <w:ind w:right="138"/>
              <w:textAlignment w:val="baseline"/>
              <w:rPr>
                <w:rFonts w:ascii="Times New Roman" w:eastAsia="Times New Roman" w:hAnsi="Times New Roman" w:cs="Times New Roman"/>
                <w:spacing w:val="2"/>
                <w:sz w:val="28"/>
                <w:szCs w:val="28"/>
                <w:lang w:eastAsia="ru-RU"/>
              </w:rPr>
            </w:pPr>
          </w:p>
        </w:tc>
        <w:tc>
          <w:tcPr>
            <w:tcW w:w="2722" w:type="dxa"/>
            <w:vMerge/>
            <w:shd w:val="clear" w:color="auto" w:fill="FFFFFF"/>
            <w:vAlign w:val="center"/>
          </w:tcPr>
          <w:p w:rsidR="005E28A8" w:rsidRPr="00873DD7" w:rsidRDefault="005E28A8" w:rsidP="004250A8">
            <w:pPr>
              <w:pStyle w:val="aff9"/>
              <w:ind w:right="149"/>
              <w:jc w:val="left"/>
              <w:rPr>
                <w:sz w:val="28"/>
                <w:szCs w:val="28"/>
              </w:rPr>
            </w:pPr>
          </w:p>
        </w:tc>
        <w:tc>
          <w:tcPr>
            <w:tcW w:w="2722" w:type="dxa"/>
            <w:shd w:val="clear" w:color="auto" w:fill="FFFFFF"/>
            <w:vAlign w:val="center"/>
          </w:tcPr>
          <w:p w:rsidR="005E28A8" w:rsidRPr="00873DD7" w:rsidRDefault="005E28A8" w:rsidP="001A0C66">
            <w:pPr>
              <w:pStyle w:val="aff9"/>
              <w:ind w:right="149"/>
              <w:jc w:val="left"/>
              <w:rPr>
                <w:sz w:val="28"/>
                <w:szCs w:val="28"/>
              </w:rPr>
            </w:pPr>
            <w:r w:rsidRPr="00873DD7">
              <w:rPr>
                <w:sz w:val="28"/>
                <w:szCs w:val="28"/>
              </w:rPr>
              <w:t>Размер земельного участка, га/объект</w:t>
            </w:r>
          </w:p>
        </w:tc>
        <w:tc>
          <w:tcPr>
            <w:tcW w:w="5444" w:type="dxa"/>
            <w:shd w:val="clear" w:color="auto" w:fill="FFFFFF"/>
            <w:vAlign w:val="center"/>
          </w:tcPr>
          <w:p w:rsidR="005E28A8" w:rsidRPr="00873DD7" w:rsidRDefault="005E28A8" w:rsidP="004250A8">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По заданию на проектирование</w:t>
            </w:r>
          </w:p>
        </w:tc>
      </w:tr>
      <w:tr w:rsidR="005E28A8" w:rsidRPr="00873DD7" w:rsidTr="004250A8">
        <w:trPr>
          <w:trHeight w:val="284"/>
          <w:jc w:val="center"/>
        </w:trPr>
        <w:tc>
          <w:tcPr>
            <w:tcW w:w="2720" w:type="dxa"/>
            <w:vMerge/>
            <w:shd w:val="clear" w:color="auto" w:fill="FFFFFF"/>
            <w:tcMar>
              <w:top w:w="0" w:type="dxa"/>
              <w:left w:w="149" w:type="dxa"/>
              <w:bottom w:w="0" w:type="dxa"/>
              <w:right w:w="149" w:type="dxa"/>
            </w:tcMar>
            <w:vAlign w:val="center"/>
          </w:tcPr>
          <w:p w:rsidR="005E28A8" w:rsidRPr="00873DD7" w:rsidRDefault="005E28A8" w:rsidP="004250A8">
            <w:pPr>
              <w:ind w:right="138"/>
              <w:textAlignment w:val="baseline"/>
              <w:rPr>
                <w:rFonts w:ascii="Times New Roman" w:eastAsia="Times New Roman" w:hAnsi="Times New Roman" w:cs="Times New Roman"/>
                <w:spacing w:val="2"/>
                <w:sz w:val="28"/>
                <w:szCs w:val="28"/>
                <w:lang w:eastAsia="ru-RU"/>
              </w:rPr>
            </w:pPr>
          </w:p>
        </w:tc>
        <w:tc>
          <w:tcPr>
            <w:tcW w:w="2722" w:type="dxa"/>
            <w:shd w:val="clear" w:color="auto" w:fill="FFFFFF"/>
            <w:vAlign w:val="center"/>
          </w:tcPr>
          <w:p w:rsidR="005E28A8" w:rsidRPr="00873DD7" w:rsidRDefault="005E28A8" w:rsidP="004250A8">
            <w:pPr>
              <w:pStyle w:val="aff9"/>
              <w:ind w:right="149"/>
              <w:jc w:val="left"/>
              <w:rPr>
                <w:sz w:val="28"/>
                <w:szCs w:val="28"/>
              </w:rPr>
            </w:pPr>
            <w:r w:rsidRPr="00873DD7">
              <w:rPr>
                <w:sz w:val="28"/>
                <w:szCs w:val="28"/>
              </w:rPr>
              <w:t>Расчётный показатель максимально допустимого уровня территориальной доступности</w:t>
            </w:r>
          </w:p>
        </w:tc>
        <w:tc>
          <w:tcPr>
            <w:tcW w:w="2722" w:type="dxa"/>
            <w:shd w:val="clear" w:color="auto" w:fill="FFFFFF"/>
            <w:vAlign w:val="center"/>
          </w:tcPr>
          <w:p w:rsidR="005E28A8" w:rsidRPr="00873DD7" w:rsidRDefault="00843D80" w:rsidP="004250A8">
            <w:pPr>
              <w:pStyle w:val="aff9"/>
              <w:ind w:right="149"/>
              <w:jc w:val="left"/>
              <w:rPr>
                <w:sz w:val="28"/>
                <w:szCs w:val="28"/>
              </w:rPr>
            </w:pPr>
            <w:r w:rsidRPr="00873DD7">
              <w:rPr>
                <w:sz w:val="28"/>
                <w:szCs w:val="28"/>
              </w:rPr>
              <w:t>Транспортная доступность (в одну сторону), минут, не более</w:t>
            </w:r>
          </w:p>
        </w:tc>
        <w:tc>
          <w:tcPr>
            <w:tcW w:w="5444" w:type="dxa"/>
            <w:shd w:val="clear" w:color="auto" w:fill="FFFFFF"/>
            <w:vAlign w:val="center"/>
          </w:tcPr>
          <w:p w:rsidR="005E28A8" w:rsidRPr="00873DD7" w:rsidRDefault="005E28A8" w:rsidP="004250A8">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30</w:t>
            </w:r>
            <w:r w:rsidRPr="00873DD7">
              <w:rPr>
                <w:rFonts w:ascii="Times New Roman" w:hAnsi="Times New Roman" w:cs="Times New Roman"/>
                <w:sz w:val="28"/>
                <w:szCs w:val="28"/>
              </w:rPr>
              <w:t>–40</w:t>
            </w:r>
          </w:p>
        </w:tc>
      </w:tr>
      <w:tr w:rsidR="00D96DA0" w:rsidRPr="00873DD7" w:rsidTr="004250A8">
        <w:trPr>
          <w:trHeight w:val="444"/>
          <w:jc w:val="center"/>
        </w:trPr>
        <w:tc>
          <w:tcPr>
            <w:tcW w:w="2720" w:type="dxa"/>
            <w:shd w:val="clear" w:color="auto" w:fill="FFFFFF"/>
            <w:tcMar>
              <w:top w:w="0" w:type="dxa"/>
              <w:left w:w="149" w:type="dxa"/>
              <w:bottom w:w="0" w:type="dxa"/>
              <w:right w:w="149" w:type="dxa"/>
            </w:tcMar>
            <w:vAlign w:val="center"/>
          </w:tcPr>
          <w:p w:rsidR="00D96DA0" w:rsidRPr="00873DD7" w:rsidRDefault="00D96DA0" w:rsidP="004250A8">
            <w:pPr>
              <w:ind w:right="149"/>
              <w:textAlignment w:val="baseline"/>
              <w:rPr>
                <w:rFonts w:ascii="Times New Roman" w:eastAsia="Times New Roman" w:hAnsi="Times New Roman" w:cs="Times New Roman"/>
                <w:sz w:val="28"/>
                <w:szCs w:val="28"/>
                <w:lang w:eastAsia="ru-RU"/>
              </w:rPr>
            </w:pPr>
            <w:r w:rsidRPr="00873DD7">
              <w:rPr>
                <w:rFonts w:ascii="Times New Roman" w:eastAsia="Times New Roman" w:hAnsi="Times New Roman" w:cs="Times New Roman"/>
                <w:sz w:val="28"/>
                <w:szCs w:val="28"/>
                <w:lang w:eastAsia="ru-RU"/>
              </w:rPr>
              <w:t>Дома культуры, в том числе:</w:t>
            </w:r>
          </w:p>
        </w:tc>
        <w:tc>
          <w:tcPr>
            <w:tcW w:w="2722" w:type="dxa"/>
            <w:shd w:val="clear" w:color="auto" w:fill="FFFFFF"/>
            <w:vAlign w:val="center"/>
          </w:tcPr>
          <w:p w:rsidR="00D96DA0" w:rsidRPr="00873DD7" w:rsidRDefault="00D96DA0" w:rsidP="004250A8">
            <w:pPr>
              <w:pStyle w:val="aff9"/>
              <w:ind w:right="149"/>
              <w:jc w:val="left"/>
              <w:rPr>
                <w:sz w:val="28"/>
                <w:szCs w:val="28"/>
              </w:rPr>
            </w:pPr>
            <w:r w:rsidRPr="00873DD7">
              <w:rPr>
                <w:sz w:val="28"/>
                <w:szCs w:val="28"/>
              </w:rPr>
              <w:t>Расчётный показатель минимально допустимого уровня обеспеченности</w:t>
            </w:r>
          </w:p>
        </w:tc>
        <w:tc>
          <w:tcPr>
            <w:tcW w:w="2722" w:type="dxa"/>
            <w:shd w:val="clear" w:color="auto" w:fill="FFFFFF"/>
            <w:vAlign w:val="center"/>
          </w:tcPr>
          <w:p w:rsidR="00D96DA0" w:rsidRPr="00873DD7" w:rsidRDefault="00D96DA0" w:rsidP="004250A8">
            <w:pPr>
              <w:pStyle w:val="aff9"/>
              <w:ind w:right="149"/>
              <w:jc w:val="left"/>
              <w:rPr>
                <w:sz w:val="28"/>
                <w:szCs w:val="28"/>
              </w:rPr>
            </w:pPr>
            <w:r w:rsidRPr="00873DD7">
              <w:rPr>
                <w:sz w:val="28"/>
                <w:szCs w:val="28"/>
              </w:rPr>
              <w:t>Уровень обеспеченности, объект</w:t>
            </w:r>
          </w:p>
        </w:tc>
        <w:tc>
          <w:tcPr>
            <w:tcW w:w="5444" w:type="dxa"/>
            <w:shd w:val="clear" w:color="auto" w:fill="FFFFFF"/>
            <w:vAlign w:val="center"/>
          </w:tcPr>
          <w:p w:rsidR="00D96DA0" w:rsidRPr="00873DD7" w:rsidRDefault="00CF7BA3" w:rsidP="004250A8">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14</w:t>
            </w:r>
          </w:p>
        </w:tc>
      </w:tr>
      <w:tr w:rsidR="00D96DA0" w:rsidRPr="00873DD7" w:rsidTr="00FC79E6">
        <w:trPr>
          <w:trHeight w:val="444"/>
          <w:jc w:val="center"/>
        </w:trPr>
        <w:tc>
          <w:tcPr>
            <w:tcW w:w="2720" w:type="dxa"/>
            <w:vMerge w:val="restart"/>
            <w:shd w:val="clear" w:color="auto" w:fill="FFFFFF"/>
            <w:tcMar>
              <w:top w:w="0" w:type="dxa"/>
              <w:left w:w="149" w:type="dxa"/>
              <w:bottom w:w="0" w:type="dxa"/>
              <w:right w:w="149" w:type="dxa"/>
            </w:tcMar>
            <w:vAlign w:val="center"/>
          </w:tcPr>
          <w:p w:rsidR="00D96DA0" w:rsidRPr="00873DD7" w:rsidRDefault="00760418" w:rsidP="00FC79E6">
            <w:pPr>
              <w:ind w:right="149"/>
              <w:textAlignment w:val="baseline"/>
              <w:rPr>
                <w:rFonts w:ascii="Times New Roman" w:eastAsia="Times New Roman" w:hAnsi="Times New Roman" w:cs="Times New Roman"/>
                <w:sz w:val="28"/>
                <w:szCs w:val="28"/>
                <w:lang w:eastAsia="ru-RU"/>
              </w:rPr>
            </w:pPr>
            <w:r w:rsidRPr="00873DD7">
              <w:rPr>
                <w:rFonts w:ascii="Times New Roman" w:eastAsia="Times New Roman" w:hAnsi="Times New Roman" w:cs="Times New Roman"/>
                <w:sz w:val="28"/>
                <w:szCs w:val="28"/>
                <w:lang w:eastAsia="ru-RU"/>
              </w:rPr>
              <w:t>— д</w:t>
            </w:r>
            <w:r w:rsidR="00D96DA0" w:rsidRPr="00873DD7">
              <w:rPr>
                <w:rFonts w:ascii="Times New Roman" w:eastAsia="Times New Roman" w:hAnsi="Times New Roman" w:cs="Times New Roman"/>
                <w:sz w:val="28"/>
                <w:szCs w:val="28"/>
                <w:lang w:eastAsia="ru-RU"/>
              </w:rPr>
              <w:t>ом культуры</w:t>
            </w:r>
          </w:p>
        </w:tc>
        <w:tc>
          <w:tcPr>
            <w:tcW w:w="2722" w:type="dxa"/>
            <w:vMerge w:val="restart"/>
            <w:shd w:val="clear" w:color="auto" w:fill="FFFFFF"/>
            <w:vAlign w:val="center"/>
          </w:tcPr>
          <w:p w:rsidR="00D96DA0" w:rsidRPr="00873DD7" w:rsidRDefault="00D96DA0" w:rsidP="00FC79E6">
            <w:pPr>
              <w:pStyle w:val="aff9"/>
              <w:ind w:right="149"/>
              <w:jc w:val="left"/>
              <w:rPr>
                <w:sz w:val="28"/>
                <w:szCs w:val="28"/>
              </w:rPr>
            </w:pPr>
            <w:r w:rsidRPr="00873DD7">
              <w:rPr>
                <w:sz w:val="28"/>
                <w:szCs w:val="28"/>
              </w:rPr>
              <w:t>Расчётный показатель минимально допустимого уровня обеспеченности</w:t>
            </w:r>
          </w:p>
        </w:tc>
        <w:tc>
          <w:tcPr>
            <w:tcW w:w="2722" w:type="dxa"/>
            <w:shd w:val="clear" w:color="auto" w:fill="FFFFFF"/>
            <w:vAlign w:val="center"/>
          </w:tcPr>
          <w:p w:rsidR="00D96DA0" w:rsidRPr="00873DD7" w:rsidRDefault="00D96DA0" w:rsidP="00FC79E6">
            <w:pPr>
              <w:pStyle w:val="aff9"/>
              <w:ind w:right="149"/>
              <w:jc w:val="left"/>
              <w:rPr>
                <w:sz w:val="28"/>
                <w:szCs w:val="28"/>
              </w:rPr>
            </w:pPr>
            <w:r w:rsidRPr="00873DD7">
              <w:rPr>
                <w:sz w:val="28"/>
                <w:szCs w:val="28"/>
              </w:rPr>
              <w:t>Уровень обеспеченности, объект/посадочных мест на 1000 человек</w:t>
            </w:r>
          </w:p>
        </w:tc>
        <w:tc>
          <w:tcPr>
            <w:tcW w:w="5444" w:type="dxa"/>
            <w:shd w:val="clear" w:color="auto" w:fill="FFFFFF"/>
            <w:vAlign w:val="center"/>
          </w:tcPr>
          <w:p w:rsidR="00D96DA0" w:rsidRPr="00873DD7" w:rsidRDefault="00D96DA0" w:rsidP="00FC79E6">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1 на 20000 человек/</w:t>
            </w:r>
            <w:r w:rsidR="00260D52" w:rsidRPr="00873DD7">
              <w:rPr>
                <w:rFonts w:ascii="Times New Roman" w:eastAsia="Times New Roman" w:hAnsi="Times New Roman" w:cs="Times New Roman"/>
                <w:spacing w:val="2"/>
                <w:sz w:val="28"/>
                <w:szCs w:val="28"/>
                <w:lang w:eastAsia="ru-RU"/>
              </w:rPr>
              <w:t>70</w:t>
            </w:r>
          </w:p>
        </w:tc>
      </w:tr>
      <w:tr w:rsidR="00D96DA0" w:rsidRPr="00873DD7" w:rsidTr="00FC79E6">
        <w:trPr>
          <w:trHeight w:val="366"/>
          <w:jc w:val="center"/>
        </w:trPr>
        <w:tc>
          <w:tcPr>
            <w:tcW w:w="2720" w:type="dxa"/>
            <w:vMerge/>
            <w:shd w:val="clear" w:color="auto" w:fill="FFFFFF"/>
            <w:tcMar>
              <w:top w:w="0" w:type="dxa"/>
              <w:left w:w="149" w:type="dxa"/>
              <w:bottom w:w="0" w:type="dxa"/>
              <w:right w:w="149" w:type="dxa"/>
            </w:tcMar>
            <w:vAlign w:val="center"/>
          </w:tcPr>
          <w:p w:rsidR="00D96DA0" w:rsidRPr="00873DD7" w:rsidRDefault="00D96DA0" w:rsidP="00FC79E6">
            <w:pPr>
              <w:ind w:right="138"/>
              <w:textAlignment w:val="baseline"/>
              <w:rPr>
                <w:rFonts w:ascii="Times New Roman" w:eastAsia="Times New Roman" w:hAnsi="Times New Roman" w:cs="Times New Roman"/>
                <w:spacing w:val="2"/>
                <w:sz w:val="28"/>
                <w:szCs w:val="28"/>
                <w:lang w:eastAsia="ru-RU"/>
              </w:rPr>
            </w:pPr>
          </w:p>
        </w:tc>
        <w:tc>
          <w:tcPr>
            <w:tcW w:w="2722" w:type="dxa"/>
            <w:vMerge/>
            <w:shd w:val="clear" w:color="auto" w:fill="FFFFFF"/>
            <w:vAlign w:val="center"/>
          </w:tcPr>
          <w:p w:rsidR="00D96DA0" w:rsidRPr="00873DD7" w:rsidRDefault="00D96DA0" w:rsidP="00FC79E6">
            <w:pPr>
              <w:pStyle w:val="aff9"/>
              <w:ind w:right="149"/>
              <w:jc w:val="left"/>
              <w:rPr>
                <w:sz w:val="28"/>
                <w:szCs w:val="28"/>
              </w:rPr>
            </w:pPr>
          </w:p>
        </w:tc>
        <w:tc>
          <w:tcPr>
            <w:tcW w:w="2722" w:type="dxa"/>
            <w:shd w:val="clear" w:color="auto" w:fill="FFFFFF"/>
            <w:vAlign w:val="center"/>
          </w:tcPr>
          <w:p w:rsidR="00D96DA0" w:rsidRPr="00873DD7" w:rsidRDefault="00D96DA0" w:rsidP="00FC79E6">
            <w:pPr>
              <w:pStyle w:val="aff9"/>
              <w:ind w:right="149"/>
              <w:jc w:val="left"/>
              <w:rPr>
                <w:sz w:val="28"/>
                <w:szCs w:val="28"/>
              </w:rPr>
            </w:pPr>
            <w:r w:rsidRPr="00873DD7">
              <w:rPr>
                <w:sz w:val="28"/>
                <w:szCs w:val="28"/>
              </w:rPr>
              <w:t>Размер земельного участка, га/объект</w:t>
            </w:r>
          </w:p>
        </w:tc>
        <w:tc>
          <w:tcPr>
            <w:tcW w:w="5444" w:type="dxa"/>
            <w:shd w:val="clear" w:color="auto" w:fill="FFFFFF"/>
            <w:vAlign w:val="center"/>
          </w:tcPr>
          <w:p w:rsidR="00D96DA0" w:rsidRPr="00873DD7" w:rsidRDefault="00D96DA0" w:rsidP="00FC79E6">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По заданию на проектирование</w:t>
            </w:r>
          </w:p>
        </w:tc>
      </w:tr>
      <w:tr w:rsidR="00D96DA0" w:rsidRPr="00873DD7" w:rsidTr="00FC79E6">
        <w:trPr>
          <w:trHeight w:val="284"/>
          <w:jc w:val="center"/>
        </w:trPr>
        <w:tc>
          <w:tcPr>
            <w:tcW w:w="2720" w:type="dxa"/>
            <w:vMerge/>
            <w:shd w:val="clear" w:color="auto" w:fill="FFFFFF"/>
            <w:tcMar>
              <w:top w:w="0" w:type="dxa"/>
              <w:left w:w="149" w:type="dxa"/>
              <w:bottom w:w="0" w:type="dxa"/>
              <w:right w:w="149" w:type="dxa"/>
            </w:tcMar>
            <w:vAlign w:val="center"/>
          </w:tcPr>
          <w:p w:rsidR="00D96DA0" w:rsidRPr="00873DD7" w:rsidRDefault="00D96DA0" w:rsidP="00FC79E6">
            <w:pPr>
              <w:ind w:right="138"/>
              <w:textAlignment w:val="baseline"/>
              <w:rPr>
                <w:rFonts w:ascii="Times New Roman" w:eastAsia="Times New Roman" w:hAnsi="Times New Roman" w:cs="Times New Roman"/>
                <w:spacing w:val="2"/>
                <w:sz w:val="28"/>
                <w:szCs w:val="28"/>
                <w:lang w:eastAsia="ru-RU"/>
              </w:rPr>
            </w:pPr>
          </w:p>
        </w:tc>
        <w:tc>
          <w:tcPr>
            <w:tcW w:w="2722" w:type="dxa"/>
            <w:shd w:val="clear" w:color="auto" w:fill="FFFFFF"/>
            <w:vAlign w:val="center"/>
          </w:tcPr>
          <w:p w:rsidR="00D96DA0" w:rsidRPr="00873DD7" w:rsidRDefault="00D96DA0" w:rsidP="00FC79E6">
            <w:pPr>
              <w:pStyle w:val="aff9"/>
              <w:ind w:right="149"/>
              <w:jc w:val="left"/>
              <w:rPr>
                <w:sz w:val="28"/>
                <w:szCs w:val="28"/>
              </w:rPr>
            </w:pPr>
            <w:r w:rsidRPr="00873DD7">
              <w:rPr>
                <w:sz w:val="28"/>
                <w:szCs w:val="28"/>
              </w:rPr>
              <w:t>Расчётный показатель максимально допустимого уров</w:t>
            </w:r>
            <w:r w:rsidRPr="00873DD7">
              <w:rPr>
                <w:sz w:val="28"/>
                <w:szCs w:val="28"/>
              </w:rPr>
              <w:lastRenderedPageBreak/>
              <w:t>ня территориальной доступности</w:t>
            </w:r>
          </w:p>
        </w:tc>
        <w:tc>
          <w:tcPr>
            <w:tcW w:w="2722" w:type="dxa"/>
            <w:shd w:val="clear" w:color="auto" w:fill="FFFFFF"/>
            <w:vAlign w:val="center"/>
          </w:tcPr>
          <w:p w:rsidR="00D96DA0" w:rsidRPr="00873DD7" w:rsidRDefault="00D96DA0" w:rsidP="00FC79E6">
            <w:pPr>
              <w:pStyle w:val="aff9"/>
              <w:ind w:right="149"/>
              <w:jc w:val="left"/>
              <w:rPr>
                <w:sz w:val="28"/>
                <w:szCs w:val="28"/>
              </w:rPr>
            </w:pPr>
            <w:r w:rsidRPr="00873DD7">
              <w:rPr>
                <w:sz w:val="28"/>
                <w:szCs w:val="28"/>
              </w:rPr>
              <w:lastRenderedPageBreak/>
              <w:t xml:space="preserve">Транспортная доступность (в одну сторону), минут, не </w:t>
            </w:r>
            <w:r w:rsidRPr="00873DD7">
              <w:rPr>
                <w:sz w:val="28"/>
                <w:szCs w:val="28"/>
              </w:rPr>
              <w:lastRenderedPageBreak/>
              <w:t>более</w:t>
            </w:r>
          </w:p>
        </w:tc>
        <w:tc>
          <w:tcPr>
            <w:tcW w:w="5444" w:type="dxa"/>
            <w:shd w:val="clear" w:color="auto" w:fill="FFFFFF"/>
            <w:vAlign w:val="center"/>
          </w:tcPr>
          <w:p w:rsidR="00D96DA0" w:rsidRPr="00873DD7" w:rsidRDefault="00D96DA0" w:rsidP="00FC79E6">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lastRenderedPageBreak/>
              <w:t>30</w:t>
            </w:r>
            <w:r w:rsidRPr="00873DD7">
              <w:rPr>
                <w:rFonts w:ascii="Times New Roman" w:hAnsi="Times New Roman" w:cs="Times New Roman"/>
                <w:sz w:val="28"/>
                <w:szCs w:val="28"/>
              </w:rPr>
              <w:t>–40</w:t>
            </w:r>
          </w:p>
        </w:tc>
      </w:tr>
      <w:tr w:rsidR="005E28A8" w:rsidRPr="00873DD7" w:rsidTr="004250A8">
        <w:trPr>
          <w:trHeight w:val="444"/>
          <w:jc w:val="center"/>
        </w:trPr>
        <w:tc>
          <w:tcPr>
            <w:tcW w:w="2720" w:type="dxa"/>
            <w:vMerge w:val="restart"/>
            <w:shd w:val="clear" w:color="auto" w:fill="FFFFFF"/>
            <w:tcMar>
              <w:top w:w="0" w:type="dxa"/>
              <w:left w:w="149" w:type="dxa"/>
              <w:bottom w:w="0" w:type="dxa"/>
              <w:right w:w="149" w:type="dxa"/>
            </w:tcMar>
            <w:vAlign w:val="center"/>
          </w:tcPr>
          <w:p w:rsidR="005E28A8" w:rsidRPr="00873DD7" w:rsidRDefault="00760418" w:rsidP="004250A8">
            <w:pPr>
              <w:ind w:right="149"/>
              <w:textAlignment w:val="baseline"/>
              <w:rPr>
                <w:rFonts w:ascii="Times New Roman" w:eastAsia="Times New Roman" w:hAnsi="Times New Roman" w:cs="Times New Roman"/>
                <w:sz w:val="28"/>
                <w:szCs w:val="28"/>
                <w:lang w:eastAsia="ru-RU"/>
              </w:rPr>
            </w:pPr>
            <w:r w:rsidRPr="00873DD7">
              <w:rPr>
                <w:rFonts w:ascii="Times New Roman" w:eastAsia="Times New Roman" w:hAnsi="Times New Roman" w:cs="Times New Roman"/>
                <w:sz w:val="28"/>
                <w:szCs w:val="28"/>
                <w:lang w:eastAsia="ru-RU"/>
              </w:rPr>
              <w:lastRenderedPageBreak/>
              <w:t>— ф</w:t>
            </w:r>
            <w:r w:rsidR="00D96DA0" w:rsidRPr="00873DD7">
              <w:rPr>
                <w:rFonts w:ascii="Times New Roman" w:eastAsia="Times New Roman" w:hAnsi="Times New Roman" w:cs="Times New Roman"/>
                <w:sz w:val="28"/>
                <w:szCs w:val="28"/>
                <w:lang w:eastAsia="ru-RU"/>
              </w:rPr>
              <w:t>илиал сельского дома культуры</w:t>
            </w:r>
          </w:p>
        </w:tc>
        <w:tc>
          <w:tcPr>
            <w:tcW w:w="2722" w:type="dxa"/>
            <w:vMerge w:val="restart"/>
            <w:shd w:val="clear" w:color="auto" w:fill="FFFFFF"/>
            <w:vAlign w:val="center"/>
          </w:tcPr>
          <w:p w:rsidR="005E28A8" w:rsidRPr="00873DD7" w:rsidRDefault="005E28A8" w:rsidP="004250A8">
            <w:pPr>
              <w:pStyle w:val="aff9"/>
              <w:ind w:right="149"/>
              <w:jc w:val="left"/>
              <w:rPr>
                <w:sz w:val="28"/>
                <w:szCs w:val="28"/>
              </w:rPr>
            </w:pPr>
            <w:r w:rsidRPr="00873DD7">
              <w:rPr>
                <w:sz w:val="28"/>
                <w:szCs w:val="28"/>
              </w:rPr>
              <w:t>Расчётный показатель минимально допустимого уровня обеспеченности</w:t>
            </w:r>
          </w:p>
        </w:tc>
        <w:tc>
          <w:tcPr>
            <w:tcW w:w="2722" w:type="dxa"/>
            <w:shd w:val="clear" w:color="auto" w:fill="FFFFFF"/>
            <w:vAlign w:val="center"/>
          </w:tcPr>
          <w:p w:rsidR="005E28A8" w:rsidRPr="00873DD7" w:rsidRDefault="005E28A8" w:rsidP="004250A8">
            <w:pPr>
              <w:pStyle w:val="aff9"/>
              <w:ind w:right="149"/>
              <w:jc w:val="left"/>
              <w:rPr>
                <w:sz w:val="28"/>
                <w:szCs w:val="28"/>
              </w:rPr>
            </w:pPr>
            <w:r w:rsidRPr="00873DD7">
              <w:rPr>
                <w:sz w:val="28"/>
                <w:szCs w:val="28"/>
              </w:rPr>
              <w:t>Уровень обеспеченности, объект</w:t>
            </w:r>
            <w:r w:rsidR="00635FEA" w:rsidRPr="00873DD7">
              <w:rPr>
                <w:sz w:val="28"/>
                <w:szCs w:val="28"/>
              </w:rPr>
              <w:t>/посадочных мест на 1000 человек</w:t>
            </w:r>
          </w:p>
        </w:tc>
        <w:tc>
          <w:tcPr>
            <w:tcW w:w="5444" w:type="dxa"/>
            <w:shd w:val="clear" w:color="auto" w:fill="FFFFFF"/>
            <w:vAlign w:val="center"/>
          </w:tcPr>
          <w:p w:rsidR="005E28A8" w:rsidRPr="00873DD7" w:rsidRDefault="005E28A8" w:rsidP="004250A8">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 xml:space="preserve">1 на </w:t>
            </w:r>
            <w:r w:rsidR="00D96DA0" w:rsidRPr="00873DD7">
              <w:rPr>
                <w:rFonts w:ascii="Times New Roman" w:eastAsia="Times New Roman" w:hAnsi="Times New Roman" w:cs="Times New Roman"/>
                <w:spacing w:val="2"/>
                <w:sz w:val="28"/>
                <w:szCs w:val="28"/>
                <w:lang w:eastAsia="ru-RU"/>
              </w:rPr>
              <w:t>1</w:t>
            </w:r>
            <w:r w:rsidRPr="00873DD7">
              <w:rPr>
                <w:rFonts w:ascii="Times New Roman" w:eastAsia="Times New Roman" w:hAnsi="Times New Roman" w:cs="Times New Roman"/>
                <w:spacing w:val="2"/>
                <w:sz w:val="28"/>
                <w:szCs w:val="28"/>
                <w:lang w:eastAsia="ru-RU"/>
              </w:rPr>
              <w:t>000 человек</w:t>
            </w:r>
            <w:r w:rsidR="00635FEA" w:rsidRPr="00873DD7">
              <w:rPr>
                <w:rFonts w:ascii="Times New Roman" w:eastAsia="Times New Roman" w:hAnsi="Times New Roman" w:cs="Times New Roman"/>
                <w:spacing w:val="2"/>
                <w:sz w:val="28"/>
                <w:szCs w:val="28"/>
                <w:lang w:eastAsia="ru-RU"/>
              </w:rPr>
              <w:t>/</w:t>
            </w:r>
            <w:r w:rsidR="00260D52" w:rsidRPr="00873DD7">
              <w:rPr>
                <w:rFonts w:ascii="Times New Roman" w:eastAsia="Times New Roman" w:hAnsi="Times New Roman" w:cs="Times New Roman"/>
                <w:spacing w:val="2"/>
                <w:sz w:val="28"/>
                <w:szCs w:val="28"/>
                <w:lang w:eastAsia="ru-RU"/>
              </w:rPr>
              <w:t>7</w:t>
            </w:r>
            <w:r w:rsidR="00D96DA0" w:rsidRPr="00873DD7">
              <w:rPr>
                <w:rFonts w:ascii="Times New Roman" w:eastAsia="Times New Roman" w:hAnsi="Times New Roman" w:cs="Times New Roman"/>
                <w:spacing w:val="2"/>
                <w:sz w:val="28"/>
                <w:szCs w:val="28"/>
                <w:lang w:eastAsia="ru-RU"/>
              </w:rPr>
              <w:t>0</w:t>
            </w:r>
          </w:p>
        </w:tc>
      </w:tr>
      <w:tr w:rsidR="005E28A8" w:rsidRPr="00873DD7" w:rsidTr="004250A8">
        <w:trPr>
          <w:trHeight w:val="366"/>
          <w:jc w:val="center"/>
        </w:trPr>
        <w:tc>
          <w:tcPr>
            <w:tcW w:w="2720" w:type="dxa"/>
            <w:vMerge/>
            <w:shd w:val="clear" w:color="auto" w:fill="FFFFFF"/>
            <w:tcMar>
              <w:top w:w="0" w:type="dxa"/>
              <w:left w:w="149" w:type="dxa"/>
              <w:bottom w:w="0" w:type="dxa"/>
              <w:right w:w="149" w:type="dxa"/>
            </w:tcMar>
            <w:vAlign w:val="center"/>
          </w:tcPr>
          <w:p w:rsidR="005E28A8" w:rsidRPr="00873DD7" w:rsidRDefault="005E28A8" w:rsidP="004250A8">
            <w:pPr>
              <w:ind w:right="138"/>
              <w:textAlignment w:val="baseline"/>
              <w:rPr>
                <w:rFonts w:ascii="Times New Roman" w:eastAsia="Times New Roman" w:hAnsi="Times New Roman" w:cs="Times New Roman"/>
                <w:spacing w:val="2"/>
                <w:sz w:val="28"/>
                <w:szCs w:val="28"/>
                <w:lang w:eastAsia="ru-RU"/>
              </w:rPr>
            </w:pPr>
          </w:p>
        </w:tc>
        <w:tc>
          <w:tcPr>
            <w:tcW w:w="2722" w:type="dxa"/>
            <w:vMerge/>
            <w:shd w:val="clear" w:color="auto" w:fill="FFFFFF"/>
            <w:vAlign w:val="center"/>
          </w:tcPr>
          <w:p w:rsidR="005E28A8" w:rsidRPr="00873DD7" w:rsidRDefault="005E28A8" w:rsidP="004250A8">
            <w:pPr>
              <w:pStyle w:val="aff9"/>
              <w:ind w:right="149"/>
              <w:jc w:val="left"/>
              <w:rPr>
                <w:sz w:val="28"/>
                <w:szCs w:val="28"/>
              </w:rPr>
            </w:pPr>
          </w:p>
        </w:tc>
        <w:tc>
          <w:tcPr>
            <w:tcW w:w="2722" w:type="dxa"/>
            <w:shd w:val="clear" w:color="auto" w:fill="FFFFFF"/>
            <w:vAlign w:val="center"/>
          </w:tcPr>
          <w:p w:rsidR="005E28A8" w:rsidRPr="00873DD7" w:rsidRDefault="005E28A8" w:rsidP="001A0C66">
            <w:pPr>
              <w:pStyle w:val="aff9"/>
              <w:ind w:right="149"/>
              <w:jc w:val="left"/>
              <w:rPr>
                <w:sz w:val="28"/>
                <w:szCs w:val="28"/>
              </w:rPr>
            </w:pPr>
            <w:r w:rsidRPr="00873DD7">
              <w:rPr>
                <w:sz w:val="28"/>
                <w:szCs w:val="28"/>
              </w:rPr>
              <w:t>Размер земельного участка, га/объект</w:t>
            </w:r>
          </w:p>
        </w:tc>
        <w:tc>
          <w:tcPr>
            <w:tcW w:w="5444" w:type="dxa"/>
            <w:shd w:val="clear" w:color="auto" w:fill="FFFFFF"/>
            <w:vAlign w:val="center"/>
          </w:tcPr>
          <w:p w:rsidR="005E28A8" w:rsidRPr="00873DD7" w:rsidRDefault="005E28A8" w:rsidP="004250A8">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По заданию на проектирование</w:t>
            </w:r>
          </w:p>
        </w:tc>
      </w:tr>
      <w:tr w:rsidR="005E28A8" w:rsidRPr="00873DD7" w:rsidTr="004250A8">
        <w:trPr>
          <w:trHeight w:val="284"/>
          <w:jc w:val="center"/>
        </w:trPr>
        <w:tc>
          <w:tcPr>
            <w:tcW w:w="2720" w:type="dxa"/>
            <w:vMerge/>
            <w:shd w:val="clear" w:color="auto" w:fill="FFFFFF"/>
            <w:tcMar>
              <w:top w:w="0" w:type="dxa"/>
              <w:left w:w="149" w:type="dxa"/>
              <w:bottom w:w="0" w:type="dxa"/>
              <w:right w:w="149" w:type="dxa"/>
            </w:tcMar>
            <w:vAlign w:val="center"/>
          </w:tcPr>
          <w:p w:rsidR="005E28A8" w:rsidRPr="00873DD7" w:rsidRDefault="005E28A8" w:rsidP="004250A8">
            <w:pPr>
              <w:ind w:right="138"/>
              <w:textAlignment w:val="baseline"/>
              <w:rPr>
                <w:rFonts w:ascii="Times New Roman" w:eastAsia="Times New Roman" w:hAnsi="Times New Roman" w:cs="Times New Roman"/>
                <w:spacing w:val="2"/>
                <w:sz w:val="28"/>
                <w:szCs w:val="28"/>
                <w:lang w:eastAsia="ru-RU"/>
              </w:rPr>
            </w:pPr>
          </w:p>
        </w:tc>
        <w:tc>
          <w:tcPr>
            <w:tcW w:w="2722" w:type="dxa"/>
            <w:shd w:val="clear" w:color="auto" w:fill="FFFFFF"/>
            <w:vAlign w:val="center"/>
          </w:tcPr>
          <w:p w:rsidR="005E28A8" w:rsidRPr="00873DD7" w:rsidRDefault="005E28A8" w:rsidP="004250A8">
            <w:pPr>
              <w:pStyle w:val="aff9"/>
              <w:ind w:right="149"/>
              <w:jc w:val="left"/>
              <w:rPr>
                <w:sz w:val="28"/>
                <w:szCs w:val="28"/>
              </w:rPr>
            </w:pPr>
            <w:r w:rsidRPr="00873DD7">
              <w:rPr>
                <w:sz w:val="28"/>
                <w:szCs w:val="28"/>
              </w:rPr>
              <w:t>Расчётный показатель максимально допустимого уровня территориальной доступности</w:t>
            </w:r>
          </w:p>
        </w:tc>
        <w:tc>
          <w:tcPr>
            <w:tcW w:w="2722" w:type="dxa"/>
            <w:shd w:val="clear" w:color="auto" w:fill="FFFFFF"/>
            <w:vAlign w:val="center"/>
          </w:tcPr>
          <w:p w:rsidR="005E28A8" w:rsidRPr="00873DD7" w:rsidRDefault="00D96DA0" w:rsidP="004250A8">
            <w:pPr>
              <w:pStyle w:val="aff9"/>
              <w:ind w:right="149"/>
              <w:jc w:val="left"/>
              <w:rPr>
                <w:sz w:val="28"/>
                <w:szCs w:val="28"/>
              </w:rPr>
            </w:pPr>
            <w:r w:rsidRPr="00873DD7">
              <w:rPr>
                <w:sz w:val="28"/>
                <w:szCs w:val="28"/>
              </w:rPr>
              <w:t>Шаговая (транспортная) доступность (в одну сторону), минут, не более</w:t>
            </w:r>
          </w:p>
        </w:tc>
        <w:tc>
          <w:tcPr>
            <w:tcW w:w="5444" w:type="dxa"/>
            <w:shd w:val="clear" w:color="auto" w:fill="FFFFFF"/>
            <w:vAlign w:val="center"/>
          </w:tcPr>
          <w:p w:rsidR="005E28A8" w:rsidRPr="00873DD7" w:rsidRDefault="00D96DA0" w:rsidP="004250A8">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15</w:t>
            </w:r>
            <w:r w:rsidR="005E28A8" w:rsidRPr="00873DD7">
              <w:rPr>
                <w:rFonts w:ascii="Times New Roman" w:hAnsi="Times New Roman" w:cs="Times New Roman"/>
                <w:sz w:val="28"/>
                <w:szCs w:val="28"/>
              </w:rPr>
              <w:t>–</w:t>
            </w:r>
            <w:r w:rsidRPr="00873DD7">
              <w:rPr>
                <w:rFonts w:ascii="Times New Roman" w:hAnsi="Times New Roman" w:cs="Times New Roman"/>
                <w:sz w:val="28"/>
                <w:szCs w:val="28"/>
              </w:rPr>
              <w:t>3</w:t>
            </w:r>
            <w:r w:rsidR="005E28A8" w:rsidRPr="00873DD7">
              <w:rPr>
                <w:rFonts w:ascii="Times New Roman" w:hAnsi="Times New Roman" w:cs="Times New Roman"/>
                <w:sz w:val="28"/>
                <w:szCs w:val="28"/>
              </w:rPr>
              <w:t>0</w:t>
            </w:r>
          </w:p>
        </w:tc>
      </w:tr>
      <w:tr w:rsidR="005E28A8" w:rsidRPr="00873DD7" w:rsidTr="004250A8">
        <w:trPr>
          <w:trHeight w:val="444"/>
          <w:jc w:val="center"/>
        </w:trPr>
        <w:tc>
          <w:tcPr>
            <w:tcW w:w="2720" w:type="dxa"/>
            <w:vMerge w:val="restart"/>
            <w:shd w:val="clear" w:color="auto" w:fill="FFFFFF"/>
            <w:tcMar>
              <w:top w:w="0" w:type="dxa"/>
              <w:left w:w="149" w:type="dxa"/>
              <w:bottom w:w="0" w:type="dxa"/>
              <w:right w:w="149" w:type="dxa"/>
            </w:tcMar>
            <w:vAlign w:val="center"/>
          </w:tcPr>
          <w:p w:rsidR="005E28A8" w:rsidRPr="00873DD7" w:rsidRDefault="005E28A8" w:rsidP="004250A8">
            <w:pPr>
              <w:ind w:right="149"/>
              <w:textAlignment w:val="baseline"/>
              <w:rPr>
                <w:rFonts w:ascii="Times New Roman" w:eastAsia="Times New Roman" w:hAnsi="Times New Roman" w:cs="Times New Roman"/>
                <w:sz w:val="28"/>
                <w:szCs w:val="28"/>
                <w:lang w:eastAsia="ru-RU"/>
              </w:rPr>
            </w:pPr>
            <w:r w:rsidRPr="00873DD7">
              <w:rPr>
                <w:rFonts w:ascii="Times New Roman" w:eastAsia="Times New Roman" w:hAnsi="Times New Roman" w:cs="Times New Roman"/>
                <w:sz w:val="28"/>
                <w:szCs w:val="28"/>
                <w:lang w:eastAsia="ru-RU"/>
              </w:rPr>
              <w:t>Парк культуры и отдыха</w:t>
            </w:r>
          </w:p>
        </w:tc>
        <w:tc>
          <w:tcPr>
            <w:tcW w:w="2722" w:type="dxa"/>
            <w:vMerge w:val="restart"/>
            <w:shd w:val="clear" w:color="auto" w:fill="FFFFFF"/>
            <w:vAlign w:val="center"/>
          </w:tcPr>
          <w:p w:rsidR="005E28A8" w:rsidRPr="00873DD7" w:rsidRDefault="005E28A8" w:rsidP="004250A8">
            <w:pPr>
              <w:pStyle w:val="aff9"/>
              <w:ind w:right="149"/>
              <w:jc w:val="left"/>
              <w:rPr>
                <w:sz w:val="28"/>
                <w:szCs w:val="28"/>
              </w:rPr>
            </w:pPr>
            <w:r w:rsidRPr="00873DD7">
              <w:rPr>
                <w:sz w:val="28"/>
                <w:szCs w:val="28"/>
              </w:rPr>
              <w:t>Расчётный показатель минимально допустимого уровня обеспеченности</w:t>
            </w:r>
          </w:p>
        </w:tc>
        <w:tc>
          <w:tcPr>
            <w:tcW w:w="2722" w:type="dxa"/>
            <w:shd w:val="clear" w:color="auto" w:fill="FFFFFF"/>
            <w:vAlign w:val="center"/>
          </w:tcPr>
          <w:p w:rsidR="005E28A8" w:rsidRPr="00873DD7" w:rsidRDefault="005E28A8" w:rsidP="004250A8">
            <w:pPr>
              <w:pStyle w:val="aff9"/>
              <w:ind w:right="149"/>
              <w:jc w:val="left"/>
              <w:rPr>
                <w:sz w:val="28"/>
                <w:szCs w:val="28"/>
              </w:rPr>
            </w:pPr>
            <w:r w:rsidRPr="00873DD7">
              <w:rPr>
                <w:sz w:val="28"/>
                <w:szCs w:val="28"/>
              </w:rPr>
              <w:t>Уровень обеспеченности, объект</w:t>
            </w:r>
          </w:p>
        </w:tc>
        <w:tc>
          <w:tcPr>
            <w:tcW w:w="5444" w:type="dxa"/>
            <w:shd w:val="clear" w:color="auto" w:fill="FFFFFF"/>
            <w:vAlign w:val="center"/>
          </w:tcPr>
          <w:p w:rsidR="005E28A8" w:rsidRPr="00873DD7" w:rsidRDefault="005E28A8" w:rsidP="004250A8">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1</w:t>
            </w:r>
            <w:r w:rsidR="00760418" w:rsidRPr="00873DD7">
              <w:rPr>
                <w:rFonts w:ascii="Times New Roman" w:eastAsia="Times New Roman" w:hAnsi="Times New Roman" w:cs="Times New Roman"/>
                <w:spacing w:val="2"/>
                <w:sz w:val="28"/>
                <w:szCs w:val="28"/>
                <w:lang w:eastAsia="ru-RU"/>
              </w:rPr>
              <w:t xml:space="preserve"> на 30000 человек</w:t>
            </w:r>
          </w:p>
        </w:tc>
      </w:tr>
      <w:tr w:rsidR="005E28A8" w:rsidRPr="00873DD7" w:rsidTr="004250A8">
        <w:trPr>
          <w:trHeight w:val="366"/>
          <w:jc w:val="center"/>
        </w:trPr>
        <w:tc>
          <w:tcPr>
            <w:tcW w:w="2720" w:type="dxa"/>
            <w:vMerge/>
            <w:shd w:val="clear" w:color="auto" w:fill="FFFFFF"/>
            <w:tcMar>
              <w:top w:w="0" w:type="dxa"/>
              <w:left w:w="149" w:type="dxa"/>
              <w:bottom w:w="0" w:type="dxa"/>
              <w:right w:w="149" w:type="dxa"/>
            </w:tcMar>
            <w:vAlign w:val="center"/>
          </w:tcPr>
          <w:p w:rsidR="005E28A8" w:rsidRPr="00873DD7" w:rsidRDefault="005E28A8" w:rsidP="004250A8">
            <w:pPr>
              <w:ind w:right="138"/>
              <w:textAlignment w:val="baseline"/>
              <w:rPr>
                <w:rFonts w:ascii="Times New Roman" w:eastAsia="Times New Roman" w:hAnsi="Times New Roman" w:cs="Times New Roman"/>
                <w:spacing w:val="2"/>
                <w:sz w:val="28"/>
                <w:szCs w:val="28"/>
                <w:lang w:eastAsia="ru-RU"/>
              </w:rPr>
            </w:pPr>
          </w:p>
        </w:tc>
        <w:tc>
          <w:tcPr>
            <w:tcW w:w="2722" w:type="dxa"/>
            <w:vMerge/>
            <w:shd w:val="clear" w:color="auto" w:fill="FFFFFF"/>
            <w:vAlign w:val="center"/>
          </w:tcPr>
          <w:p w:rsidR="005E28A8" w:rsidRPr="00873DD7" w:rsidRDefault="005E28A8" w:rsidP="004250A8">
            <w:pPr>
              <w:pStyle w:val="aff9"/>
              <w:ind w:right="149"/>
              <w:jc w:val="left"/>
              <w:rPr>
                <w:sz w:val="28"/>
                <w:szCs w:val="28"/>
              </w:rPr>
            </w:pPr>
          </w:p>
        </w:tc>
        <w:tc>
          <w:tcPr>
            <w:tcW w:w="2722" w:type="dxa"/>
            <w:shd w:val="clear" w:color="auto" w:fill="FFFFFF"/>
            <w:vAlign w:val="center"/>
          </w:tcPr>
          <w:p w:rsidR="005E28A8" w:rsidRPr="00873DD7" w:rsidRDefault="005E28A8" w:rsidP="001A0C66">
            <w:pPr>
              <w:pStyle w:val="aff9"/>
              <w:ind w:right="149"/>
              <w:jc w:val="left"/>
              <w:rPr>
                <w:sz w:val="28"/>
                <w:szCs w:val="28"/>
              </w:rPr>
            </w:pPr>
            <w:r w:rsidRPr="00873DD7">
              <w:rPr>
                <w:sz w:val="28"/>
                <w:szCs w:val="28"/>
              </w:rPr>
              <w:t>Размер земельного участка, га/объект</w:t>
            </w:r>
          </w:p>
        </w:tc>
        <w:tc>
          <w:tcPr>
            <w:tcW w:w="5444" w:type="dxa"/>
            <w:shd w:val="clear" w:color="auto" w:fill="FFFFFF"/>
            <w:vAlign w:val="center"/>
          </w:tcPr>
          <w:p w:rsidR="005E28A8" w:rsidRPr="00873DD7" w:rsidRDefault="005E28A8" w:rsidP="004250A8">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По заданию на проектирование</w:t>
            </w:r>
          </w:p>
        </w:tc>
      </w:tr>
      <w:tr w:rsidR="005E28A8" w:rsidRPr="00873DD7" w:rsidTr="004250A8">
        <w:trPr>
          <w:trHeight w:val="284"/>
          <w:jc w:val="center"/>
        </w:trPr>
        <w:tc>
          <w:tcPr>
            <w:tcW w:w="2720" w:type="dxa"/>
            <w:vMerge/>
            <w:shd w:val="clear" w:color="auto" w:fill="FFFFFF"/>
            <w:tcMar>
              <w:top w:w="0" w:type="dxa"/>
              <w:left w:w="149" w:type="dxa"/>
              <w:bottom w:w="0" w:type="dxa"/>
              <w:right w:w="149" w:type="dxa"/>
            </w:tcMar>
            <w:vAlign w:val="center"/>
          </w:tcPr>
          <w:p w:rsidR="005E28A8" w:rsidRPr="00873DD7" w:rsidRDefault="005E28A8" w:rsidP="004250A8">
            <w:pPr>
              <w:ind w:right="138"/>
              <w:textAlignment w:val="baseline"/>
              <w:rPr>
                <w:rFonts w:ascii="Times New Roman" w:eastAsia="Times New Roman" w:hAnsi="Times New Roman" w:cs="Times New Roman"/>
                <w:spacing w:val="2"/>
                <w:sz w:val="28"/>
                <w:szCs w:val="28"/>
                <w:lang w:eastAsia="ru-RU"/>
              </w:rPr>
            </w:pPr>
          </w:p>
        </w:tc>
        <w:tc>
          <w:tcPr>
            <w:tcW w:w="2722" w:type="dxa"/>
            <w:shd w:val="clear" w:color="auto" w:fill="FFFFFF"/>
            <w:vAlign w:val="center"/>
          </w:tcPr>
          <w:p w:rsidR="005E28A8" w:rsidRPr="00873DD7" w:rsidRDefault="005E28A8" w:rsidP="004250A8">
            <w:pPr>
              <w:pStyle w:val="aff9"/>
              <w:ind w:right="149"/>
              <w:jc w:val="left"/>
              <w:rPr>
                <w:sz w:val="28"/>
                <w:szCs w:val="28"/>
              </w:rPr>
            </w:pPr>
            <w:r w:rsidRPr="00873DD7">
              <w:rPr>
                <w:sz w:val="28"/>
                <w:szCs w:val="28"/>
              </w:rPr>
              <w:t>Расчётный показатель максимально допустимого уровня территориальной доступности</w:t>
            </w:r>
          </w:p>
        </w:tc>
        <w:tc>
          <w:tcPr>
            <w:tcW w:w="2722" w:type="dxa"/>
            <w:shd w:val="clear" w:color="auto" w:fill="FFFFFF"/>
            <w:vAlign w:val="center"/>
          </w:tcPr>
          <w:p w:rsidR="005E28A8" w:rsidRPr="00873DD7" w:rsidRDefault="00843D80" w:rsidP="004250A8">
            <w:pPr>
              <w:pStyle w:val="aff9"/>
              <w:ind w:right="149"/>
              <w:jc w:val="left"/>
              <w:rPr>
                <w:sz w:val="28"/>
                <w:szCs w:val="28"/>
              </w:rPr>
            </w:pPr>
            <w:r w:rsidRPr="00873DD7">
              <w:rPr>
                <w:sz w:val="28"/>
                <w:szCs w:val="28"/>
              </w:rPr>
              <w:t>Транспортная доступность (в одну сторону), минут, не более</w:t>
            </w:r>
          </w:p>
        </w:tc>
        <w:tc>
          <w:tcPr>
            <w:tcW w:w="5444" w:type="dxa"/>
            <w:shd w:val="clear" w:color="auto" w:fill="FFFFFF"/>
            <w:vAlign w:val="center"/>
          </w:tcPr>
          <w:p w:rsidR="005E28A8" w:rsidRPr="00873DD7" w:rsidRDefault="005E28A8" w:rsidP="004250A8">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30</w:t>
            </w:r>
            <w:r w:rsidRPr="00873DD7">
              <w:rPr>
                <w:rFonts w:ascii="Times New Roman" w:hAnsi="Times New Roman" w:cs="Times New Roman"/>
                <w:sz w:val="28"/>
                <w:szCs w:val="28"/>
              </w:rPr>
              <w:t>–40</w:t>
            </w:r>
          </w:p>
        </w:tc>
      </w:tr>
      <w:tr w:rsidR="005E28A8" w:rsidRPr="00873DD7" w:rsidTr="005E28A8">
        <w:trPr>
          <w:trHeight w:val="444"/>
          <w:jc w:val="center"/>
        </w:trPr>
        <w:tc>
          <w:tcPr>
            <w:tcW w:w="2720" w:type="dxa"/>
            <w:vMerge w:val="restart"/>
            <w:shd w:val="clear" w:color="auto" w:fill="FFFFFF"/>
            <w:tcMar>
              <w:top w:w="0" w:type="dxa"/>
              <w:left w:w="149" w:type="dxa"/>
              <w:bottom w:w="0" w:type="dxa"/>
              <w:right w:w="149" w:type="dxa"/>
            </w:tcMar>
            <w:vAlign w:val="center"/>
          </w:tcPr>
          <w:p w:rsidR="005E28A8" w:rsidRPr="00873DD7" w:rsidRDefault="005E28A8" w:rsidP="004250A8">
            <w:pPr>
              <w:ind w:right="149"/>
              <w:textAlignment w:val="baseline"/>
              <w:rPr>
                <w:rFonts w:ascii="Times New Roman" w:eastAsia="Times New Roman" w:hAnsi="Times New Roman" w:cs="Times New Roman"/>
                <w:sz w:val="28"/>
                <w:szCs w:val="28"/>
                <w:lang w:eastAsia="ru-RU"/>
              </w:rPr>
            </w:pPr>
            <w:r w:rsidRPr="00873DD7">
              <w:rPr>
                <w:rFonts w:ascii="Times New Roman" w:eastAsia="Times New Roman" w:hAnsi="Times New Roman" w:cs="Times New Roman"/>
                <w:sz w:val="28"/>
                <w:szCs w:val="28"/>
                <w:lang w:eastAsia="ru-RU"/>
              </w:rPr>
              <w:t>Кинозал</w:t>
            </w:r>
          </w:p>
        </w:tc>
        <w:tc>
          <w:tcPr>
            <w:tcW w:w="2722" w:type="dxa"/>
            <w:vMerge w:val="restart"/>
            <w:shd w:val="clear" w:color="auto" w:fill="FFFFFF"/>
            <w:vAlign w:val="center"/>
          </w:tcPr>
          <w:p w:rsidR="005E28A8" w:rsidRPr="00873DD7" w:rsidRDefault="005E28A8" w:rsidP="004250A8">
            <w:pPr>
              <w:pStyle w:val="aff9"/>
              <w:ind w:right="149"/>
              <w:jc w:val="left"/>
              <w:rPr>
                <w:sz w:val="28"/>
                <w:szCs w:val="28"/>
              </w:rPr>
            </w:pPr>
            <w:r w:rsidRPr="00873DD7">
              <w:rPr>
                <w:sz w:val="28"/>
                <w:szCs w:val="28"/>
              </w:rPr>
              <w:t>Расчётный показатель минимально допустимого уров</w:t>
            </w:r>
            <w:r w:rsidRPr="00873DD7">
              <w:rPr>
                <w:sz w:val="28"/>
                <w:szCs w:val="28"/>
              </w:rPr>
              <w:lastRenderedPageBreak/>
              <w:t>ня обеспеченности</w:t>
            </w:r>
          </w:p>
        </w:tc>
        <w:tc>
          <w:tcPr>
            <w:tcW w:w="2722" w:type="dxa"/>
            <w:shd w:val="clear" w:color="auto" w:fill="FFFFFF"/>
            <w:vAlign w:val="center"/>
          </w:tcPr>
          <w:p w:rsidR="005E28A8" w:rsidRPr="00873DD7" w:rsidRDefault="005E28A8" w:rsidP="005E28A8">
            <w:pPr>
              <w:pStyle w:val="aff9"/>
              <w:ind w:right="149"/>
              <w:jc w:val="left"/>
              <w:rPr>
                <w:sz w:val="28"/>
                <w:szCs w:val="28"/>
              </w:rPr>
            </w:pPr>
            <w:r w:rsidRPr="00873DD7">
              <w:rPr>
                <w:sz w:val="28"/>
                <w:szCs w:val="28"/>
              </w:rPr>
              <w:lastRenderedPageBreak/>
              <w:t>Уровень обеспеченности, объект</w:t>
            </w:r>
          </w:p>
        </w:tc>
        <w:tc>
          <w:tcPr>
            <w:tcW w:w="5444" w:type="dxa"/>
            <w:shd w:val="clear" w:color="auto" w:fill="FFFFFF"/>
            <w:vAlign w:val="center"/>
          </w:tcPr>
          <w:p w:rsidR="005E28A8" w:rsidRPr="00873DD7" w:rsidRDefault="005E28A8" w:rsidP="005E28A8">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1 на 20000 человек</w:t>
            </w:r>
          </w:p>
        </w:tc>
      </w:tr>
      <w:tr w:rsidR="005E28A8" w:rsidRPr="00873DD7" w:rsidTr="005E28A8">
        <w:trPr>
          <w:trHeight w:val="366"/>
          <w:jc w:val="center"/>
        </w:trPr>
        <w:tc>
          <w:tcPr>
            <w:tcW w:w="2720" w:type="dxa"/>
            <w:vMerge/>
            <w:shd w:val="clear" w:color="auto" w:fill="FFFFFF"/>
            <w:tcMar>
              <w:top w:w="0" w:type="dxa"/>
              <w:left w:w="149" w:type="dxa"/>
              <w:bottom w:w="0" w:type="dxa"/>
              <w:right w:w="149" w:type="dxa"/>
            </w:tcMar>
            <w:vAlign w:val="center"/>
          </w:tcPr>
          <w:p w:rsidR="005E28A8" w:rsidRPr="00873DD7" w:rsidRDefault="005E28A8" w:rsidP="004250A8">
            <w:pPr>
              <w:ind w:right="138"/>
              <w:textAlignment w:val="baseline"/>
              <w:rPr>
                <w:rFonts w:ascii="Times New Roman" w:eastAsia="Times New Roman" w:hAnsi="Times New Roman" w:cs="Times New Roman"/>
                <w:spacing w:val="2"/>
                <w:sz w:val="28"/>
                <w:szCs w:val="28"/>
                <w:lang w:eastAsia="ru-RU"/>
              </w:rPr>
            </w:pPr>
          </w:p>
        </w:tc>
        <w:tc>
          <w:tcPr>
            <w:tcW w:w="2722" w:type="dxa"/>
            <w:vMerge/>
            <w:shd w:val="clear" w:color="auto" w:fill="FFFFFF"/>
            <w:vAlign w:val="center"/>
          </w:tcPr>
          <w:p w:rsidR="005E28A8" w:rsidRPr="00873DD7" w:rsidRDefault="005E28A8" w:rsidP="004250A8">
            <w:pPr>
              <w:pStyle w:val="aff9"/>
              <w:ind w:right="149"/>
              <w:jc w:val="left"/>
              <w:rPr>
                <w:sz w:val="28"/>
                <w:szCs w:val="28"/>
              </w:rPr>
            </w:pPr>
          </w:p>
        </w:tc>
        <w:tc>
          <w:tcPr>
            <w:tcW w:w="2722" w:type="dxa"/>
            <w:shd w:val="clear" w:color="auto" w:fill="FFFFFF"/>
            <w:vAlign w:val="center"/>
          </w:tcPr>
          <w:p w:rsidR="005E28A8" w:rsidRPr="00873DD7" w:rsidRDefault="005E28A8" w:rsidP="001A0C66">
            <w:pPr>
              <w:pStyle w:val="aff9"/>
              <w:ind w:right="149"/>
              <w:jc w:val="left"/>
              <w:rPr>
                <w:sz w:val="28"/>
                <w:szCs w:val="28"/>
              </w:rPr>
            </w:pPr>
            <w:r w:rsidRPr="00873DD7">
              <w:rPr>
                <w:sz w:val="28"/>
                <w:szCs w:val="28"/>
              </w:rPr>
              <w:t xml:space="preserve">Размер земельного </w:t>
            </w:r>
            <w:r w:rsidRPr="00873DD7">
              <w:rPr>
                <w:sz w:val="28"/>
                <w:szCs w:val="28"/>
              </w:rPr>
              <w:lastRenderedPageBreak/>
              <w:t>участка, га/объект</w:t>
            </w:r>
          </w:p>
        </w:tc>
        <w:tc>
          <w:tcPr>
            <w:tcW w:w="5444" w:type="dxa"/>
            <w:shd w:val="clear" w:color="auto" w:fill="FFFFFF"/>
            <w:vAlign w:val="center"/>
          </w:tcPr>
          <w:p w:rsidR="005E28A8" w:rsidRPr="00873DD7" w:rsidRDefault="005E28A8" w:rsidP="004250A8">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lastRenderedPageBreak/>
              <w:t>По заданию на проектирование</w:t>
            </w:r>
          </w:p>
        </w:tc>
      </w:tr>
      <w:tr w:rsidR="002467D0" w:rsidRPr="00873DD7" w:rsidTr="004250A8">
        <w:trPr>
          <w:trHeight w:val="284"/>
          <w:jc w:val="center"/>
        </w:trPr>
        <w:tc>
          <w:tcPr>
            <w:tcW w:w="2720" w:type="dxa"/>
            <w:vMerge/>
            <w:shd w:val="clear" w:color="auto" w:fill="FFFFFF"/>
            <w:tcMar>
              <w:top w:w="0" w:type="dxa"/>
              <w:left w:w="149" w:type="dxa"/>
              <w:bottom w:w="0" w:type="dxa"/>
              <w:right w:w="149" w:type="dxa"/>
            </w:tcMar>
            <w:vAlign w:val="center"/>
          </w:tcPr>
          <w:p w:rsidR="002467D0" w:rsidRPr="00873DD7" w:rsidRDefault="002467D0" w:rsidP="004250A8">
            <w:pPr>
              <w:ind w:right="138"/>
              <w:textAlignment w:val="baseline"/>
              <w:rPr>
                <w:rFonts w:ascii="Times New Roman" w:eastAsia="Times New Roman" w:hAnsi="Times New Roman" w:cs="Times New Roman"/>
                <w:spacing w:val="2"/>
                <w:sz w:val="28"/>
                <w:szCs w:val="28"/>
                <w:lang w:eastAsia="ru-RU"/>
              </w:rPr>
            </w:pPr>
          </w:p>
        </w:tc>
        <w:tc>
          <w:tcPr>
            <w:tcW w:w="2722" w:type="dxa"/>
            <w:shd w:val="clear" w:color="auto" w:fill="FFFFFF"/>
            <w:vAlign w:val="center"/>
          </w:tcPr>
          <w:p w:rsidR="002467D0" w:rsidRPr="00873DD7" w:rsidRDefault="002467D0" w:rsidP="004250A8">
            <w:pPr>
              <w:pStyle w:val="aff9"/>
              <w:ind w:right="149"/>
              <w:jc w:val="left"/>
              <w:rPr>
                <w:sz w:val="28"/>
                <w:szCs w:val="28"/>
              </w:rPr>
            </w:pPr>
            <w:r w:rsidRPr="00873DD7">
              <w:rPr>
                <w:sz w:val="28"/>
                <w:szCs w:val="28"/>
              </w:rPr>
              <w:t>Расчётный показатель максимально допустимого уровня территориальной доступности</w:t>
            </w:r>
          </w:p>
        </w:tc>
        <w:tc>
          <w:tcPr>
            <w:tcW w:w="2722" w:type="dxa"/>
            <w:shd w:val="clear" w:color="auto" w:fill="FFFFFF"/>
            <w:vAlign w:val="center"/>
          </w:tcPr>
          <w:p w:rsidR="002467D0" w:rsidRPr="00873DD7" w:rsidRDefault="00843D80" w:rsidP="004250A8">
            <w:pPr>
              <w:pStyle w:val="aff9"/>
              <w:ind w:right="149"/>
              <w:jc w:val="left"/>
              <w:rPr>
                <w:sz w:val="28"/>
                <w:szCs w:val="28"/>
              </w:rPr>
            </w:pPr>
            <w:r w:rsidRPr="00873DD7">
              <w:rPr>
                <w:sz w:val="28"/>
                <w:szCs w:val="28"/>
              </w:rPr>
              <w:t>Транспортная доступность (в одну сторону), минут, не более</w:t>
            </w:r>
          </w:p>
        </w:tc>
        <w:tc>
          <w:tcPr>
            <w:tcW w:w="5444" w:type="dxa"/>
            <w:shd w:val="clear" w:color="auto" w:fill="FFFFFF"/>
            <w:vAlign w:val="center"/>
          </w:tcPr>
          <w:p w:rsidR="002467D0" w:rsidRPr="00873DD7" w:rsidRDefault="005E28A8" w:rsidP="005E28A8">
            <w:pPr>
              <w:ind w:right="274"/>
              <w:jc w:val="center"/>
              <w:textAlignment w:val="baseline"/>
              <w:rPr>
                <w:rFonts w:ascii="Times New Roman" w:eastAsia="Times New Roman" w:hAnsi="Times New Roman" w:cs="Times New Roman"/>
                <w:spacing w:val="2"/>
                <w:sz w:val="28"/>
                <w:szCs w:val="28"/>
                <w:lang w:eastAsia="ru-RU"/>
              </w:rPr>
            </w:pPr>
            <w:r w:rsidRPr="00873DD7">
              <w:rPr>
                <w:rFonts w:ascii="Times New Roman" w:eastAsia="Times New Roman" w:hAnsi="Times New Roman" w:cs="Times New Roman"/>
                <w:spacing w:val="2"/>
                <w:sz w:val="28"/>
                <w:szCs w:val="28"/>
                <w:lang w:eastAsia="ru-RU"/>
              </w:rPr>
              <w:t>15</w:t>
            </w:r>
            <w:r w:rsidRPr="00873DD7">
              <w:rPr>
                <w:rFonts w:ascii="Times New Roman" w:hAnsi="Times New Roman" w:cs="Times New Roman"/>
                <w:sz w:val="28"/>
                <w:szCs w:val="28"/>
              </w:rPr>
              <w:t>–30</w:t>
            </w:r>
          </w:p>
        </w:tc>
      </w:tr>
    </w:tbl>
    <w:p w:rsidR="00F7118C" w:rsidRDefault="00F7118C" w:rsidP="004250A8">
      <w:pPr>
        <w:pStyle w:val="03"/>
        <w:rPr>
          <w:b w:val="0"/>
          <w:sz w:val="28"/>
        </w:rPr>
      </w:pPr>
      <w:bookmarkStart w:id="20" w:name="_Toc45824430"/>
    </w:p>
    <w:p w:rsidR="004250A8" w:rsidRPr="002A1662" w:rsidRDefault="00FB7365" w:rsidP="002A1662">
      <w:pPr>
        <w:pStyle w:val="af2"/>
        <w:ind w:firstLine="709"/>
        <w:rPr>
          <w:rFonts w:ascii="Times New Roman" w:hAnsi="Times New Roman"/>
          <w:b/>
          <w:sz w:val="28"/>
          <w:szCs w:val="28"/>
        </w:rPr>
      </w:pPr>
      <w:r w:rsidRPr="002A1662">
        <w:rPr>
          <w:rFonts w:ascii="Times New Roman" w:hAnsi="Times New Roman"/>
          <w:sz w:val="28"/>
          <w:szCs w:val="28"/>
        </w:rPr>
        <w:t>2</w:t>
      </w:r>
      <w:r w:rsidR="004250A8" w:rsidRPr="002A1662">
        <w:rPr>
          <w:rFonts w:ascii="Times New Roman" w:hAnsi="Times New Roman"/>
          <w:sz w:val="28"/>
          <w:szCs w:val="28"/>
        </w:rPr>
        <w:t>.</w:t>
      </w:r>
      <w:r w:rsidR="00A84778" w:rsidRPr="002A1662">
        <w:rPr>
          <w:rFonts w:ascii="Times New Roman" w:hAnsi="Times New Roman"/>
          <w:sz w:val="28"/>
          <w:szCs w:val="28"/>
        </w:rPr>
        <w:t>7</w:t>
      </w:r>
      <w:r w:rsidR="004250A8" w:rsidRPr="002A1662">
        <w:rPr>
          <w:rFonts w:ascii="Times New Roman" w:hAnsi="Times New Roman"/>
          <w:sz w:val="28"/>
          <w:szCs w:val="28"/>
        </w:rPr>
        <w:t>. Нормативы обеспеченности объектами коммунально-бытового назначения</w:t>
      </w:r>
      <w:bookmarkEnd w:id="20"/>
      <w:r w:rsidR="002A1662" w:rsidRPr="002A1662">
        <w:rPr>
          <w:rFonts w:ascii="Times New Roman" w:hAnsi="Times New Roman"/>
          <w:b/>
          <w:sz w:val="28"/>
          <w:szCs w:val="28"/>
        </w:rPr>
        <w:t>.</w:t>
      </w:r>
    </w:p>
    <w:p w:rsidR="002A1662" w:rsidRPr="002A1662" w:rsidRDefault="002A1662" w:rsidP="002A1662">
      <w:pPr>
        <w:pStyle w:val="af2"/>
        <w:ind w:firstLine="709"/>
        <w:rPr>
          <w:rFonts w:ascii="Times New Roman" w:hAnsi="Times New Roman"/>
          <w:b/>
          <w:sz w:val="28"/>
          <w:szCs w:val="28"/>
        </w:rPr>
      </w:pPr>
      <w:r w:rsidRPr="002A1662">
        <w:rPr>
          <w:rFonts w:ascii="Times New Roman" w:hAnsi="Times New Roman"/>
          <w:sz w:val="28"/>
          <w:szCs w:val="28"/>
        </w:rPr>
        <w:t>Нормативы обеспеченности объектами коммунально-бытового назначения</w:t>
      </w:r>
      <w:r w:rsidR="001A5F81">
        <w:rPr>
          <w:rFonts w:ascii="Times New Roman" w:hAnsi="Times New Roman"/>
          <w:sz w:val="28"/>
          <w:szCs w:val="28"/>
        </w:rPr>
        <w:t xml:space="preserve"> определяются исходя из таблицы 12.</w:t>
      </w:r>
    </w:p>
    <w:p w:rsidR="004250A8" w:rsidRPr="00C22A76" w:rsidRDefault="004250A8" w:rsidP="004250A8">
      <w:pPr>
        <w:spacing w:before="120"/>
        <w:jc w:val="right"/>
        <w:rPr>
          <w:rFonts w:ascii="Times New Roman" w:hAnsi="Times New Roman" w:cs="Times New Roman"/>
          <w:sz w:val="28"/>
          <w:szCs w:val="28"/>
        </w:rPr>
      </w:pPr>
      <w:r w:rsidRPr="00C22A76">
        <w:rPr>
          <w:rFonts w:ascii="Times New Roman" w:hAnsi="Times New Roman" w:cs="Times New Roman"/>
          <w:sz w:val="28"/>
          <w:szCs w:val="28"/>
        </w:rPr>
        <w:t xml:space="preserve">Таблица </w:t>
      </w:r>
      <w:r w:rsidR="00F7118C">
        <w:rPr>
          <w:rFonts w:ascii="Times New Roman" w:hAnsi="Times New Roman" w:cs="Times New Roman"/>
          <w:sz w:val="28"/>
          <w:szCs w:val="28"/>
        </w:rPr>
        <w:t>12</w:t>
      </w:r>
    </w:p>
    <w:tbl>
      <w:tblPr>
        <w:tblW w:w="136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85" w:type="dxa"/>
          <w:right w:w="85" w:type="dxa"/>
        </w:tblCellMar>
        <w:tblLook w:val="04A0" w:firstRow="1" w:lastRow="0" w:firstColumn="1" w:lastColumn="0" w:noHBand="0" w:noVBand="1"/>
      </w:tblPr>
      <w:tblGrid>
        <w:gridCol w:w="2740"/>
        <w:gridCol w:w="2720"/>
        <w:gridCol w:w="2719"/>
        <w:gridCol w:w="2713"/>
        <w:gridCol w:w="2716"/>
      </w:tblGrid>
      <w:tr w:rsidR="004250A8" w:rsidRPr="00F7118C" w:rsidTr="00F7118C">
        <w:trPr>
          <w:trHeight w:val="284"/>
          <w:tblHeader/>
          <w:jc w:val="center"/>
        </w:trPr>
        <w:tc>
          <w:tcPr>
            <w:tcW w:w="2740" w:type="dxa"/>
            <w:shd w:val="clear" w:color="auto" w:fill="FFFFFF"/>
            <w:tcMar>
              <w:top w:w="0" w:type="dxa"/>
              <w:left w:w="149" w:type="dxa"/>
              <w:bottom w:w="0" w:type="dxa"/>
              <w:right w:w="149" w:type="dxa"/>
            </w:tcMar>
            <w:vAlign w:val="center"/>
          </w:tcPr>
          <w:p w:rsidR="004250A8" w:rsidRPr="00F7118C" w:rsidRDefault="004250A8" w:rsidP="004250A8">
            <w:pPr>
              <w:ind w:right="138"/>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Наименование вида объектов местного значения</w:t>
            </w:r>
          </w:p>
        </w:tc>
        <w:tc>
          <w:tcPr>
            <w:tcW w:w="2720" w:type="dxa"/>
            <w:shd w:val="clear" w:color="auto" w:fill="FFFFFF"/>
            <w:vAlign w:val="center"/>
          </w:tcPr>
          <w:p w:rsidR="004250A8" w:rsidRPr="00F7118C" w:rsidRDefault="004250A8" w:rsidP="004250A8">
            <w:pPr>
              <w:ind w:right="138"/>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Тип расчётного показателя</w:t>
            </w:r>
          </w:p>
        </w:tc>
        <w:tc>
          <w:tcPr>
            <w:tcW w:w="2719" w:type="dxa"/>
            <w:shd w:val="clear" w:color="auto" w:fill="FFFFFF"/>
            <w:vAlign w:val="center"/>
          </w:tcPr>
          <w:p w:rsidR="004250A8" w:rsidRPr="00F7118C" w:rsidRDefault="004250A8" w:rsidP="004250A8">
            <w:pPr>
              <w:ind w:right="149"/>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Наименование расчётного показателя, единица измерения</w:t>
            </w:r>
          </w:p>
        </w:tc>
        <w:tc>
          <w:tcPr>
            <w:tcW w:w="5429" w:type="dxa"/>
            <w:gridSpan w:val="2"/>
            <w:shd w:val="clear" w:color="auto" w:fill="FFFFFF"/>
            <w:vAlign w:val="center"/>
          </w:tcPr>
          <w:p w:rsidR="004250A8" w:rsidRPr="00F7118C" w:rsidRDefault="004250A8" w:rsidP="004250A8">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Значение расчётного показателя</w:t>
            </w:r>
          </w:p>
        </w:tc>
      </w:tr>
      <w:tr w:rsidR="00357CF6" w:rsidRPr="00F7118C" w:rsidTr="00F7118C">
        <w:trPr>
          <w:trHeight w:val="503"/>
          <w:jc w:val="center"/>
        </w:trPr>
        <w:tc>
          <w:tcPr>
            <w:tcW w:w="2740" w:type="dxa"/>
            <w:vMerge w:val="restart"/>
            <w:shd w:val="clear" w:color="auto" w:fill="FFFFFF"/>
            <w:tcMar>
              <w:top w:w="0" w:type="dxa"/>
              <w:left w:w="149" w:type="dxa"/>
              <w:bottom w:w="0" w:type="dxa"/>
              <w:right w:w="149" w:type="dxa"/>
            </w:tcMar>
            <w:vAlign w:val="center"/>
          </w:tcPr>
          <w:p w:rsidR="00357CF6" w:rsidRPr="00F7118C" w:rsidRDefault="00357CF6" w:rsidP="00AA721C">
            <w:pPr>
              <w:ind w:right="149"/>
              <w:textAlignment w:val="baseline"/>
              <w:rPr>
                <w:rFonts w:ascii="Times New Roman" w:eastAsia="Times New Roman" w:hAnsi="Times New Roman" w:cs="Times New Roman"/>
                <w:sz w:val="28"/>
                <w:szCs w:val="28"/>
                <w:lang w:eastAsia="ru-RU"/>
              </w:rPr>
            </w:pPr>
            <w:r w:rsidRPr="00F7118C">
              <w:rPr>
                <w:rFonts w:ascii="Times New Roman" w:eastAsia="Times New Roman" w:hAnsi="Times New Roman" w:cs="Times New Roman"/>
                <w:sz w:val="28"/>
                <w:szCs w:val="28"/>
                <w:lang w:eastAsia="ru-RU"/>
              </w:rPr>
              <w:t>Предприятия бытового обслуживания,</w:t>
            </w:r>
          </w:p>
        </w:tc>
        <w:tc>
          <w:tcPr>
            <w:tcW w:w="2720" w:type="dxa"/>
            <w:vMerge w:val="restart"/>
            <w:shd w:val="clear" w:color="auto" w:fill="FFFFFF"/>
            <w:vAlign w:val="center"/>
          </w:tcPr>
          <w:p w:rsidR="00357CF6" w:rsidRPr="00F7118C" w:rsidRDefault="00357CF6" w:rsidP="00AA721C">
            <w:pPr>
              <w:pStyle w:val="aff9"/>
              <w:ind w:right="149"/>
              <w:jc w:val="left"/>
              <w:rPr>
                <w:sz w:val="28"/>
                <w:szCs w:val="28"/>
              </w:rPr>
            </w:pPr>
            <w:r w:rsidRPr="00F7118C">
              <w:rPr>
                <w:sz w:val="28"/>
                <w:szCs w:val="28"/>
              </w:rPr>
              <w:t>Расчётный показатель минимально допустимого уровня обеспеченности</w:t>
            </w:r>
          </w:p>
        </w:tc>
        <w:tc>
          <w:tcPr>
            <w:tcW w:w="2719" w:type="dxa"/>
            <w:shd w:val="clear" w:color="auto" w:fill="FFFFFF"/>
            <w:vAlign w:val="center"/>
          </w:tcPr>
          <w:p w:rsidR="00357CF6" w:rsidRPr="00F7118C" w:rsidRDefault="00357CF6" w:rsidP="00AA721C">
            <w:pPr>
              <w:pStyle w:val="aff9"/>
              <w:ind w:right="149"/>
              <w:jc w:val="left"/>
              <w:rPr>
                <w:sz w:val="28"/>
                <w:szCs w:val="28"/>
              </w:rPr>
            </w:pPr>
            <w:r w:rsidRPr="00F7118C">
              <w:rPr>
                <w:sz w:val="28"/>
                <w:szCs w:val="28"/>
              </w:rPr>
              <w:t>Уровень обеспеченности, рабочих мест на 1000 человек</w:t>
            </w:r>
          </w:p>
        </w:tc>
        <w:tc>
          <w:tcPr>
            <w:tcW w:w="5429" w:type="dxa"/>
            <w:gridSpan w:val="2"/>
            <w:shd w:val="clear" w:color="auto" w:fill="FFFFFF"/>
            <w:vAlign w:val="center"/>
          </w:tcPr>
          <w:p w:rsidR="00357CF6" w:rsidRPr="00F7118C" w:rsidRDefault="00357CF6"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 xml:space="preserve">9 (2 </w:t>
            </w:r>
            <w:r w:rsidR="001A5F81">
              <w:rPr>
                <w:rFonts w:ascii="Times New Roman" w:hAnsi="Times New Roman" w:cs="Times New Roman"/>
                <w:sz w:val="28"/>
                <w:szCs w:val="28"/>
              </w:rPr>
              <w:t xml:space="preserve">- </w:t>
            </w:r>
            <w:r w:rsidRPr="00F7118C">
              <w:rPr>
                <w:rFonts w:ascii="Times New Roman" w:eastAsia="Times New Roman" w:hAnsi="Times New Roman" w:cs="Times New Roman"/>
                <w:spacing w:val="2"/>
                <w:sz w:val="28"/>
                <w:szCs w:val="28"/>
                <w:lang w:eastAsia="ru-RU"/>
              </w:rPr>
              <w:t>в жилых районах)</w:t>
            </w:r>
          </w:p>
        </w:tc>
      </w:tr>
      <w:tr w:rsidR="00357CF6" w:rsidRPr="00F7118C" w:rsidTr="00F7118C">
        <w:trPr>
          <w:trHeight w:val="126"/>
          <w:jc w:val="center"/>
        </w:trPr>
        <w:tc>
          <w:tcPr>
            <w:tcW w:w="2740" w:type="dxa"/>
            <w:vMerge/>
            <w:shd w:val="clear" w:color="auto" w:fill="FFFFFF"/>
            <w:tcMar>
              <w:top w:w="0" w:type="dxa"/>
              <w:left w:w="149" w:type="dxa"/>
              <w:bottom w:w="0" w:type="dxa"/>
              <w:right w:w="149" w:type="dxa"/>
            </w:tcMar>
            <w:vAlign w:val="center"/>
          </w:tcPr>
          <w:p w:rsidR="00357CF6" w:rsidRPr="00F7118C" w:rsidRDefault="00357CF6" w:rsidP="00AA721C">
            <w:pPr>
              <w:ind w:right="149"/>
              <w:textAlignment w:val="baseline"/>
              <w:rPr>
                <w:rFonts w:ascii="Times New Roman" w:eastAsia="Times New Roman" w:hAnsi="Times New Roman" w:cs="Times New Roman"/>
                <w:sz w:val="28"/>
                <w:szCs w:val="28"/>
                <w:lang w:eastAsia="ru-RU"/>
              </w:rPr>
            </w:pPr>
          </w:p>
        </w:tc>
        <w:tc>
          <w:tcPr>
            <w:tcW w:w="2720" w:type="dxa"/>
            <w:vMerge/>
            <w:shd w:val="clear" w:color="auto" w:fill="FFFFFF"/>
            <w:vAlign w:val="center"/>
          </w:tcPr>
          <w:p w:rsidR="00357CF6" w:rsidRPr="00F7118C" w:rsidRDefault="00357CF6" w:rsidP="00AA721C">
            <w:pPr>
              <w:pStyle w:val="aff9"/>
              <w:ind w:right="149"/>
              <w:jc w:val="left"/>
              <w:rPr>
                <w:sz w:val="28"/>
                <w:szCs w:val="28"/>
              </w:rPr>
            </w:pPr>
          </w:p>
        </w:tc>
        <w:tc>
          <w:tcPr>
            <w:tcW w:w="2719" w:type="dxa"/>
            <w:vMerge w:val="restart"/>
            <w:shd w:val="clear" w:color="auto" w:fill="FFFFFF"/>
            <w:vAlign w:val="center"/>
          </w:tcPr>
          <w:p w:rsidR="00357CF6" w:rsidRPr="00F7118C" w:rsidRDefault="00357CF6" w:rsidP="001A0C66">
            <w:pPr>
              <w:pStyle w:val="aff9"/>
              <w:ind w:right="149"/>
              <w:jc w:val="left"/>
              <w:rPr>
                <w:sz w:val="28"/>
                <w:szCs w:val="28"/>
              </w:rPr>
            </w:pPr>
            <w:r w:rsidRPr="00F7118C">
              <w:rPr>
                <w:sz w:val="28"/>
                <w:szCs w:val="28"/>
              </w:rPr>
              <w:t xml:space="preserve">Размер земельного участка, </w:t>
            </w:r>
            <w:r w:rsidRPr="00F7118C">
              <w:rPr>
                <w:spacing w:val="2"/>
                <w:sz w:val="28"/>
                <w:szCs w:val="28"/>
              </w:rPr>
              <w:t>га на 10 рабочих мест</w:t>
            </w:r>
          </w:p>
        </w:tc>
        <w:tc>
          <w:tcPr>
            <w:tcW w:w="2713" w:type="dxa"/>
            <w:shd w:val="clear" w:color="auto" w:fill="FFFFFF"/>
            <w:vAlign w:val="center"/>
          </w:tcPr>
          <w:p w:rsidR="00357CF6" w:rsidRPr="00F7118C" w:rsidRDefault="00357CF6"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Рабочих мест</w:t>
            </w:r>
          </w:p>
        </w:tc>
        <w:tc>
          <w:tcPr>
            <w:tcW w:w="2716" w:type="dxa"/>
            <w:shd w:val="clear" w:color="auto" w:fill="FFFFFF"/>
            <w:vAlign w:val="center"/>
          </w:tcPr>
          <w:p w:rsidR="00357CF6" w:rsidRPr="00F7118C" w:rsidRDefault="00357CF6"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Размер земельного участка, га на 10 рабочих мест</w:t>
            </w:r>
          </w:p>
        </w:tc>
      </w:tr>
      <w:tr w:rsidR="00357CF6" w:rsidRPr="00F7118C" w:rsidTr="00F7118C">
        <w:trPr>
          <w:trHeight w:val="123"/>
          <w:jc w:val="center"/>
        </w:trPr>
        <w:tc>
          <w:tcPr>
            <w:tcW w:w="2740" w:type="dxa"/>
            <w:vMerge/>
            <w:shd w:val="clear" w:color="auto" w:fill="FFFFFF"/>
            <w:tcMar>
              <w:top w:w="0" w:type="dxa"/>
              <w:left w:w="149" w:type="dxa"/>
              <w:bottom w:w="0" w:type="dxa"/>
              <w:right w:w="149" w:type="dxa"/>
            </w:tcMar>
            <w:vAlign w:val="center"/>
          </w:tcPr>
          <w:p w:rsidR="00357CF6" w:rsidRPr="00F7118C" w:rsidRDefault="00357CF6" w:rsidP="00AA721C">
            <w:pPr>
              <w:ind w:right="149"/>
              <w:textAlignment w:val="baseline"/>
              <w:rPr>
                <w:rFonts w:ascii="Times New Roman" w:eastAsia="Times New Roman" w:hAnsi="Times New Roman" w:cs="Times New Roman"/>
                <w:sz w:val="28"/>
                <w:szCs w:val="28"/>
                <w:lang w:eastAsia="ru-RU"/>
              </w:rPr>
            </w:pPr>
          </w:p>
        </w:tc>
        <w:tc>
          <w:tcPr>
            <w:tcW w:w="2720" w:type="dxa"/>
            <w:vMerge/>
            <w:shd w:val="clear" w:color="auto" w:fill="FFFFFF"/>
            <w:vAlign w:val="center"/>
          </w:tcPr>
          <w:p w:rsidR="00357CF6" w:rsidRPr="00F7118C" w:rsidRDefault="00357CF6" w:rsidP="00AA721C">
            <w:pPr>
              <w:pStyle w:val="aff9"/>
              <w:ind w:right="149"/>
              <w:jc w:val="left"/>
              <w:rPr>
                <w:sz w:val="28"/>
                <w:szCs w:val="28"/>
              </w:rPr>
            </w:pPr>
          </w:p>
        </w:tc>
        <w:tc>
          <w:tcPr>
            <w:tcW w:w="2719" w:type="dxa"/>
            <w:vMerge/>
            <w:shd w:val="clear" w:color="auto" w:fill="FFFFFF"/>
            <w:vAlign w:val="center"/>
          </w:tcPr>
          <w:p w:rsidR="00357CF6" w:rsidRPr="00F7118C" w:rsidRDefault="00357CF6" w:rsidP="00AA721C">
            <w:pPr>
              <w:pStyle w:val="aff9"/>
              <w:ind w:right="149"/>
              <w:jc w:val="left"/>
              <w:rPr>
                <w:sz w:val="28"/>
                <w:szCs w:val="28"/>
              </w:rPr>
            </w:pPr>
          </w:p>
        </w:tc>
        <w:tc>
          <w:tcPr>
            <w:tcW w:w="2713" w:type="dxa"/>
            <w:shd w:val="clear" w:color="auto" w:fill="FFFFFF"/>
            <w:vAlign w:val="center"/>
          </w:tcPr>
          <w:p w:rsidR="00357CF6" w:rsidRPr="00F7118C" w:rsidRDefault="00357CF6"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10</w:t>
            </w:r>
            <w:r w:rsidRPr="00F7118C">
              <w:rPr>
                <w:rFonts w:ascii="Times New Roman" w:hAnsi="Times New Roman" w:cs="Times New Roman"/>
                <w:sz w:val="28"/>
                <w:szCs w:val="28"/>
              </w:rPr>
              <w:t>–50</w:t>
            </w:r>
          </w:p>
        </w:tc>
        <w:tc>
          <w:tcPr>
            <w:tcW w:w="2716" w:type="dxa"/>
            <w:shd w:val="clear" w:color="auto" w:fill="FFFFFF"/>
            <w:vAlign w:val="center"/>
          </w:tcPr>
          <w:p w:rsidR="00357CF6" w:rsidRPr="00F7118C" w:rsidRDefault="00357CF6"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0,1</w:t>
            </w:r>
            <w:r w:rsidRPr="00F7118C">
              <w:rPr>
                <w:rFonts w:ascii="Times New Roman" w:hAnsi="Times New Roman" w:cs="Times New Roman"/>
                <w:sz w:val="28"/>
                <w:szCs w:val="28"/>
              </w:rPr>
              <w:t>–0,2</w:t>
            </w:r>
          </w:p>
        </w:tc>
      </w:tr>
      <w:tr w:rsidR="00357CF6" w:rsidRPr="00F7118C" w:rsidTr="00F7118C">
        <w:trPr>
          <w:trHeight w:val="123"/>
          <w:jc w:val="center"/>
        </w:trPr>
        <w:tc>
          <w:tcPr>
            <w:tcW w:w="2740" w:type="dxa"/>
            <w:vMerge/>
            <w:shd w:val="clear" w:color="auto" w:fill="FFFFFF"/>
            <w:tcMar>
              <w:top w:w="0" w:type="dxa"/>
              <w:left w:w="149" w:type="dxa"/>
              <w:bottom w:w="0" w:type="dxa"/>
              <w:right w:w="149" w:type="dxa"/>
            </w:tcMar>
            <w:vAlign w:val="center"/>
          </w:tcPr>
          <w:p w:rsidR="00357CF6" w:rsidRPr="00F7118C" w:rsidRDefault="00357CF6" w:rsidP="00AA721C">
            <w:pPr>
              <w:ind w:right="149"/>
              <w:textAlignment w:val="baseline"/>
              <w:rPr>
                <w:rFonts w:ascii="Times New Roman" w:eastAsia="Times New Roman" w:hAnsi="Times New Roman" w:cs="Times New Roman"/>
                <w:sz w:val="28"/>
                <w:szCs w:val="28"/>
                <w:lang w:eastAsia="ru-RU"/>
              </w:rPr>
            </w:pPr>
          </w:p>
        </w:tc>
        <w:tc>
          <w:tcPr>
            <w:tcW w:w="2720" w:type="dxa"/>
            <w:vMerge/>
            <w:shd w:val="clear" w:color="auto" w:fill="FFFFFF"/>
            <w:vAlign w:val="center"/>
          </w:tcPr>
          <w:p w:rsidR="00357CF6" w:rsidRPr="00F7118C" w:rsidRDefault="00357CF6" w:rsidP="00AA721C">
            <w:pPr>
              <w:pStyle w:val="aff9"/>
              <w:ind w:right="149"/>
              <w:jc w:val="left"/>
              <w:rPr>
                <w:sz w:val="28"/>
                <w:szCs w:val="28"/>
              </w:rPr>
            </w:pPr>
          </w:p>
        </w:tc>
        <w:tc>
          <w:tcPr>
            <w:tcW w:w="2719" w:type="dxa"/>
            <w:vMerge/>
            <w:shd w:val="clear" w:color="auto" w:fill="FFFFFF"/>
            <w:vAlign w:val="center"/>
          </w:tcPr>
          <w:p w:rsidR="00357CF6" w:rsidRPr="00F7118C" w:rsidRDefault="00357CF6" w:rsidP="00AA721C">
            <w:pPr>
              <w:pStyle w:val="aff9"/>
              <w:ind w:right="149"/>
              <w:jc w:val="left"/>
              <w:rPr>
                <w:sz w:val="28"/>
                <w:szCs w:val="28"/>
              </w:rPr>
            </w:pPr>
          </w:p>
        </w:tc>
        <w:tc>
          <w:tcPr>
            <w:tcW w:w="2713" w:type="dxa"/>
            <w:shd w:val="clear" w:color="auto" w:fill="FFFFFF"/>
            <w:vAlign w:val="center"/>
          </w:tcPr>
          <w:p w:rsidR="00357CF6" w:rsidRPr="00F7118C" w:rsidRDefault="00357CF6"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50</w:t>
            </w:r>
            <w:r w:rsidRPr="00F7118C">
              <w:rPr>
                <w:rFonts w:ascii="Times New Roman" w:hAnsi="Times New Roman" w:cs="Times New Roman"/>
                <w:sz w:val="28"/>
                <w:szCs w:val="28"/>
              </w:rPr>
              <w:t>–150</w:t>
            </w:r>
          </w:p>
        </w:tc>
        <w:tc>
          <w:tcPr>
            <w:tcW w:w="2716" w:type="dxa"/>
            <w:shd w:val="clear" w:color="auto" w:fill="FFFFFF"/>
            <w:vAlign w:val="center"/>
          </w:tcPr>
          <w:p w:rsidR="00357CF6" w:rsidRPr="00F7118C" w:rsidRDefault="00357CF6"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0,05</w:t>
            </w:r>
            <w:r w:rsidRPr="00F7118C">
              <w:rPr>
                <w:rFonts w:ascii="Times New Roman" w:hAnsi="Times New Roman" w:cs="Times New Roman"/>
                <w:sz w:val="28"/>
                <w:szCs w:val="28"/>
              </w:rPr>
              <w:t>–0,08</w:t>
            </w:r>
          </w:p>
        </w:tc>
      </w:tr>
      <w:tr w:rsidR="00357CF6" w:rsidRPr="00F7118C" w:rsidTr="00F7118C">
        <w:trPr>
          <w:trHeight w:val="123"/>
          <w:jc w:val="center"/>
        </w:trPr>
        <w:tc>
          <w:tcPr>
            <w:tcW w:w="2740" w:type="dxa"/>
            <w:vMerge/>
            <w:shd w:val="clear" w:color="auto" w:fill="FFFFFF"/>
            <w:tcMar>
              <w:top w:w="0" w:type="dxa"/>
              <w:left w:w="149" w:type="dxa"/>
              <w:bottom w:w="0" w:type="dxa"/>
              <w:right w:w="149" w:type="dxa"/>
            </w:tcMar>
            <w:vAlign w:val="center"/>
          </w:tcPr>
          <w:p w:rsidR="00357CF6" w:rsidRPr="00F7118C" w:rsidRDefault="00357CF6" w:rsidP="00AA721C">
            <w:pPr>
              <w:ind w:right="149"/>
              <w:textAlignment w:val="baseline"/>
              <w:rPr>
                <w:rFonts w:ascii="Times New Roman" w:eastAsia="Times New Roman" w:hAnsi="Times New Roman" w:cs="Times New Roman"/>
                <w:sz w:val="28"/>
                <w:szCs w:val="28"/>
                <w:lang w:eastAsia="ru-RU"/>
              </w:rPr>
            </w:pPr>
          </w:p>
        </w:tc>
        <w:tc>
          <w:tcPr>
            <w:tcW w:w="2720" w:type="dxa"/>
            <w:vMerge/>
            <w:shd w:val="clear" w:color="auto" w:fill="FFFFFF"/>
            <w:vAlign w:val="center"/>
          </w:tcPr>
          <w:p w:rsidR="00357CF6" w:rsidRPr="00F7118C" w:rsidRDefault="00357CF6" w:rsidP="00AA721C">
            <w:pPr>
              <w:pStyle w:val="aff9"/>
              <w:ind w:right="149"/>
              <w:jc w:val="left"/>
              <w:rPr>
                <w:sz w:val="28"/>
                <w:szCs w:val="28"/>
              </w:rPr>
            </w:pPr>
          </w:p>
        </w:tc>
        <w:tc>
          <w:tcPr>
            <w:tcW w:w="2719" w:type="dxa"/>
            <w:vMerge/>
            <w:shd w:val="clear" w:color="auto" w:fill="FFFFFF"/>
            <w:vAlign w:val="center"/>
          </w:tcPr>
          <w:p w:rsidR="00357CF6" w:rsidRPr="00F7118C" w:rsidRDefault="00357CF6" w:rsidP="00AA721C">
            <w:pPr>
              <w:pStyle w:val="aff9"/>
              <w:ind w:right="149"/>
              <w:jc w:val="left"/>
              <w:rPr>
                <w:sz w:val="28"/>
                <w:szCs w:val="28"/>
              </w:rPr>
            </w:pPr>
          </w:p>
        </w:tc>
        <w:tc>
          <w:tcPr>
            <w:tcW w:w="2713" w:type="dxa"/>
            <w:shd w:val="clear" w:color="auto" w:fill="FFFFFF"/>
            <w:vAlign w:val="center"/>
          </w:tcPr>
          <w:p w:rsidR="00357CF6" w:rsidRPr="00F7118C" w:rsidRDefault="00357CF6"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Свыше 150</w:t>
            </w:r>
          </w:p>
        </w:tc>
        <w:tc>
          <w:tcPr>
            <w:tcW w:w="2716" w:type="dxa"/>
            <w:shd w:val="clear" w:color="auto" w:fill="FFFFFF"/>
            <w:vAlign w:val="center"/>
          </w:tcPr>
          <w:p w:rsidR="00357CF6" w:rsidRPr="00F7118C" w:rsidRDefault="00357CF6"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0,03</w:t>
            </w:r>
            <w:r w:rsidRPr="00F7118C">
              <w:rPr>
                <w:rFonts w:ascii="Times New Roman" w:hAnsi="Times New Roman" w:cs="Times New Roman"/>
                <w:sz w:val="28"/>
                <w:szCs w:val="28"/>
              </w:rPr>
              <w:t>–0,04</w:t>
            </w:r>
          </w:p>
        </w:tc>
      </w:tr>
      <w:tr w:rsidR="00357CF6" w:rsidRPr="00F7118C" w:rsidTr="00F7118C">
        <w:trPr>
          <w:trHeight w:val="284"/>
          <w:jc w:val="center"/>
        </w:trPr>
        <w:tc>
          <w:tcPr>
            <w:tcW w:w="2740" w:type="dxa"/>
            <w:vMerge/>
            <w:shd w:val="clear" w:color="auto" w:fill="FFFFFF"/>
            <w:tcMar>
              <w:top w:w="0" w:type="dxa"/>
              <w:left w:w="149" w:type="dxa"/>
              <w:bottom w:w="0" w:type="dxa"/>
              <w:right w:w="149" w:type="dxa"/>
            </w:tcMar>
            <w:vAlign w:val="center"/>
          </w:tcPr>
          <w:p w:rsidR="00357CF6" w:rsidRPr="00F7118C" w:rsidRDefault="00357CF6" w:rsidP="00AA721C">
            <w:pPr>
              <w:ind w:right="138"/>
              <w:textAlignment w:val="baseline"/>
              <w:rPr>
                <w:rFonts w:ascii="Times New Roman" w:eastAsia="Times New Roman" w:hAnsi="Times New Roman" w:cs="Times New Roman"/>
                <w:spacing w:val="2"/>
                <w:sz w:val="28"/>
                <w:szCs w:val="28"/>
                <w:lang w:eastAsia="ru-RU"/>
              </w:rPr>
            </w:pPr>
          </w:p>
        </w:tc>
        <w:tc>
          <w:tcPr>
            <w:tcW w:w="2720" w:type="dxa"/>
            <w:shd w:val="clear" w:color="auto" w:fill="FFFFFF"/>
            <w:vAlign w:val="center"/>
          </w:tcPr>
          <w:p w:rsidR="00357CF6" w:rsidRPr="00F7118C" w:rsidRDefault="00357CF6" w:rsidP="00AA721C">
            <w:pPr>
              <w:pStyle w:val="aff9"/>
              <w:ind w:right="149"/>
              <w:jc w:val="left"/>
              <w:rPr>
                <w:sz w:val="28"/>
                <w:szCs w:val="28"/>
              </w:rPr>
            </w:pPr>
            <w:r w:rsidRPr="00F7118C">
              <w:rPr>
                <w:sz w:val="28"/>
                <w:szCs w:val="28"/>
              </w:rPr>
              <w:t>Расчётный показатель максимально допустимого уровня территориальной доступности</w:t>
            </w:r>
          </w:p>
        </w:tc>
        <w:tc>
          <w:tcPr>
            <w:tcW w:w="2719" w:type="dxa"/>
            <w:shd w:val="clear" w:color="auto" w:fill="FFFFFF"/>
            <w:vAlign w:val="center"/>
          </w:tcPr>
          <w:p w:rsidR="00357CF6" w:rsidRPr="00F7118C" w:rsidRDefault="00357CF6" w:rsidP="00AA721C">
            <w:pPr>
              <w:pStyle w:val="aff9"/>
              <w:ind w:right="149"/>
              <w:jc w:val="left"/>
              <w:rPr>
                <w:sz w:val="28"/>
                <w:szCs w:val="28"/>
              </w:rPr>
            </w:pPr>
            <w:r w:rsidRPr="00F7118C">
              <w:rPr>
                <w:sz w:val="28"/>
                <w:szCs w:val="28"/>
              </w:rPr>
              <w:t>Радиус обслуживания, м</w:t>
            </w:r>
          </w:p>
        </w:tc>
        <w:tc>
          <w:tcPr>
            <w:tcW w:w="5429" w:type="dxa"/>
            <w:gridSpan w:val="2"/>
            <w:shd w:val="clear" w:color="auto" w:fill="FFFFFF"/>
            <w:vAlign w:val="center"/>
          </w:tcPr>
          <w:p w:rsidR="00357CF6" w:rsidRPr="00F7118C" w:rsidRDefault="00357CF6"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500 (при многоэтажной застройке)</w:t>
            </w:r>
          </w:p>
          <w:p w:rsidR="00357CF6" w:rsidRPr="00F7118C" w:rsidRDefault="00357CF6"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800 (при малоэтажной застройке)</w:t>
            </w:r>
          </w:p>
          <w:p w:rsidR="00760418" w:rsidRPr="00F7118C" w:rsidRDefault="00760418"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2000 (в сельских населённых пунктах)</w:t>
            </w:r>
          </w:p>
        </w:tc>
      </w:tr>
      <w:tr w:rsidR="00357CF6" w:rsidRPr="00F7118C" w:rsidTr="00F7118C">
        <w:trPr>
          <w:trHeight w:val="503"/>
          <w:jc w:val="center"/>
        </w:trPr>
        <w:tc>
          <w:tcPr>
            <w:tcW w:w="2740" w:type="dxa"/>
            <w:vMerge w:val="restart"/>
            <w:shd w:val="clear" w:color="auto" w:fill="FFFFFF"/>
            <w:tcMar>
              <w:top w:w="0" w:type="dxa"/>
              <w:left w:w="149" w:type="dxa"/>
              <w:bottom w:w="0" w:type="dxa"/>
              <w:right w:w="149" w:type="dxa"/>
            </w:tcMar>
            <w:vAlign w:val="center"/>
          </w:tcPr>
          <w:p w:rsidR="00357CF6" w:rsidRPr="00F7118C" w:rsidRDefault="00357CF6" w:rsidP="00AA721C">
            <w:pPr>
              <w:ind w:right="149"/>
              <w:textAlignment w:val="baseline"/>
              <w:rPr>
                <w:rFonts w:ascii="Times New Roman" w:eastAsia="Times New Roman" w:hAnsi="Times New Roman" w:cs="Times New Roman"/>
                <w:sz w:val="28"/>
                <w:szCs w:val="28"/>
                <w:lang w:eastAsia="ru-RU"/>
              </w:rPr>
            </w:pPr>
            <w:r w:rsidRPr="00F7118C">
              <w:rPr>
                <w:rFonts w:ascii="Times New Roman" w:eastAsia="Times New Roman" w:hAnsi="Times New Roman" w:cs="Times New Roman"/>
                <w:sz w:val="28"/>
                <w:szCs w:val="28"/>
                <w:lang w:eastAsia="ru-RU"/>
              </w:rPr>
              <w:lastRenderedPageBreak/>
              <w:t>в том числе предприятия непосредственного обслуживания</w:t>
            </w:r>
          </w:p>
        </w:tc>
        <w:tc>
          <w:tcPr>
            <w:tcW w:w="2720" w:type="dxa"/>
            <w:vMerge w:val="restart"/>
            <w:shd w:val="clear" w:color="auto" w:fill="FFFFFF"/>
            <w:vAlign w:val="center"/>
          </w:tcPr>
          <w:p w:rsidR="00357CF6" w:rsidRPr="00F7118C" w:rsidRDefault="00357CF6" w:rsidP="00AA721C">
            <w:pPr>
              <w:pStyle w:val="aff9"/>
              <w:ind w:right="149"/>
              <w:jc w:val="left"/>
              <w:rPr>
                <w:sz w:val="28"/>
                <w:szCs w:val="28"/>
              </w:rPr>
            </w:pPr>
            <w:r w:rsidRPr="00F7118C">
              <w:rPr>
                <w:sz w:val="28"/>
                <w:szCs w:val="28"/>
              </w:rPr>
              <w:t>Расчётный показатель минимально допустимого уровня обеспеченности</w:t>
            </w:r>
          </w:p>
        </w:tc>
        <w:tc>
          <w:tcPr>
            <w:tcW w:w="2719" w:type="dxa"/>
            <w:shd w:val="clear" w:color="auto" w:fill="FFFFFF"/>
            <w:vAlign w:val="center"/>
          </w:tcPr>
          <w:p w:rsidR="00357CF6" w:rsidRPr="00F7118C" w:rsidRDefault="00357CF6" w:rsidP="00AA721C">
            <w:pPr>
              <w:pStyle w:val="aff9"/>
              <w:ind w:right="149"/>
              <w:jc w:val="left"/>
              <w:rPr>
                <w:sz w:val="28"/>
                <w:szCs w:val="28"/>
              </w:rPr>
            </w:pPr>
            <w:r w:rsidRPr="00F7118C">
              <w:rPr>
                <w:sz w:val="28"/>
                <w:szCs w:val="28"/>
              </w:rPr>
              <w:t>Уровень обеспеченности, рабочих мест на 1000 человек</w:t>
            </w:r>
          </w:p>
        </w:tc>
        <w:tc>
          <w:tcPr>
            <w:tcW w:w="5429" w:type="dxa"/>
            <w:gridSpan w:val="2"/>
            <w:shd w:val="clear" w:color="auto" w:fill="FFFFFF"/>
            <w:vAlign w:val="center"/>
          </w:tcPr>
          <w:p w:rsidR="00357CF6" w:rsidRPr="00F7118C" w:rsidRDefault="00357CF6"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 xml:space="preserve">5 (2 </w:t>
            </w:r>
            <w:r w:rsidR="001A5F81">
              <w:rPr>
                <w:rFonts w:ascii="Times New Roman" w:hAnsi="Times New Roman" w:cs="Times New Roman"/>
                <w:sz w:val="28"/>
                <w:szCs w:val="28"/>
              </w:rPr>
              <w:t xml:space="preserve">- </w:t>
            </w:r>
            <w:r w:rsidRPr="00F7118C">
              <w:rPr>
                <w:rFonts w:ascii="Times New Roman" w:eastAsia="Times New Roman" w:hAnsi="Times New Roman" w:cs="Times New Roman"/>
                <w:spacing w:val="2"/>
                <w:sz w:val="28"/>
                <w:szCs w:val="28"/>
                <w:lang w:eastAsia="ru-RU"/>
              </w:rPr>
              <w:t>в жилых районах)</w:t>
            </w:r>
          </w:p>
        </w:tc>
      </w:tr>
      <w:tr w:rsidR="00357CF6" w:rsidRPr="00F7118C" w:rsidTr="00F7118C">
        <w:trPr>
          <w:trHeight w:val="126"/>
          <w:jc w:val="center"/>
        </w:trPr>
        <w:tc>
          <w:tcPr>
            <w:tcW w:w="2740" w:type="dxa"/>
            <w:vMerge/>
            <w:shd w:val="clear" w:color="auto" w:fill="FFFFFF"/>
            <w:tcMar>
              <w:top w:w="0" w:type="dxa"/>
              <w:left w:w="149" w:type="dxa"/>
              <w:bottom w:w="0" w:type="dxa"/>
              <w:right w:w="149" w:type="dxa"/>
            </w:tcMar>
            <w:vAlign w:val="center"/>
          </w:tcPr>
          <w:p w:rsidR="00357CF6" w:rsidRPr="00F7118C" w:rsidRDefault="00357CF6" w:rsidP="00AA721C">
            <w:pPr>
              <w:ind w:right="149"/>
              <w:textAlignment w:val="baseline"/>
              <w:rPr>
                <w:rFonts w:ascii="Times New Roman" w:eastAsia="Times New Roman" w:hAnsi="Times New Roman" w:cs="Times New Roman"/>
                <w:sz w:val="28"/>
                <w:szCs w:val="28"/>
                <w:lang w:eastAsia="ru-RU"/>
              </w:rPr>
            </w:pPr>
          </w:p>
        </w:tc>
        <w:tc>
          <w:tcPr>
            <w:tcW w:w="2720" w:type="dxa"/>
            <w:vMerge/>
            <w:shd w:val="clear" w:color="auto" w:fill="FFFFFF"/>
            <w:vAlign w:val="center"/>
          </w:tcPr>
          <w:p w:rsidR="00357CF6" w:rsidRPr="00F7118C" w:rsidRDefault="00357CF6" w:rsidP="00AA721C">
            <w:pPr>
              <w:pStyle w:val="aff9"/>
              <w:ind w:right="149"/>
              <w:jc w:val="left"/>
              <w:rPr>
                <w:sz w:val="28"/>
                <w:szCs w:val="28"/>
              </w:rPr>
            </w:pPr>
          </w:p>
        </w:tc>
        <w:tc>
          <w:tcPr>
            <w:tcW w:w="2719" w:type="dxa"/>
            <w:vMerge w:val="restart"/>
            <w:shd w:val="clear" w:color="auto" w:fill="FFFFFF"/>
            <w:vAlign w:val="center"/>
          </w:tcPr>
          <w:p w:rsidR="00357CF6" w:rsidRPr="00F7118C" w:rsidRDefault="00357CF6" w:rsidP="001A0C66">
            <w:pPr>
              <w:pStyle w:val="aff9"/>
              <w:ind w:right="149"/>
              <w:jc w:val="left"/>
              <w:rPr>
                <w:sz w:val="28"/>
                <w:szCs w:val="28"/>
              </w:rPr>
            </w:pPr>
            <w:r w:rsidRPr="00F7118C">
              <w:rPr>
                <w:sz w:val="28"/>
                <w:szCs w:val="28"/>
              </w:rPr>
              <w:t xml:space="preserve">Размер земельного участка, </w:t>
            </w:r>
            <w:r w:rsidRPr="00F7118C">
              <w:rPr>
                <w:spacing w:val="2"/>
                <w:sz w:val="28"/>
                <w:szCs w:val="28"/>
              </w:rPr>
              <w:t>га на 10 рабочих мест</w:t>
            </w:r>
          </w:p>
        </w:tc>
        <w:tc>
          <w:tcPr>
            <w:tcW w:w="2713" w:type="dxa"/>
            <w:shd w:val="clear" w:color="auto" w:fill="FFFFFF"/>
            <w:vAlign w:val="center"/>
          </w:tcPr>
          <w:p w:rsidR="00357CF6" w:rsidRPr="00F7118C" w:rsidRDefault="00357CF6"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Рабочих мест</w:t>
            </w:r>
          </w:p>
        </w:tc>
        <w:tc>
          <w:tcPr>
            <w:tcW w:w="2716" w:type="dxa"/>
            <w:shd w:val="clear" w:color="auto" w:fill="FFFFFF"/>
            <w:vAlign w:val="center"/>
          </w:tcPr>
          <w:p w:rsidR="00357CF6" w:rsidRPr="00F7118C" w:rsidRDefault="00357CF6"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Размер земельного участка, га на 10 рабочих мест</w:t>
            </w:r>
          </w:p>
        </w:tc>
      </w:tr>
      <w:tr w:rsidR="00357CF6" w:rsidRPr="00F7118C" w:rsidTr="00F7118C">
        <w:trPr>
          <w:trHeight w:val="123"/>
          <w:jc w:val="center"/>
        </w:trPr>
        <w:tc>
          <w:tcPr>
            <w:tcW w:w="2740" w:type="dxa"/>
            <w:vMerge/>
            <w:shd w:val="clear" w:color="auto" w:fill="FFFFFF"/>
            <w:tcMar>
              <w:top w:w="0" w:type="dxa"/>
              <w:left w:w="149" w:type="dxa"/>
              <w:bottom w:w="0" w:type="dxa"/>
              <w:right w:w="149" w:type="dxa"/>
            </w:tcMar>
            <w:vAlign w:val="center"/>
          </w:tcPr>
          <w:p w:rsidR="00357CF6" w:rsidRPr="00F7118C" w:rsidRDefault="00357CF6" w:rsidP="00AA721C">
            <w:pPr>
              <w:ind w:right="149"/>
              <w:textAlignment w:val="baseline"/>
              <w:rPr>
                <w:rFonts w:ascii="Times New Roman" w:eastAsia="Times New Roman" w:hAnsi="Times New Roman" w:cs="Times New Roman"/>
                <w:sz w:val="28"/>
                <w:szCs w:val="28"/>
                <w:lang w:eastAsia="ru-RU"/>
              </w:rPr>
            </w:pPr>
          </w:p>
        </w:tc>
        <w:tc>
          <w:tcPr>
            <w:tcW w:w="2720" w:type="dxa"/>
            <w:vMerge/>
            <w:shd w:val="clear" w:color="auto" w:fill="FFFFFF"/>
            <w:vAlign w:val="center"/>
          </w:tcPr>
          <w:p w:rsidR="00357CF6" w:rsidRPr="00F7118C" w:rsidRDefault="00357CF6" w:rsidP="00AA721C">
            <w:pPr>
              <w:pStyle w:val="aff9"/>
              <w:ind w:right="149"/>
              <w:jc w:val="left"/>
              <w:rPr>
                <w:sz w:val="28"/>
                <w:szCs w:val="28"/>
              </w:rPr>
            </w:pPr>
          </w:p>
        </w:tc>
        <w:tc>
          <w:tcPr>
            <w:tcW w:w="2719" w:type="dxa"/>
            <w:vMerge/>
            <w:shd w:val="clear" w:color="auto" w:fill="FFFFFF"/>
            <w:vAlign w:val="center"/>
          </w:tcPr>
          <w:p w:rsidR="00357CF6" w:rsidRPr="00F7118C" w:rsidRDefault="00357CF6" w:rsidP="00AA721C">
            <w:pPr>
              <w:pStyle w:val="aff9"/>
              <w:ind w:right="149"/>
              <w:jc w:val="left"/>
              <w:rPr>
                <w:sz w:val="28"/>
                <w:szCs w:val="28"/>
              </w:rPr>
            </w:pPr>
          </w:p>
        </w:tc>
        <w:tc>
          <w:tcPr>
            <w:tcW w:w="2713" w:type="dxa"/>
            <w:shd w:val="clear" w:color="auto" w:fill="FFFFFF"/>
            <w:vAlign w:val="center"/>
          </w:tcPr>
          <w:p w:rsidR="00357CF6" w:rsidRPr="00F7118C" w:rsidRDefault="00357CF6"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10</w:t>
            </w:r>
            <w:r w:rsidRPr="00F7118C">
              <w:rPr>
                <w:rFonts w:ascii="Times New Roman" w:hAnsi="Times New Roman" w:cs="Times New Roman"/>
                <w:sz w:val="28"/>
                <w:szCs w:val="28"/>
              </w:rPr>
              <w:t>–50</w:t>
            </w:r>
          </w:p>
        </w:tc>
        <w:tc>
          <w:tcPr>
            <w:tcW w:w="2716" w:type="dxa"/>
            <w:shd w:val="clear" w:color="auto" w:fill="FFFFFF"/>
            <w:vAlign w:val="center"/>
          </w:tcPr>
          <w:p w:rsidR="00357CF6" w:rsidRPr="00F7118C" w:rsidRDefault="00357CF6"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0,1</w:t>
            </w:r>
            <w:r w:rsidRPr="00F7118C">
              <w:rPr>
                <w:rFonts w:ascii="Times New Roman" w:hAnsi="Times New Roman" w:cs="Times New Roman"/>
                <w:sz w:val="28"/>
                <w:szCs w:val="28"/>
              </w:rPr>
              <w:t>–0,2</w:t>
            </w:r>
          </w:p>
        </w:tc>
      </w:tr>
      <w:tr w:rsidR="00357CF6" w:rsidRPr="00F7118C" w:rsidTr="00F7118C">
        <w:trPr>
          <w:trHeight w:val="123"/>
          <w:jc w:val="center"/>
        </w:trPr>
        <w:tc>
          <w:tcPr>
            <w:tcW w:w="2740" w:type="dxa"/>
            <w:vMerge/>
            <w:shd w:val="clear" w:color="auto" w:fill="FFFFFF"/>
            <w:tcMar>
              <w:top w:w="0" w:type="dxa"/>
              <w:left w:w="149" w:type="dxa"/>
              <w:bottom w:w="0" w:type="dxa"/>
              <w:right w:w="149" w:type="dxa"/>
            </w:tcMar>
            <w:vAlign w:val="center"/>
          </w:tcPr>
          <w:p w:rsidR="00357CF6" w:rsidRPr="00F7118C" w:rsidRDefault="00357CF6" w:rsidP="00AA721C">
            <w:pPr>
              <w:ind w:right="149"/>
              <w:textAlignment w:val="baseline"/>
              <w:rPr>
                <w:rFonts w:ascii="Times New Roman" w:eastAsia="Times New Roman" w:hAnsi="Times New Roman" w:cs="Times New Roman"/>
                <w:sz w:val="28"/>
                <w:szCs w:val="28"/>
                <w:lang w:eastAsia="ru-RU"/>
              </w:rPr>
            </w:pPr>
          </w:p>
        </w:tc>
        <w:tc>
          <w:tcPr>
            <w:tcW w:w="2720" w:type="dxa"/>
            <w:vMerge/>
            <w:shd w:val="clear" w:color="auto" w:fill="FFFFFF"/>
            <w:vAlign w:val="center"/>
          </w:tcPr>
          <w:p w:rsidR="00357CF6" w:rsidRPr="00F7118C" w:rsidRDefault="00357CF6" w:rsidP="00AA721C">
            <w:pPr>
              <w:pStyle w:val="aff9"/>
              <w:ind w:right="149"/>
              <w:jc w:val="left"/>
              <w:rPr>
                <w:sz w:val="28"/>
                <w:szCs w:val="28"/>
              </w:rPr>
            </w:pPr>
          </w:p>
        </w:tc>
        <w:tc>
          <w:tcPr>
            <w:tcW w:w="2719" w:type="dxa"/>
            <w:vMerge/>
            <w:shd w:val="clear" w:color="auto" w:fill="FFFFFF"/>
            <w:vAlign w:val="center"/>
          </w:tcPr>
          <w:p w:rsidR="00357CF6" w:rsidRPr="00F7118C" w:rsidRDefault="00357CF6" w:rsidP="00AA721C">
            <w:pPr>
              <w:pStyle w:val="aff9"/>
              <w:ind w:right="149"/>
              <w:jc w:val="left"/>
              <w:rPr>
                <w:sz w:val="28"/>
                <w:szCs w:val="28"/>
              </w:rPr>
            </w:pPr>
          </w:p>
        </w:tc>
        <w:tc>
          <w:tcPr>
            <w:tcW w:w="2713" w:type="dxa"/>
            <w:shd w:val="clear" w:color="auto" w:fill="FFFFFF"/>
            <w:vAlign w:val="center"/>
          </w:tcPr>
          <w:p w:rsidR="00357CF6" w:rsidRPr="00F7118C" w:rsidRDefault="00357CF6"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50</w:t>
            </w:r>
            <w:r w:rsidRPr="00F7118C">
              <w:rPr>
                <w:rFonts w:ascii="Times New Roman" w:hAnsi="Times New Roman" w:cs="Times New Roman"/>
                <w:sz w:val="28"/>
                <w:szCs w:val="28"/>
              </w:rPr>
              <w:t>–150</w:t>
            </w:r>
          </w:p>
        </w:tc>
        <w:tc>
          <w:tcPr>
            <w:tcW w:w="2716" w:type="dxa"/>
            <w:shd w:val="clear" w:color="auto" w:fill="FFFFFF"/>
            <w:vAlign w:val="center"/>
          </w:tcPr>
          <w:p w:rsidR="00357CF6" w:rsidRPr="00F7118C" w:rsidRDefault="00357CF6"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0,05</w:t>
            </w:r>
            <w:r w:rsidRPr="00F7118C">
              <w:rPr>
                <w:rFonts w:ascii="Times New Roman" w:hAnsi="Times New Roman" w:cs="Times New Roman"/>
                <w:sz w:val="28"/>
                <w:szCs w:val="28"/>
              </w:rPr>
              <w:t>–0,08</w:t>
            </w:r>
          </w:p>
        </w:tc>
      </w:tr>
      <w:tr w:rsidR="00357CF6" w:rsidRPr="00F7118C" w:rsidTr="00F7118C">
        <w:trPr>
          <w:trHeight w:val="123"/>
          <w:jc w:val="center"/>
        </w:trPr>
        <w:tc>
          <w:tcPr>
            <w:tcW w:w="2740" w:type="dxa"/>
            <w:vMerge/>
            <w:shd w:val="clear" w:color="auto" w:fill="FFFFFF"/>
            <w:tcMar>
              <w:top w:w="0" w:type="dxa"/>
              <w:left w:w="149" w:type="dxa"/>
              <w:bottom w:w="0" w:type="dxa"/>
              <w:right w:w="149" w:type="dxa"/>
            </w:tcMar>
            <w:vAlign w:val="center"/>
          </w:tcPr>
          <w:p w:rsidR="00357CF6" w:rsidRPr="00F7118C" w:rsidRDefault="00357CF6" w:rsidP="00AA721C">
            <w:pPr>
              <w:ind w:right="149"/>
              <w:textAlignment w:val="baseline"/>
              <w:rPr>
                <w:rFonts w:ascii="Times New Roman" w:eastAsia="Times New Roman" w:hAnsi="Times New Roman" w:cs="Times New Roman"/>
                <w:sz w:val="28"/>
                <w:szCs w:val="28"/>
                <w:lang w:eastAsia="ru-RU"/>
              </w:rPr>
            </w:pPr>
          </w:p>
        </w:tc>
        <w:tc>
          <w:tcPr>
            <w:tcW w:w="2720" w:type="dxa"/>
            <w:vMerge/>
            <w:shd w:val="clear" w:color="auto" w:fill="FFFFFF"/>
            <w:vAlign w:val="center"/>
          </w:tcPr>
          <w:p w:rsidR="00357CF6" w:rsidRPr="00F7118C" w:rsidRDefault="00357CF6" w:rsidP="00AA721C">
            <w:pPr>
              <w:pStyle w:val="aff9"/>
              <w:ind w:right="149"/>
              <w:jc w:val="left"/>
              <w:rPr>
                <w:sz w:val="28"/>
                <w:szCs w:val="28"/>
              </w:rPr>
            </w:pPr>
          </w:p>
        </w:tc>
        <w:tc>
          <w:tcPr>
            <w:tcW w:w="2719" w:type="dxa"/>
            <w:vMerge/>
            <w:shd w:val="clear" w:color="auto" w:fill="FFFFFF"/>
            <w:vAlign w:val="center"/>
          </w:tcPr>
          <w:p w:rsidR="00357CF6" w:rsidRPr="00F7118C" w:rsidRDefault="00357CF6" w:rsidP="00AA721C">
            <w:pPr>
              <w:pStyle w:val="aff9"/>
              <w:ind w:right="149"/>
              <w:jc w:val="left"/>
              <w:rPr>
                <w:sz w:val="28"/>
                <w:szCs w:val="28"/>
              </w:rPr>
            </w:pPr>
          </w:p>
        </w:tc>
        <w:tc>
          <w:tcPr>
            <w:tcW w:w="2713" w:type="dxa"/>
            <w:shd w:val="clear" w:color="auto" w:fill="FFFFFF"/>
            <w:vAlign w:val="center"/>
          </w:tcPr>
          <w:p w:rsidR="00357CF6" w:rsidRPr="00F7118C" w:rsidRDefault="00357CF6"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Свыше 150</w:t>
            </w:r>
          </w:p>
        </w:tc>
        <w:tc>
          <w:tcPr>
            <w:tcW w:w="2716" w:type="dxa"/>
            <w:shd w:val="clear" w:color="auto" w:fill="FFFFFF"/>
            <w:vAlign w:val="center"/>
          </w:tcPr>
          <w:p w:rsidR="00357CF6" w:rsidRPr="00F7118C" w:rsidRDefault="00357CF6"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0,03</w:t>
            </w:r>
            <w:r w:rsidRPr="00F7118C">
              <w:rPr>
                <w:rFonts w:ascii="Times New Roman" w:hAnsi="Times New Roman" w:cs="Times New Roman"/>
                <w:sz w:val="28"/>
                <w:szCs w:val="28"/>
              </w:rPr>
              <w:t>–0,04</w:t>
            </w:r>
          </w:p>
        </w:tc>
      </w:tr>
      <w:tr w:rsidR="00357CF6" w:rsidRPr="00F7118C" w:rsidTr="00F7118C">
        <w:trPr>
          <w:trHeight w:val="284"/>
          <w:jc w:val="center"/>
        </w:trPr>
        <w:tc>
          <w:tcPr>
            <w:tcW w:w="2740" w:type="dxa"/>
            <w:vMerge/>
            <w:shd w:val="clear" w:color="auto" w:fill="FFFFFF"/>
            <w:tcMar>
              <w:top w:w="0" w:type="dxa"/>
              <w:left w:w="149" w:type="dxa"/>
              <w:bottom w:w="0" w:type="dxa"/>
              <w:right w:w="149" w:type="dxa"/>
            </w:tcMar>
            <w:vAlign w:val="center"/>
          </w:tcPr>
          <w:p w:rsidR="00357CF6" w:rsidRPr="00F7118C" w:rsidRDefault="00357CF6" w:rsidP="00AA721C">
            <w:pPr>
              <w:ind w:right="138"/>
              <w:textAlignment w:val="baseline"/>
              <w:rPr>
                <w:rFonts w:ascii="Times New Roman" w:eastAsia="Times New Roman" w:hAnsi="Times New Roman" w:cs="Times New Roman"/>
                <w:spacing w:val="2"/>
                <w:sz w:val="28"/>
                <w:szCs w:val="28"/>
                <w:lang w:eastAsia="ru-RU"/>
              </w:rPr>
            </w:pPr>
          </w:p>
        </w:tc>
        <w:tc>
          <w:tcPr>
            <w:tcW w:w="2720" w:type="dxa"/>
            <w:shd w:val="clear" w:color="auto" w:fill="FFFFFF"/>
            <w:vAlign w:val="center"/>
          </w:tcPr>
          <w:p w:rsidR="00357CF6" w:rsidRPr="00F7118C" w:rsidRDefault="00357CF6" w:rsidP="00AA721C">
            <w:pPr>
              <w:pStyle w:val="aff9"/>
              <w:ind w:right="149"/>
              <w:jc w:val="left"/>
              <w:rPr>
                <w:sz w:val="28"/>
                <w:szCs w:val="28"/>
              </w:rPr>
            </w:pPr>
            <w:r w:rsidRPr="00F7118C">
              <w:rPr>
                <w:sz w:val="28"/>
                <w:szCs w:val="28"/>
              </w:rPr>
              <w:t>Расчётный показатель максимально допустимого уровня территориальной доступности</w:t>
            </w:r>
          </w:p>
        </w:tc>
        <w:tc>
          <w:tcPr>
            <w:tcW w:w="2719" w:type="dxa"/>
            <w:shd w:val="clear" w:color="auto" w:fill="FFFFFF"/>
            <w:vAlign w:val="center"/>
          </w:tcPr>
          <w:p w:rsidR="00357CF6" w:rsidRPr="00F7118C" w:rsidRDefault="00357CF6" w:rsidP="00AA721C">
            <w:pPr>
              <w:pStyle w:val="aff9"/>
              <w:ind w:right="149"/>
              <w:jc w:val="left"/>
              <w:rPr>
                <w:sz w:val="28"/>
                <w:szCs w:val="28"/>
              </w:rPr>
            </w:pPr>
            <w:r w:rsidRPr="00F7118C">
              <w:rPr>
                <w:sz w:val="28"/>
                <w:szCs w:val="28"/>
              </w:rPr>
              <w:t>Радиус обслуживания, м</w:t>
            </w:r>
          </w:p>
        </w:tc>
        <w:tc>
          <w:tcPr>
            <w:tcW w:w="5429" w:type="dxa"/>
            <w:gridSpan w:val="2"/>
            <w:shd w:val="clear" w:color="auto" w:fill="FFFFFF"/>
            <w:vAlign w:val="center"/>
          </w:tcPr>
          <w:p w:rsidR="00357CF6" w:rsidRPr="00F7118C" w:rsidRDefault="00357CF6"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500 (при многоэтажной застройке)</w:t>
            </w:r>
          </w:p>
          <w:p w:rsidR="00357CF6" w:rsidRPr="00F7118C" w:rsidRDefault="00357CF6"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800 (при малоэтажной застройке)</w:t>
            </w:r>
          </w:p>
          <w:p w:rsidR="00760418" w:rsidRPr="00F7118C" w:rsidRDefault="00760418"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2000 (в сельских населённых пунктах)</w:t>
            </w:r>
          </w:p>
        </w:tc>
      </w:tr>
      <w:tr w:rsidR="001E74BC" w:rsidRPr="00F7118C" w:rsidTr="00F7118C">
        <w:trPr>
          <w:trHeight w:val="503"/>
          <w:jc w:val="center"/>
        </w:trPr>
        <w:tc>
          <w:tcPr>
            <w:tcW w:w="2740" w:type="dxa"/>
            <w:vMerge w:val="restart"/>
            <w:shd w:val="clear" w:color="auto" w:fill="FFFFFF"/>
            <w:tcMar>
              <w:top w:w="0" w:type="dxa"/>
              <w:left w:w="149" w:type="dxa"/>
              <w:bottom w:w="0" w:type="dxa"/>
              <w:right w:w="149" w:type="dxa"/>
            </w:tcMar>
            <w:vAlign w:val="center"/>
          </w:tcPr>
          <w:p w:rsidR="001E74BC" w:rsidRPr="00F7118C" w:rsidRDefault="001E74BC" w:rsidP="00AA721C">
            <w:pPr>
              <w:ind w:right="149"/>
              <w:textAlignment w:val="baseline"/>
              <w:rPr>
                <w:rFonts w:ascii="Times New Roman" w:eastAsia="Times New Roman" w:hAnsi="Times New Roman" w:cs="Times New Roman"/>
                <w:sz w:val="28"/>
                <w:szCs w:val="28"/>
                <w:lang w:eastAsia="ru-RU"/>
              </w:rPr>
            </w:pPr>
            <w:r w:rsidRPr="00F7118C">
              <w:rPr>
                <w:rFonts w:ascii="Times New Roman" w:eastAsia="Times New Roman" w:hAnsi="Times New Roman" w:cs="Times New Roman"/>
                <w:sz w:val="28"/>
                <w:szCs w:val="28"/>
                <w:lang w:eastAsia="ru-RU"/>
              </w:rPr>
              <w:t>Бани</w:t>
            </w:r>
          </w:p>
        </w:tc>
        <w:tc>
          <w:tcPr>
            <w:tcW w:w="2720" w:type="dxa"/>
            <w:vMerge w:val="restart"/>
            <w:shd w:val="clear" w:color="auto" w:fill="FFFFFF"/>
            <w:vAlign w:val="center"/>
          </w:tcPr>
          <w:p w:rsidR="001E74BC" w:rsidRPr="00F7118C" w:rsidRDefault="001E74BC" w:rsidP="00AA721C">
            <w:pPr>
              <w:pStyle w:val="aff9"/>
              <w:ind w:right="149"/>
              <w:jc w:val="left"/>
              <w:rPr>
                <w:sz w:val="28"/>
                <w:szCs w:val="28"/>
              </w:rPr>
            </w:pPr>
            <w:r w:rsidRPr="00F7118C">
              <w:rPr>
                <w:sz w:val="28"/>
                <w:szCs w:val="28"/>
              </w:rPr>
              <w:t>Расчётный показатель минимально допустимого уровня обеспеченности</w:t>
            </w:r>
          </w:p>
        </w:tc>
        <w:tc>
          <w:tcPr>
            <w:tcW w:w="2719" w:type="dxa"/>
            <w:shd w:val="clear" w:color="auto" w:fill="FFFFFF"/>
            <w:vAlign w:val="center"/>
          </w:tcPr>
          <w:p w:rsidR="001E74BC" w:rsidRPr="00F7118C" w:rsidRDefault="001E74BC" w:rsidP="00AA721C">
            <w:pPr>
              <w:pStyle w:val="aff9"/>
              <w:ind w:right="149"/>
              <w:jc w:val="left"/>
              <w:rPr>
                <w:sz w:val="28"/>
                <w:szCs w:val="28"/>
              </w:rPr>
            </w:pPr>
            <w:r w:rsidRPr="00F7118C">
              <w:rPr>
                <w:sz w:val="28"/>
                <w:szCs w:val="28"/>
              </w:rPr>
              <w:t>Уровень обеспеченности, мест на 1000 человек</w:t>
            </w:r>
          </w:p>
        </w:tc>
        <w:tc>
          <w:tcPr>
            <w:tcW w:w="5429" w:type="dxa"/>
            <w:gridSpan w:val="2"/>
            <w:shd w:val="clear" w:color="auto" w:fill="FFFFFF"/>
            <w:vAlign w:val="center"/>
          </w:tcPr>
          <w:p w:rsidR="001E74BC" w:rsidRPr="00F7118C" w:rsidRDefault="001E74BC"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3</w:t>
            </w:r>
          </w:p>
        </w:tc>
      </w:tr>
      <w:tr w:rsidR="001E74BC" w:rsidRPr="00F7118C" w:rsidTr="00F7118C">
        <w:trPr>
          <w:trHeight w:val="1057"/>
          <w:jc w:val="center"/>
        </w:trPr>
        <w:tc>
          <w:tcPr>
            <w:tcW w:w="2740" w:type="dxa"/>
            <w:vMerge/>
            <w:shd w:val="clear" w:color="auto" w:fill="FFFFFF"/>
            <w:tcMar>
              <w:top w:w="0" w:type="dxa"/>
              <w:left w:w="149" w:type="dxa"/>
              <w:bottom w:w="0" w:type="dxa"/>
              <w:right w:w="149" w:type="dxa"/>
            </w:tcMar>
            <w:vAlign w:val="center"/>
          </w:tcPr>
          <w:p w:rsidR="001E74BC" w:rsidRPr="00F7118C" w:rsidRDefault="001E74BC" w:rsidP="00AA721C">
            <w:pPr>
              <w:ind w:right="149"/>
              <w:textAlignment w:val="baseline"/>
              <w:rPr>
                <w:rFonts w:ascii="Times New Roman" w:eastAsia="Times New Roman" w:hAnsi="Times New Roman" w:cs="Times New Roman"/>
                <w:sz w:val="28"/>
                <w:szCs w:val="28"/>
                <w:lang w:eastAsia="ru-RU"/>
              </w:rPr>
            </w:pPr>
          </w:p>
        </w:tc>
        <w:tc>
          <w:tcPr>
            <w:tcW w:w="2720" w:type="dxa"/>
            <w:vMerge/>
            <w:shd w:val="clear" w:color="auto" w:fill="FFFFFF"/>
            <w:vAlign w:val="center"/>
          </w:tcPr>
          <w:p w:rsidR="001E74BC" w:rsidRPr="00F7118C" w:rsidRDefault="001E74BC" w:rsidP="00AA721C">
            <w:pPr>
              <w:pStyle w:val="aff9"/>
              <w:ind w:right="149"/>
              <w:jc w:val="left"/>
              <w:rPr>
                <w:sz w:val="28"/>
                <w:szCs w:val="28"/>
              </w:rPr>
            </w:pPr>
          </w:p>
        </w:tc>
        <w:tc>
          <w:tcPr>
            <w:tcW w:w="2719" w:type="dxa"/>
            <w:shd w:val="clear" w:color="auto" w:fill="FFFFFF"/>
            <w:vAlign w:val="center"/>
          </w:tcPr>
          <w:p w:rsidR="001E74BC" w:rsidRPr="00F7118C" w:rsidRDefault="001E74BC" w:rsidP="001A0C66">
            <w:pPr>
              <w:pStyle w:val="aff9"/>
              <w:ind w:right="149"/>
              <w:jc w:val="left"/>
              <w:rPr>
                <w:sz w:val="28"/>
                <w:szCs w:val="28"/>
              </w:rPr>
            </w:pPr>
            <w:r w:rsidRPr="00F7118C">
              <w:rPr>
                <w:sz w:val="28"/>
                <w:szCs w:val="28"/>
              </w:rPr>
              <w:t xml:space="preserve">Размер земельного участка, </w:t>
            </w:r>
            <w:r w:rsidRPr="00F7118C">
              <w:rPr>
                <w:spacing w:val="2"/>
                <w:sz w:val="28"/>
                <w:szCs w:val="28"/>
              </w:rPr>
              <w:t>га на объект</w:t>
            </w:r>
          </w:p>
        </w:tc>
        <w:tc>
          <w:tcPr>
            <w:tcW w:w="5429" w:type="dxa"/>
            <w:gridSpan w:val="2"/>
            <w:shd w:val="clear" w:color="auto" w:fill="FFFFFF"/>
            <w:vAlign w:val="center"/>
          </w:tcPr>
          <w:p w:rsidR="001E74BC" w:rsidRPr="00F7118C" w:rsidRDefault="001E74BC"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0,2</w:t>
            </w:r>
            <w:r w:rsidRPr="00F7118C">
              <w:rPr>
                <w:rFonts w:ascii="Times New Roman" w:hAnsi="Times New Roman" w:cs="Times New Roman"/>
                <w:sz w:val="28"/>
                <w:szCs w:val="28"/>
              </w:rPr>
              <w:t>–0,4</w:t>
            </w:r>
          </w:p>
        </w:tc>
      </w:tr>
      <w:tr w:rsidR="001E74BC" w:rsidRPr="00F7118C" w:rsidTr="00F7118C">
        <w:trPr>
          <w:trHeight w:val="284"/>
          <w:jc w:val="center"/>
        </w:trPr>
        <w:tc>
          <w:tcPr>
            <w:tcW w:w="2740" w:type="dxa"/>
            <w:vMerge/>
            <w:shd w:val="clear" w:color="auto" w:fill="FFFFFF"/>
            <w:tcMar>
              <w:top w:w="0" w:type="dxa"/>
              <w:left w:w="149" w:type="dxa"/>
              <w:bottom w:w="0" w:type="dxa"/>
              <w:right w:w="149" w:type="dxa"/>
            </w:tcMar>
            <w:vAlign w:val="center"/>
          </w:tcPr>
          <w:p w:rsidR="001E74BC" w:rsidRPr="00F7118C" w:rsidRDefault="001E74BC" w:rsidP="00AA721C">
            <w:pPr>
              <w:ind w:right="138"/>
              <w:textAlignment w:val="baseline"/>
              <w:rPr>
                <w:rFonts w:ascii="Times New Roman" w:eastAsia="Times New Roman" w:hAnsi="Times New Roman" w:cs="Times New Roman"/>
                <w:spacing w:val="2"/>
                <w:sz w:val="28"/>
                <w:szCs w:val="28"/>
                <w:lang w:eastAsia="ru-RU"/>
              </w:rPr>
            </w:pPr>
          </w:p>
        </w:tc>
        <w:tc>
          <w:tcPr>
            <w:tcW w:w="2720" w:type="dxa"/>
            <w:shd w:val="clear" w:color="auto" w:fill="FFFFFF"/>
            <w:vAlign w:val="center"/>
          </w:tcPr>
          <w:p w:rsidR="001E74BC" w:rsidRPr="00F7118C" w:rsidRDefault="001E74BC" w:rsidP="00AA721C">
            <w:pPr>
              <w:pStyle w:val="aff9"/>
              <w:ind w:right="149"/>
              <w:jc w:val="left"/>
              <w:rPr>
                <w:sz w:val="28"/>
                <w:szCs w:val="28"/>
              </w:rPr>
            </w:pPr>
            <w:r w:rsidRPr="00F7118C">
              <w:rPr>
                <w:sz w:val="28"/>
                <w:szCs w:val="28"/>
              </w:rPr>
              <w:t>Расчётный показатель максимально допустимого уровня территориальной доступности</w:t>
            </w:r>
          </w:p>
        </w:tc>
        <w:tc>
          <w:tcPr>
            <w:tcW w:w="2719" w:type="dxa"/>
            <w:shd w:val="clear" w:color="auto" w:fill="FFFFFF"/>
            <w:vAlign w:val="center"/>
          </w:tcPr>
          <w:p w:rsidR="001E74BC" w:rsidRPr="00F7118C" w:rsidRDefault="00760418" w:rsidP="00AA721C">
            <w:pPr>
              <w:pStyle w:val="aff9"/>
              <w:ind w:right="149"/>
              <w:jc w:val="left"/>
              <w:rPr>
                <w:sz w:val="28"/>
                <w:szCs w:val="28"/>
              </w:rPr>
            </w:pPr>
            <w:r w:rsidRPr="00F7118C">
              <w:rPr>
                <w:sz w:val="28"/>
                <w:szCs w:val="28"/>
              </w:rPr>
              <w:t>Транспортно-пешеходная доступность (в одну сторону), минут, не более</w:t>
            </w:r>
          </w:p>
        </w:tc>
        <w:tc>
          <w:tcPr>
            <w:tcW w:w="5429" w:type="dxa"/>
            <w:gridSpan w:val="2"/>
            <w:shd w:val="clear" w:color="auto" w:fill="FFFFFF"/>
            <w:vAlign w:val="center"/>
          </w:tcPr>
          <w:p w:rsidR="001E74BC" w:rsidRPr="00F7118C" w:rsidRDefault="001E74BC"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30</w:t>
            </w:r>
          </w:p>
        </w:tc>
      </w:tr>
      <w:tr w:rsidR="001E74BC" w:rsidRPr="00F7118C" w:rsidTr="00F7118C">
        <w:trPr>
          <w:trHeight w:val="503"/>
          <w:jc w:val="center"/>
        </w:trPr>
        <w:tc>
          <w:tcPr>
            <w:tcW w:w="2740" w:type="dxa"/>
            <w:vMerge w:val="restart"/>
            <w:shd w:val="clear" w:color="auto" w:fill="FFFFFF"/>
            <w:tcMar>
              <w:top w:w="0" w:type="dxa"/>
              <w:left w:w="149" w:type="dxa"/>
              <w:bottom w:w="0" w:type="dxa"/>
              <w:right w:w="149" w:type="dxa"/>
            </w:tcMar>
            <w:vAlign w:val="center"/>
          </w:tcPr>
          <w:p w:rsidR="001E74BC" w:rsidRPr="00F7118C" w:rsidRDefault="001E74BC" w:rsidP="001E74BC">
            <w:pPr>
              <w:ind w:right="149"/>
              <w:textAlignment w:val="baseline"/>
              <w:rPr>
                <w:rFonts w:ascii="Times New Roman" w:eastAsia="Times New Roman" w:hAnsi="Times New Roman" w:cs="Times New Roman"/>
                <w:sz w:val="28"/>
                <w:szCs w:val="28"/>
                <w:lang w:eastAsia="ru-RU"/>
              </w:rPr>
            </w:pPr>
            <w:r w:rsidRPr="00F7118C">
              <w:rPr>
                <w:rFonts w:ascii="Times New Roman" w:eastAsia="Times New Roman" w:hAnsi="Times New Roman" w:cs="Times New Roman"/>
                <w:sz w:val="28"/>
                <w:szCs w:val="28"/>
                <w:lang w:eastAsia="ru-RU"/>
              </w:rPr>
              <w:lastRenderedPageBreak/>
              <w:t>Общественные уборные</w:t>
            </w:r>
          </w:p>
        </w:tc>
        <w:tc>
          <w:tcPr>
            <w:tcW w:w="2720" w:type="dxa"/>
            <w:vMerge w:val="restart"/>
            <w:shd w:val="clear" w:color="auto" w:fill="FFFFFF"/>
            <w:vAlign w:val="center"/>
          </w:tcPr>
          <w:p w:rsidR="001E74BC" w:rsidRPr="00F7118C" w:rsidRDefault="001E74BC" w:rsidP="00AA721C">
            <w:pPr>
              <w:pStyle w:val="aff9"/>
              <w:ind w:right="149"/>
              <w:jc w:val="left"/>
              <w:rPr>
                <w:sz w:val="28"/>
                <w:szCs w:val="28"/>
              </w:rPr>
            </w:pPr>
            <w:r w:rsidRPr="00F7118C">
              <w:rPr>
                <w:sz w:val="28"/>
                <w:szCs w:val="28"/>
              </w:rPr>
              <w:t>Расчётный показатель минимально допустимого уровня обеспеченности</w:t>
            </w:r>
          </w:p>
        </w:tc>
        <w:tc>
          <w:tcPr>
            <w:tcW w:w="2719" w:type="dxa"/>
            <w:shd w:val="clear" w:color="auto" w:fill="FFFFFF"/>
            <w:vAlign w:val="center"/>
          </w:tcPr>
          <w:p w:rsidR="001E74BC" w:rsidRPr="00F7118C" w:rsidRDefault="001E74BC" w:rsidP="00AA721C">
            <w:pPr>
              <w:pStyle w:val="aff9"/>
              <w:ind w:right="149"/>
              <w:jc w:val="left"/>
              <w:rPr>
                <w:sz w:val="28"/>
                <w:szCs w:val="28"/>
              </w:rPr>
            </w:pPr>
            <w:r w:rsidRPr="00F7118C">
              <w:rPr>
                <w:sz w:val="28"/>
                <w:szCs w:val="28"/>
              </w:rPr>
              <w:t>Уровень обеспеченности, приборов на 1000 человек</w:t>
            </w:r>
          </w:p>
        </w:tc>
        <w:tc>
          <w:tcPr>
            <w:tcW w:w="5429" w:type="dxa"/>
            <w:gridSpan w:val="2"/>
            <w:shd w:val="clear" w:color="auto" w:fill="FFFFFF"/>
            <w:vAlign w:val="center"/>
          </w:tcPr>
          <w:p w:rsidR="001E74BC" w:rsidRPr="00F7118C" w:rsidRDefault="001E74BC"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3</w:t>
            </w:r>
          </w:p>
        </w:tc>
      </w:tr>
      <w:tr w:rsidR="001E74BC" w:rsidRPr="00F7118C" w:rsidTr="00F7118C">
        <w:trPr>
          <w:trHeight w:val="1057"/>
          <w:jc w:val="center"/>
        </w:trPr>
        <w:tc>
          <w:tcPr>
            <w:tcW w:w="2740" w:type="dxa"/>
            <w:vMerge/>
            <w:shd w:val="clear" w:color="auto" w:fill="FFFFFF"/>
            <w:tcMar>
              <w:top w:w="0" w:type="dxa"/>
              <w:left w:w="149" w:type="dxa"/>
              <w:bottom w:w="0" w:type="dxa"/>
              <w:right w:w="149" w:type="dxa"/>
            </w:tcMar>
            <w:vAlign w:val="center"/>
          </w:tcPr>
          <w:p w:rsidR="001E74BC" w:rsidRPr="00F7118C" w:rsidRDefault="001E74BC" w:rsidP="00AA721C">
            <w:pPr>
              <w:ind w:right="149"/>
              <w:textAlignment w:val="baseline"/>
              <w:rPr>
                <w:rFonts w:ascii="Times New Roman" w:eastAsia="Times New Roman" w:hAnsi="Times New Roman" w:cs="Times New Roman"/>
                <w:sz w:val="28"/>
                <w:szCs w:val="28"/>
                <w:lang w:eastAsia="ru-RU"/>
              </w:rPr>
            </w:pPr>
          </w:p>
        </w:tc>
        <w:tc>
          <w:tcPr>
            <w:tcW w:w="2720" w:type="dxa"/>
            <w:vMerge/>
            <w:shd w:val="clear" w:color="auto" w:fill="FFFFFF"/>
            <w:vAlign w:val="center"/>
          </w:tcPr>
          <w:p w:rsidR="001E74BC" w:rsidRPr="00F7118C" w:rsidRDefault="001E74BC" w:rsidP="00AA721C">
            <w:pPr>
              <w:pStyle w:val="aff9"/>
              <w:ind w:right="149"/>
              <w:jc w:val="left"/>
              <w:rPr>
                <w:sz w:val="28"/>
                <w:szCs w:val="28"/>
              </w:rPr>
            </w:pPr>
          </w:p>
        </w:tc>
        <w:tc>
          <w:tcPr>
            <w:tcW w:w="2719" w:type="dxa"/>
            <w:shd w:val="clear" w:color="auto" w:fill="FFFFFF"/>
            <w:vAlign w:val="center"/>
          </w:tcPr>
          <w:p w:rsidR="001E74BC" w:rsidRPr="00F7118C" w:rsidRDefault="001E74BC" w:rsidP="001A0C66">
            <w:pPr>
              <w:pStyle w:val="aff9"/>
              <w:ind w:right="149"/>
              <w:jc w:val="left"/>
              <w:rPr>
                <w:sz w:val="28"/>
                <w:szCs w:val="28"/>
              </w:rPr>
            </w:pPr>
            <w:r w:rsidRPr="00F7118C">
              <w:rPr>
                <w:sz w:val="28"/>
                <w:szCs w:val="28"/>
              </w:rPr>
              <w:t xml:space="preserve">Размер земельного участка, </w:t>
            </w:r>
            <w:r w:rsidRPr="00F7118C">
              <w:rPr>
                <w:spacing w:val="2"/>
                <w:sz w:val="28"/>
                <w:szCs w:val="28"/>
              </w:rPr>
              <w:t>га на объект</w:t>
            </w:r>
          </w:p>
        </w:tc>
        <w:tc>
          <w:tcPr>
            <w:tcW w:w="5429" w:type="dxa"/>
            <w:gridSpan w:val="2"/>
            <w:shd w:val="clear" w:color="auto" w:fill="FFFFFF"/>
            <w:vAlign w:val="center"/>
          </w:tcPr>
          <w:p w:rsidR="001E74BC" w:rsidRPr="00F7118C" w:rsidRDefault="001E74BC"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По заданию на проектирование</w:t>
            </w:r>
          </w:p>
        </w:tc>
      </w:tr>
      <w:tr w:rsidR="001E74BC" w:rsidRPr="00F7118C" w:rsidTr="00F7118C">
        <w:trPr>
          <w:trHeight w:val="284"/>
          <w:jc w:val="center"/>
        </w:trPr>
        <w:tc>
          <w:tcPr>
            <w:tcW w:w="2740" w:type="dxa"/>
            <w:vMerge/>
            <w:shd w:val="clear" w:color="auto" w:fill="FFFFFF"/>
            <w:tcMar>
              <w:top w:w="0" w:type="dxa"/>
              <w:left w:w="149" w:type="dxa"/>
              <w:bottom w:w="0" w:type="dxa"/>
              <w:right w:w="149" w:type="dxa"/>
            </w:tcMar>
            <w:vAlign w:val="center"/>
          </w:tcPr>
          <w:p w:rsidR="001E74BC" w:rsidRPr="00F7118C" w:rsidRDefault="001E74BC" w:rsidP="00AA721C">
            <w:pPr>
              <w:ind w:right="138"/>
              <w:textAlignment w:val="baseline"/>
              <w:rPr>
                <w:rFonts w:ascii="Times New Roman" w:eastAsia="Times New Roman" w:hAnsi="Times New Roman" w:cs="Times New Roman"/>
                <w:spacing w:val="2"/>
                <w:sz w:val="28"/>
                <w:szCs w:val="28"/>
                <w:lang w:eastAsia="ru-RU"/>
              </w:rPr>
            </w:pPr>
          </w:p>
        </w:tc>
        <w:tc>
          <w:tcPr>
            <w:tcW w:w="2720" w:type="dxa"/>
            <w:shd w:val="clear" w:color="auto" w:fill="FFFFFF"/>
            <w:vAlign w:val="center"/>
          </w:tcPr>
          <w:p w:rsidR="001E74BC" w:rsidRPr="00F7118C" w:rsidRDefault="001E74BC" w:rsidP="00AA721C">
            <w:pPr>
              <w:pStyle w:val="aff9"/>
              <w:ind w:right="149"/>
              <w:jc w:val="left"/>
              <w:rPr>
                <w:sz w:val="28"/>
                <w:szCs w:val="28"/>
              </w:rPr>
            </w:pPr>
            <w:r w:rsidRPr="00F7118C">
              <w:rPr>
                <w:sz w:val="28"/>
                <w:szCs w:val="28"/>
              </w:rPr>
              <w:t>Расчётный показатель максимально допустимого уровня территориальной доступности</w:t>
            </w:r>
          </w:p>
        </w:tc>
        <w:tc>
          <w:tcPr>
            <w:tcW w:w="2719" w:type="dxa"/>
            <w:shd w:val="clear" w:color="auto" w:fill="FFFFFF"/>
            <w:vAlign w:val="center"/>
          </w:tcPr>
          <w:p w:rsidR="001E74BC" w:rsidRPr="00F7118C" w:rsidRDefault="001E74BC" w:rsidP="00AA721C">
            <w:pPr>
              <w:pStyle w:val="aff9"/>
              <w:ind w:right="149"/>
              <w:jc w:val="left"/>
              <w:rPr>
                <w:sz w:val="28"/>
                <w:szCs w:val="28"/>
              </w:rPr>
            </w:pPr>
            <w:r w:rsidRPr="00F7118C">
              <w:rPr>
                <w:sz w:val="28"/>
                <w:szCs w:val="28"/>
              </w:rPr>
              <w:t>Радиус обслуживания, м</w:t>
            </w:r>
          </w:p>
        </w:tc>
        <w:tc>
          <w:tcPr>
            <w:tcW w:w="5429" w:type="dxa"/>
            <w:gridSpan w:val="2"/>
            <w:shd w:val="clear" w:color="auto" w:fill="FFFFFF"/>
            <w:vAlign w:val="center"/>
          </w:tcPr>
          <w:p w:rsidR="001E74BC" w:rsidRPr="00F7118C" w:rsidRDefault="001E74BC"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500 (в местах массового пребывания людей)</w:t>
            </w:r>
          </w:p>
          <w:p w:rsidR="001E74BC" w:rsidRPr="00F7118C" w:rsidRDefault="001E74BC"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150 (на территориях рынков, общественных и торговых центров, а также рекреационных комплексов)</w:t>
            </w:r>
          </w:p>
        </w:tc>
      </w:tr>
      <w:tr w:rsidR="001E74BC" w:rsidRPr="00F7118C" w:rsidTr="00F7118C">
        <w:trPr>
          <w:trHeight w:val="503"/>
          <w:jc w:val="center"/>
        </w:trPr>
        <w:tc>
          <w:tcPr>
            <w:tcW w:w="2740" w:type="dxa"/>
            <w:vMerge w:val="restart"/>
            <w:shd w:val="clear" w:color="auto" w:fill="FFFFFF"/>
            <w:tcMar>
              <w:top w:w="0" w:type="dxa"/>
              <w:left w:w="149" w:type="dxa"/>
              <w:bottom w:w="0" w:type="dxa"/>
              <w:right w:w="149" w:type="dxa"/>
            </w:tcMar>
            <w:vAlign w:val="center"/>
          </w:tcPr>
          <w:p w:rsidR="001E74BC" w:rsidRPr="00F7118C" w:rsidRDefault="001E74BC" w:rsidP="00AA721C">
            <w:pPr>
              <w:ind w:right="149"/>
              <w:textAlignment w:val="baseline"/>
              <w:rPr>
                <w:rFonts w:ascii="Times New Roman" w:eastAsia="Times New Roman" w:hAnsi="Times New Roman" w:cs="Times New Roman"/>
                <w:sz w:val="28"/>
                <w:szCs w:val="28"/>
                <w:lang w:eastAsia="ru-RU"/>
              </w:rPr>
            </w:pPr>
            <w:r w:rsidRPr="00F7118C">
              <w:rPr>
                <w:rFonts w:ascii="Times New Roman" w:eastAsia="Times New Roman" w:hAnsi="Times New Roman" w:cs="Times New Roman"/>
                <w:sz w:val="28"/>
                <w:szCs w:val="28"/>
                <w:lang w:eastAsia="ru-RU"/>
              </w:rPr>
              <w:t>Кладбище</w:t>
            </w:r>
          </w:p>
        </w:tc>
        <w:tc>
          <w:tcPr>
            <w:tcW w:w="2720" w:type="dxa"/>
            <w:vMerge w:val="restart"/>
            <w:shd w:val="clear" w:color="auto" w:fill="FFFFFF"/>
            <w:vAlign w:val="center"/>
          </w:tcPr>
          <w:p w:rsidR="001E74BC" w:rsidRPr="00F7118C" w:rsidRDefault="001E74BC" w:rsidP="00AA721C">
            <w:pPr>
              <w:pStyle w:val="aff9"/>
              <w:ind w:right="149"/>
              <w:jc w:val="left"/>
              <w:rPr>
                <w:sz w:val="28"/>
                <w:szCs w:val="28"/>
              </w:rPr>
            </w:pPr>
            <w:r w:rsidRPr="00F7118C">
              <w:rPr>
                <w:sz w:val="28"/>
                <w:szCs w:val="28"/>
              </w:rPr>
              <w:t>Расчётный показатель минимально допустимого уровня обеспеченности</w:t>
            </w:r>
          </w:p>
        </w:tc>
        <w:tc>
          <w:tcPr>
            <w:tcW w:w="2719" w:type="dxa"/>
            <w:shd w:val="clear" w:color="auto" w:fill="FFFFFF"/>
            <w:vAlign w:val="center"/>
          </w:tcPr>
          <w:p w:rsidR="001E74BC" w:rsidRPr="00F7118C" w:rsidRDefault="001E74BC" w:rsidP="001E74BC">
            <w:pPr>
              <w:pStyle w:val="aff9"/>
              <w:ind w:right="149"/>
              <w:jc w:val="left"/>
              <w:rPr>
                <w:sz w:val="28"/>
                <w:szCs w:val="28"/>
              </w:rPr>
            </w:pPr>
            <w:r w:rsidRPr="00F7118C">
              <w:rPr>
                <w:sz w:val="28"/>
                <w:szCs w:val="28"/>
              </w:rPr>
              <w:t xml:space="preserve">Уровень обеспеченности, </w:t>
            </w:r>
            <w:r w:rsidR="001A0C66" w:rsidRPr="00F7118C">
              <w:rPr>
                <w:sz w:val="28"/>
                <w:szCs w:val="28"/>
              </w:rPr>
              <w:t>га на 1000 человек</w:t>
            </w:r>
          </w:p>
        </w:tc>
        <w:tc>
          <w:tcPr>
            <w:tcW w:w="5429" w:type="dxa"/>
            <w:gridSpan w:val="2"/>
            <w:shd w:val="clear" w:color="auto" w:fill="FFFFFF"/>
            <w:vAlign w:val="center"/>
          </w:tcPr>
          <w:p w:rsidR="001E74BC" w:rsidRPr="00F7118C" w:rsidRDefault="001A0C66"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0,24</w:t>
            </w:r>
          </w:p>
        </w:tc>
      </w:tr>
      <w:tr w:rsidR="001E74BC" w:rsidRPr="00F7118C" w:rsidTr="00F7118C">
        <w:trPr>
          <w:trHeight w:val="697"/>
          <w:jc w:val="center"/>
        </w:trPr>
        <w:tc>
          <w:tcPr>
            <w:tcW w:w="2740" w:type="dxa"/>
            <w:vMerge/>
            <w:shd w:val="clear" w:color="auto" w:fill="FFFFFF"/>
            <w:tcMar>
              <w:top w:w="0" w:type="dxa"/>
              <w:left w:w="149" w:type="dxa"/>
              <w:bottom w:w="0" w:type="dxa"/>
              <w:right w:w="149" w:type="dxa"/>
            </w:tcMar>
            <w:vAlign w:val="center"/>
          </w:tcPr>
          <w:p w:rsidR="001E74BC" w:rsidRPr="00F7118C" w:rsidRDefault="001E74BC" w:rsidP="00AA721C">
            <w:pPr>
              <w:ind w:right="149"/>
              <w:textAlignment w:val="baseline"/>
              <w:rPr>
                <w:rFonts w:ascii="Times New Roman" w:eastAsia="Times New Roman" w:hAnsi="Times New Roman" w:cs="Times New Roman"/>
                <w:sz w:val="28"/>
                <w:szCs w:val="28"/>
                <w:lang w:eastAsia="ru-RU"/>
              </w:rPr>
            </w:pPr>
          </w:p>
        </w:tc>
        <w:tc>
          <w:tcPr>
            <w:tcW w:w="2720" w:type="dxa"/>
            <w:vMerge/>
            <w:shd w:val="clear" w:color="auto" w:fill="FFFFFF"/>
            <w:vAlign w:val="center"/>
          </w:tcPr>
          <w:p w:rsidR="001E74BC" w:rsidRPr="00F7118C" w:rsidRDefault="001E74BC" w:rsidP="00AA721C">
            <w:pPr>
              <w:pStyle w:val="aff9"/>
              <w:ind w:right="149"/>
              <w:jc w:val="left"/>
              <w:rPr>
                <w:sz w:val="28"/>
                <w:szCs w:val="28"/>
              </w:rPr>
            </w:pPr>
          </w:p>
        </w:tc>
        <w:tc>
          <w:tcPr>
            <w:tcW w:w="2719" w:type="dxa"/>
            <w:shd w:val="clear" w:color="auto" w:fill="FFFFFF"/>
            <w:vAlign w:val="center"/>
          </w:tcPr>
          <w:p w:rsidR="001E74BC" w:rsidRPr="00F7118C" w:rsidRDefault="001E74BC" w:rsidP="001A0C66">
            <w:pPr>
              <w:pStyle w:val="aff9"/>
              <w:ind w:right="149"/>
              <w:jc w:val="left"/>
              <w:rPr>
                <w:sz w:val="28"/>
                <w:szCs w:val="28"/>
              </w:rPr>
            </w:pPr>
            <w:r w:rsidRPr="00F7118C">
              <w:rPr>
                <w:sz w:val="28"/>
                <w:szCs w:val="28"/>
              </w:rPr>
              <w:t xml:space="preserve">Размер земельного участка, </w:t>
            </w:r>
            <w:r w:rsidRPr="00F7118C">
              <w:rPr>
                <w:spacing w:val="2"/>
                <w:sz w:val="28"/>
                <w:szCs w:val="28"/>
              </w:rPr>
              <w:t>га на объект</w:t>
            </w:r>
          </w:p>
        </w:tc>
        <w:tc>
          <w:tcPr>
            <w:tcW w:w="5429" w:type="dxa"/>
            <w:gridSpan w:val="2"/>
            <w:shd w:val="clear" w:color="auto" w:fill="FFFFFF"/>
            <w:vAlign w:val="center"/>
          </w:tcPr>
          <w:p w:rsidR="001E74BC" w:rsidRPr="00F7118C" w:rsidRDefault="001E74BC"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По заданию на проектирование</w:t>
            </w:r>
          </w:p>
        </w:tc>
      </w:tr>
      <w:tr w:rsidR="001A0C66" w:rsidRPr="00F7118C" w:rsidTr="00F7118C">
        <w:trPr>
          <w:trHeight w:val="503"/>
          <w:jc w:val="center"/>
        </w:trPr>
        <w:tc>
          <w:tcPr>
            <w:tcW w:w="2740" w:type="dxa"/>
            <w:vMerge w:val="restart"/>
            <w:shd w:val="clear" w:color="auto" w:fill="FFFFFF"/>
            <w:tcMar>
              <w:top w:w="0" w:type="dxa"/>
              <w:left w:w="149" w:type="dxa"/>
              <w:bottom w:w="0" w:type="dxa"/>
              <w:right w:w="149" w:type="dxa"/>
            </w:tcMar>
            <w:vAlign w:val="center"/>
          </w:tcPr>
          <w:p w:rsidR="001A0C66" w:rsidRPr="00F7118C" w:rsidRDefault="001A0C66" w:rsidP="00AA721C">
            <w:pPr>
              <w:ind w:right="149"/>
              <w:textAlignment w:val="baseline"/>
              <w:rPr>
                <w:rFonts w:ascii="Times New Roman" w:eastAsia="Times New Roman" w:hAnsi="Times New Roman" w:cs="Times New Roman"/>
                <w:sz w:val="28"/>
                <w:szCs w:val="28"/>
                <w:lang w:eastAsia="ru-RU"/>
              </w:rPr>
            </w:pPr>
            <w:r w:rsidRPr="00F7118C">
              <w:rPr>
                <w:rFonts w:ascii="Times New Roman" w:eastAsia="Times New Roman" w:hAnsi="Times New Roman" w:cs="Times New Roman"/>
                <w:sz w:val="28"/>
                <w:szCs w:val="28"/>
                <w:lang w:eastAsia="ru-RU"/>
              </w:rPr>
              <w:t>Бюро похоронного обслуживания</w:t>
            </w:r>
          </w:p>
        </w:tc>
        <w:tc>
          <w:tcPr>
            <w:tcW w:w="2720" w:type="dxa"/>
            <w:vMerge w:val="restart"/>
            <w:shd w:val="clear" w:color="auto" w:fill="FFFFFF"/>
            <w:vAlign w:val="center"/>
          </w:tcPr>
          <w:p w:rsidR="001A0C66" w:rsidRPr="00F7118C" w:rsidRDefault="001A0C66" w:rsidP="00AA721C">
            <w:pPr>
              <w:pStyle w:val="aff9"/>
              <w:ind w:right="149"/>
              <w:jc w:val="left"/>
              <w:rPr>
                <w:sz w:val="28"/>
                <w:szCs w:val="28"/>
              </w:rPr>
            </w:pPr>
            <w:r w:rsidRPr="00F7118C">
              <w:rPr>
                <w:sz w:val="28"/>
                <w:szCs w:val="28"/>
              </w:rPr>
              <w:t>Расчётный показатель минимально допустимого уровня обеспеченности</w:t>
            </w:r>
          </w:p>
        </w:tc>
        <w:tc>
          <w:tcPr>
            <w:tcW w:w="2719" w:type="dxa"/>
            <w:shd w:val="clear" w:color="auto" w:fill="FFFFFF"/>
            <w:vAlign w:val="center"/>
          </w:tcPr>
          <w:p w:rsidR="001A0C66" w:rsidRPr="00F7118C" w:rsidRDefault="001A0C66" w:rsidP="00AA721C">
            <w:pPr>
              <w:pStyle w:val="aff9"/>
              <w:ind w:right="149"/>
              <w:jc w:val="left"/>
              <w:rPr>
                <w:sz w:val="28"/>
                <w:szCs w:val="28"/>
              </w:rPr>
            </w:pPr>
            <w:r w:rsidRPr="00F7118C">
              <w:rPr>
                <w:sz w:val="28"/>
                <w:szCs w:val="28"/>
              </w:rPr>
              <w:t>Уровень обеспеченности, объект</w:t>
            </w:r>
          </w:p>
        </w:tc>
        <w:tc>
          <w:tcPr>
            <w:tcW w:w="5429" w:type="dxa"/>
            <w:gridSpan w:val="2"/>
            <w:shd w:val="clear" w:color="auto" w:fill="FFFFFF"/>
            <w:vAlign w:val="center"/>
          </w:tcPr>
          <w:p w:rsidR="001A0C66" w:rsidRPr="00F7118C" w:rsidRDefault="001A0C66"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1 на 0,5</w:t>
            </w:r>
            <w:r w:rsidRPr="00F7118C">
              <w:rPr>
                <w:rFonts w:ascii="Times New Roman" w:hAnsi="Times New Roman" w:cs="Times New Roman"/>
                <w:sz w:val="28"/>
                <w:szCs w:val="28"/>
              </w:rPr>
              <w:t>–1 млн. человек</w:t>
            </w:r>
          </w:p>
        </w:tc>
      </w:tr>
      <w:tr w:rsidR="001A0C66" w:rsidRPr="00F7118C" w:rsidTr="00F7118C">
        <w:trPr>
          <w:trHeight w:val="697"/>
          <w:jc w:val="center"/>
        </w:trPr>
        <w:tc>
          <w:tcPr>
            <w:tcW w:w="2740" w:type="dxa"/>
            <w:vMerge/>
            <w:shd w:val="clear" w:color="auto" w:fill="FFFFFF"/>
            <w:tcMar>
              <w:top w:w="0" w:type="dxa"/>
              <w:left w:w="149" w:type="dxa"/>
              <w:bottom w:w="0" w:type="dxa"/>
              <w:right w:w="149" w:type="dxa"/>
            </w:tcMar>
            <w:vAlign w:val="center"/>
          </w:tcPr>
          <w:p w:rsidR="001A0C66" w:rsidRPr="00F7118C" w:rsidRDefault="001A0C66" w:rsidP="00AA721C">
            <w:pPr>
              <w:ind w:right="149"/>
              <w:textAlignment w:val="baseline"/>
              <w:rPr>
                <w:rFonts w:ascii="Times New Roman" w:eastAsia="Times New Roman" w:hAnsi="Times New Roman" w:cs="Times New Roman"/>
                <w:sz w:val="28"/>
                <w:szCs w:val="28"/>
                <w:lang w:eastAsia="ru-RU"/>
              </w:rPr>
            </w:pPr>
          </w:p>
        </w:tc>
        <w:tc>
          <w:tcPr>
            <w:tcW w:w="2720" w:type="dxa"/>
            <w:vMerge/>
            <w:shd w:val="clear" w:color="auto" w:fill="FFFFFF"/>
            <w:vAlign w:val="center"/>
          </w:tcPr>
          <w:p w:rsidR="001A0C66" w:rsidRPr="00F7118C" w:rsidRDefault="001A0C66" w:rsidP="00AA721C">
            <w:pPr>
              <w:pStyle w:val="aff9"/>
              <w:ind w:right="149"/>
              <w:jc w:val="left"/>
              <w:rPr>
                <w:sz w:val="28"/>
                <w:szCs w:val="28"/>
              </w:rPr>
            </w:pPr>
          </w:p>
        </w:tc>
        <w:tc>
          <w:tcPr>
            <w:tcW w:w="2719" w:type="dxa"/>
            <w:shd w:val="clear" w:color="auto" w:fill="FFFFFF"/>
            <w:vAlign w:val="center"/>
          </w:tcPr>
          <w:p w:rsidR="001A0C66" w:rsidRPr="00F7118C" w:rsidRDefault="001A0C66" w:rsidP="001A0C66">
            <w:pPr>
              <w:pStyle w:val="aff9"/>
              <w:ind w:right="149"/>
              <w:jc w:val="left"/>
              <w:rPr>
                <w:sz w:val="28"/>
                <w:szCs w:val="28"/>
              </w:rPr>
            </w:pPr>
            <w:r w:rsidRPr="00F7118C">
              <w:rPr>
                <w:sz w:val="28"/>
                <w:szCs w:val="28"/>
              </w:rPr>
              <w:t xml:space="preserve">Размер земельного участка, </w:t>
            </w:r>
            <w:r w:rsidRPr="00F7118C">
              <w:rPr>
                <w:spacing w:val="2"/>
                <w:sz w:val="28"/>
                <w:szCs w:val="28"/>
              </w:rPr>
              <w:t>га на объ</w:t>
            </w:r>
            <w:r w:rsidRPr="00F7118C">
              <w:rPr>
                <w:spacing w:val="2"/>
                <w:sz w:val="28"/>
                <w:szCs w:val="28"/>
              </w:rPr>
              <w:lastRenderedPageBreak/>
              <w:t>ект</w:t>
            </w:r>
          </w:p>
        </w:tc>
        <w:tc>
          <w:tcPr>
            <w:tcW w:w="5429" w:type="dxa"/>
            <w:gridSpan w:val="2"/>
            <w:shd w:val="clear" w:color="auto" w:fill="FFFFFF"/>
            <w:vAlign w:val="center"/>
          </w:tcPr>
          <w:p w:rsidR="001A0C66" w:rsidRPr="00F7118C" w:rsidRDefault="001A0C66" w:rsidP="00AA721C">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lastRenderedPageBreak/>
              <w:t>По заданию на проектирование</w:t>
            </w:r>
          </w:p>
        </w:tc>
      </w:tr>
      <w:tr w:rsidR="001E74BC" w:rsidRPr="00F7118C" w:rsidTr="00F7118C">
        <w:trPr>
          <w:trHeight w:val="503"/>
          <w:jc w:val="center"/>
        </w:trPr>
        <w:tc>
          <w:tcPr>
            <w:tcW w:w="2740" w:type="dxa"/>
            <w:vMerge w:val="restart"/>
            <w:shd w:val="clear" w:color="auto" w:fill="FFFFFF"/>
            <w:tcMar>
              <w:top w:w="0" w:type="dxa"/>
              <w:left w:w="149" w:type="dxa"/>
              <w:bottom w:w="0" w:type="dxa"/>
              <w:right w:w="149" w:type="dxa"/>
            </w:tcMar>
            <w:vAlign w:val="center"/>
          </w:tcPr>
          <w:p w:rsidR="001E74BC" w:rsidRPr="00F7118C" w:rsidRDefault="001A0C66" w:rsidP="00357CF6">
            <w:pPr>
              <w:ind w:right="149"/>
              <w:textAlignment w:val="baseline"/>
              <w:rPr>
                <w:rFonts w:ascii="Times New Roman" w:eastAsia="Times New Roman" w:hAnsi="Times New Roman" w:cs="Times New Roman"/>
                <w:sz w:val="28"/>
                <w:szCs w:val="28"/>
                <w:lang w:eastAsia="ru-RU"/>
              </w:rPr>
            </w:pPr>
            <w:r w:rsidRPr="00F7118C">
              <w:rPr>
                <w:rFonts w:ascii="Times New Roman" w:eastAsia="Times New Roman" w:hAnsi="Times New Roman" w:cs="Times New Roman"/>
                <w:sz w:val="28"/>
                <w:szCs w:val="28"/>
                <w:lang w:eastAsia="ru-RU"/>
              </w:rPr>
              <w:lastRenderedPageBreak/>
              <w:t>Приёмный пункт вторичного сырья</w:t>
            </w:r>
          </w:p>
        </w:tc>
        <w:tc>
          <w:tcPr>
            <w:tcW w:w="2720" w:type="dxa"/>
            <w:vMerge w:val="restart"/>
            <w:shd w:val="clear" w:color="auto" w:fill="FFFFFF"/>
            <w:vAlign w:val="center"/>
          </w:tcPr>
          <w:p w:rsidR="001E74BC" w:rsidRPr="00F7118C" w:rsidRDefault="001E74BC" w:rsidP="004250A8">
            <w:pPr>
              <w:pStyle w:val="aff9"/>
              <w:ind w:right="149"/>
              <w:jc w:val="left"/>
              <w:rPr>
                <w:sz w:val="28"/>
                <w:szCs w:val="28"/>
              </w:rPr>
            </w:pPr>
            <w:r w:rsidRPr="00F7118C">
              <w:rPr>
                <w:sz w:val="28"/>
                <w:szCs w:val="28"/>
              </w:rPr>
              <w:t>Расчётный показатель минимально допустимого уровня обеспеченности</w:t>
            </w:r>
          </w:p>
        </w:tc>
        <w:tc>
          <w:tcPr>
            <w:tcW w:w="2719" w:type="dxa"/>
            <w:shd w:val="clear" w:color="auto" w:fill="FFFFFF"/>
            <w:vAlign w:val="center"/>
          </w:tcPr>
          <w:p w:rsidR="001E74BC" w:rsidRPr="00F7118C" w:rsidRDefault="001E74BC" w:rsidP="001A0C66">
            <w:pPr>
              <w:pStyle w:val="aff9"/>
              <w:ind w:right="149"/>
              <w:jc w:val="left"/>
              <w:rPr>
                <w:sz w:val="28"/>
                <w:szCs w:val="28"/>
              </w:rPr>
            </w:pPr>
            <w:r w:rsidRPr="00F7118C">
              <w:rPr>
                <w:sz w:val="28"/>
                <w:szCs w:val="28"/>
              </w:rPr>
              <w:t xml:space="preserve">Уровень обеспеченности, </w:t>
            </w:r>
            <w:r w:rsidR="001A0C66" w:rsidRPr="00F7118C">
              <w:rPr>
                <w:sz w:val="28"/>
                <w:szCs w:val="28"/>
              </w:rPr>
              <w:t>объект</w:t>
            </w:r>
          </w:p>
        </w:tc>
        <w:tc>
          <w:tcPr>
            <w:tcW w:w="5429" w:type="dxa"/>
            <w:gridSpan w:val="2"/>
            <w:shd w:val="clear" w:color="auto" w:fill="FFFFFF"/>
            <w:vAlign w:val="center"/>
          </w:tcPr>
          <w:p w:rsidR="001E74BC" w:rsidRPr="00F7118C" w:rsidRDefault="001A0C66" w:rsidP="001A0C66">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 xml:space="preserve">1 на </w:t>
            </w:r>
            <w:r w:rsidR="00760418" w:rsidRPr="00F7118C">
              <w:rPr>
                <w:rFonts w:ascii="Times New Roman" w:eastAsia="Times New Roman" w:hAnsi="Times New Roman" w:cs="Times New Roman"/>
                <w:spacing w:val="2"/>
                <w:sz w:val="28"/>
                <w:szCs w:val="28"/>
                <w:lang w:eastAsia="ru-RU"/>
              </w:rPr>
              <w:t xml:space="preserve">жилой </w:t>
            </w:r>
            <w:r w:rsidRPr="00F7118C">
              <w:rPr>
                <w:rFonts w:ascii="Times New Roman" w:eastAsia="Times New Roman" w:hAnsi="Times New Roman" w:cs="Times New Roman"/>
                <w:spacing w:val="2"/>
                <w:sz w:val="28"/>
                <w:szCs w:val="28"/>
                <w:lang w:eastAsia="ru-RU"/>
              </w:rPr>
              <w:t>район с населением до 20000 человек</w:t>
            </w:r>
          </w:p>
        </w:tc>
      </w:tr>
      <w:tr w:rsidR="001E74BC" w:rsidRPr="00F7118C" w:rsidTr="00F7118C">
        <w:trPr>
          <w:trHeight w:val="697"/>
          <w:jc w:val="center"/>
        </w:trPr>
        <w:tc>
          <w:tcPr>
            <w:tcW w:w="2740" w:type="dxa"/>
            <w:vMerge/>
            <w:shd w:val="clear" w:color="auto" w:fill="FFFFFF"/>
            <w:tcMar>
              <w:top w:w="0" w:type="dxa"/>
              <w:left w:w="149" w:type="dxa"/>
              <w:bottom w:w="0" w:type="dxa"/>
              <w:right w:w="149" w:type="dxa"/>
            </w:tcMar>
            <w:vAlign w:val="center"/>
          </w:tcPr>
          <w:p w:rsidR="001E74BC" w:rsidRPr="00F7118C" w:rsidRDefault="001E74BC" w:rsidP="004250A8">
            <w:pPr>
              <w:ind w:right="149"/>
              <w:textAlignment w:val="baseline"/>
              <w:rPr>
                <w:rFonts w:ascii="Times New Roman" w:eastAsia="Times New Roman" w:hAnsi="Times New Roman" w:cs="Times New Roman"/>
                <w:sz w:val="28"/>
                <w:szCs w:val="28"/>
                <w:lang w:eastAsia="ru-RU"/>
              </w:rPr>
            </w:pPr>
          </w:p>
        </w:tc>
        <w:tc>
          <w:tcPr>
            <w:tcW w:w="2720" w:type="dxa"/>
            <w:vMerge/>
            <w:shd w:val="clear" w:color="auto" w:fill="FFFFFF"/>
            <w:vAlign w:val="center"/>
          </w:tcPr>
          <w:p w:rsidR="001E74BC" w:rsidRPr="00F7118C" w:rsidRDefault="001E74BC" w:rsidP="004250A8">
            <w:pPr>
              <w:pStyle w:val="aff9"/>
              <w:ind w:right="149"/>
              <w:jc w:val="left"/>
              <w:rPr>
                <w:sz w:val="28"/>
                <w:szCs w:val="28"/>
              </w:rPr>
            </w:pPr>
          </w:p>
        </w:tc>
        <w:tc>
          <w:tcPr>
            <w:tcW w:w="2719" w:type="dxa"/>
            <w:shd w:val="clear" w:color="auto" w:fill="FFFFFF"/>
            <w:vAlign w:val="center"/>
          </w:tcPr>
          <w:p w:rsidR="001E74BC" w:rsidRPr="00F7118C" w:rsidRDefault="001E74BC" w:rsidP="001A0C66">
            <w:pPr>
              <w:pStyle w:val="aff9"/>
              <w:ind w:right="149"/>
              <w:jc w:val="left"/>
              <w:rPr>
                <w:sz w:val="28"/>
                <w:szCs w:val="28"/>
              </w:rPr>
            </w:pPr>
            <w:r w:rsidRPr="00F7118C">
              <w:rPr>
                <w:sz w:val="28"/>
                <w:szCs w:val="28"/>
              </w:rPr>
              <w:t xml:space="preserve">Размер земельного участка, </w:t>
            </w:r>
            <w:r w:rsidRPr="00F7118C">
              <w:rPr>
                <w:spacing w:val="2"/>
                <w:sz w:val="28"/>
                <w:szCs w:val="28"/>
              </w:rPr>
              <w:t>га на объект</w:t>
            </w:r>
          </w:p>
        </w:tc>
        <w:tc>
          <w:tcPr>
            <w:tcW w:w="5429" w:type="dxa"/>
            <w:gridSpan w:val="2"/>
            <w:shd w:val="clear" w:color="auto" w:fill="FFFFFF"/>
            <w:vAlign w:val="center"/>
          </w:tcPr>
          <w:p w:rsidR="001E74BC" w:rsidRPr="00F7118C" w:rsidRDefault="001A0C66" w:rsidP="00357CF6">
            <w:pPr>
              <w:ind w:right="274"/>
              <w:jc w:val="center"/>
              <w:textAlignment w:val="baseline"/>
              <w:rPr>
                <w:rFonts w:ascii="Times New Roman" w:eastAsia="Times New Roman" w:hAnsi="Times New Roman" w:cs="Times New Roman"/>
                <w:spacing w:val="2"/>
                <w:sz w:val="28"/>
                <w:szCs w:val="28"/>
                <w:lang w:eastAsia="ru-RU"/>
              </w:rPr>
            </w:pPr>
            <w:r w:rsidRPr="00F7118C">
              <w:rPr>
                <w:rFonts w:ascii="Times New Roman" w:eastAsia="Times New Roman" w:hAnsi="Times New Roman" w:cs="Times New Roman"/>
                <w:spacing w:val="2"/>
                <w:sz w:val="28"/>
                <w:szCs w:val="28"/>
                <w:lang w:eastAsia="ru-RU"/>
              </w:rPr>
              <w:t>0,01</w:t>
            </w:r>
          </w:p>
        </w:tc>
      </w:tr>
    </w:tbl>
    <w:p w:rsidR="00AA721C" w:rsidRPr="001A5F81" w:rsidRDefault="00FB7365" w:rsidP="001A5F81">
      <w:pPr>
        <w:pStyle w:val="af2"/>
        <w:ind w:firstLine="709"/>
        <w:rPr>
          <w:rFonts w:ascii="Times New Roman" w:hAnsi="Times New Roman"/>
          <w:b/>
          <w:sz w:val="28"/>
          <w:szCs w:val="28"/>
        </w:rPr>
      </w:pPr>
      <w:bookmarkStart w:id="21" w:name="_Toc45824431"/>
      <w:r w:rsidRPr="001A5F81">
        <w:rPr>
          <w:rFonts w:ascii="Times New Roman" w:hAnsi="Times New Roman"/>
          <w:sz w:val="28"/>
          <w:szCs w:val="28"/>
        </w:rPr>
        <w:t>2</w:t>
      </w:r>
      <w:r w:rsidR="00AA721C" w:rsidRPr="001A5F81">
        <w:rPr>
          <w:rFonts w:ascii="Times New Roman" w:hAnsi="Times New Roman"/>
          <w:sz w:val="28"/>
          <w:szCs w:val="28"/>
        </w:rPr>
        <w:t>.8. Нормативы обеспеченности организациями и учреждениями управления, кредитно-финансовыми учреждениями и предприятиями связи</w:t>
      </w:r>
      <w:bookmarkEnd w:id="21"/>
      <w:r w:rsidR="001A5F81" w:rsidRPr="001A5F81">
        <w:rPr>
          <w:rFonts w:ascii="Times New Roman" w:hAnsi="Times New Roman"/>
          <w:b/>
          <w:sz w:val="28"/>
          <w:szCs w:val="28"/>
        </w:rPr>
        <w:t>.</w:t>
      </w:r>
    </w:p>
    <w:p w:rsidR="001A5F81" w:rsidRPr="001A5F81" w:rsidRDefault="001A5F81" w:rsidP="001A5F81">
      <w:pPr>
        <w:pStyle w:val="af2"/>
        <w:ind w:firstLine="709"/>
        <w:rPr>
          <w:rFonts w:ascii="Times New Roman" w:hAnsi="Times New Roman"/>
          <w:b/>
          <w:sz w:val="28"/>
          <w:szCs w:val="28"/>
        </w:rPr>
      </w:pPr>
      <w:r w:rsidRPr="001A5F81">
        <w:rPr>
          <w:rFonts w:ascii="Times New Roman" w:hAnsi="Times New Roman"/>
          <w:sz w:val="28"/>
          <w:szCs w:val="28"/>
        </w:rPr>
        <w:t>Нормативы обеспеченности организациями и учреждениями управления, кредитно-финансовыми учреждениями и предприятиями связи</w:t>
      </w:r>
      <w:r>
        <w:rPr>
          <w:rFonts w:ascii="Times New Roman" w:hAnsi="Times New Roman"/>
          <w:sz w:val="28"/>
          <w:szCs w:val="28"/>
        </w:rPr>
        <w:t xml:space="preserve"> приведены в таблице 13.</w:t>
      </w:r>
    </w:p>
    <w:p w:rsidR="00AA721C" w:rsidRPr="00C22A76" w:rsidRDefault="00AA721C" w:rsidP="00AA721C">
      <w:pPr>
        <w:spacing w:before="120"/>
        <w:jc w:val="right"/>
        <w:rPr>
          <w:rFonts w:ascii="Times New Roman" w:hAnsi="Times New Roman" w:cs="Times New Roman"/>
          <w:sz w:val="28"/>
          <w:szCs w:val="28"/>
        </w:rPr>
      </w:pPr>
      <w:r w:rsidRPr="00C22A76">
        <w:rPr>
          <w:rFonts w:ascii="Times New Roman" w:hAnsi="Times New Roman" w:cs="Times New Roman"/>
          <w:sz w:val="28"/>
          <w:szCs w:val="28"/>
        </w:rPr>
        <w:t>Таблица 1</w:t>
      </w:r>
      <w:r w:rsidR="00F7118C">
        <w:rPr>
          <w:rFonts w:ascii="Times New Roman" w:hAnsi="Times New Roman" w:cs="Times New Roman"/>
          <w:sz w:val="28"/>
          <w:szCs w:val="28"/>
        </w:rPr>
        <w:t>3</w:t>
      </w:r>
    </w:p>
    <w:tbl>
      <w:tblPr>
        <w:tblW w:w="136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85" w:type="dxa"/>
          <w:right w:w="85" w:type="dxa"/>
        </w:tblCellMar>
        <w:tblLook w:val="04A0" w:firstRow="1" w:lastRow="0" w:firstColumn="1" w:lastColumn="0" w:noHBand="0" w:noVBand="1"/>
      </w:tblPr>
      <w:tblGrid>
        <w:gridCol w:w="2286"/>
        <w:gridCol w:w="3156"/>
        <w:gridCol w:w="2722"/>
        <w:gridCol w:w="2722"/>
        <w:gridCol w:w="2722"/>
      </w:tblGrid>
      <w:tr w:rsidR="00F9260B" w:rsidRPr="00ED12B8" w:rsidTr="0006649D">
        <w:trPr>
          <w:trHeight w:val="284"/>
          <w:tblHeader/>
          <w:jc w:val="center"/>
        </w:trPr>
        <w:tc>
          <w:tcPr>
            <w:tcW w:w="2286" w:type="dxa"/>
            <w:shd w:val="clear" w:color="auto" w:fill="FFFFFF"/>
            <w:tcMar>
              <w:top w:w="0" w:type="dxa"/>
              <w:left w:w="149" w:type="dxa"/>
              <w:bottom w:w="0" w:type="dxa"/>
              <w:right w:w="149" w:type="dxa"/>
            </w:tcMar>
            <w:vAlign w:val="center"/>
          </w:tcPr>
          <w:p w:rsidR="00F9260B" w:rsidRPr="00ED12B8" w:rsidRDefault="00F9260B" w:rsidP="00D9746A">
            <w:pPr>
              <w:ind w:right="138"/>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Наименование вида объектов местного значения</w:t>
            </w:r>
          </w:p>
        </w:tc>
        <w:tc>
          <w:tcPr>
            <w:tcW w:w="3156" w:type="dxa"/>
            <w:shd w:val="clear" w:color="auto" w:fill="FFFFFF"/>
            <w:vAlign w:val="center"/>
          </w:tcPr>
          <w:p w:rsidR="00F9260B" w:rsidRPr="00ED12B8" w:rsidRDefault="00F9260B" w:rsidP="00D9746A">
            <w:pPr>
              <w:ind w:right="138"/>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Тип расчётного показателя</w:t>
            </w:r>
          </w:p>
        </w:tc>
        <w:tc>
          <w:tcPr>
            <w:tcW w:w="2722" w:type="dxa"/>
            <w:shd w:val="clear" w:color="auto" w:fill="FFFFFF"/>
            <w:vAlign w:val="center"/>
          </w:tcPr>
          <w:p w:rsidR="00F9260B" w:rsidRPr="00ED12B8" w:rsidRDefault="00F9260B" w:rsidP="00D9746A">
            <w:pPr>
              <w:ind w:right="149"/>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Наименование расчётного показателя, единица измерения</w:t>
            </w:r>
          </w:p>
        </w:tc>
        <w:tc>
          <w:tcPr>
            <w:tcW w:w="5444" w:type="dxa"/>
            <w:gridSpan w:val="2"/>
            <w:shd w:val="clear" w:color="auto" w:fill="FFFFFF"/>
            <w:vAlign w:val="center"/>
          </w:tcPr>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Значение расчётного показателя</w:t>
            </w:r>
          </w:p>
        </w:tc>
      </w:tr>
      <w:tr w:rsidR="0083455C" w:rsidRPr="00ED12B8" w:rsidTr="0006649D">
        <w:trPr>
          <w:trHeight w:val="503"/>
          <w:jc w:val="center"/>
        </w:trPr>
        <w:tc>
          <w:tcPr>
            <w:tcW w:w="2286" w:type="dxa"/>
            <w:vMerge w:val="restart"/>
            <w:shd w:val="clear" w:color="auto" w:fill="FFFFFF"/>
            <w:tcMar>
              <w:top w:w="0" w:type="dxa"/>
              <w:left w:w="149" w:type="dxa"/>
              <w:bottom w:w="0" w:type="dxa"/>
              <w:right w:w="149" w:type="dxa"/>
            </w:tcMar>
            <w:vAlign w:val="center"/>
          </w:tcPr>
          <w:p w:rsidR="0083455C" w:rsidRPr="00ED12B8" w:rsidRDefault="0083455C" w:rsidP="00D9746A">
            <w:pPr>
              <w:ind w:right="149"/>
              <w:textAlignment w:val="baseline"/>
              <w:rPr>
                <w:rFonts w:ascii="Times New Roman" w:eastAsia="Times New Roman" w:hAnsi="Times New Roman" w:cs="Times New Roman"/>
                <w:sz w:val="28"/>
                <w:szCs w:val="28"/>
                <w:lang w:eastAsia="ru-RU"/>
              </w:rPr>
            </w:pPr>
            <w:r w:rsidRPr="00ED12B8">
              <w:rPr>
                <w:rFonts w:ascii="Times New Roman" w:eastAsia="Times New Roman" w:hAnsi="Times New Roman" w:cs="Times New Roman"/>
                <w:sz w:val="28"/>
                <w:szCs w:val="28"/>
                <w:lang w:eastAsia="ru-RU"/>
              </w:rPr>
              <w:t>Отделение связи</w:t>
            </w:r>
          </w:p>
        </w:tc>
        <w:tc>
          <w:tcPr>
            <w:tcW w:w="3156" w:type="dxa"/>
            <w:vMerge w:val="restart"/>
            <w:shd w:val="clear" w:color="auto" w:fill="FFFFFF"/>
            <w:vAlign w:val="center"/>
          </w:tcPr>
          <w:p w:rsidR="0083455C" w:rsidRPr="00ED12B8" w:rsidRDefault="0083455C" w:rsidP="00D9746A">
            <w:pPr>
              <w:pStyle w:val="aff9"/>
              <w:ind w:right="149"/>
              <w:jc w:val="left"/>
              <w:rPr>
                <w:sz w:val="28"/>
                <w:szCs w:val="28"/>
              </w:rPr>
            </w:pPr>
            <w:r w:rsidRPr="00ED12B8">
              <w:rPr>
                <w:sz w:val="28"/>
                <w:szCs w:val="28"/>
              </w:rPr>
              <w:t>Расчётный показатель минимально допустимого уровня обеспеченности</w:t>
            </w:r>
          </w:p>
        </w:tc>
        <w:tc>
          <w:tcPr>
            <w:tcW w:w="2722" w:type="dxa"/>
            <w:shd w:val="clear" w:color="auto" w:fill="FFFFFF"/>
            <w:vAlign w:val="center"/>
          </w:tcPr>
          <w:p w:rsidR="0083455C" w:rsidRPr="00ED12B8" w:rsidRDefault="0083455C" w:rsidP="00D9746A">
            <w:pPr>
              <w:pStyle w:val="aff9"/>
              <w:ind w:right="149"/>
              <w:jc w:val="left"/>
              <w:rPr>
                <w:sz w:val="28"/>
                <w:szCs w:val="28"/>
              </w:rPr>
            </w:pPr>
            <w:r w:rsidRPr="00ED12B8">
              <w:rPr>
                <w:sz w:val="28"/>
                <w:szCs w:val="28"/>
              </w:rPr>
              <w:t>Уровень обеспеченности, объектов</w:t>
            </w:r>
          </w:p>
        </w:tc>
        <w:tc>
          <w:tcPr>
            <w:tcW w:w="5444" w:type="dxa"/>
            <w:gridSpan w:val="2"/>
            <w:shd w:val="clear" w:color="auto" w:fill="FFFFFF"/>
            <w:vAlign w:val="center"/>
          </w:tcPr>
          <w:p w:rsidR="0083455C" w:rsidRPr="00ED12B8" w:rsidRDefault="0083455C"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1 на 9</w:t>
            </w:r>
            <w:r w:rsidRPr="00ED12B8">
              <w:rPr>
                <w:rFonts w:ascii="Times New Roman" w:hAnsi="Times New Roman" w:cs="Times New Roman"/>
                <w:sz w:val="28"/>
                <w:szCs w:val="28"/>
              </w:rPr>
              <w:t>–</w:t>
            </w:r>
            <w:r w:rsidRPr="00ED12B8">
              <w:rPr>
                <w:rFonts w:ascii="Times New Roman" w:eastAsia="Times New Roman" w:hAnsi="Times New Roman" w:cs="Times New Roman"/>
                <w:spacing w:val="2"/>
                <w:sz w:val="28"/>
                <w:szCs w:val="28"/>
                <w:lang w:eastAsia="ru-RU"/>
              </w:rPr>
              <w:t>25 тысяч человек</w:t>
            </w:r>
          </w:p>
        </w:tc>
      </w:tr>
      <w:tr w:rsidR="0083455C" w:rsidRPr="00ED12B8" w:rsidTr="0006649D">
        <w:trPr>
          <w:trHeight w:val="126"/>
          <w:jc w:val="center"/>
        </w:trPr>
        <w:tc>
          <w:tcPr>
            <w:tcW w:w="2286" w:type="dxa"/>
            <w:vMerge/>
            <w:shd w:val="clear" w:color="auto" w:fill="FFFFFF"/>
            <w:tcMar>
              <w:top w:w="0" w:type="dxa"/>
              <w:left w:w="149" w:type="dxa"/>
              <w:bottom w:w="0" w:type="dxa"/>
              <w:right w:w="149" w:type="dxa"/>
            </w:tcMar>
            <w:vAlign w:val="center"/>
          </w:tcPr>
          <w:p w:rsidR="0083455C" w:rsidRPr="00ED12B8" w:rsidRDefault="0083455C" w:rsidP="00D9746A">
            <w:pPr>
              <w:ind w:right="149"/>
              <w:textAlignment w:val="baseline"/>
              <w:rPr>
                <w:rFonts w:ascii="Times New Roman" w:eastAsia="Times New Roman" w:hAnsi="Times New Roman" w:cs="Times New Roman"/>
                <w:sz w:val="28"/>
                <w:szCs w:val="28"/>
                <w:lang w:eastAsia="ru-RU"/>
              </w:rPr>
            </w:pPr>
          </w:p>
        </w:tc>
        <w:tc>
          <w:tcPr>
            <w:tcW w:w="3156" w:type="dxa"/>
            <w:vMerge/>
            <w:shd w:val="clear" w:color="auto" w:fill="FFFFFF"/>
            <w:vAlign w:val="center"/>
          </w:tcPr>
          <w:p w:rsidR="0083455C" w:rsidRPr="00ED12B8" w:rsidRDefault="0083455C" w:rsidP="00D9746A">
            <w:pPr>
              <w:pStyle w:val="aff9"/>
              <w:ind w:right="149"/>
              <w:jc w:val="left"/>
              <w:rPr>
                <w:sz w:val="28"/>
                <w:szCs w:val="28"/>
              </w:rPr>
            </w:pPr>
          </w:p>
        </w:tc>
        <w:tc>
          <w:tcPr>
            <w:tcW w:w="2722" w:type="dxa"/>
            <w:vMerge w:val="restart"/>
            <w:shd w:val="clear" w:color="auto" w:fill="FFFFFF"/>
            <w:vAlign w:val="center"/>
          </w:tcPr>
          <w:p w:rsidR="0083455C" w:rsidRPr="00ED12B8" w:rsidRDefault="0083455C" w:rsidP="00D9746A">
            <w:pPr>
              <w:pStyle w:val="aff9"/>
              <w:ind w:right="149"/>
              <w:jc w:val="left"/>
              <w:rPr>
                <w:sz w:val="28"/>
                <w:szCs w:val="28"/>
              </w:rPr>
            </w:pPr>
            <w:r w:rsidRPr="00ED12B8">
              <w:rPr>
                <w:sz w:val="28"/>
                <w:szCs w:val="28"/>
              </w:rPr>
              <w:t xml:space="preserve">Размер земельного участка, </w:t>
            </w:r>
            <w:r w:rsidRPr="00ED12B8">
              <w:rPr>
                <w:spacing w:val="2"/>
                <w:sz w:val="28"/>
                <w:szCs w:val="28"/>
              </w:rPr>
              <w:t>га</w:t>
            </w:r>
          </w:p>
        </w:tc>
        <w:tc>
          <w:tcPr>
            <w:tcW w:w="2722" w:type="dxa"/>
            <w:shd w:val="clear" w:color="auto" w:fill="FFFFFF"/>
            <w:vAlign w:val="center"/>
          </w:tcPr>
          <w:p w:rsidR="0083455C" w:rsidRPr="00ED12B8" w:rsidRDefault="0083455C"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Обслуживаемое население, тысяч человек</w:t>
            </w:r>
          </w:p>
        </w:tc>
        <w:tc>
          <w:tcPr>
            <w:tcW w:w="2722" w:type="dxa"/>
            <w:shd w:val="clear" w:color="auto" w:fill="FFFFFF"/>
            <w:vAlign w:val="center"/>
          </w:tcPr>
          <w:p w:rsidR="0083455C" w:rsidRPr="00ED12B8" w:rsidRDefault="0083455C"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Размер земельного участка, га</w:t>
            </w:r>
          </w:p>
        </w:tc>
      </w:tr>
      <w:tr w:rsidR="0083455C" w:rsidRPr="00ED12B8" w:rsidTr="0006649D">
        <w:trPr>
          <w:trHeight w:val="123"/>
          <w:jc w:val="center"/>
        </w:trPr>
        <w:tc>
          <w:tcPr>
            <w:tcW w:w="2286" w:type="dxa"/>
            <w:vMerge/>
            <w:shd w:val="clear" w:color="auto" w:fill="FFFFFF"/>
            <w:tcMar>
              <w:top w:w="0" w:type="dxa"/>
              <w:left w:w="149" w:type="dxa"/>
              <w:bottom w:w="0" w:type="dxa"/>
              <w:right w:w="149" w:type="dxa"/>
            </w:tcMar>
            <w:vAlign w:val="center"/>
          </w:tcPr>
          <w:p w:rsidR="0083455C" w:rsidRPr="00ED12B8" w:rsidRDefault="0083455C" w:rsidP="00D9746A">
            <w:pPr>
              <w:ind w:right="149"/>
              <w:textAlignment w:val="baseline"/>
              <w:rPr>
                <w:rFonts w:ascii="Times New Roman" w:eastAsia="Times New Roman" w:hAnsi="Times New Roman" w:cs="Times New Roman"/>
                <w:sz w:val="28"/>
                <w:szCs w:val="28"/>
                <w:lang w:eastAsia="ru-RU"/>
              </w:rPr>
            </w:pPr>
          </w:p>
        </w:tc>
        <w:tc>
          <w:tcPr>
            <w:tcW w:w="3156" w:type="dxa"/>
            <w:vMerge/>
            <w:shd w:val="clear" w:color="auto" w:fill="FFFFFF"/>
            <w:vAlign w:val="center"/>
          </w:tcPr>
          <w:p w:rsidR="0083455C" w:rsidRPr="00ED12B8" w:rsidRDefault="0083455C" w:rsidP="00D9746A">
            <w:pPr>
              <w:pStyle w:val="aff9"/>
              <w:ind w:right="149"/>
              <w:jc w:val="left"/>
              <w:rPr>
                <w:sz w:val="28"/>
                <w:szCs w:val="28"/>
              </w:rPr>
            </w:pPr>
          </w:p>
        </w:tc>
        <w:tc>
          <w:tcPr>
            <w:tcW w:w="2722" w:type="dxa"/>
            <w:vMerge/>
            <w:shd w:val="clear" w:color="auto" w:fill="FFFFFF"/>
            <w:vAlign w:val="center"/>
          </w:tcPr>
          <w:p w:rsidR="0083455C" w:rsidRPr="00ED12B8" w:rsidRDefault="0083455C" w:rsidP="00D9746A">
            <w:pPr>
              <w:pStyle w:val="aff9"/>
              <w:ind w:right="149"/>
              <w:jc w:val="left"/>
              <w:rPr>
                <w:sz w:val="28"/>
                <w:szCs w:val="28"/>
              </w:rPr>
            </w:pPr>
          </w:p>
        </w:tc>
        <w:tc>
          <w:tcPr>
            <w:tcW w:w="2722" w:type="dxa"/>
            <w:shd w:val="clear" w:color="auto" w:fill="FFFFFF"/>
            <w:vAlign w:val="center"/>
          </w:tcPr>
          <w:p w:rsidR="0083455C" w:rsidRPr="00ED12B8" w:rsidRDefault="0083455C"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До 9 (жилой район)</w:t>
            </w:r>
          </w:p>
        </w:tc>
        <w:tc>
          <w:tcPr>
            <w:tcW w:w="2722" w:type="dxa"/>
            <w:shd w:val="clear" w:color="auto" w:fill="FFFFFF"/>
            <w:vAlign w:val="center"/>
          </w:tcPr>
          <w:p w:rsidR="0083455C" w:rsidRPr="00ED12B8" w:rsidRDefault="0083455C"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0,07</w:t>
            </w:r>
            <w:r w:rsidRPr="00ED12B8">
              <w:rPr>
                <w:rFonts w:ascii="Times New Roman" w:hAnsi="Times New Roman" w:cs="Times New Roman"/>
                <w:sz w:val="28"/>
                <w:szCs w:val="28"/>
              </w:rPr>
              <w:t>–0,08</w:t>
            </w:r>
          </w:p>
        </w:tc>
      </w:tr>
      <w:tr w:rsidR="0083455C" w:rsidRPr="00ED12B8" w:rsidTr="0006649D">
        <w:trPr>
          <w:trHeight w:val="123"/>
          <w:jc w:val="center"/>
        </w:trPr>
        <w:tc>
          <w:tcPr>
            <w:tcW w:w="2286" w:type="dxa"/>
            <w:vMerge/>
            <w:shd w:val="clear" w:color="auto" w:fill="FFFFFF"/>
            <w:tcMar>
              <w:top w:w="0" w:type="dxa"/>
              <w:left w:w="149" w:type="dxa"/>
              <w:bottom w:w="0" w:type="dxa"/>
              <w:right w:w="149" w:type="dxa"/>
            </w:tcMar>
            <w:vAlign w:val="center"/>
          </w:tcPr>
          <w:p w:rsidR="0083455C" w:rsidRPr="00ED12B8" w:rsidRDefault="0083455C" w:rsidP="00D9746A">
            <w:pPr>
              <w:ind w:right="149"/>
              <w:textAlignment w:val="baseline"/>
              <w:rPr>
                <w:rFonts w:ascii="Times New Roman" w:eastAsia="Times New Roman" w:hAnsi="Times New Roman" w:cs="Times New Roman"/>
                <w:sz w:val="28"/>
                <w:szCs w:val="28"/>
                <w:lang w:eastAsia="ru-RU"/>
              </w:rPr>
            </w:pPr>
          </w:p>
        </w:tc>
        <w:tc>
          <w:tcPr>
            <w:tcW w:w="3156" w:type="dxa"/>
            <w:vMerge/>
            <w:shd w:val="clear" w:color="auto" w:fill="FFFFFF"/>
            <w:vAlign w:val="center"/>
          </w:tcPr>
          <w:p w:rsidR="0083455C" w:rsidRPr="00ED12B8" w:rsidRDefault="0083455C" w:rsidP="00D9746A">
            <w:pPr>
              <w:pStyle w:val="aff9"/>
              <w:ind w:right="149"/>
              <w:jc w:val="left"/>
              <w:rPr>
                <w:sz w:val="28"/>
                <w:szCs w:val="28"/>
              </w:rPr>
            </w:pPr>
          </w:p>
        </w:tc>
        <w:tc>
          <w:tcPr>
            <w:tcW w:w="2722" w:type="dxa"/>
            <w:vMerge/>
            <w:shd w:val="clear" w:color="auto" w:fill="FFFFFF"/>
            <w:vAlign w:val="center"/>
          </w:tcPr>
          <w:p w:rsidR="0083455C" w:rsidRPr="00ED12B8" w:rsidRDefault="0083455C" w:rsidP="00D9746A">
            <w:pPr>
              <w:pStyle w:val="aff9"/>
              <w:ind w:right="149"/>
              <w:jc w:val="left"/>
              <w:rPr>
                <w:sz w:val="28"/>
                <w:szCs w:val="28"/>
              </w:rPr>
            </w:pPr>
          </w:p>
        </w:tc>
        <w:tc>
          <w:tcPr>
            <w:tcW w:w="2722" w:type="dxa"/>
            <w:shd w:val="clear" w:color="auto" w:fill="FFFFFF"/>
            <w:vAlign w:val="center"/>
          </w:tcPr>
          <w:p w:rsidR="0083455C" w:rsidRPr="00ED12B8" w:rsidRDefault="0083455C"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9</w:t>
            </w:r>
            <w:r w:rsidRPr="00ED12B8">
              <w:rPr>
                <w:rFonts w:ascii="Times New Roman" w:hAnsi="Times New Roman" w:cs="Times New Roman"/>
                <w:sz w:val="28"/>
                <w:szCs w:val="28"/>
              </w:rPr>
              <w:t xml:space="preserve">–18 </w:t>
            </w:r>
            <w:r w:rsidRPr="00ED12B8">
              <w:rPr>
                <w:rFonts w:ascii="Times New Roman" w:eastAsia="Times New Roman" w:hAnsi="Times New Roman" w:cs="Times New Roman"/>
                <w:spacing w:val="2"/>
                <w:sz w:val="28"/>
                <w:szCs w:val="28"/>
                <w:lang w:eastAsia="ru-RU"/>
              </w:rPr>
              <w:t>(жилой район)</w:t>
            </w:r>
          </w:p>
        </w:tc>
        <w:tc>
          <w:tcPr>
            <w:tcW w:w="2722" w:type="dxa"/>
            <w:shd w:val="clear" w:color="auto" w:fill="FFFFFF"/>
            <w:vAlign w:val="center"/>
          </w:tcPr>
          <w:p w:rsidR="0083455C" w:rsidRPr="00ED12B8" w:rsidRDefault="0083455C"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0,09</w:t>
            </w:r>
            <w:r w:rsidRPr="00ED12B8">
              <w:rPr>
                <w:rFonts w:ascii="Times New Roman" w:hAnsi="Times New Roman" w:cs="Times New Roman"/>
                <w:sz w:val="28"/>
                <w:szCs w:val="28"/>
              </w:rPr>
              <w:t>–0,1</w:t>
            </w:r>
          </w:p>
        </w:tc>
      </w:tr>
      <w:tr w:rsidR="0083455C" w:rsidRPr="00ED12B8" w:rsidTr="0006649D">
        <w:trPr>
          <w:trHeight w:val="123"/>
          <w:jc w:val="center"/>
        </w:trPr>
        <w:tc>
          <w:tcPr>
            <w:tcW w:w="2286" w:type="dxa"/>
            <w:vMerge/>
            <w:shd w:val="clear" w:color="auto" w:fill="FFFFFF"/>
            <w:tcMar>
              <w:top w:w="0" w:type="dxa"/>
              <w:left w:w="149" w:type="dxa"/>
              <w:bottom w:w="0" w:type="dxa"/>
              <w:right w:w="149" w:type="dxa"/>
            </w:tcMar>
            <w:vAlign w:val="center"/>
          </w:tcPr>
          <w:p w:rsidR="0083455C" w:rsidRPr="00ED12B8" w:rsidRDefault="0083455C" w:rsidP="00D9746A">
            <w:pPr>
              <w:ind w:right="149"/>
              <w:textAlignment w:val="baseline"/>
              <w:rPr>
                <w:rFonts w:ascii="Times New Roman" w:eastAsia="Times New Roman" w:hAnsi="Times New Roman" w:cs="Times New Roman"/>
                <w:sz w:val="28"/>
                <w:szCs w:val="28"/>
                <w:lang w:eastAsia="ru-RU"/>
              </w:rPr>
            </w:pPr>
          </w:p>
        </w:tc>
        <w:tc>
          <w:tcPr>
            <w:tcW w:w="3156" w:type="dxa"/>
            <w:vMerge/>
            <w:shd w:val="clear" w:color="auto" w:fill="FFFFFF"/>
            <w:vAlign w:val="center"/>
          </w:tcPr>
          <w:p w:rsidR="0083455C" w:rsidRPr="00ED12B8" w:rsidRDefault="0083455C" w:rsidP="00D9746A">
            <w:pPr>
              <w:pStyle w:val="aff9"/>
              <w:ind w:right="149"/>
              <w:jc w:val="left"/>
              <w:rPr>
                <w:sz w:val="28"/>
                <w:szCs w:val="28"/>
              </w:rPr>
            </w:pPr>
          </w:p>
        </w:tc>
        <w:tc>
          <w:tcPr>
            <w:tcW w:w="2722" w:type="dxa"/>
            <w:vMerge/>
            <w:shd w:val="clear" w:color="auto" w:fill="FFFFFF"/>
            <w:vAlign w:val="center"/>
          </w:tcPr>
          <w:p w:rsidR="0083455C" w:rsidRPr="00ED12B8" w:rsidRDefault="0083455C" w:rsidP="00D9746A">
            <w:pPr>
              <w:pStyle w:val="aff9"/>
              <w:ind w:right="149"/>
              <w:jc w:val="left"/>
              <w:rPr>
                <w:sz w:val="28"/>
                <w:szCs w:val="28"/>
              </w:rPr>
            </w:pPr>
          </w:p>
        </w:tc>
        <w:tc>
          <w:tcPr>
            <w:tcW w:w="2722" w:type="dxa"/>
            <w:shd w:val="clear" w:color="auto" w:fill="FFFFFF"/>
            <w:vAlign w:val="center"/>
          </w:tcPr>
          <w:p w:rsidR="0083455C" w:rsidRPr="00ED12B8" w:rsidRDefault="0083455C"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20</w:t>
            </w:r>
            <w:r w:rsidRPr="00ED12B8">
              <w:rPr>
                <w:rFonts w:ascii="Times New Roman" w:hAnsi="Times New Roman" w:cs="Times New Roman"/>
                <w:sz w:val="28"/>
                <w:szCs w:val="28"/>
              </w:rPr>
              <w:t xml:space="preserve">–25 </w:t>
            </w:r>
            <w:r w:rsidRPr="00ED12B8">
              <w:rPr>
                <w:rFonts w:ascii="Times New Roman" w:eastAsia="Times New Roman" w:hAnsi="Times New Roman" w:cs="Times New Roman"/>
                <w:spacing w:val="2"/>
                <w:sz w:val="28"/>
                <w:szCs w:val="28"/>
                <w:lang w:eastAsia="ru-RU"/>
              </w:rPr>
              <w:t xml:space="preserve">(жилой </w:t>
            </w:r>
            <w:r w:rsidRPr="00ED12B8">
              <w:rPr>
                <w:rFonts w:ascii="Times New Roman" w:eastAsia="Times New Roman" w:hAnsi="Times New Roman" w:cs="Times New Roman"/>
                <w:spacing w:val="2"/>
                <w:sz w:val="28"/>
                <w:szCs w:val="28"/>
                <w:lang w:eastAsia="ru-RU"/>
              </w:rPr>
              <w:lastRenderedPageBreak/>
              <w:t>район)</w:t>
            </w:r>
          </w:p>
        </w:tc>
        <w:tc>
          <w:tcPr>
            <w:tcW w:w="2722" w:type="dxa"/>
            <w:shd w:val="clear" w:color="auto" w:fill="FFFFFF"/>
            <w:vAlign w:val="center"/>
          </w:tcPr>
          <w:p w:rsidR="0083455C" w:rsidRPr="00ED12B8" w:rsidRDefault="0083455C"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lastRenderedPageBreak/>
              <w:t>0,11</w:t>
            </w:r>
            <w:r w:rsidRPr="00ED12B8">
              <w:rPr>
                <w:rFonts w:ascii="Times New Roman" w:hAnsi="Times New Roman" w:cs="Times New Roman"/>
                <w:sz w:val="28"/>
                <w:szCs w:val="28"/>
              </w:rPr>
              <w:t>–0,12</w:t>
            </w:r>
          </w:p>
        </w:tc>
      </w:tr>
      <w:tr w:rsidR="0083455C" w:rsidRPr="00ED12B8" w:rsidTr="0006649D">
        <w:trPr>
          <w:trHeight w:val="123"/>
          <w:jc w:val="center"/>
        </w:trPr>
        <w:tc>
          <w:tcPr>
            <w:tcW w:w="2286" w:type="dxa"/>
            <w:vMerge/>
            <w:shd w:val="clear" w:color="auto" w:fill="FFFFFF"/>
            <w:tcMar>
              <w:top w:w="0" w:type="dxa"/>
              <w:left w:w="149" w:type="dxa"/>
              <w:bottom w:w="0" w:type="dxa"/>
              <w:right w:w="149" w:type="dxa"/>
            </w:tcMar>
            <w:vAlign w:val="center"/>
          </w:tcPr>
          <w:p w:rsidR="0083455C" w:rsidRPr="00ED12B8" w:rsidRDefault="0083455C" w:rsidP="00D9746A">
            <w:pPr>
              <w:ind w:right="149"/>
              <w:textAlignment w:val="baseline"/>
              <w:rPr>
                <w:rFonts w:ascii="Times New Roman" w:eastAsia="Times New Roman" w:hAnsi="Times New Roman" w:cs="Times New Roman"/>
                <w:sz w:val="28"/>
                <w:szCs w:val="28"/>
                <w:lang w:eastAsia="ru-RU"/>
              </w:rPr>
            </w:pPr>
          </w:p>
        </w:tc>
        <w:tc>
          <w:tcPr>
            <w:tcW w:w="3156" w:type="dxa"/>
            <w:vMerge/>
            <w:shd w:val="clear" w:color="auto" w:fill="FFFFFF"/>
            <w:vAlign w:val="center"/>
          </w:tcPr>
          <w:p w:rsidR="0083455C" w:rsidRPr="00ED12B8" w:rsidRDefault="0083455C" w:rsidP="00D9746A">
            <w:pPr>
              <w:pStyle w:val="aff9"/>
              <w:ind w:right="149"/>
              <w:jc w:val="left"/>
              <w:rPr>
                <w:sz w:val="28"/>
                <w:szCs w:val="28"/>
              </w:rPr>
            </w:pPr>
          </w:p>
        </w:tc>
        <w:tc>
          <w:tcPr>
            <w:tcW w:w="2722" w:type="dxa"/>
            <w:vMerge/>
            <w:shd w:val="clear" w:color="auto" w:fill="FFFFFF"/>
            <w:vAlign w:val="center"/>
          </w:tcPr>
          <w:p w:rsidR="0083455C" w:rsidRPr="00ED12B8" w:rsidRDefault="0083455C" w:rsidP="00D9746A">
            <w:pPr>
              <w:pStyle w:val="aff9"/>
              <w:ind w:right="149"/>
              <w:jc w:val="left"/>
              <w:rPr>
                <w:sz w:val="28"/>
                <w:szCs w:val="28"/>
              </w:rPr>
            </w:pPr>
          </w:p>
        </w:tc>
        <w:tc>
          <w:tcPr>
            <w:tcW w:w="2722" w:type="dxa"/>
            <w:shd w:val="clear" w:color="auto" w:fill="FFFFFF"/>
            <w:vAlign w:val="center"/>
          </w:tcPr>
          <w:p w:rsidR="0083455C" w:rsidRPr="00ED12B8" w:rsidRDefault="0083455C"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0,5–2 (сельский населённый пункт)</w:t>
            </w:r>
          </w:p>
        </w:tc>
        <w:tc>
          <w:tcPr>
            <w:tcW w:w="2722" w:type="dxa"/>
            <w:shd w:val="clear" w:color="auto" w:fill="FFFFFF"/>
            <w:vAlign w:val="center"/>
          </w:tcPr>
          <w:p w:rsidR="0083455C" w:rsidRPr="00ED12B8" w:rsidRDefault="0083455C"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0,3–0,35</w:t>
            </w:r>
          </w:p>
        </w:tc>
      </w:tr>
      <w:tr w:rsidR="0083455C" w:rsidRPr="00ED12B8" w:rsidTr="0006649D">
        <w:trPr>
          <w:trHeight w:val="123"/>
          <w:jc w:val="center"/>
        </w:trPr>
        <w:tc>
          <w:tcPr>
            <w:tcW w:w="2286" w:type="dxa"/>
            <w:vMerge/>
            <w:shd w:val="clear" w:color="auto" w:fill="FFFFFF"/>
            <w:tcMar>
              <w:top w:w="0" w:type="dxa"/>
              <w:left w:w="149" w:type="dxa"/>
              <w:bottom w:w="0" w:type="dxa"/>
              <w:right w:w="149" w:type="dxa"/>
            </w:tcMar>
            <w:vAlign w:val="center"/>
          </w:tcPr>
          <w:p w:rsidR="0083455C" w:rsidRPr="00ED12B8" w:rsidRDefault="0083455C" w:rsidP="00D9746A">
            <w:pPr>
              <w:ind w:right="149"/>
              <w:textAlignment w:val="baseline"/>
              <w:rPr>
                <w:rFonts w:ascii="Times New Roman" w:eastAsia="Times New Roman" w:hAnsi="Times New Roman" w:cs="Times New Roman"/>
                <w:sz w:val="28"/>
                <w:szCs w:val="28"/>
                <w:lang w:eastAsia="ru-RU"/>
              </w:rPr>
            </w:pPr>
          </w:p>
        </w:tc>
        <w:tc>
          <w:tcPr>
            <w:tcW w:w="3156" w:type="dxa"/>
            <w:vMerge/>
            <w:shd w:val="clear" w:color="auto" w:fill="FFFFFF"/>
            <w:vAlign w:val="center"/>
          </w:tcPr>
          <w:p w:rsidR="0083455C" w:rsidRPr="00ED12B8" w:rsidRDefault="0083455C" w:rsidP="00D9746A">
            <w:pPr>
              <w:pStyle w:val="aff9"/>
              <w:ind w:right="149"/>
              <w:jc w:val="left"/>
              <w:rPr>
                <w:sz w:val="28"/>
                <w:szCs w:val="28"/>
              </w:rPr>
            </w:pPr>
          </w:p>
        </w:tc>
        <w:tc>
          <w:tcPr>
            <w:tcW w:w="2722" w:type="dxa"/>
            <w:vMerge/>
            <w:shd w:val="clear" w:color="auto" w:fill="FFFFFF"/>
            <w:vAlign w:val="center"/>
          </w:tcPr>
          <w:p w:rsidR="0083455C" w:rsidRPr="00ED12B8" w:rsidRDefault="0083455C" w:rsidP="00D9746A">
            <w:pPr>
              <w:pStyle w:val="aff9"/>
              <w:ind w:right="149"/>
              <w:jc w:val="left"/>
              <w:rPr>
                <w:sz w:val="28"/>
                <w:szCs w:val="28"/>
              </w:rPr>
            </w:pPr>
          </w:p>
        </w:tc>
        <w:tc>
          <w:tcPr>
            <w:tcW w:w="2722" w:type="dxa"/>
            <w:shd w:val="clear" w:color="auto" w:fill="FFFFFF"/>
            <w:vAlign w:val="center"/>
          </w:tcPr>
          <w:p w:rsidR="0083455C" w:rsidRPr="00ED12B8" w:rsidRDefault="0083455C"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2–6 (сельский населённый пункт)</w:t>
            </w:r>
          </w:p>
        </w:tc>
        <w:tc>
          <w:tcPr>
            <w:tcW w:w="2722" w:type="dxa"/>
            <w:shd w:val="clear" w:color="auto" w:fill="FFFFFF"/>
            <w:vAlign w:val="center"/>
          </w:tcPr>
          <w:p w:rsidR="0083455C" w:rsidRPr="00ED12B8" w:rsidRDefault="0083455C"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0,4–0,45</w:t>
            </w:r>
          </w:p>
        </w:tc>
      </w:tr>
      <w:tr w:rsidR="00F9260B" w:rsidRPr="00ED12B8" w:rsidTr="0006649D">
        <w:trPr>
          <w:trHeight w:val="284"/>
          <w:jc w:val="center"/>
        </w:trPr>
        <w:tc>
          <w:tcPr>
            <w:tcW w:w="2286" w:type="dxa"/>
            <w:vMerge/>
            <w:shd w:val="clear" w:color="auto" w:fill="FFFFFF"/>
            <w:tcMar>
              <w:top w:w="0" w:type="dxa"/>
              <w:left w:w="149" w:type="dxa"/>
              <w:bottom w:w="0" w:type="dxa"/>
              <w:right w:w="149" w:type="dxa"/>
            </w:tcMar>
            <w:vAlign w:val="center"/>
          </w:tcPr>
          <w:p w:rsidR="00F9260B" w:rsidRPr="00ED12B8" w:rsidRDefault="00F9260B" w:rsidP="00D9746A">
            <w:pPr>
              <w:ind w:right="138"/>
              <w:textAlignment w:val="baseline"/>
              <w:rPr>
                <w:rFonts w:ascii="Times New Roman" w:eastAsia="Times New Roman" w:hAnsi="Times New Roman" w:cs="Times New Roman"/>
                <w:spacing w:val="2"/>
                <w:sz w:val="28"/>
                <w:szCs w:val="28"/>
                <w:lang w:eastAsia="ru-RU"/>
              </w:rPr>
            </w:pPr>
          </w:p>
        </w:tc>
        <w:tc>
          <w:tcPr>
            <w:tcW w:w="3156" w:type="dxa"/>
            <w:shd w:val="clear" w:color="auto" w:fill="FFFFFF"/>
            <w:vAlign w:val="center"/>
          </w:tcPr>
          <w:p w:rsidR="00F9260B" w:rsidRPr="00ED12B8" w:rsidRDefault="00F9260B" w:rsidP="00D9746A">
            <w:pPr>
              <w:pStyle w:val="aff9"/>
              <w:ind w:right="149"/>
              <w:jc w:val="left"/>
              <w:rPr>
                <w:sz w:val="28"/>
                <w:szCs w:val="28"/>
              </w:rPr>
            </w:pPr>
            <w:r w:rsidRPr="00ED12B8">
              <w:rPr>
                <w:sz w:val="28"/>
                <w:szCs w:val="28"/>
              </w:rPr>
              <w:t>Расчётный показатель максимально допустимого уровня территориальной доступности</w:t>
            </w:r>
          </w:p>
        </w:tc>
        <w:tc>
          <w:tcPr>
            <w:tcW w:w="2722" w:type="dxa"/>
            <w:shd w:val="clear" w:color="auto" w:fill="FFFFFF"/>
            <w:vAlign w:val="center"/>
          </w:tcPr>
          <w:p w:rsidR="00F9260B" w:rsidRPr="00ED12B8" w:rsidRDefault="00F9260B" w:rsidP="00D9746A">
            <w:pPr>
              <w:pStyle w:val="aff9"/>
              <w:ind w:right="149"/>
              <w:jc w:val="left"/>
              <w:rPr>
                <w:sz w:val="28"/>
                <w:szCs w:val="28"/>
              </w:rPr>
            </w:pPr>
            <w:r w:rsidRPr="00ED12B8">
              <w:rPr>
                <w:sz w:val="28"/>
                <w:szCs w:val="28"/>
              </w:rPr>
              <w:t>Радиус обслуживания, м</w:t>
            </w:r>
          </w:p>
        </w:tc>
        <w:tc>
          <w:tcPr>
            <w:tcW w:w="5444" w:type="dxa"/>
            <w:gridSpan w:val="2"/>
            <w:shd w:val="clear" w:color="auto" w:fill="FFFFFF"/>
            <w:vAlign w:val="center"/>
          </w:tcPr>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500 (при многоэтажной застройке)</w:t>
            </w:r>
          </w:p>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800 (при малоэтажной застройке)</w:t>
            </w:r>
          </w:p>
          <w:p w:rsidR="00416FE8" w:rsidRPr="00ED12B8" w:rsidRDefault="00416FE8"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3000 (в сельских населённых пунктах)</w:t>
            </w:r>
          </w:p>
        </w:tc>
      </w:tr>
      <w:tr w:rsidR="00F9260B" w:rsidRPr="00ED12B8" w:rsidTr="0006649D">
        <w:trPr>
          <w:trHeight w:val="503"/>
          <w:jc w:val="center"/>
        </w:trPr>
        <w:tc>
          <w:tcPr>
            <w:tcW w:w="2286" w:type="dxa"/>
            <w:vMerge w:val="restart"/>
            <w:shd w:val="clear" w:color="auto" w:fill="FFFFFF"/>
            <w:tcMar>
              <w:top w:w="0" w:type="dxa"/>
              <w:left w:w="149" w:type="dxa"/>
              <w:bottom w:w="0" w:type="dxa"/>
              <w:right w:w="149" w:type="dxa"/>
            </w:tcMar>
            <w:vAlign w:val="center"/>
          </w:tcPr>
          <w:p w:rsidR="00F9260B" w:rsidRPr="00ED12B8" w:rsidRDefault="00F9260B" w:rsidP="00D9746A">
            <w:pPr>
              <w:ind w:right="149"/>
              <w:textAlignment w:val="baseline"/>
              <w:rPr>
                <w:rFonts w:ascii="Times New Roman" w:eastAsia="Times New Roman" w:hAnsi="Times New Roman" w:cs="Times New Roman"/>
                <w:sz w:val="28"/>
                <w:szCs w:val="28"/>
                <w:lang w:eastAsia="ru-RU"/>
              </w:rPr>
            </w:pPr>
            <w:r w:rsidRPr="00ED12B8">
              <w:rPr>
                <w:rFonts w:ascii="Times New Roman" w:eastAsia="Times New Roman" w:hAnsi="Times New Roman" w:cs="Times New Roman"/>
                <w:sz w:val="28"/>
                <w:szCs w:val="28"/>
                <w:lang w:eastAsia="ru-RU"/>
              </w:rPr>
              <w:t>Отделения банков</w:t>
            </w:r>
          </w:p>
        </w:tc>
        <w:tc>
          <w:tcPr>
            <w:tcW w:w="3156" w:type="dxa"/>
            <w:vMerge w:val="restart"/>
            <w:shd w:val="clear" w:color="auto" w:fill="FFFFFF"/>
            <w:vAlign w:val="center"/>
          </w:tcPr>
          <w:p w:rsidR="00F9260B" w:rsidRPr="00ED12B8" w:rsidRDefault="00F9260B" w:rsidP="00D9746A">
            <w:pPr>
              <w:pStyle w:val="aff9"/>
              <w:ind w:right="149"/>
              <w:jc w:val="left"/>
              <w:rPr>
                <w:sz w:val="28"/>
                <w:szCs w:val="28"/>
              </w:rPr>
            </w:pPr>
            <w:r w:rsidRPr="00ED12B8">
              <w:rPr>
                <w:sz w:val="28"/>
                <w:szCs w:val="28"/>
              </w:rPr>
              <w:t>Расчётный показатель минимально допустимого уровня обеспеченности</w:t>
            </w:r>
          </w:p>
        </w:tc>
        <w:tc>
          <w:tcPr>
            <w:tcW w:w="2722" w:type="dxa"/>
            <w:shd w:val="clear" w:color="auto" w:fill="FFFFFF"/>
            <w:vAlign w:val="center"/>
          </w:tcPr>
          <w:p w:rsidR="00F9260B" w:rsidRPr="00ED12B8" w:rsidRDefault="00F9260B" w:rsidP="00D9746A">
            <w:pPr>
              <w:pStyle w:val="aff9"/>
              <w:ind w:right="149"/>
              <w:jc w:val="left"/>
              <w:rPr>
                <w:sz w:val="28"/>
                <w:szCs w:val="28"/>
              </w:rPr>
            </w:pPr>
            <w:r w:rsidRPr="00ED12B8">
              <w:rPr>
                <w:sz w:val="28"/>
                <w:szCs w:val="28"/>
              </w:rPr>
              <w:t>Уровень обеспеченности, операционная касса</w:t>
            </w:r>
          </w:p>
        </w:tc>
        <w:tc>
          <w:tcPr>
            <w:tcW w:w="5444" w:type="dxa"/>
            <w:gridSpan w:val="2"/>
            <w:shd w:val="clear" w:color="auto" w:fill="FFFFFF"/>
            <w:vAlign w:val="center"/>
          </w:tcPr>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1 на 10</w:t>
            </w:r>
            <w:r w:rsidRPr="00ED12B8">
              <w:rPr>
                <w:rFonts w:ascii="Times New Roman" w:hAnsi="Times New Roman" w:cs="Times New Roman"/>
                <w:sz w:val="28"/>
                <w:szCs w:val="28"/>
              </w:rPr>
              <w:t>–30 тысяч человек</w:t>
            </w:r>
          </w:p>
        </w:tc>
      </w:tr>
      <w:tr w:rsidR="00F9260B" w:rsidRPr="00ED12B8" w:rsidTr="0006649D">
        <w:trPr>
          <w:trHeight w:val="126"/>
          <w:jc w:val="center"/>
        </w:trPr>
        <w:tc>
          <w:tcPr>
            <w:tcW w:w="2286" w:type="dxa"/>
            <w:vMerge/>
            <w:shd w:val="clear" w:color="auto" w:fill="FFFFFF"/>
            <w:tcMar>
              <w:top w:w="0" w:type="dxa"/>
              <w:left w:w="149" w:type="dxa"/>
              <w:bottom w:w="0" w:type="dxa"/>
              <w:right w:w="149" w:type="dxa"/>
            </w:tcMar>
            <w:vAlign w:val="center"/>
          </w:tcPr>
          <w:p w:rsidR="00F9260B" w:rsidRPr="00ED12B8" w:rsidRDefault="00F9260B" w:rsidP="00D9746A">
            <w:pPr>
              <w:ind w:right="149"/>
              <w:textAlignment w:val="baseline"/>
              <w:rPr>
                <w:rFonts w:ascii="Times New Roman" w:eastAsia="Times New Roman" w:hAnsi="Times New Roman" w:cs="Times New Roman"/>
                <w:sz w:val="28"/>
                <w:szCs w:val="28"/>
                <w:lang w:eastAsia="ru-RU"/>
              </w:rPr>
            </w:pPr>
          </w:p>
        </w:tc>
        <w:tc>
          <w:tcPr>
            <w:tcW w:w="3156" w:type="dxa"/>
            <w:vMerge/>
            <w:shd w:val="clear" w:color="auto" w:fill="FFFFFF"/>
            <w:vAlign w:val="center"/>
          </w:tcPr>
          <w:p w:rsidR="00F9260B" w:rsidRPr="00ED12B8" w:rsidRDefault="00F9260B" w:rsidP="00D9746A">
            <w:pPr>
              <w:pStyle w:val="aff9"/>
              <w:ind w:right="149"/>
              <w:jc w:val="left"/>
              <w:rPr>
                <w:sz w:val="28"/>
                <w:szCs w:val="28"/>
              </w:rPr>
            </w:pPr>
          </w:p>
        </w:tc>
        <w:tc>
          <w:tcPr>
            <w:tcW w:w="2722" w:type="dxa"/>
            <w:vMerge w:val="restart"/>
            <w:shd w:val="clear" w:color="auto" w:fill="FFFFFF"/>
            <w:vAlign w:val="center"/>
          </w:tcPr>
          <w:p w:rsidR="00F9260B" w:rsidRPr="00ED12B8" w:rsidRDefault="00F9260B" w:rsidP="00D9746A">
            <w:pPr>
              <w:pStyle w:val="aff9"/>
              <w:ind w:right="149"/>
              <w:jc w:val="left"/>
              <w:rPr>
                <w:sz w:val="28"/>
                <w:szCs w:val="28"/>
              </w:rPr>
            </w:pPr>
            <w:r w:rsidRPr="00ED12B8">
              <w:rPr>
                <w:sz w:val="28"/>
                <w:szCs w:val="28"/>
              </w:rPr>
              <w:t xml:space="preserve">Размер земельного участка, </w:t>
            </w:r>
            <w:r w:rsidRPr="00ED12B8">
              <w:rPr>
                <w:spacing w:val="2"/>
                <w:sz w:val="28"/>
                <w:szCs w:val="28"/>
              </w:rPr>
              <w:t>га</w:t>
            </w:r>
          </w:p>
        </w:tc>
        <w:tc>
          <w:tcPr>
            <w:tcW w:w="2722" w:type="dxa"/>
            <w:shd w:val="clear" w:color="auto" w:fill="FFFFFF"/>
            <w:vAlign w:val="center"/>
          </w:tcPr>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Количество операционных касс</w:t>
            </w:r>
          </w:p>
        </w:tc>
        <w:tc>
          <w:tcPr>
            <w:tcW w:w="2722" w:type="dxa"/>
            <w:shd w:val="clear" w:color="auto" w:fill="FFFFFF"/>
            <w:vAlign w:val="center"/>
          </w:tcPr>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Размер земельного участка ли, га</w:t>
            </w:r>
          </w:p>
        </w:tc>
      </w:tr>
      <w:tr w:rsidR="00F9260B" w:rsidRPr="00ED12B8" w:rsidTr="0006649D">
        <w:trPr>
          <w:trHeight w:val="123"/>
          <w:jc w:val="center"/>
        </w:trPr>
        <w:tc>
          <w:tcPr>
            <w:tcW w:w="2286" w:type="dxa"/>
            <w:vMerge/>
            <w:shd w:val="clear" w:color="auto" w:fill="FFFFFF"/>
            <w:tcMar>
              <w:top w:w="0" w:type="dxa"/>
              <w:left w:w="149" w:type="dxa"/>
              <w:bottom w:w="0" w:type="dxa"/>
              <w:right w:w="149" w:type="dxa"/>
            </w:tcMar>
            <w:vAlign w:val="center"/>
          </w:tcPr>
          <w:p w:rsidR="00F9260B" w:rsidRPr="00ED12B8" w:rsidRDefault="00F9260B" w:rsidP="00D9746A">
            <w:pPr>
              <w:ind w:right="149"/>
              <w:textAlignment w:val="baseline"/>
              <w:rPr>
                <w:rFonts w:ascii="Times New Roman" w:eastAsia="Times New Roman" w:hAnsi="Times New Roman" w:cs="Times New Roman"/>
                <w:sz w:val="28"/>
                <w:szCs w:val="28"/>
                <w:lang w:eastAsia="ru-RU"/>
              </w:rPr>
            </w:pPr>
          </w:p>
        </w:tc>
        <w:tc>
          <w:tcPr>
            <w:tcW w:w="3156" w:type="dxa"/>
            <w:vMerge/>
            <w:shd w:val="clear" w:color="auto" w:fill="FFFFFF"/>
            <w:vAlign w:val="center"/>
          </w:tcPr>
          <w:p w:rsidR="00F9260B" w:rsidRPr="00ED12B8" w:rsidRDefault="00F9260B" w:rsidP="00D9746A">
            <w:pPr>
              <w:pStyle w:val="aff9"/>
              <w:ind w:right="149"/>
              <w:jc w:val="left"/>
              <w:rPr>
                <w:sz w:val="28"/>
                <w:szCs w:val="28"/>
              </w:rPr>
            </w:pPr>
          </w:p>
        </w:tc>
        <w:tc>
          <w:tcPr>
            <w:tcW w:w="2722" w:type="dxa"/>
            <w:vMerge/>
            <w:shd w:val="clear" w:color="auto" w:fill="FFFFFF"/>
            <w:vAlign w:val="center"/>
          </w:tcPr>
          <w:p w:rsidR="00F9260B" w:rsidRPr="00ED12B8" w:rsidRDefault="00F9260B" w:rsidP="00D9746A">
            <w:pPr>
              <w:pStyle w:val="aff9"/>
              <w:ind w:right="149"/>
              <w:jc w:val="left"/>
              <w:rPr>
                <w:sz w:val="28"/>
                <w:szCs w:val="28"/>
              </w:rPr>
            </w:pPr>
          </w:p>
        </w:tc>
        <w:tc>
          <w:tcPr>
            <w:tcW w:w="2722" w:type="dxa"/>
            <w:shd w:val="clear" w:color="auto" w:fill="FFFFFF"/>
            <w:vAlign w:val="center"/>
          </w:tcPr>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2</w:t>
            </w:r>
          </w:p>
        </w:tc>
        <w:tc>
          <w:tcPr>
            <w:tcW w:w="2722" w:type="dxa"/>
            <w:shd w:val="clear" w:color="auto" w:fill="FFFFFF"/>
            <w:vAlign w:val="center"/>
          </w:tcPr>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0,2</w:t>
            </w:r>
          </w:p>
        </w:tc>
      </w:tr>
      <w:tr w:rsidR="00F9260B" w:rsidRPr="00ED12B8" w:rsidTr="0006649D">
        <w:trPr>
          <w:trHeight w:val="265"/>
          <w:jc w:val="center"/>
        </w:trPr>
        <w:tc>
          <w:tcPr>
            <w:tcW w:w="2286" w:type="dxa"/>
            <w:vMerge/>
            <w:shd w:val="clear" w:color="auto" w:fill="FFFFFF"/>
            <w:tcMar>
              <w:top w:w="0" w:type="dxa"/>
              <w:left w:w="149" w:type="dxa"/>
              <w:bottom w:w="0" w:type="dxa"/>
              <w:right w:w="149" w:type="dxa"/>
            </w:tcMar>
            <w:vAlign w:val="center"/>
          </w:tcPr>
          <w:p w:rsidR="00F9260B" w:rsidRPr="00ED12B8" w:rsidRDefault="00F9260B" w:rsidP="00D9746A">
            <w:pPr>
              <w:ind w:right="149"/>
              <w:textAlignment w:val="baseline"/>
              <w:rPr>
                <w:rFonts w:ascii="Times New Roman" w:eastAsia="Times New Roman" w:hAnsi="Times New Roman" w:cs="Times New Roman"/>
                <w:sz w:val="28"/>
                <w:szCs w:val="28"/>
                <w:lang w:eastAsia="ru-RU"/>
              </w:rPr>
            </w:pPr>
          </w:p>
        </w:tc>
        <w:tc>
          <w:tcPr>
            <w:tcW w:w="3156" w:type="dxa"/>
            <w:vMerge/>
            <w:shd w:val="clear" w:color="auto" w:fill="FFFFFF"/>
            <w:vAlign w:val="center"/>
          </w:tcPr>
          <w:p w:rsidR="00F9260B" w:rsidRPr="00ED12B8" w:rsidRDefault="00F9260B" w:rsidP="00D9746A">
            <w:pPr>
              <w:pStyle w:val="aff9"/>
              <w:ind w:right="149"/>
              <w:jc w:val="left"/>
              <w:rPr>
                <w:sz w:val="28"/>
                <w:szCs w:val="28"/>
              </w:rPr>
            </w:pPr>
          </w:p>
        </w:tc>
        <w:tc>
          <w:tcPr>
            <w:tcW w:w="2722" w:type="dxa"/>
            <w:vMerge/>
            <w:shd w:val="clear" w:color="auto" w:fill="FFFFFF"/>
            <w:vAlign w:val="center"/>
          </w:tcPr>
          <w:p w:rsidR="00F9260B" w:rsidRPr="00ED12B8" w:rsidRDefault="00F9260B" w:rsidP="00D9746A">
            <w:pPr>
              <w:pStyle w:val="aff9"/>
              <w:ind w:right="149"/>
              <w:jc w:val="left"/>
              <w:rPr>
                <w:sz w:val="28"/>
                <w:szCs w:val="28"/>
              </w:rPr>
            </w:pPr>
          </w:p>
        </w:tc>
        <w:tc>
          <w:tcPr>
            <w:tcW w:w="2722" w:type="dxa"/>
            <w:shd w:val="clear" w:color="auto" w:fill="FFFFFF"/>
            <w:vAlign w:val="center"/>
          </w:tcPr>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7</w:t>
            </w:r>
          </w:p>
        </w:tc>
        <w:tc>
          <w:tcPr>
            <w:tcW w:w="2722" w:type="dxa"/>
            <w:shd w:val="clear" w:color="auto" w:fill="FFFFFF"/>
            <w:vAlign w:val="center"/>
          </w:tcPr>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0,5</w:t>
            </w:r>
          </w:p>
        </w:tc>
      </w:tr>
      <w:tr w:rsidR="00F9260B" w:rsidRPr="00ED12B8" w:rsidTr="0006649D">
        <w:trPr>
          <w:trHeight w:val="284"/>
          <w:jc w:val="center"/>
        </w:trPr>
        <w:tc>
          <w:tcPr>
            <w:tcW w:w="2286" w:type="dxa"/>
            <w:vMerge/>
            <w:shd w:val="clear" w:color="auto" w:fill="FFFFFF"/>
            <w:tcMar>
              <w:top w:w="0" w:type="dxa"/>
              <w:left w:w="149" w:type="dxa"/>
              <w:bottom w:w="0" w:type="dxa"/>
              <w:right w:w="149" w:type="dxa"/>
            </w:tcMar>
            <w:vAlign w:val="center"/>
          </w:tcPr>
          <w:p w:rsidR="00F9260B" w:rsidRPr="00ED12B8" w:rsidRDefault="00F9260B" w:rsidP="00D9746A">
            <w:pPr>
              <w:ind w:right="138"/>
              <w:textAlignment w:val="baseline"/>
              <w:rPr>
                <w:rFonts w:ascii="Times New Roman" w:eastAsia="Times New Roman" w:hAnsi="Times New Roman" w:cs="Times New Roman"/>
                <w:spacing w:val="2"/>
                <w:sz w:val="28"/>
                <w:szCs w:val="28"/>
                <w:lang w:eastAsia="ru-RU"/>
              </w:rPr>
            </w:pPr>
          </w:p>
        </w:tc>
        <w:tc>
          <w:tcPr>
            <w:tcW w:w="3156" w:type="dxa"/>
            <w:shd w:val="clear" w:color="auto" w:fill="FFFFFF"/>
            <w:vAlign w:val="center"/>
          </w:tcPr>
          <w:p w:rsidR="00F9260B" w:rsidRPr="00ED12B8" w:rsidRDefault="00F9260B" w:rsidP="00D9746A">
            <w:pPr>
              <w:pStyle w:val="aff9"/>
              <w:ind w:right="149"/>
              <w:jc w:val="left"/>
              <w:rPr>
                <w:sz w:val="28"/>
                <w:szCs w:val="28"/>
              </w:rPr>
            </w:pPr>
            <w:r w:rsidRPr="00ED12B8">
              <w:rPr>
                <w:sz w:val="28"/>
                <w:szCs w:val="28"/>
              </w:rPr>
              <w:t>Расчётный показатель максимально допустимого уровня территориальной доступности</w:t>
            </w:r>
          </w:p>
        </w:tc>
        <w:tc>
          <w:tcPr>
            <w:tcW w:w="2722" w:type="dxa"/>
            <w:shd w:val="clear" w:color="auto" w:fill="FFFFFF"/>
            <w:vAlign w:val="center"/>
          </w:tcPr>
          <w:p w:rsidR="00F9260B" w:rsidRPr="00ED12B8" w:rsidRDefault="00F9260B" w:rsidP="00D9746A">
            <w:pPr>
              <w:pStyle w:val="aff9"/>
              <w:ind w:right="149"/>
              <w:jc w:val="left"/>
              <w:rPr>
                <w:sz w:val="28"/>
                <w:szCs w:val="28"/>
              </w:rPr>
            </w:pPr>
            <w:r w:rsidRPr="00ED12B8">
              <w:rPr>
                <w:sz w:val="28"/>
                <w:szCs w:val="28"/>
              </w:rPr>
              <w:t>Транспортно-пешеходная доступность, мин.</w:t>
            </w:r>
          </w:p>
        </w:tc>
        <w:tc>
          <w:tcPr>
            <w:tcW w:w="5444" w:type="dxa"/>
            <w:gridSpan w:val="2"/>
            <w:shd w:val="clear" w:color="auto" w:fill="FFFFFF"/>
            <w:vAlign w:val="center"/>
          </w:tcPr>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30</w:t>
            </w:r>
          </w:p>
        </w:tc>
      </w:tr>
      <w:tr w:rsidR="00F9260B" w:rsidRPr="00ED12B8" w:rsidTr="0006649D">
        <w:trPr>
          <w:trHeight w:val="491"/>
          <w:jc w:val="center"/>
        </w:trPr>
        <w:tc>
          <w:tcPr>
            <w:tcW w:w="2286" w:type="dxa"/>
            <w:vMerge w:val="restart"/>
            <w:shd w:val="clear" w:color="auto" w:fill="FFFFFF"/>
            <w:tcMar>
              <w:top w:w="0" w:type="dxa"/>
              <w:left w:w="149" w:type="dxa"/>
              <w:bottom w:w="0" w:type="dxa"/>
              <w:right w:w="149" w:type="dxa"/>
            </w:tcMar>
            <w:vAlign w:val="center"/>
          </w:tcPr>
          <w:p w:rsidR="00F9260B" w:rsidRPr="00ED12B8" w:rsidRDefault="00F9260B" w:rsidP="00D9746A">
            <w:pPr>
              <w:ind w:right="149"/>
              <w:textAlignment w:val="baseline"/>
              <w:rPr>
                <w:rFonts w:ascii="Times New Roman" w:eastAsia="Times New Roman" w:hAnsi="Times New Roman" w:cs="Times New Roman"/>
                <w:sz w:val="28"/>
                <w:szCs w:val="28"/>
                <w:lang w:eastAsia="ru-RU"/>
              </w:rPr>
            </w:pPr>
            <w:r w:rsidRPr="00ED12B8">
              <w:rPr>
                <w:rFonts w:ascii="Times New Roman" w:eastAsia="Times New Roman" w:hAnsi="Times New Roman" w:cs="Times New Roman"/>
                <w:sz w:val="28"/>
                <w:szCs w:val="28"/>
                <w:lang w:eastAsia="ru-RU"/>
              </w:rPr>
              <w:t>Отделения и филиалы банков</w:t>
            </w:r>
          </w:p>
        </w:tc>
        <w:tc>
          <w:tcPr>
            <w:tcW w:w="3156" w:type="dxa"/>
            <w:shd w:val="clear" w:color="auto" w:fill="FFFFFF"/>
            <w:vAlign w:val="center"/>
          </w:tcPr>
          <w:p w:rsidR="00F9260B" w:rsidRPr="00ED12B8" w:rsidRDefault="00F9260B" w:rsidP="00D9746A">
            <w:pPr>
              <w:pStyle w:val="aff9"/>
              <w:ind w:right="149"/>
              <w:jc w:val="left"/>
              <w:rPr>
                <w:sz w:val="28"/>
                <w:szCs w:val="28"/>
              </w:rPr>
            </w:pPr>
            <w:r w:rsidRPr="00ED12B8">
              <w:rPr>
                <w:sz w:val="28"/>
                <w:szCs w:val="28"/>
              </w:rPr>
              <w:t>Расчётный показатель минимально допустимого уровня обеспеченности</w:t>
            </w:r>
          </w:p>
        </w:tc>
        <w:tc>
          <w:tcPr>
            <w:tcW w:w="2722" w:type="dxa"/>
            <w:shd w:val="clear" w:color="auto" w:fill="FFFFFF"/>
            <w:vAlign w:val="center"/>
          </w:tcPr>
          <w:p w:rsidR="00F9260B" w:rsidRPr="00ED12B8" w:rsidRDefault="00F9260B" w:rsidP="00D9746A">
            <w:pPr>
              <w:pStyle w:val="aff9"/>
              <w:ind w:right="149"/>
              <w:jc w:val="left"/>
              <w:rPr>
                <w:sz w:val="28"/>
                <w:szCs w:val="28"/>
              </w:rPr>
            </w:pPr>
            <w:r w:rsidRPr="00ED12B8">
              <w:rPr>
                <w:sz w:val="28"/>
                <w:szCs w:val="28"/>
              </w:rPr>
              <w:t>Уровень обеспеченности, операционное место</w:t>
            </w:r>
          </w:p>
        </w:tc>
        <w:tc>
          <w:tcPr>
            <w:tcW w:w="5444" w:type="dxa"/>
            <w:gridSpan w:val="2"/>
            <w:shd w:val="clear" w:color="auto" w:fill="FFFFFF"/>
            <w:vAlign w:val="center"/>
          </w:tcPr>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1 на 2</w:t>
            </w:r>
            <w:r w:rsidRPr="00ED12B8">
              <w:rPr>
                <w:rFonts w:ascii="Times New Roman" w:hAnsi="Times New Roman" w:cs="Times New Roman"/>
                <w:sz w:val="28"/>
                <w:szCs w:val="28"/>
              </w:rPr>
              <w:t>–3 тысячи человек</w:t>
            </w:r>
          </w:p>
        </w:tc>
      </w:tr>
      <w:tr w:rsidR="00F9260B" w:rsidRPr="00ED12B8" w:rsidTr="0006649D">
        <w:trPr>
          <w:trHeight w:val="284"/>
          <w:jc w:val="center"/>
        </w:trPr>
        <w:tc>
          <w:tcPr>
            <w:tcW w:w="2286" w:type="dxa"/>
            <w:vMerge/>
            <w:shd w:val="clear" w:color="auto" w:fill="FFFFFF"/>
            <w:tcMar>
              <w:top w:w="0" w:type="dxa"/>
              <w:left w:w="149" w:type="dxa"/>
              <w:bottom w:w="0" w:type="dxa"/>
              <w:right w:w="149" w:type="dxa"/>
            </w:tcMar>
            <w:vAlign w:val="center"/>
          </w:tcPr>
          <w:p w:rsidR="00F9260B" w:rsidRPr="00ED12B8" w:rsidRDefault="00F9260B" w:rsidP="00D9746A">
            <w:pPr>
              <w:ind w:right="138"/>
              <w:textAlignment w:val="baseline"/>
              <w:rPr>
                <w:rFonts w:ascii="Times New Roman" w:eastAsia="Times New Roman" w:hAnsi="Times New Roman" w:cs="Times New Roman"/>
                <w:spacing w:val="2"/>
                <w:sz w:val="28"/>
                <w:szCs w:val="28"/>
                <w:lang w:eastAsia="ru-RU"/>
              </w:rPr>
            </w:pPr>
          </w:p>
        </w:tc>
        <w:tc>
          <w:tcPr>
            <w:tcW w:w="3156" w:type="dxa"/>
            <w:shd w:val="clear" w:color="auto" w:fill="FFFFFF"/>
            <w:vAlign w:val="center"/>
          </w:tcPr>
          <w:p w:rsidR="00F9260B" w:rsidRPr="00ED12B8" w:rsidRDefault="00F9260B" w:rsidP="00D9746A">
            <w:pPr>
              <w:pStyle w:val="aff9"/>
              <w:ind w:right="149"/>
              <w:jc w:val="left"/>
              <w:rPr>
                <w:sz w:val="28"/>
                <w:szCs w:val="28"/>
              </w:rPr>
            </w:pPr>
            <w:r w:rsidRPr="00ED12B8">
              <w:rPr>
                <w:sz w:val="28"/>
                <w:szCs w:val="28"/>
              </w:rPr>
              <w:t>Расчётный показатель максимально допустимого уровня территориальной доступности</w:t>
            </w:r>
          </w:p>
        </w:tc>
        <w:tc>
          <w:tcPr>
            <w:tcW w:w="2722" w:type="dxa"/>
            <w:shd w:val="clear" w:color="auto" w:fill="FFFFFF"/>
            <w:vAlign w:val="center"/>
          </w:tcPr>
          <w:p w:rsidR="00F9260B" w:rsidRPr="00ED12B8" w:rsidRDefault="00F9260B" w:rsidP="00D9746A">
            <w:pPr>
              <w:pStyle w:val="aff9"/>
              <w:ind w:right="149"/>
              <w:jc w:val="left"/>
              <w:rPr>
                <w:sz w:val="28"/>
                <w:szCs w:val="28"/>
              </w:rPr>
            </w:pPr>
            <w:r w:rsidRPr="00ED12B8">
              <w:rPr>
                <w:sz w:val="28"/>
                <w:szCs w:val="28"/>
              </w:rPr>
              <w:t>Радиус обслуживания, м</w:t>
            </w:r>
          </w:p>
        </w:tc>
        <w:tc>
          <w:tcPr>
            <w:tcW w:w="5444" w:type="dxa"/>
            <w:gridSpan w:val="2"/>
            <w:shd w:val="clear" w:color="auto" w:fill="FFFFFF"/>
            <w:vAlign w:val="center"/>
          </w:tcPr>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500 (при многоэтажной застройке)</w:t>
            </w:r>
          </w:p>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800 (при малоэтажной застройке)</w:t>
            </w:r>
          </w:p>
          <w:p w:rsidR="00C33969" w:rsidRPr="00ED12B8" w:rsidRDefault="00C33969"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В сельских населённых пунктах не нормируется</w:t>
            </w:r>
          </w:p>
        </w:tc>
      </w:tr>
      <w:tr w:rsidR="00F9260B" w:rsidRPr="00ED12B8" w:rsidTr="0006649D">
        <w:trPr>
          <w:trHeight w:val="660"/>
          <w:jc w:val="center"/>
        </w:trPr>
        <w:tc>
          <w:tcPr>
            <w:tcW w:w="2286" w:type="dxa"/>
            <w:vMerge w:val="restart"/>
            <w:shd w:val="clear" w:color="auto" w:fill="FFFFFF"/>
            <w:tcMar>
              <w:top w:w="0" w:type="dxa"/>
              <w:left w:w="149" w:type="dxa"/>
              <w:bottom w:w="0" w:type="dxa"/>
              <w:right w:w="149" w:type="dxa"/>
            </w:tcMar>
            <w:vAlign w:val="center"/>
          </w:tcPr>
          <w:p w:rsidR="00F9260B" w:rsidRPr="00ED12B8" w:rsidRDefault="00F9260B" w:rsidP="00D9746A">
            <w:pPr>
              <w:ind w:right="149"/>
              <w:textAlignment w:val="baseline"/>
              <w:rPr>
                <w:rFonts w:ascii="Times New Roman" w:eastAsia="Times New Roman" w:hAnsi="Times New Roman" w:cs="Times New Roman"/>
                <w:sz w:val="28"/>
                <w:szCs w:val="28"/>
                <w:lang w:eastAsia="ru-RU"/>
              </w:rPr>
            </w:pPr>
            <w:r w:rsidRPr="00ED12B8">
              <w:rPr>
                <w:rFonts w:ascii="Times New Roman" w:eastAsia="Times New Roman" w:hAnsi="Times New Roman" w:cs="Times New Roman"/>
                <w:sz w:val="28"/>
                <w:szCs w:val="28"/>
                <w:lang w:eastAsia="ru-RU"/>
              </w:rPr>
              <w:lastRenderedPageBreak/>
              <w:t>Организации и учреждения управления</w:t>
            </w:r>
          </w:p>
        </w:tc>
        <w:tc>
          <w:tcPr>
            <w:tcW w:w="3156" w:type="dxa"/>
            <w:vMerge w:val="restart"/>
            <w:shd w:val="clear" w:color="auto" w:fill="FFFFFF"/>
            <w:vAlign w:val="center"/>
          </w:tcPr>
          <w:p w:rsidR="00F9260B" w:rsidRPr="00ED12B8" w:rsidRDefault="00F9260B" w:rsidP="00D9746A">
            <w:pPr>
              <w:pStyle w:val="aff9"/>
              <w:ind w:right="149"/>
              <w:jc w:val="left"/>
              <w:rPr>
                <w:sz w:val="28"/>
                <w:szCs w:val="28"/>
              </w:rPr>
            </w:pPr>
            <w:r w:rsidRPr="00ED12B8">
              <w:rPr>
                <w:sz w:val="28"/>
                <w:szCs w:val="28"/>
              </w:rPr>
              <w:t>Расчётный показатель минимально допустимого уровня обеспеченности</w:t>
            </w:r>
          </w:p>
        </w:tc>
        <w:tc>
          <w:tcPr>
            <w:tcW w:w="2722" w:type="dxa"/>
            <w:shd w:val="clear" w:color="auto" w:fill="FFFFFF"/>
            <w:vAlign w:val="center"/>
          </w:tcPr>
          <w:p w:rsidR="00F9260B" w:rsidRPr="00ED12B8" w:rsidRDefault="00F9260B" w:rsidP="00D9746A">
            <w:pPr>
              <w:pStyle w:val="aff9"/>
              <w:ind w:right="149"/>
              <w:jc w:val="left"/>
              <w:rPr>
                <w:sz w:val="28"/>
                <w:szCs w:val="28"/>
              </w:rPr>
            </w:pPr>
            <w:r w:rsidRPr="00ED12B8">
              <w:rPr>
                <w:sz w:val="28"/>
                <w:szCs w:val="28"/>
              </w:rPr>
              <w:t>Уровень обеспеченности, объект</w:t>
            </w:r>
          </w:p>
        </w:tc>
        <w:tc>
          <w:tcPr>
            <w:tcW w:w="5444" w:type="dxa"/>
            <w:gridSpan w:val="2"/>
            <w:shd w:val="clear" w:color="auto" w:fill="FFFFFF"/>
            <w:vAlign w:val="center"/>
          </w:tcPr>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По заданию на проектирование</w:t>
            </w:r>
          </w:p>
        </w:tc>
      </w:tr>
      <w:tr w:rsidR="00F9260B" w:rsidRPr="00ED12B8" w:rsidTr="0006649D">
        <w:trPr>
          <w:trHeight w:val="525"/>
          <w:jc w:val="center"/>
        </w:trPr>
        <w:tc>
          <w:tcPr>
            <w:tcW w:w="2286" w:type="dxa"/>
            <w:vMerge/>
            <w:shd w:val="clear" w:color="auto" w:fill="FFFFFF"/>
            <w:tcMar>
              <w:top w:w="0" w:type="dxa"/>
              <w:left w:w="149" w:type="dxa"/>
              <w:bottom w:w="0" w:type="dxa"/>
              <w:right w:w="149" w:type="dxa"/>
            </w:tcMar>
            <w:vAlign w:val="center"/>
          </w:tcPr>
          <w:p w:rsidR="00F9260B" w:rsidRPr="00ED12B8" w:rsidRDefault="00F9260B" w:rsidP="00D9746A">
            <w:pPr>
              <w:ind w:right="149"/>
              <w:textAlignment w:val="baseline"/>
              <w:rPr>
                <w:rFonts w:ascii="Times New Roman" w:eastAsia="Times New Roman" w:hAnsi="Times New Roman" w:cs="Times New Roman"/>
                <w:sz w:val="28"/>
                <w:szCs w:val="28"/>
                <w:lang w:eastAsia="ru-RU"/>
              </w:rPr>
            </w:pPr>
          </w:p>
        </w:tc>
        <w:tc>
          <w:tcPr>
            <w:tcW w:w="3156" w:type="dxa"/>
            <w:vMerge/>
            <w:shd w:val="clear" w:color="auto" w:fill="FFFFFF"/>
            <w:vAlign w:val="center"/>
          </w:tcPr>
          <w:p w:rsidR="00F9260B" w:rsidRPr="00ED12B8" w:rsidRDefault="00F9260B" w:rsidP="00D9746A">
            <w:pPr>
              <w:pStyle w:val="aff9"/>
              <w:ind w:right="149"/>
              <w:jc w:val="left"/>
              <w:rPr>
                <w:sz w:val="28"/>
                <w:szCs w:val="28"/>
              </w:rPr>
            </w:pPr>
          </w:p>
        </w:tc>
        <w:tc>
          <w:tcPr>
            <w:tcW w:w="2722" w:type="dxa"/>
            <w:vMerge w:val="restart"/>
            <w:shd w:val="clear" w:color="auto" w:fill="FFFFFF"/>
            <w:vAlign w:val="center"/>
          </w:tcPr>
          <w:p w:rsidR="00F9260B" w:rsidRPr="00ED12B8" w:rsidRDefault="00F9260B" w:rsidP="00D9746A">
            <w:pPr>
              <w:pStyle w:val="aff9"/>
              <w:ind w:right="149"/>
              <w:jc w:val="left"/>
              <w:rPr>
                <w:sz w:val="28"/>
                <w:szCs w:val="28"/>
              </w:rPr>
            </w:pPr>
            <w:r w:rsidRPr="00ED12B8">
              <w:rPr>
                <w:sz w:val="28"/>
                <w:szCs w:val="28"/>
              </w:rPr>
              <w:t xml:space="preserve">Размер земельного участка, </w:t>
            </w:r>
            <w:r w:rsidRPr="00ED12B8">
              <w:rPr>
                <w:spacing w:val="2"/>
                <w:sz w:val="28"/>
                <w:szCs w:val="28"/>
              </w:rPr>
              <w:t>м</w:t>
            </w:r>
            <w:r w:rsidRPr="00ED12B8">
              <w:rPr>
                <w:spacing w:val="2"/>
                <w:sz w:val="28"/>
                <w:szCs w:val="28"/>
                <w:vertAlign w:val="superscript"/>
              </w:rPr>
              <w:t>2</w:t>
            </w:r>
            <w:r w:rsidRPr="00ED12B8">
              <w:rPr>
                <w:spacing w:val="2"/>
                <w:sz w:val="28"/>
                <w:szCs w:val="28"/>
              </w:rPr>
              <w:t xml:space="preserve"> на одного сотрудника</w:t>
            </w:r>
          </w:p>
        </w:tc>
        <w:tc>
          <w:tcPr>
            <w:tcW w:w="5444" w:type="dxa"/>
            <w:gridSpan w:val="2"/>
            <w:shd w:val="clear" w:color="auto" w:fill="FFFFFF"/>
            <w:vAlign w:val="center"/>
          </w:tcPr>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44</w:t>
            </w:r>
            <w:r w:rsidRPr="00ED12B8">
              <w:rPr>
                <w:rFonts w:ascii="Times New Roman" w:hAnsi="Times New Roman" w:cs="Times New Roman"/>
                <w:sz w:val="28"/>
                <w:szCs w:val="28"/>
              </w:rPr>
              <w:t>–18,5 при этажности 3–5</w:t>
            </w:r>
          </w:p>
        </w:tc>
      </w:tr>
      <w:tr w:rsidR="00F9260B" w:rsidRPr="00ED12B8" w:rsidTr="0006649D">
        <w:trPr>
          <w:trHeight w:val="399"/>
          <w:jc w:val="center"/>
        </w:trPr>
        <w:tc>
          <w:tcPr>
            <w:tcW w:w="2286" w:type="dxa"/>
            <w:vMerge/>
            <w:shd w:val="clear" w:color="auto" w:fill="FFFFFF"/>
            <w:tcMar>
              <w:top w:w="0" w:type="dxa"/>
              <w:left w:w="149" w:type="dxa"/>
              <w:bottom w:w="0" w:type="dxa"/>
              <w:right w:w="149" w:type="dxa"/>
            </w:tcMar>
            <w:vAlign w:val="center"/>
          </w:tcPr>
          <w:p w:rsidR="00F9260B" w:rsidRPr="00ED12B8" w:rsidRDefault="00F9260B" w:rsidP="00D9746A">
            <w:pPr>
              <w:ind w:right="149"/>
              <w:textAlignment w:val="baseline"/>
              <w:rPr>
                <w:rFonts w:ascii="Times New Roman" w:eastAsia="Times New Roman" w:hAnsi="Times New Roman" w:cs="Times New Roman"/>
                <w:sz w:val="28"/>
                <w:szCs w:val="28"/>
                <w:lang w:eastAsia="ru-RU"/>
              </w:rPr>
            </w:pPr>
          </w:p>
        </w:tc>
        <w:tc>
          <w:tcPr>
            <w:tcW w:w="3156" w:type="dxa"/>
            <w:vMerge/>
            <w:shd w:val="clear" w:color="auto" w:fill="FFFFFF"/>
            <w:vAlign w:val="center"/>
          </w:tcPr>
          <w:p w:rsidR="00F9260B" w:rsidRPr="00ED12B8" w:rsidRDefault="00F9260B" w:rsidP="00D9746A">
            <w:pPr>
              <w:pStyle w:val="aff9"/>
              <w:ind w:right="149"/>
              <w:jc w:val="left"/>
              <w:rPr>
                <w:sz w:val="28"/>
                <w:szCs w:val="28"/>
              </w:rPr>
            </w:pPr>
          </w:p>
        </w:tc>
        <w:tc>
          <w:tcPr>
            <w:tcW w:w="2722" w:type="dxa"/>
            <w:vMerge/>
            <w:shd w:val="clear" w:color="auto" w:fill="FFFFFF"/>
            <w:vAlign w:val="center"/>
          </w:tcPr>
          <w:p w:rsidR="00F9260B" w:rsidRPr="00ED12B8" w:rsidRDefault="00F9260B" w:rsidP="00D9746A">
            <w:pPr>
              <w:pStyle w:val="aff9"/>
              <w:ind w:right="149"/>
              <w:jc w:val="left"/>
              <w:rPr>
                <w:sz w:val="28"/>
                <w:szCs w:val="28"/>
              </w:rPr>
            </w:pPr>
          </w:p>
        </w:tc>
        <w:tc>
          <w:tcPr>
            <w:tcW w:w="5444" w:type="dxa"/>
            <w:gridSpan w:val="2"/>
            <w:shd w:val="clear" w:color="auto" w:fill="FFFFFF"/>
            <w:vAlign w:val="center"/>
          </w:tcPr>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Для городских и районных органов власти 54</w:t>
            </w:r>
            <w:r w:rsidRPr="00ED12B8">
              <w:rPr>
                <w:rFonts w:ascii="Times New Roman" w:hAnsi="Times New Roman" w:cs="Times New Roman"/>
                <w:sz w:val="28"/>
                <w:szCs w:val="28"/>
              </w:rPr>
              <w:t>–30 при этажности 3–5</w:t>
            </w:r>
          </w:p>
        </w:tc>
      </w:tr>
      <w:tr w:rsidR="00F9260B" w:rsidRPr="00ED12B8" w:rsidTr="0006649D">
        <w:trPr>
          <w:trHeight w:val="503"/>
          <w:jc w:val="center"/>
        </w:trPr>
        <w:tc>
          <w:tcPr>
            <w:tcW w:w="2286" w:type="dxa"/>
            <w:vMerge w:val="restart"/>
            <w:shd w:val="clear" w:color="auto" w:fill="FFFFFF"/>
            <w:tcMar>
              <w:top w:w="0" w:type="dxa"/>
              <w:left w:w="149" w:type="dxa"/>
              <w:bottom w:w="0" w:type="dxa"/>
              <w:right w:w="149" w:type="dxa"/>
            </w:tcMar>
            <w:vAlign w:val="center"/>
          </w:tcPr>
          <w:p w:rsidR="00F9260B" w:rsidRPr="00ED12B8" w:rsidRDefault="00F9260B" w:rsidP="00D9746A">
            <w:pPr>
              <w:ind w:right="149"/>
              <w:textAlignment w:val="baseline"/>
              <w:rPr>
                <w:rFonts w:ascii="Times New Roman" w:eastAsia="Times New Roman" w:hAnsi="Times New Roman" w:cs="Times New Roman"/>
                <w:sz w:val="28"/>
                <w:szCs w:val="28"/>
                <w:lang w:eastAsia="ru-RU"/>
              </w:rPr>
            </w:pPr>
            <w:r w:rsidRPr="00ED12B8">
              <w:rPr>
                <w:rFonts w:ascii="Times New Roman" w:eastAsia="Times New Roman" w:hAnsi="Times New Roman" w:cs="Times New Roman"/>
                <w:sz w:val="28"/>
                <w:szCs w:val="28"/>
                <w:lang w:eastAsia="ru-RU"/>
              </w:rPr>
              <w:t>Районные (городские народные) суды</w:t>
            </w:r>
          </w:p>
        </w:tc>
        <w:tc>
          <w:tcPr>
            <w:tcW w:w="3156" w:type="dxa"/>
            <w:vMerge w:val="restart"/>
            <w:shd w:val="clear" w:color="auto" w:fill="FFFFFF"/>
            <w:vAlign w:val="center"/>
          </w:tcPr>
          <w:p w:rsidR="00F9260B" w:rsidRPr="00ED12B8" w:rsidRDefault="00F9260B" w:rsidP="00D9746A">
            <w:pPr>
              <w:pStyle w:val="aff9"/>
              <w:ind w:right="149"/>
              <w:jc w:val="left"/>
              <w:rPr>
                <w:sz w:val="28"/>
                <w:szCs w:val="28"/>
              </w:rPr>
            </w:pPr>
            <w:r w:rsidRPr="00ED12B8">
              <w:rPr>
                <w:sz w:val="28"/>
                <w:szCs w:val="28"/>
              </w:rPr>
              <w:t>Расчётный показатель минимально допустимого уровня обеспеченности</w:t>
            </w:r>
          </w:p>
        </w:tc>
        <w:tc>
          <w:tcPr>
            <w:tcW w:w="2722" w:type="dxa"/>
            <w:shd w:val="clear" w:color="auto" w:fill="FFFFFF"/>
            <w:vAlign w:val="center"/>
          </w:tcPr>
          <w:p w:rsidR="00F9260B" w:rsidRPr="00ED12B8" w:rsidRDefault="00F9260B" w:rsidP="00D9746A">
            <w:pPr>
              <w:pStyle w:val="aff9"/>
              <w:ind w:right="149"/>
              <w:jc w:val="left"/>
              <w:rPr>
                <w:sz w:val="28"/>
                <w:szCs w:val="28"/>
              </w:rPr>
            </w:pPr>
            <w:r w:rsidRPr="00ED12B8">
              <w:rPr>
                <w:sz w:val="28"/>
                <w:szCs w:val="28"/>
              </w:rPr>
              <w:t>Уровень обеспеченности, судья</w:t>
            </w:r>
          </w:p>
        </w:tc>
        <w:tc>
          <w:tcPr>
            <w:tcW w:w="5444" w:type="dxa"/>
            <w:gridSpan w:val="2"/>
            <w:shd w:val="clear" w:color="auto" w:fill="FFFFFF"/>
            <w:vAlign w:val="center"/>
          </w:tcPr>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1 на 30000 человек</w:t>
            </w:r>
          </w:p>
        </w:tc>
      </w:tr>
      <w:tr w:rsidR="00F9260B" w:rsidRPr="00ED12B8" w:rsidTr="0006649D">
        <w:trPr>
          <w:trHeight w:val="210"/>
          <w:jc w:val="center"/>
        </w:trPr>
        <w:tc>
          <w:tcPr>
            <w:tcW w:w="2286" w:type="dxa"/>
            <w:vMerge/>
            <w:shd w:val="clear" w:color="auto" w:fill="FFFFFF"/>
            <w:tcMar>
              <w:top w:w="0" w:type="dxa"/>
              <w:left w:w="149" w:type="dxa"/>
              <w:bottom w:w="0" w:type="dxa"/>
              <w:right w:w="149" w:type="dxa"/>
            </w:tcMar>
            <w:vAlign w:val="center"/>
          </w:tcPr>
          <w:p w:rsidR="00F9260B" w:rsidRPr="00ED12B8" w:rsidRDefault="00F9260B" w:rsidP="00D9746A">
            <w:pPr>
              <w:ind w:right="149"/>
              <w:textAlignment w:val="baseline"/>
              <w:rPr>
                <w:rFonts w:ascii="Times New Roman" w:eastAsia="Times New Roman" w:hAnsi="Times New Roman" w:cs="Times New Roman"/>
                <w:sz w:val="28"/>
                <w:szCs w:val="28"/>
                <w:lang w:eastAsia="ru-RU"/>
              </w:rPr>
            </w:pPr>
          </w:p>
        </w:tc>
        <w:tc>
          <w:tcPr>
            <w:tcW w:w="3156" w:type="dxa"/>
            <w:vMerge/>
            <w:shd w:val="clear" w:color="auto" w:fill="FFFFFF"/>
            <w:vAlign w:val="center"/>
          </w:tcPr>
          <w:p w:rsidR="00F9260B" w:rsidRPr="00ED12B8" w:rsidRDefault="00F9260B" w:rsidP="00D9746A">
            <w:pPr>
              <w:pStyle w:val="aff9"/>
              <w:ind w:right="149"/>
              <w:jc w:val="left"/>
              <w:rPr>
                <w:sz w:val="28"/>
                <w:szCs w:val="28"/>
              </w:rPr>
            </w:pPr>
          </w:p>
        </w:tc>
        <w:tc>
          <w:tcPr>
            <w:tcW w:w="2722" w:type="dxa"/>
            <w:vMerge w:val="restart"/>
            <w:shd w:val="clear" w:color="auto" w:fill="FFFFFF"/>
            <w:vAlign w:val="center"/>
          </w:tcPr>
          <w:p w:rsidR="00F9260B" w:rsidRPr="00ED12B8" w:rsidRDefault="00F9260B" w:rsidP="00D9746A">
            <w:pPr>
              <w:pStyle w:val="aff9"/>
              <w:ind w:right="149"/>
              <w:jc w:val="left"/>
              <w:rPr>
                <w:sz w:val="28"/>
                <w:szCs w:val="28"/>
              </w:rPr>
            </w:pPr>
            <w:r w:rsidRPr="00ED12B8">
              <w:rPr>
                <w:sz w:val="28"/>
                <w:szCs w:val="28"/>
              </w:rPr>
              <w:t xml:space="preserve">Размер земельного участка, </w:t>
            </w:r>
            <w:r w:rsidRPr="00ED12B8">
              <w:rPr>
                <w:spacing w:val="2"/>
                <w:sz w:val="28"/>
                <w:szCs w:val="28"/>
              </w:rPr>
              <w:t>га на объект</w:t>
            </w:r>
          </w:p>
        </w:tc>
        <w:tc>
          <w:tcPr>
            <w:tcW w:w="2722" w:type="dxa"/>
            <w:shd w:val="clear" w:color="auto" w:fill="FFFFFF"/>
            <w:vAlign w:val="center"/>
          </w:tcPr>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Количество судей</w:t>
            </w:r>
          </w:p>
        </w:tc>
        <w:tc>
          <w:tcPr>
            <w:tcW w:w="2722" w:type="dxa"/>
            <w:shd w:val="clear" w:color="auto" w:fill="FFFFFF"/>
            <w:vAlign w:val="center"/>
          </w:tcPr>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Размер земельного участка, га на объект</w:t>
            </w:r>
          </w:p>
        </w:tc>
      </w:tr>
      <w:tr w:rsidR="00F9260B" w:rsidRPr="00ED12B8" w:rsidTr="0006649D">
        <w:trPr>
          <w:trHeight w:val="210"/>
          <w:jc w:val="center"/>
        </w:trPr>
        <w:tc>
          <w:tcPr>
            <w:tcW w:w="2286" w:type="dxa"/>
            <w:vMerge/>
            <w:shd w:val="clear" w:color="auto" w:fill="FFFFFF"/>
            <w:tcMar>
              <w:top w:w="0" w:type="dxa"/>
              <w:left w:w="149" w:type="dxa"/>
              <w:bottom w:w="0" w:type="dxa"/>
              <w:right w:w="149" w:type="dxa"/>
            </w:tcMar>
            <w:vAlign w:val="center"/>
          </w:tcPr>
          <w:p w:rsidR="00F9260B" w:rsidRPr="00ED12B8" w:rsidRDefault="00F9260B" w:rsidP="00D9746A">
            <w:pPr>
              <w:ind w:right="149"/>
              <w:textAlignment w:val="baseline"/>
              <w:rPr>
                <w:rFonts w:ascii="Times New Roman" w:eastAsia="Times New Roman" w:hAnsi="Times New Roman" w:cs="Times New Roman"/>
                <w:sz w:val="28"/>
                <w:szCs w:val="28"/>
                <w:lang w:eastAsia="ru-RU"/>
              </w:rPr>
            </w:pPr>
          </w:p>
        </w:tc>
        <w:tc>
          <w:tcPr>
            <w:tcW w:w="3156" w:type="dxa"/>
            <w:vMerge/>
            <w:shd w:val="clear" w:color="auto" w:fill="FFFFFF"/>
            <w:vAlign w:val="center"/>
          </w:tcPr>
          <w:p w:rsidR="00F9260B" w:rsidRPr="00ED12B8" w:rsidRDefault="00F9260B" w:rsidP="00D9746A">
            <w:pPr>
              <w:pStyle w:val="aff9"/>
              <w:ind w:right="149"/>
              <w:jc w:val="left"/>
              <w:rPr>
                <w:sz w:val="28"/>
                <w:szCs w:val="28"/>
              </w:rPr>
            </w:pPr>
          </w:p>
        </w:tc>
        <w:tc>
          <w:tcPr>
            <w:tcW w:w="2722" w:type="dxa"/>
            <w:vMerge/>
            <w:shd w:val="clear" w:color="auto" w:fill="FFFFFF"/>
            <w:vAlign w:val="center"/>
          </w:tcPr>
          <w:p w:rsidR="00F9260B" w:rsidRPr="00ED12B8" w:rsidRDefault="00F9260B" w:rsidP="00D9746A">
            <w:pPr>
              <w:pStyle w:val="aff9"/>
              <w:ind w:right="149"/>
              <w:jc w:val="left"/>
              <w:rPr>
                <w:sz w:val="28"/>
                <w:szCs w:val="28"/>
              </w:rPr>
            </w:pPr>
          </w:p>
        </w:tc>
        <w:tc>
          <w:tcPr>
            <w:tcW w:w="2722" w:type="dxa"/>
            <w:shd w:val="clear" w:color="auto" w:fill="FFFFFF"/>
            <w:vAlign w:val="center"/>
          </w:tcPr>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1</w:t>
            </w:r>
          </w:p>
        </w:tc>
        <w:tc>
          <w:tcPr>
            <w:tcW w:w="2722" w:type="dxa"/>
            <w:shd w:val="clear" w:color="auto" w:fill="FFFFFF"/>
            <w:vAlign w:val="center"/>
          </w:tcPr>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0,15</w:t>
            </w:r>
          </w:p>
        </w:tc>
      </w:tr>
      <w:tr w:rsidR="00F9260B" w:rsidRPr="00ED12B8" w:rsidTr="0006649D">
        <w:trPr>
          <w:trHeight w:val="210"/>
          <w:jc w:val="center"/>
        </w:trPr>
        <w:tc>
          <w:tcPr>
            <w:tcW w:w="2286" w:type="dxa"/>
            <w:vMerge/>
            <w:shd w:val="clear" w:color="auto" w:fill="FFFFFF"/>
            <w:tcMar>
              <w:top w:w="0" w:type="dxa"/>
              <w:left w:w="149" w:type="dxa"/>
              <w:bottom w:w="0" w:type="dxa"/>
              <w:right w:w="149" w:type="dxa"/>
            </w:tcMar>
            <w:vAlign w:val="center"/>
          </w:tcPr>
          <w:p w:rsidR="00F9260B" w:rsidRPr="00ED12B8" w:rsidRDefault="00F9260B" w:rsidP="00D9746A">
            <w:pPr>
              <w:ind w:right="149"/>
              <w:textAlignment w:val="baseline"/>
              <w:rPr>
                <w:rFonts w:ascii="Times New Roman" w:eastAsia="Times New Roman" w:hAnsi="Times New Roman" w:cs="Times New Roman"/>
                <w:sz w:val="28"/>
                <w:szCs w:val="28"/>
                <w:lang w:eastAsia="ru-RU"/>
              </w:rPr>
            </w:pPr>
          </w:p>
        </w:tc>
        <w:tc>
          <w:tcPr>
            <w:tcW w:w="3156" w:type="dxa"/>
            <w:vMerge/>
            <w:shd w:val="clear" w:color="auto" w:fill="FFFFFF"/>
            <w:vAlign w:val="center"/>
          </w:tcPr>
          <w:p w:rsidR="00F9260B" w:rsidRPr="00ED12B8" w:rsidRDefault="00F9260B" w:rsidP="00D9746A">
            <w:pPr>
              <w:pStyle w:val="aff9"/>
              <w:ind w:right="149"/>
              <w:jc w:val="left"/>
              <w:rPr>
                <w:sz w:val="28"/>
                <w:szCs w:val="28"/>
              </w:rPr>
            </w:pPr>
          </w:p>
        </w:tc>
        <w:tc>
          <w:tcPr>
            <w:tcW w:w="2722" w:type="dxa"/>
            <w:vMerge/>
            <w:shd w:val="clear" w:color="auto" w:fill="FFFFFF"/>
            <w:vAlign w:val="center"/>
          </w:tcPr>
          <w:p w:rsidR="00F9260B" w:rsidRPr="00ED12B8" w:rsidRDefault="00F9260B" w:rsidP="00D9746A">
            <w:pPr>
              <w:pStyle w:val="aff9"/>
              <w:ind w:right="149"/>
              <w:jc w:val="left"/>
              <w:rPr>
                <w:sz w:val="28"/>
                <w:szCs w:val="28"/>
              </w:rPr>
            </w:pPr>
          </w:p>
        </w:tc>
        <w:tc>
          <w:tcPr>
            <w:tcW w:w="2722" w:type="dxa"/>
            <w:shd w:val="clear" w:color="auto" w:fill="FFFFFF"/>
            <w:vAlign w:val="center"/>
          </w:tcPr>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5</w:t>
            </w:r>
          </w:p>
        </w:tc>
        <w:tc>
          <w:tcPr>
            <w:tcW w:w="2722" w:type="dxa"/>
            <w:shd w:val="clear" w:color="auto" w:fill="FFFFFF"/>
            <w:vAlign w:val="center"/>
          </w:tcPr>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0,3</w:t>
            </w:r>
          </w:p>
        </w:tc>
      </w:tr>
      <w:tr w:rsidR="00F9260B" w:rsidRPr="00ED12B8" w:rsidTr="0006649D">
        <w:trPr>
          <w:trHeight w:val="210"/>
          <w:jc w:val="center"/>
        </w:trPr>
        <w:tc>
          <w:tcPr>
            <w:tcW w:w="2286" w:type="dxa"/>
            <w:vMerge/>
            <w:shd w:val="clear" w:color="auto" w:fill="FFFFFF"/>
            <w:tcMar>
              <w:top w:w="0" w:type="dxa"/>
              <w:left w:w="149" w:type="dxa"/>
              <w:bottom w:w="0" w:type="dxa"/>
              <w:right w:w="149" w:type="dxa"/>
            </w:tcMar>
            <w:vAlign w:val="center"/>
          </w:tcPr>
          <w:p w:rsidR="00F9260B" w:rsidRPr="00ED12B8" w:rsidRDefault="00F9260B" w:rsidP="00D9746A">
            <w:pPr>
              <w:ind w:right="149"/>
              <w:textAlignment w:val="baseline"/>
              <w:rPr>
                <w:rFonts w:ascii="Times New Roman" w:eastAsia="Times New Roman" w:hAnsi="Times New Roman" w:cs="Times New Roman"/>
                <w:sz w:val="28"/>
                <w:szCs w:val="28"/>
                <w:lang w:eastAsia="ru-RU"/>
              </w:rPr>
            </w:pPr>
          </w:p>
        </w:tc>
        <w:tc>
          <w:tcPr>
            <w:tcW w:w="3156" w:type="dxa"/>
            <w:vMerge/>
            <w:shd w:val="clear" w:color="auto" w:fill="FFFFFF"/>
            <w:vAlign w:val="center"/>
          </w:tcPr>
          <w:p w:rsidR="00F9260B" w:rsidRPr="00ED12B8" w:rsidRDefault="00F9260B" w:rsidP="00D9746A">
            <w:pPr>
              <w:pStyle w:val="aff9"/>
              <w:ind w:right="149"/>
              <w:jc w:val="left"/>
              <w:rPr>
                <w:sz w:val="28"/>
                <w:szCs w:val="28"/>
              </w:rPr>
            </w:pPr>
          </w:p>
        </w:tc>
        <w:tc>
          <w:tcPr>
            <w:tcW w:w="2722" w:type="dxa"/>
            <w:vMerge/>
            <w:shd w:val="clear" w:color="auto" w:fill="FFFFFF"/>
            <w:vAlign w:val="center"/>
          </w:tcPr>
          <w:p w:rsidR="00F9260B" w:rsidRPr="00ED12B8" w:rsidRDefault="00F9260B" w:rsidP="00D9746A">
            <w:pPr>
              <w:pStyle w:val="aff9"/>
              <w:ind w:right="149"/>
              <w:jc w:val="left"/>
              <w:rPr>
                <w:sz w:val="28"/>
                <w:szCs w:val="28"/>
              </w:rPr>
            </w:pPr>
          </w:p>
        </w:tc>
        <w:tc>
          <w:tcPr>
            <w:tcW w:w="2722" w:type="dxa"/>
            <w:shd w:val="clear" w:color="auto" w:fill="FFFFFF"/>
            <w:vAlign w:val="center"/>
          </w:tcPr>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10</w:t>
            </w:r>
          </w:p>
        </w:tc>
        <w:tc>
          <w:tcPr>
            <w:tcW w:w="2722" w:type="dxa"/>
            <w:shd w:val="clear" w:color="auto" w:fill="FFFFFF"/>
            <w:vAlign w:val="center"/>
          </w:tcPr>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0,4</w:t>
            </w:r>
          </w:p>
        </w:tc>
      </w:tr>
      <w:tr w:rsidR="00F9260B" w:rsidRPr="00ED12B8" w:rsidTr="0006649D">
        <w:trPr>
          <w:trHeight w:val="149"/>
          <w:jc w:val="center"/>
        </w:trPr>
        <w:tc>
          <w:tcPr>
            <w:tcW w:w="2286" w:type="dxa"/>
            <w:vMerge/>
            <w:shd w:val="clear" w:color="auto" w:fill="FFFFFF"/>
            <w:tcMar>
              <w:top w:w="0" w:type="dxa"/>
              <w:left w:w="149" w:type="dxa"/>
              <w:bottom w:w="0" w:type="dxa"/>
              <w:right w:w="149" w:type="dxa"/>
            </w:tcMar>
            <w:vAlign w:val="center"/>
          </w:tcPr>
          <w:p w:rsidR="00F9260B" w:rsidRPr="00ED12B8" w:rsidRDefault="00F9260B" w:rsidP="00D9746A">
            <w:pPr>
              <w:ind w:right="149"/>
              <w:textAlignment w:val="baseline"/>
              <w:rPr>
                <w:rFonts w:ascii="Times New Roman" w:eastAsia="Times New Roman" w:hAnsi="Times New Roman" w:cs="Times New Roman"/>
                <w:sz w:val="28"/>
                <w:szCs w:val="28"/>
                <w:lang w:eastAsia="ru-RU"/>
              </w:rPr>
            </w:pPr>
          </w:p>
        </w:tc>
        <w:tc>
          <w:tcPr>
            <w:tcW w:w="3156" w:type="dxa"/>
            <w:vMerge/>
            <w:shd w:val="clear" w:color="auto" w:fill="FFFFFF"/>
            <w:vAlign w:val="center"/>
          </w:tcPr>
          <w:p w:rsidR="00F9260B" w:rsidRPr="00ED12B8" w:rsidRDefault="00F9260B" w:rsidP="00D9746A">
            <w:pPr>
              <w:pStyle w:val="aff9"/>
              <w:ind w:right="149"/>
              <w:jc w:val="left"/>
              <w:rPr>
                <w:sz w:val="28"/>
                <w:szCs w:val="28"/>
              </w:rPr>
            </w:pPr>
          </w:p>
        </w:tc>
        <w:tc>
          <w:tcPr>
            <w:tcW w:w="2722" w:type="dxa"/>
            <w:vMerge/>
            <w:shd w:val="clear" w:color="auto" w:fill="FFFFFF"/>
            <w:vAlign w:val="center"/>
          </w:tcPr>
          <w:p w:rsidR="00F9260B" w:rsidRPr="00ED12B8" w:rsidRDefault="00F9260B" w:rsidP="00D9746A">
            <w:pPr>
              <w:pStyle w:val="aff9"/>
              <w:ind w:right="149"/>
              <w:jc w:val="left"/>
              <w:rPr>
                <w:sz w:val="28"/>
                <w:szCs w:val="28"/>
              </w:rPr>
            </w:pPr>
          </w:p>
        </w:tc>
        <w:tc>
          <w:tcPr>
            <w:tcW w:w="2722" w:type="dxa"/>
            <w:shd w:val="clear" w:color="auto" w:fill="FFFFFF"/>
            <w:vAlign w:val="center"/>
          </w:tcPr>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25</w:t>
            </w:r>
          </w:p>
        </w:tc>
        <w:tc>
          <w:tcPr>
            <w:tcW w:w="2722" w:type="dxa"/>
            <w:shd w:val="clear" w:color="auto" w:fill="FFFFFF"/>
            <w:vAlign w:val="center"/>
          </w:tcPr>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0,5</w:t>
            </w:r>
          </w:p>
        </w:tc>
      </w:tr>
      <w:tr w:rsidR="00F9260B" w:rsidRPr="00ED12B8" w:rsidTr="0006649D">
        <w:trPr>
          <w:trHeight w:val="1012"/>
          <w:jc w:val="center"/>
        </w:trPr>
        <w:tc>
          <w:tcPr>
            <w:tcW w:w="2286" w:type="dxa"/>
            <w:shd w:val="clear" w:color="auto" w:fill="FFFFFF"/>
            <w:tcMar>
              <w:top w:w="0" w:type="dxa"/>
              <w:left w:w="149" w:type="dxa"/>
              <w:bottom w:w="0" w:type="dxa"/>
              <w:right w:w="149" w:type="dxa"/>
            </w:tcMar>
            <w:vAlign w:val="center"/>
          </w:tcPr>
          <w:p w:rsidR="00F9260B" w:rsidRPr="00ED12B8" w:rsidRDefault="00F9260B" w:rsidP="00D9746A">
            <w:pPr>
              <w:ind w:right="149"/>
              <w:textAlignment w:val="baseline"/>
              <w:rPr>
                <w:rFonts w:ascii="Times New Roman" w:eastAsia="Times New Roman" w:hAnsi="Times New Roman" w:cs="Times New Roman"/>
                <w:sz w:val="28"/>
                <w:szCs w:val="28"/>
                <w:lang w:eastAsia="ru-RU"/>
              </w:rPr>
            </w:pPr>
            <w:r w:rsidRPr="00ED12B8">
              <w:rPr>
                <w:rFonts w:ascii="Times New Roman" w:eastAsia="Times New Roman" w:hAnsi="Times New Roman" w:cs="Times New Roman"/>
                <w:sz w:val="28"/>
                <w:szCs w:val="28"/>
                <w:lang w:eastAsia="ru-RU"/>
              </w:rPr>
              <w:t>Юридические консультации</w:t>
            </w:r>
          </w:p>
        </w:tc>
        <w:tc>
          <w:tcPr>
            <w:tcW w:w="3156" w:type="dxa"/>
            <w:shd w:val="clear" w:color="auto" w:fill="FFFFFF"/>
            <w:vAlign w:val="center"/>
          </w:tcPr>
          <w:p w:rsidR="00F9260B" w:rsidRPr="00ED12B8" w:rsidRDefault="00F9260B" w:rsidP="00D9746A">
            <w:pPr>
              <w:pStyle w:val="aff9"/>
              <w:ind w:right="149"/>
              <w:jc w:val="left"/>
              <w:rPr>
                <w:sz w:val="28"/>
                <w:szCs w:val="28"/>
              </w:rPr>
            </w:pPr>
            <w:r w:rsidRPr="00ED12B8">
              <w:rPr>
                <w:sz w:val="28"/>
                <w:szCs w:val="28"/>
              </w:rPr>
              <w:t>Расчётный показатель минимально допустимого уровня обеспеченности</w:t>
            </w:r>
          </w:p>
        </w:tc>
        <w:tc>
          <w:tcPr>
            <w:tcW w:w="2722" w:type="dxa"/>
            <w:shd w:val="clear" w:color="auto" w:fill="FFFFFF"/>
            <w:vAlign w:val="center"/>
          </w:tcPr>
          <w:p w:rsidR="00F9260B" w:rsidRPr="00ED12B8" w:rsidRDefault="00F9260B" w:rsidP="00D9746A">
            <w:pPr>
              <w:pStyle w:val="aff9"/>
              <w:ind w:right="149"/>
              <w:jc w:val="left"/>
              <w:rPr>
                <w:sz w:val="28"/>
                <w:szCs w:val="28"/>
              </w:rPr>
            </w:pPr>
            <w:r w:rsidRPr="00ED12B8">
              <w:rPr>
                <w:sz w:val="28"/>
                <w:szCs w:val="28"/>
              </w:rPr>
              <w:t>Уровень обеспеченности, рабочее место</w:t>
            </w:r>
          </w:p>
        </w:tc>
        <w:tc>
          <w:tcPr>
            <w:tcW w:w="5444" w:type="dxa"/>
            <w:gridSpan w:val="2"/>
            <w:shd w:val="clear" w:color="auto" w:fill="FFFFFF"/>
            <w:vAlign w:val="center"/>
          </w:tcPr>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1 юрист-адвокат на 10000 человек</w:t>
            </w:r>
          </w:p>
        </w:tc>
      </w:tr>
      <w:tr w:rsidR="00F9260B" w:rsidRPr="00ED12B8" w:rsidTr="0006649D">
        <w:trPr>
          <w:trHeight w:val="1012"/>
          <w:jc w:val="center"/>
        </w:trPr>
        <w:tc>
          <w:tcPr>
            <w:tcW w:w="2286" w:type="dxa"/>
            <w:shd w:val="clear" w:color="auto" w:fill="FFFFFF"/>
            <w:tcMar>
              <w:top w:w="0" w:type="dxa"/>
              <w:left w:w="149" w:type="dxa"/>
              <w:bottom w:w="0" w:type="dxa"/>
              <w:right w:w="149" w:type="dxa"/>
            </w:tcMar>
            <w:vAlign w:val="center"/>
          </w:tcPr>
          <w:p w:rsidR="00F9260B" w:rsidRPr="00ED12B8" w:rsidRDefault="00F9260B" w:rsidP="00D9746A">
            <w:pPr>
              <w:ind w:right="149"/>
              <w:textAlignment w:val="baseline"/>
              <w:rPr>
                <w:rFonts w:ascii="Times New Roman" w:eastAsia="Times New Roman" w:hAnsi="Times New Roman" w:cs="Times New Roman"/>
                <w:sz w:val="28"/>
                <w:szCs w:val="28"/>
                <w:lang w:eastAsia="ru-RU"/>
              </w:rPr>
            </w:pPr>
            <w:r w:rsidRPr="00ED12B8">
              <w:rPr>
                <w:rFonts w:ascii="Times New Roman" w:eastAsia="Times New Roman" w:hAnsi="Times New Roman" w:cs="Times New Roman"/>
                <w:sz w:val="28"/>
                <w:szCs w:val="28"/>
                <w:lang w:eastAsia="ru-RU"/>
              </w:rPr>
              <w:t>Нотариальная контора</w:t>
            </w:r>
          </w:p>
        </w:tc>
        <w:tc>
          <w:tcPr>
            <w:tcW w:w="3156" w:type="dxa"/>
            <w:shd w:val="clear" w:color="auto" w:fill="FFFFFF"/>
            <w:vAlign w:val="center"/>
          </w:tcPr>
          <w:p w:rsidR="00F9260B" w:rsidRPr="00ED12B8" w:rsidRDefault="00F9260B" w:rsidP="00D9746A">
            <w:pPr>
              <w:pStyle w:val="aff9"/>
              <w:ind w:right="149"/>
              <w:jc w:val="left"/>
              <w:rPr>
                <w:sz w:val="28"/>
                <w:szCs w:val="28"/>
              </w:rPr>
            </w:pPr>
            <w:r w:rsidRPr="00ED12B8">
              <w:rPr>
                <w:sz w:val="28"/>
                <w:szCs w:val="28"/>
              </w:rPr>
              <w:t>Расчётный показатель минимально допустимого уровня обеспеченности</w:t>
            </w:r>
          </w:p>
        </w:tc>
        <w:tc>
          <w:tcPr>
            <w:tcW w:w="2722" w:type="dxa"/>
            <w:shd w:val="clear" w:color="auto" w:fill="FFFFFF"/>
            <w:vAlign w:val="center"/>
          </w:tcPr>
          <w:p w:rsidR="00F9260B" w:rsidRPr="00ED12B8" w:rsidRDefault="00F9260B" w:rsidP="00D9746A">
            <w:pPr>
              <w:pStyle w:val="aff9"/>
              <w:ind w:right="149"/>
              <w:jc w:val="left"/>
              <w:rPr>
                <w:sz w:val="28"/>
                <w:szCs w:val="28"/>
              </w:rPr>
            </w:pPr>
            <w:r w:rsidRPr="00ED12B8">
              <w:rPr>
                <w:sz w:val="28"/>
                <w:szCs w:val="28"/>
              </w:rPr>
              <w:t>Уровень обеспеченности, рабочее место</w:t>
            </w:r>
          </w:p>
        </w:tc>
        <w:tc>
          <w:tcPr>
            <w:tcW w:w="5444" w:type="dxa"/>
            <w:gridSpan w:val="2"/>
            <w:shd w:val="clear" w:color="auto" w:fill="FFFFFF"/>
            <w:vAlign w:val="center"/>
          </w:tcPr>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1 нотариус на 30000 человек</w:t>
            </w:r>
          </w:p>
        </w:tc>
      </w:tr>
    </w:tbl>
    <w:p w:rsidR="00ED12B8" w:rsidRDefault="00ED12B8" w:rsidP="00F9260B">
      <w:pPr>
        <w:pStyle w:val="03"/>
        <w:rPr>
          <w:b w:val="0"/>
          <w:sz w:val="28"/>
        </w:rPr>
      </w:pPr>
      <w:bookmarkStart w:id="22" w:name="_Toc45824432"/>
    </w:p>
    <w:p w:rsidR="0006649D" w:rsidRDefault="0006649D" w:rsidP="00F9260B">
      <w:pPr>
        <w:pStyle w:val="03"/>
        <w:rPr>
          <w:b w:val="0"/>
          <w:sz w:val="28"/>
        </w:rPr>
      </w:pPr>
    </w:p>
    <w:p w:rsidR="00F9260B" w:rsidRPr="00A54CCD" w:rsidRDefault="00FB7365" w:rsidP="00A54CCD">
      <w:pPr>
        <w:pStyle w:val="af2"/>
        <w:ind w:firstLine="709"/>
        <w:jc w:val="both"/>
        <w:rPr>
          <w:rFonts w:ascii="Times New Roman" w:hAnsi="Times New Roman"/>
          <w:b/>
          <w:sz w:val="28"/>
          <w:szCs w:val="28"/>
        </w:rPr>
      </w:pPr>
      <w:r w:rsidRPr="00A54CCD">
        <w:rPr>
          <w:rFonts w:ascii="Times New Roman" w:hAnsi="Times New Roman"/>
          <w:sz w:val="28"/>
          <w:szCs w:val="28"/>
        </w:rPr>
        <w:t>2</w:t>
      </w:r>
      <w:r w:rsidR="00F9260B" w:rsidRPr="00A54CCD">
        <w:rPr>
          <w:rFonts w:ascii="Times New Roman" w:hAnsi="Times New Roman"/>
          <w:sz w:val="28"/>
          <w:szCs w:val="28"/>
        </w:rPr>
        <w:t>.9. Расчётные показатели муниципальных архивов</w:t>
      </w:r>
      <w:bookmarkEnd w:id="22"/>
      <w:r w:rsidR="00A54CCD" w:rsidRPr="00A54CCD">
        <w:rPr>
          <w:rFonts w:ascii="Times New Roman" w:hAnsi="Times New Roman"/>
          <w:sz w:val="28"/>
          <w:szCs w:val="28"/>
        </w:rPr>
        <w:t>.</w:t>
      </w:r>
    </w:p>
    <w:p w:rsidR="00A54CCD" w:rsidRPr="00A54CCD" w:rsidRDefault="00A54CCD" w:rsidP="00A54CCD">
      <w:pPr>
        <w:pStyle w:val="af2"/>
        <w:ind w:firstLine="709"/>
        <w:jc w:val="both"/>
        <w:rPr>
          <w:rFonts w:ascii="Times New Roman" w:hAnsi="Times New Roman"/>
          <w:b/>
          <w:sz w:val="28"/>
          <w:szCs w:val="28"/>
        </w:rPr>
      </w:pPr>
      <w:r w:rsidRPr="00A54CCD">
        <w:rPr>
          <w:rFonts w:ascii="Times New Roman" w:hAnsi="Times New Roman"/>
          <w:sz w:val="28"/>
          <w:szCs w:val="28"/>
        </w:rPr>
        <w:t>Расчётные показатели муниципальных архивов</w:t>
      </w:r>
      <w:r>
        <w:rPr>
          <w:rFonts w:ascii="Times New Roman" w:hAnsi="Times New Roman"/>
          <w:sz w:val="28"/>
          <w:szCs w:val="28"/>
        </w:rPr>
        <w:t xml:space="preserve"> принимается исходя из таблицы 14</w:t>
      </w:r>
      <w:r w:rsidRPr="00A54CCD">
        <w:rPr>
          <w:rFonts w:ascii="Times New Roman" w:hAnsi="Times New Roman"/>
          <w:sz w:val="28"/>
          <w:szCs w:val="28"/>
        </w:rPr>
        <w:t>.</w:t>
      </w:r>
    </w:p>
    <w:p w:rsidR="00F9260B" w:rsidRPr="00C22A76" w:rsidRDefault="00F9260B" w:rsidP="00F9260B">
      <w:pPr>
        <w:spacing w:before="120"/>
        <w:jc w:val="right"/>
        <w:rPr>
          <w:rFonts w:ascii="Times New Roman" w:hAnsi="Times New Roman" w:cs="Times New Roman"/>
          <w:sz w:val="28"/>
          <w:szCs w:val="28"/>
        </w:rPr>
      </w:pPr>
      <w:r w:rsidRPr="00C22A76">
        <w:rPr>
          <w:rFonts w:ascii="Times New Roman" w:hAnsi="Times New Roman" w:cs="Times New Roman"/>
          <w:sz w:val="28"/>
          <w:szCs w:val="28"/>
        </w:rPr>
        <w:t>Таблица 1</w:t>
      </w:r>
      <w:r w:rsidR="00ED12B8">
        <w:rPr>
          <w:rFonts w:ascii="Times New Roman" w:hAnsi="Times New Roman" w:cs="Times New Roman"/>
          <w:sz w:val="28"/>
          <w:szCs w:val="28"/>
        </w:rPr>
        <w:t>4</w:t>
      </w:r>
    </w:p>
    <w:tbl>
      <w:tblPr>
        <w:tblW w:w="136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85" w:type="dxa"/>
          <w:right w:w="85" w:type="dxa"/>
        </w:tblCellMar>
        <w:tblLook w:val="04A0" w:firstRow="1" w:lastRow="0" w:firstColumn="1" w:lastColumn="0" w:noHBand="0" w:noVBand="1"/>
      </w:tblPr>
      <w:tblGrid>
        <w:gridCol w:w="2720"/>
        <w:gridCol w:w="2722"/>
        <w:gridCol w:w="2722"/>
        <w:gridCol w:w="2722"/>
        <w:gridCol w:w="2722"/>
      </w:tblGrid>
      <w:tr w:rsidR="00F9260B" w:rsidRPr="00C22A76" w:rsidTr="00D9746A">
        <w:trPr>
          <w:trHeight w:val="284"/>
          <w:tblHeader/>
          <w:jc w:val="center"/>
        </w:trPr>
        <w:tc>
          <w:tcPr>
            <w:tcW w:w="2720" w:type="dxa"/>
            <w:shd w:val="clear" w:color="auto" w:fill="FFFFFF"/>
            <w:tcMar>
              <w:top w:w="0" w:type="dxa"/>
              <w:left w:w="149" w:type="dxa"/>
              <w:bottom w:w="0" w:type="dxa"/>
              <w:right w:w="149" w:type="dxa"/>
            </w:tcMar>
            <w:vAlign w:val="center"/>
          </w:tcPr>
          <w:p w:rsidR="00F9260B" w:rsidRPr="00ED12B8" w:rsidRDefault="00F9260B" w:rsidP="00D9746A">
            <w:pPr>
              <w:ind w:right="138"/>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Наименование вида объектов местного значения</w:t>
            </w:r>
          </w:p>
        </w:tc>
        <w:tc>
          <w:tcPr>
            <w:tcW w:w="2722" w:type="dxa"/>
            <w:shd w:val="clear" w:color="auto" w:fill="FFFFFF"/>
            <w:vAlign w:val="center"/>
          </w:tcPr>
          <w:p w:rsidR="00F9260B" w:rsidRPr="00ED12B8" w:rsidRDefault="00F9260B" w:rsidP="00D9746A">
            <w:pPr>
              <w:ind w:right="138"/>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Тип расчётного показателя</w:t>
            </w:r>
          </w:p>
        </w:tc>
        <w:tc>
          <w:tcPr>
            <w:tcW w:w="2722" w:type="dxa"/>
            <w:shd w:val="clear" w:color="auto" w:fill="FFFFFF"/>
            <w:vAlign w:val="center"/>
          </w:tcPr>
          <w:p w:rsidR="00F9260B" w:rsidRPr="00ED12B8" w:rsidRDefault="00F9260B" w:rsidP="00D9746A">
            <w:pPr>
              <w:ind w:right="149"/>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Наименование расчётного показателя, единица измерения</w:t>
            </w:r>
          </w:p>
        </w:tc>
        <w:tc>
          <w:tcPr>
            <w:tcW w:w="5444" w:type="dxa"/>
            <w:gridSpan w:val="2"/>
            <w:shd w:val="clear" w:color="auto" w:fill="FFFFFF"/>
            <w:vAlign w:val="center"/>
          </w:tcPr>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Значение расчётного показателя</w:t>
            </w:r>
          </w:p>
        </w:tc>
      </w:tr>
      <w:tr w:rsidR="00F9260B" w:rsidRPr="00C22A76" w:rsidTr="00D9746A">
        <w:trPr>
          <w:trHeight w:val="503"/>
          <w:jc w:val="center"/>
        </w:trPr>
        <w:tc>
          <w:tcPr>
            <w:tcW w:w="2720" w:type="dxa"/>
            <w:vMerge w:val="restart"/>
            <w:shd w:val="clear" w:color="auto" w:fill="FFFFFF"/>
            <w:tcMar>
              <w:top w:w="0" w:type="dxa"/>
              <w:left w:w="149" w:type="dxa"/>
              <w:bottom w:w="0" w:type="dxa"/>
              <w:right w:w="149" w:type="dxa"/>
            </w:tcMar>
            <w:vAlign w:val="center"/>
          </w:tcPr>
          <w:p w:rsidR="00F9260B" w:rsidRPr="00ED12B8" w:rsidRDefault="00F9260B" w:rsidP="00D9746A">
            <w:pPr>
              <w:ind w:right="149"/>
              <w:textAlignment w:val="baseline"/>
              <w:rPr>
                <w:rFonts w:ascii="Times New Roman" w:eastAsia="Times New Roman" w:hAnsi="Times New Roman" w:cs="Times New Roman"/>
                <w:sz w:val="28"/>
                <w:szCs w:val="28"/>
                <w:lang w:eastAsia="ru-RU"/>
              </w:rPr>
            </w:pPr>
            <w:r w:rsidRPr="00ED12B8">
              <w:rPr>
                <w:rFonts w:ascii="Times New Roman" w:eastAsia="Times New Roman" w:hAnsi="Times New Roman" w:cs="Times New Roman"/>
                <w:sz w:val="28"/>
                <w:szCs w:val="28"/>
                <w:lang w:eastAsia="ru-RU"/>
              </w:rPr>
              <w:t>Муниципальный архив</w:t>
            </w:r>
          </w:p>
        </w:tc>
        <w:tc>
          <w:tcPr>
            <w:tcW w:w="2722" w:type="dxa"/>
            <w:vMerge w:val="restart"/>
            <w:shd w:val="clear" w:color="auto" w:fill="FFFFFF"/>
            <w:vAlign w:val="center"/>
          </w:tcPr>
          <w:p w:rsidR="00F9260B" w:rsidRPr="00ED12B8" w:rsidRDefault="00F9260B" w:rsidP="00D9746A">
            <w:pPr>
              <w:pStyle w:val="aff9"/>
              <w:ind w:right="149"/>
              <w:jc w:val="left"/>
              <w:rPr>
                <w:sz w:val="28"/>
                <w:szCs w:val="28"/>
              </w:rPr>
            </w:pPr>
            <w:r w:rsidRPr="00ED12B8">
              <w:rPr>
                <w:sz w:val="28"/>
                <w:szCs w:val="28"/>
              </w:rPr>
              <w:t>Расчётный показатель минимально допустимого уровня обеспеченности</w:t>
            </w:r>
          </w:p>
        </w:tc>
        <w:tc>
          <w:tcPr>
            <w:tcW w:w="2722" w:type="dxa"/>
            <w:shd w:val="clear" w:color="auto" w:fill="FFFFFF"/>
            <w:vAlign w:val="center"/>
          </w:tcPr>
          <w:p w:rsidR="00F9260B" w:rsidRPr="00ED12B8" w:rsidRDefault="00F9260B" w:rsidP="00D9746A">
            <w:pPr>
              <w:pStyle w:val="aff9"/>
              <w:ind w:right="149"/>
              <w:jc w:val="left"/>
              <w:rPr>
                <w:sz w:val="28"/>
                <w:szCs w:val="28"/>
              </w:rPr>
            </w:pPr>
            <w:r w:rsidRPr="00ED12B8">
              <w:rPr>
                <w:sz w:val="28"/>
                <w:szCs w:val="28"/>
              </w:rPr>
              <w:t>Уровень обеспеченности, объектов</w:t>
            </w:r>
          </w:p>
        </w:tc>
        <w:tc>
          <w:tcPr>
            <w:tcW w:w="5444" w:type="dxa"/>
            <w:gridSpan w:val="2"/>
            <w:shd w:val="clear" w:color="auto" w:fill="FFFFFF"/>
            <w:vAlign w:val="center"/>
          </w:tcPr>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По заданию на проектирование, но не менее одного</w:t>
            </w:r>
          </w:p>
        </w:tc>
      </w:tr>
      <w:tr w:rsidR="00F9260B" w:rsidRPr="00C22A76" w:rsidTr="00D9746A">
        <w:trPr>
          <w:trHeight w:val="126"/>
          <w:jc w:val="center"/>
        </w:trPr>
        <w:tc>
          <w:tcPr>
            <w:tcW w:w="2720" w:type="dxa"/>
            <w:vMerge/>
            <w:shd w:val="clear" w:color="auto" w:fill="FFFFFF"/>
            <w:tcMar>
              <w:top w:w="0" w:type="dxa"/>
              <w:left w:w="149" w:type="dxa"/>
              <w:bottom w:w="0" w:type="dxa"/>
              <w:right w:w="149" w:type="dxa"/>
            </w:tcMar>
            <w:vAlign w:val="center"/>
          </w:tcPr>
          <w:p w:rsidR="00F9260B" w:rsidRPr="00ED12B8" w:rsidRDefault="00F9260B" w:rsidP="00D9746A">
            <w:pPr>
              <w:ind w:right="149"/>
              <w:textAlignment w:val="baseline"/>
              <w:rPr>
                <w:rFonts w:ascii="Times New Roman" w:eastAsia="Times New Roman" w:hAnsi="Times New Roman" w:cs="Times New Roman"/>
                <w:sz w:val="28"/>
                <w:szCs w:val="28"/>
                <w:lang w:eastAsia="ru-RU"/>
              </w:rPr>
            </w:pPr>
          </w:p>
        </w:tc>
        <w:tc>
          <w:tcPr>
            <w:tcW w:w="2722" w:type="dxa"/>
            <w:vMerge/>
            <w:shd w:val="clear" w:color="auto" w:fill="FFFFFF"/>
            <w:vAlign w:val="center"/>
          </w:tcPr>
          <w:p w:rsidR="00F9260B" w:rsidRPr="00ED12B8" w:rsidRDefault="00F9260B" w:rsidP="00D9746A">
            <w:pPr>
              <w:pStyle w:val="aff9"/>
              <w:ind w:right="149"/>
              <w:jc w:val="left"/>
              <w:rPr>
                <w:sz w:val="28"/>
                <w:szCs w:val="28"/>
              </w:rPr>
            </w:pPr>
          </w:p>
        </w:tc>
        <w:tc>
          <w:tcPr>
            <w:tcW w:w="2722" w:type="dxa"/>
            <w:vMerge w:val="restart"/>
            <w:shd w:val="clear" w:color="auto" w:fill="FFFFFF"/>
            <w:vAlign w:val="center"/>
          </w:tcPr>
          <w:p w:rsidR="00F9260B" w:rsidRPr="00ED12B8" w:rsidRDefault="00F9260B" w:rsidP="00D9746A">
            <w:pPr>
              <w:pStyle w:val="aff9"/>
              <w:ind w:right="149"/>
              <w:jc w:val="left"/>
              <w:rPr>
                <w:sz w:val="28"/>
                <w:szCs w:val="28"/>
              </w:rPr>
            </w:pPr>
            <w:r w:rsidRPr="00ED12B8">
              <w:rPr>
                <w:sz w:val="28"/>
                <w:szCs w:val="28"/>
              </w:rPr>
              <w:t xml:space="preserve">Размер земельного участка, </w:t>
            </w:r>
            <w:r w:rsidRPr="00ED12B8">
              <w:rPr>
                <w:spacing w:val="2"/>
                <w:sz w:val="28"/>
                <w:szCs w:val="28"/>
              </w:rPr>
              <w:t>га</w:t>
            </w:r>
          </w:p>
        </w:tc>
        <w:tc>
          <w:tcPr>
            <w:tcW w:w="2722" w:type="dxa"/>
            <w:shd w:val="clear" w:color="auto" w:fill="FFFFFF"/>
            <w:vAlign w:val="center"/>
          </w:tcPr>
          <w:p w:rsidR="00F9260B" w:rsidRPr="00ED12B8" w:rsidRDefault="00F9260B" w:rsidP="00F9260B">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Вместимость, млн. единиц хранения</w:t>
            </w:r>
          </w:p>
        </w:tc>
        <w:tc>
          <w:tcPr>
            <w:tcW w:w="2722" w:type="dxa"/>
            <w:shd w:val="clear" w:color="auto" w:fill="FFFFFF"/>
            <w:vAlign w:val="center"/>
          </w:tcPr>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Размер земельного участка, га</w:t>
            </w:r>
          </w:p>
        </w:tc>
      </w:tr>
      <w:tr w:rsidR="00F9260B" w:rsidRPr="00C22A76" w:rsidTr="00D9746A">
        <w:trPr>
          <w:trHeight w:val="123"/>
          <w:jc w:val="center"/>
        </w:trPr>
        <w:tc>
          <w:tcPr>
            <w:tcW w:w="2720" w:type="dxa"/>
            <w:vMerge/>
            <w:shd w:val="clear" w:color="auto" w:fill="FFFFFF"/>
            <w:tcMar>
              <w:top w:w="0" w:type="dxa"/>
              <w:left w:w="149" w:type="dxa"/>
              <w:bottom w:w="0" w:type="dxa"/>
              <w:right w:w="149" w:type="dxa"/>
            </w:tcMar>
            <w:vAlign w:val="center"/>
          </w:tcPr>
          <w:p w:rsidR="00F9260B" w:rsidRPr="00ED12B8" w:rsidRDefault="00F9260B" w:rsidP="00D9746A">
            <w:pPr>
              <w:ind w:right="149"/>
              <w:textAlignment w:val="baseline"/>
              <w:rPr>
                <w:rFonts w:ascii="Times New Roman" w:eastAsia="Times New Roman" w:hAnsi="Times New Roman" w:cs="Times New Roman"/>
                <w:sz w:val="28"/>
                <w:szCs w:val="28"/>
                <w:lang w:eastAsia="ru-RU"/>
              </w:rPr>
            </w:pPr>
          </w:p>
        </w:tc>
        <w:tc>
          <w:tcPr>
            <w:tcW w:w="2722" w:type="dxa"/>
            <w:vMerge/>
            <w:shd w:val="clear" w:color="auto" w:fill="FFFFFF"/>
            <w:vAlign w:val="center"/>
          </w:tcPr>
          <w:p w:rsidR="00F9260B" w:rsidRPr="00ED12B8" w:rsidRDefault="00F9260B" w:rsidP="00D9746A">
            <w:pPr>
              <w:pStyle w:val="aff9"/>
              <w:ind w:right="149"/>
              <w:jc w:val="left"/>
              <w:rPr>
                <w:sz w:val="28"/>
                <w:szCs w:val="28"/>
              </w:rPr>
            </w:pPr>
          </w:p>
        </w:tc>
        <w:tc>
          <w:tcPr>
            <w:tcW w:w="2722" w:type="dxa"/>
            <w:vMerge/>
            <w:shd w:val="clear" w:color="auto" w:fill="FFFFFF"/>
            <w:vAlign w:val="center"/>
          </w:tcPr>
          <w:p w:rsidR="00F9260B" w:rsidRPr="00ED12B8" w:rsidRDefault="00F9260B" w:rsidP="00D9746A">
            <w:pPr>
              <w:pStyle w:val="aff9"/>
              <w:ind w:right="149"/>
              <w:jc w:val="left"/>
              <w:rPr>
                <w:sz w:val="28"/>
                <w:szCs w:val="28"/>
              </w:rPr>
            </w:pPr>
          </w:p>
        </w:tc>
        <w:tc>
          <w:tcPr>
            <w:tcW w:w="2722" w:type="dxa"/>
            <w:shd w:val="clear" w:color="auto" w:fill="FFFFFF"/>
            <w:vAlign w:val="center"/>
          </w:tcPr>
          <w:p w:rsidR="00F9260B" w:rsidRPr="00ED12B8" w:rsidRDefault="00F9260B" w:rsidP="00F9260B">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До 0,5</w:t>
            </w:r>
          </w:p>
        </w:tc>
        <w:tc>
          <w:tcPr>
            <w:tcW w:w="2722" w:type="dxa"/>
            <w:shd w:val="clear" w:color="auto" w:fill="FFFFFF"/>
            <w:vAlign w:val="center"/>
          </w:tcPr>
          <w:p w:rsidR="00F9260B" w:rsidRPr="00ED12B8" w:rsidRDefault="00F9260B" w:rsidP="00D9746A">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0,3</w:t>
            </w:r>
          </w:p>
        </w:tc>
      </w:tr>
      <w:tr w:rsidR="00F9260B" w:rsidRPr="00C22A76" w:rsidTr="00D9746A">
        <w:trPr>
          <w:trHeight w:val="123"/>
          <w:jc w:val="center"/>
        </w:trPr>
        <w:tc>
          <w:tcPr>
            <w:tcW w:w="2720" w:type="dxa"/>
            <w:vMerge/>
            <w:shd w:val="clear" w:color="auto" w:fill="FFFFFF"/>
            <w:tcMar>
              <w:top w:w="0" w:type="dxa"/>
              <w:left w:w="149" w:type="dxa"/>
              <w:bottom w:w="0" w:type="dxa"/>
              <w:right w:w="149" w:type="dxa"/>
            </w:tcMar>
            <w:vAlign w:val="center"/>
          </w:tcPr>
          <w:p w:rsidR="00F9260B" w:rsidRPr="00ED12B8" w:rsidRDefault="00F9260B" w:rsidP="00D9746A">
            <w:pPr>
              <w:ind w:right="149"/>
              <w:textAlignment w:val="baseline"/>
              <w:rPr>
                <w:rFonts w:ascii="Times New Roman" w:eastAsia="Times New Roman" w:hAnsi="Times New Roman" w:cs="Times New Roman"/>
                <w:sz w:val="28"/>
                <w:szCs w:val="28"/>
                <w:lang w:eastAsia="ru-RU"/>
              </w:rPr>
            </w:pPr>
          </w:p>
        </w:tc>
        <w:tc>
          <w:tcPr>
            <w:tcW w:w="2722" w:type="dxa"/>
            <w:vMerge/>
            <w:shd w:val="clear" w:color="auto" w:fill="FFFFFF"/>
            <w:vAlign w:val="center"/>
          </w:tcPr>
          <w:p w:rsidR="00F9260B" w:rsidRPr="00ED12B8" w:rsidRDefault="00F9260B" w:rsidP="00D9746A">
            <w:pPr>
              <w:pStyle w:val="aff9"/>
              <w:ind w:right="149"/>
              <w:jc w:val="left"/>
              <w:rPr>
                <w:sz w:val="28"/>
                <w:szCs w:val="28"/>
              </w:rPr>
            </w:pPr>
          </w:p>
        </w:tc>
        <w:tc>
          <w:tcPr>
            <w:tcW w:w="2722" w:type="dxa"/>
            <w:vMerge/>
            <w:shd w:val="clear" w:color="auto" w:fill="FFFFFF"/>
            <w:vAlign w:val="center"/>
          </w:tcPr>
          <w:p w:rsidR="00F9260B" w:rsidRPr="00ED12B8" w:rsidRDefault="00F9260B" w:rsidP="00D9746A">
            <w:pPr>
              <w:pStyle w:val="aff9"/>
              <w:ind w:right="149"/>
              <w:jc w:val="left"/>
              <w:rPr>
                <w:sz w:val="28"/>
                <w:szCs w:val="28"/>
              </w:rPr>
            </w:pPr>
          </w:p>
        </w:tc>
        <w:tc>
          <w:tcPr>
            <w:tcW w:w="2722" w:type="dxa"/>
            <w:shd w:val="clear" w:color="auto" w:fill="FFFFFF"/>
            <w:vAlign w:val="center"/>
          </w:tcPr>
          <w:p w:rsidR="00F9260B" w:rsidRPr="00ED12B8" w:rsidRDefault="00F9260B" w:rsidP="00F9260B">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hAnsi="Times New Roman" w:cs="Times New Roman"/>
                <w:sz w:val="28"/>
                <w:szCs w:val="28"/>
              </w:rPr>
              <w:t>0,5–1</w:t>
            </w:r>
          </w:p>
        </w:tc>
        <w:tc>
          <w:tcPr>
            <w:tcW w:w="2722" w:type="dxa"/>
            <w:shd w:val="clear" w:color="auto" w:fill="FFFFFF"/>
            <w:vAlign w:val="center"/>
          </w:tcPr>
          <w:p w:rsidR="00F9260B" w:rsidRPr="00ED12B8" w:rsidRDefault="00F9260B" w:rsidP="00F9260B">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0,4</w:t>
            </w:r>
          </w:p>
        </w:tc>
      </w:tr>
      <w:tr w:rsidR="00F9260B" w:rsidRPr="00C22A76" w:rsidTr="00F9260B">
        <w:trPr>
          <w:trHeight w:val="245"/>
          <w:jc w:val="center"/>
        </w:trPr>
        <w:tc>
          <w:tcPr>
            <w:tcW w:w="2720" w:type="dxa"/>
            <w:vMerge/>
            <w:shd w:val="clear" w:color="auto" w:fill="FFFFFF"/>
            <w:tcMar>
              <w:top w:w="0" w:type="dxa"/>
              <w:left w:w="149" w:type="dxa"/>
              <w:bottom w:w="0" w:type="dxa"/>
              <w:right w:w="149" w:type="dxa"/>
            </w:tcMar>
            <w:vAlign w:val="center"/>
          </w:tcPr>
          <w:p w:rsidR="00F9260B" w:rsidRPr="00ED12B8" w:rsidRDefault="00F9260B" w:rsidP="00D9746A">
            <w:pPr>
              <w:ind w:right="149"/>
              <w:textAlignment w:val="baseline"/>
              <w:rPr>
                <w:rFonts w:ascii="Times New Roman" w:eastAsia="Times New Roman" w:hAnsi="Times New Roman" w:cs="Times New Roman"/>
                <w:sz w:val="28"/>
                <w:szCs w:val="28"/>
                <w:lang w:eastAsia="ru-RU"/>
              </w:rPr>
            </w:pPr>
          </w:p>
        </w:tc>
        <w:tc>
          <w:tcPr>
            <w:tcW w:w="2722" w:type="dxa"/>
            <w:vMerge/>
            <w:shd w:val="clear" w:color="auto" w:fill="FFFFFF"/>
            <w:vAlign w:val="center"/>
          </w:tcPr>
          <w:p w:rsidR="00F9260B" w:rsidRPr="00ED12B8" w:rsidRDefault="00F9260B" w:rsidP="00D9746A">
            <w:pPr>
              <w:pStyle w:val="aff9"/>
              <w:ind w:right="149"/>
              <w:jc w:val="left"/>
              <w:rPr>
                <w:sz w:val="28"/>
                <w:szCs w:val="28"/>
              </w:rPr>
            </w:pPr>
          </w:p>
        </w:tc>
        <w:tc>
          <w:tcPr>
            <w:tcW w:w="2722" w:type="dxa"/>
            <w:vMerge/>
            <w:shd w:val="clear" w:color="auto" w:fill="FFFFFF"/>
            <w:vAlign w:val="center"/>
          </w:tcPr>
          <w:p w:rsidR="00F9260B" w:rsidRPr="00ED12B8" w:rsidRDefault="00F9260B" w:rsidP="00D9746A">
            <w:pPr>
              <w:pStyle w:val="aff9"/>
              <w:ind w:right="149"/>
              <w:jc w:val="left"/>
              <w:rPr>
                <w:sz w:val="28"/>
                <w:szCs w:val="28"/>
              </w:rPr>
            </w:pPr>
          </w:p>
        </w:tc>
        <w:tc>
          <w:tcPr>
            <w:tcW w:w="2722" w:type="dxa"/>
            <w:shd w:val="clear" w:color="auto" w:fill="FFFFFF"/>
            <w:vAlign w:val="center"/>
          </w:tcPr>
          <w:p w:rsidR="00F9260B" w:rsidRPr="00ED12B8" w:rsidRDefault="00F9260B" w:rsidP="00F9260B">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1</w:t>
            </w:r>
            <w:r w:rsidRPr="00ED12B8">
              <w:rPr>
                <w:rFonts w:ascii="Times New Roman" w:hAnsi="Times New Roman" w:cs="Times New Roman"/>
                <w:sz w:val="28"/>
                <w:szCs w:val="28"/>
              </w:rPr>
              <w:t>–2</w:t>
            </w:r>
          </w:p>
        </w:tc>
        <w:tc>
          <w:tcPr>
            <w:tcW w:w="2722" w:type="dxa"/>
            <w:shd w:val="clear" w:color="auto" w:fill="FFFFFF"/>
            <w:vAlign w:val="center"/>
          </w:tcPr>
          <w:p w:rsidR="00F9260B" w:rsidRPr="00ED12B8" w:rsidRDefault="00F9260B" w:rsidP="00F9260B">
            <w:pPr>
              <w:ind w:right="274"/>
              <w:jc w:val="center"/>
              <w:textAlignment w:val="baseline"/>
              <w:rPr>
                <w:rFonts w:ascii="Times New Roman" w:eastAsia="Times New Roman" w:hAnsi="Times New Roman" w:cs="Times New Roman"/>
                <w:spacing w:val="2"/>
                <w:sz w:val="28"/>
                <w:szCs w:val="28"/>
                <w:lang w:eastAsia="ru-RU"/>
              </w:rPr>
            </w:pPr>
            <w:r w:rsidRPr="00ED12B8">
              <w:rPr>
                <w:rFonts w:ascii="Times New Roman" w:eastAsia="Times New Roman" w:hAnsi="Times New Roman" w:cs="Times New Roman"/>
                <w:spacing w:val="2"/>
                <w:sz w:val="28"/>
                <w:szCs w:val="28"/>
                <w:lang w:eastAsia="ru-RU"/>
              </w:rPr>
              <w:t>0,5</w:t>
            </w:r>
          </w:p>
        </w:tc>
      </w:tr>
    </w:tbl>
    <w:p w:rsidR="00F9260B" w:rsidRPr="00C22A76" w:rsidRDefault="00F9260B" w:rsidP="00F9260B">
      <w:pPr>
        <w:pStyle w:val="S6"/>
        <w:ind w:firstLine="0"/>
        <w:rPr>
          <w:sz w:val="28"/>
          <w:szCs w:val="28"/>
        </w:rPr>
        <w:sectPr w:rsidR="00F9260B" w:rsidRPr="00C22A76" w:rsidSect="00AA721C">
          <w:pgSz w:w="15840" w:h="12240" w:orient="landscape"/>
          <w:pgMar w:top="567" w:right="1134" w:bottom="1134" w:left="1134" w:header="720" w:footer="720" w:gutter="0"/>
          <w:cols w:space="720"/>
          <w:noEndnote/>
          <w:docGrid w:linePitch="326"/>
        </w:sectPr>
      </w:pPr>
    </w:p>
    <w:p w:rsidR="00505943" w:rsidRPr="0073669B" w:rsidRDefault="00FB7365" w:rsidP="0073669B">
      <w:pPr>
        <w:pStyle w:val="02"/>
        <w:jc w:val="center"/>
        <w:rPr>
          <w:sz w:val="28"/>
          <w:szCs w:val="28"/>
        </w:rPr>
      </w:pPr>
      <w:bookmarkStart w:id="23" w:name="_Toc45824433"/>
      <w:r w:rsidRPr="0073669B">
        <w:rPr>
          <w:sz w:val="28"/>
          <w:szCs w:val="28"/>
        </w:rPr>
        <w:lastRenderedPageBreak/>
        <w:t>3</w:t>
      </w:r>
      <w:r w:rsidR="00505943" w:rsidRPr="0073669B">
        <w:rPr>
          <w:sz w:val="28"/>
          <w:szCs w:val="28"/>
        </w:rPr>
        <w:t xml:space="preserve">. </w:t>
      </w:r>
      <w:r w:rsidR="00A81C3F" w:rsidRPr="0073669B">
        <w:rPr>
          <w:sz w:val="28"/>
          <w:szCs w:val="28"/>
        </w:rPr>
        <w:t>Расч</w:t>
      </w:r>
      <w:r w:rsidR="00F9260B" w:rsidRPr="0073669B">
        <w:rPr>
          <w:sz w:val="28"/>
          <w:szCs w:val="28"/>
        </w:rPr>
        <w:t>ё</w:t>
      </w:r>
      <w:r w:rsidR="00A81C3F" w:rsidRPr="0073669B">
        <w:rPr>
          <w:sz w:val="28"/>
          <w:szCs w:val="28"/>
        </w:rPr>
        <w:t>тные показатели в сфере обеспечения объектами рекреационного назначения</w:t>
      </w:r>
      <w:bookmarkEnd w:id="23"/>
    </w:p>
    <w:p w:rsidR="001852D6" w:rsidRPr="00B4533D" w:rsidRDefault="001852D6" w:rsidP="00B4533D">
      <w:pPr>
        <w:pStyle w:val="af2"/>
        <w:ind w:firstLine="709"/>
        <w:jc w:val="both"/>
        <w:rPr>
          <w:rFonts w:ascii="Times New Roman" w:hAnsi="Times New Roman"/>
          <w:sz w:val="28"/>
          <w:szCs w:val="28"/>
        </w:rPr>
      </w:pPr>
      <w:bookmarkStart w:id="24" w:name="_Toc401702548"/>
      <w:bookmarkStart w:id="25" w:name="_Toc45824436"/>
      <w:r w:rsidRPr="00B4533D">
        <w:rPr>
          <w:rFonts w:ascii="Times New Roman" w:hAnsi="Times New Roman"/>
          <w:sz w:val="28"/>
          <w:szCs w:val="28"/>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 занятий физической культурой и спортом.</w:t>
      </w:r>
    </w:p>
    <w:p w:rsidR="00B4533D" w:rsidRPr="00B4533D" w:rsidRDefault="001852D6" w:rsidP="00B4533D">
      <w:pPr>
        <w:pStyle w:val="af2"/>
        <w:ind w:firstLine="709"/>
        <w:jc w:val="both"/>
        <w:rPr>
          <w:rFonts w:ascii="Times New Roman" w:hAnsi="Times New Roman"/>
          <w:sz w:val="28"/>
          <w:szCs w:val="28"/>
        </w:rPr>
      </w:pPr>
      <w:r w:rsidRPr="00B4533D">
        <w:rPr>
          <w:rFonts w:ascii="Times New Roman" w:hAnsi="Times New Roman"/>
          <w:sz w:val="28"/>
          <w:szCs w:val="28"/>
        </w:rPr>
        <w:t>При размещении парков и садов следует максимально сохранять участки с существующими насаждениями и водоемами. Площадь территории парков, садов и скверов следует принимать, га, не менее: городских парков - 15, парков планировочных районов - 10, садов жилых районов - 3, скверов - 0,5 (для условий реконструкции - не менее 0,1).</w:t>
      </w:r>
      <w:r w:rsidR="00B4533D" w:rsidRPr="00B4533D">
        <w:rPr>
          <w:rFonts w:ascii="Times New Roman" w:hAnsi="Times New Roman"/>
          <w:sz w:val="28"/>
          <w:szCs w:val="28"/>
        </w:rPr>
        <w:t xml:space="preserve"> </w:t>
      </w:r>
    </w:p>
    <w:p w:rsidR="00B4533D" w:rsidRPr="00B4533D" w:rsidRDefault="00B4533D" w:rsidP="00B4533D">
      <w:pPr>
        <w:pStyle w:val="af2"/>
        <w:ind w:firstLine="709"/>
        <w:jc w:val="both"/>
        <w:rPr>
          <w:rFonts w:ascii="Times New Roman" w:hAnsi="Times New Roman"/>
          <w:sz w:val="28"/>
          <w:szCs w:val="28"/>
        </w:rPr>
      </w:pPr>
      <w:r w:rsidRPr="00B4533D">
        <w:rPr>
          <w:rFonts w:ascii="Times New Roman" w:hAnsi="Times New Roman"/>
          <w:sz w:val="28"/>
          <w:szCs w:val="28"/>
        </w:rPr>
        <w:t>Земельный участок для размещения парка выделяется в системе озелененных территорий общего пользования городских и сельских населенных пунктов. Минимальная площадь территории парка 2 га. Парк может состоять из одного или нескольких земельных участков.</w:t>
      </w:r>
    </w:p>
    <w:p w:rsidR="001852D6" w:rsidRPr="00B4533D" w:rsidRDefault="00B4533D" w:rsidP="00B4533D">
      <w:pPr>
        <w:pStyle w:val="af2"/>
        <w:ind w:firstLine="709"/>
        <w:jc w:val="both"/>
        <w:rPr>
          <w:rFonts w:ascii="Times New Roman" w:hAnsi="Times New Roman"/>
          <w:sz w:val="28"/>
          <w:szCs w:val="28"/>
        </w:rPr>
      </w:pPr>
      <w:r w:rsidRPr="00B4533D">
        <w:rPr>
          <w:rFonts w:ascii="Times New Roman" w:hAnsi="Times New Roman"/>
          <w:sz w:val="28"/>
          <w:szCs w:val="28"/>
        </w:rPr>
        <w:t>Для определения площади участка парка следует принимать расчетное число единовременных посетителей - 10% - 15% численности проживающих в зоне доступности парка.</w:t>
      </w:r>
    </w:p>
    <w:p w:rsidR="001852D6" w:rsidRPr="00E95919" w:rsidRDefault="001852D6" w:rsidP="00E95919">
      <w:pPr>
        <w:pStyle w:val="af2"/>
        <w:ind w:firstLine="709"/>
        <w:jc w:val="both"/>
        <w:rPr>
          <w:rFonts w:ascii="Times New Roman" w:hAnsi="Times New Roman"/>
          <w:sz w:val="28"/>
          <w:szCs w:val="28"/>
        </w:rPr>
      </w:pPr>
      <w:r w:rsidRPr="00E95919">
        <w:rPr>
          <w:rFonts w:ascii="Times New Roman" w:hAnsi="Times New Roman"/>
          <w:sz w:val="28"/>
          <w:szCs w:val="28"/>
        </w:rPr>
        <w:t>В общем балансе территории парков и садов площадь озелененных территорий следует принимать не менее 70%.</w:t>
      </w:r>
    </w:p>
    <w:p w:rsidR="00E95919" w:rsidRPr="00E95919" w:rsidRDefault="00E95919" w:rsidP="00E95919">
      <w:pPr>
        <w:pStyle w:val="af2"/>
        <w:ind w:firstLine="709"/>
        <w:jc w:val="both"/>
        <w:rPr>
          <w:rFonts w:ascii="Times New Roman" w:hAnsi="Times New Roman"/>
          <w:sz w:val="28"/>
          <w:szCs w:val="28"/>
        </w:rPr>
      </w:pPr>
      <w:r w:rsidRPr="00E95919">
        <w:rPr>
          <w:rFonts w:ascii="Times New Roman" w:hAnsi="Times New Roman"/>
          <w:sz w:val="28"/>
          <w:szCs w:val="28"/>
        </w:rPr>
        <w:t>Размещение объектов массового кратковременного отдыха населения, расположенных в зонах рекреационного назначения, следует предусматривать с учетом доступности этих зон не более 1,5 ч на общественном транспорте.</w:t>
      </w:r>
    </w:p>
    <w:p w:rsidR="00E95919" w:rsidRDefault="00E95919" w:rsidP="00E95919">
      <w:pPr>
        <w:pStyle w:val="af2"/>
        <w:ind w:firstLine="709"/>
        <w:jc w:val="both"/>
        <w:rPr>
          <w:rFonts w:ascii="Times New Roman" w:hAnsi="Times New Roman"/>
          <w:sz w:val="28"/>
          <w:szCs w:val="28"/>
        </w:rPr>
      </w:pPr>
      <w:r w:rsidRPr="00E95919">
        <w:rPr>
          <w:rFonts w:ascii="Times New Roman" w:hAnsi="Times New Roman"/>
          <w:sz w:val="28"/>
          <w:szCs w:val="28"/>
        </w:rPr>
        <w:t>Размеры территории объектов массового кратковременного отдыха (далее - зоны отдыха) следует принимать из расчета не менее 500 м</w:t>
      </w:r>
      <w:r w:rsidRPr="00E95919">
        <w:rPr>
          <w:rFonts w:ascii="Times New Roman" w:hAnsi="Times New Roman"/>
          <w:sz w:val="28"/>
          <w:szCs w:val="28"/>
          <w:vertAlign w:val="superscript"/>
        </w:rPr>
        <w:t>2</w:t>
      </w:r>
      <w:r w:rsidRPr="00E95919">
        <w:rPr>
          <w:rFonts w:ascii="Times New Roman" w:hAnsi="Times New Roman"/>
          <w:sz w:val="28"/>
          <w:szCs w:val="28"/>
        </w:rPr>
        <w:t xml:space="preserve"> на одного посетителя, в том числе интенсивно используемая ее часть для активных видов отдыха должна составлять не менее 100 м</w:t>
      </w:r>
      <w:r w:rsidRPr="00E95919">
        <w:rPr>
          <w:rFonts w:ascii="Times New Roman" w:hAnsi="Times New Roman"/>
          <w:sz w:val="28"/>
          <w:szCs w:val="28"/>
          <w:vertAlign w:val="superscript"/>
        </w:rPr>
        <w:t>2</w:t>
      </w:r>
      <w:r w:rsidRPr="00E95919">
        <w:rPr>
          <w:rFonts w:ascii="Times New Roman" w:hAnsi="Times New Roman"/>
          <w:sz w:val="28"/>
          <w:szCs w:val="28"/>
        </w:rPr>
        <w:t xml:space="preserve"> на одного посетителя. Площадь участка отдельной зоны массового кратковременного отдыха следует принимать не менее 50 га.</w:t>
      </w:r>
    </w:p>
    <w:p w:rsidR="00E95919" w:rsidRPr="00E95919" w:rsidRDefault="00E95919" w:rsidP="00E95919">
      <w:pPr>
        <w:ind w:firstLine="709"/>
        <w:jc w:val="both"/>
        <w:rPr>
          <w:rFonts w:ascii="Times New Roman" w:hAnsi="Times New Roman" w:cs="Times New Roman"/>
          <w:sz w:val="28"/>
          <w:szCs w:val="28"/>
        </w:rPr>
      </w:pPr>
      <w:r>
        <w:rPr>
          <w:rFonts w:ascii="Times New Roman" w:hAnsi="Times New Roman" w:cs="Times New Roman"/>
          <w:sz w:val="28"/>
          <w:szCs w:val="28"/>
        </w:rPr>
        <w:t>Время доступности городских и районных парков на общественном транспорте (без учета времени ожидания транспорта) должно быть, мин, не более: 30 - для городских и 20 - для районных парков.</w:t>
      </w:r>
    </w:p>
    <w:p w:rsidR="00C52725" w:rsidRPr="00E95919" w:rsidRDefault="00FB7365" w:rsidP="00E95919">
      <w:pPr>
        <w:pStyle w:val="af2"/>
        <w:ind w:firstLine="709"/>
        <w:jc w:val="both"/>
        <w:rPr>
          <w:rFonts w:ascii="Times New Roman" w:hAnsi="Times New Roman"/>
          <w:sz w:val="28"/>
          <w:szCs w:val="28"/>
        </w:rPr>
      </w:pPr>
      <w:bookmarkStart w:id="26" w:name="_Toc401702549"/>
      <w:bookmarkStart w:id="27" w:name="_Toc45824437"/>
      <w:bookmarkEnd w:id="24"/>
      <w:bookmarkEnd w:id="25"/>
      <w:r w:rsidRPr="00E95919">
        <w:rPr>
          <w:rFonts w:ascii="Times New Roman" w:hAnsi="Times New Roman"/>
          <w:sz w:val="28"/>
          <w:szCs w:val="28"/>
        </w:rPr>
        <w:t>3</w:t>
      </w:r>
      <w:r w:rsidR="00C52725" w:rsidRPr="00E95919">
        <w:rPr>
          <w:rFonts w:ascii="Times New Roman" w:hAnsi="Times New Roman"/>
          <w:sz w:val="28"/>
          <w:szCs w:val="28"/>
        </w:rPr>
        <w:t>.</w:t>
      </w:r>
      <w:r w:rsidR="009E713A">
        <w:rPr>
          <w:rFonts w:ascii="Times New Roman" w:hAnsi="Times New Roman"/>
          <w:sz w:val="28"/>
          <w:szCs w:val="28"/>
        </w:rPr>
        <w:t>1</w:t>
      </w:r>
      <w:r w:rsidR="00C52725" w:rsidRPr="00E95919">
        <w:rPr>
          <w:rFonts w:ascii="Times New Roman" w:hAnsi="Times New Roman"/>
          <w:sz w:val="28"/>
          <w:szCs w:val="28"/>
        </w:rPr>
        <w:t>. Норматив площади озеленения территорий объектов рекреационного назначения</w:t>
      </w:r>
      <w:bookmarkEnd w:id="26"/>
      <w:bookmarkEnd w:id="27"/>
    </w:p>
    <w:p w:rsidR="00C52725" w:rsidRDefault="00FB7365" w:rsidP="00C52725">
      <w:pPr>
        <w:ind w:firstLine="709"/>
        <w:jc w:val="both"/>
        <w:rPr>
          <w:rFonts w:ascii="Times New Roman" w:hAnsi="Times New Roman" w:cs="Times New Roman"/>
          <w:sz w:val="28"/>
          <w:szCs w:val="28"/>
        </w:rPr>
      </w:pPr>
      <w:r w:rsidRPr="001852D6">
        <w:rPr>
          <w:rFonts w:ascii="Times New Roman" w:hAnsi="Times New Roman" w:cs="Times New Roman"/>
          <w:sz w:val="28"/>
          <w:szCs w:val="28"/>
        </w:rPr>
        <w:t>3</w:t>
      </w:r>
      <w:r w:rsidR="00C52725" w:rsidRPr="001852D6">
        <w:rPr>
          <w:rFonts w:ascii="Times New Roman" w:hAnsi="Times New Roman" w:cs="Times New Roman"/>
          <w:sz w:val="28"/>
          <w:szCs w:val="28"/>
        </w:rPr>
        <w:t>.</w:t>
      </w:r>
      <w:r w:rsidR="009E713A">
        <w:rPr>
          <w:rFonts w:ascii="Times New Roman" w:hAnsi="Times New Roman" w:cs="Times New Roman"/>
          <w:sz w:val="28"/>
          <w:szCs w:val="28"/>
        </w:rPr>
        <w:t>1</w:t>
      </w:r>
      <w:r w:rsidR="00C52725" w:rsidRPr="001852D6">
        <w:rPr>
          <w:rFonts w:ascii="Times New Roman" w:hAnsi="Times New Roman" w:cs="Times New Roman"/>
          <w:sz w:val="28"/>
          <w:szCs w:val="28"/>
        </w:rPr>
        <w:t>.1. Норматив площади озеленения территорий объектов рекреационного назначения в пределах застройки должен быть не менее 40</w:t>
      </w:r>
      <w:r w:rsidR="00916135">
        <w:rPr>
          <w:rFonts w:ascii="Times New Roman" w:hAnsi="Times New Roman" w:cs="Times New Roman"/>
          <w:sz w:val="28"/>
          <w:szCs w:val="28"/>
        </w:rPr>
        <w:t xml:space="preserve"> </w:t>
      </w:r>
      <w:r w:rsidR="00C52725" w:rsidRPr="001852D6">
        <w:rPr>
          <w:rFonts w:ascii="Times New Roman" w:hAnsi="Times New Roman" w:cs="Times New Roman"/>
          <w:sz w:val="28"/>
          <w:szCs w:val="28"/>
        </w:rPr>
        <w:t>%, а в границах тер</w:t>
      </w:r>
      <w:r w:rsidR="00916135">
        <w:rPr>
          <w:rFonts w:ascii="Times New Roman" w:hAnsi="Times New Roman" w:cs="Times New Roman"/>
          <w:sz w:val="28"/>
          <w:szCs w:val="28"/>
        </w:rPr>
        <w:t xml:space="preserve">ритории планировочного района - </w:t>
      </w:r>
      <w:r w:rsidR="00C52725" w:rsidRPr="001852D6">
        <w:rPr>
          <w:rFonts w:ascii="Times New Roman" w:hAnsi="Times New Roman" w:cs="Times New Roman"/>
          <w:sz w:val="28"/>
          <w:szCs w:val="28"/>
        </w:rPr>
        <w:t>не менее 25</w:t>
      </w:r>
      <w:r w:rsidR="00C33969" w:rsidRPr="001852D6">
        <w:rPr>
          <w:rFonts w:ascii="Times New Roman" w:hAnsi="Times New Roman" w:cs="Times New Roman"/>
          <w:sz w:val="28"/>
          <w:szCs w:val="28"/>
        </w:rPr>
        <w:t> </w:t>
      </w:r>
      <w:r w:rsidR="00C52725" w:rsidRPr="001852D6">
        <w:rPr>
          <w:rFonts w:ascii="Times New Roman" w:hAnsi="Times New Roman" w:cs="Times New Roman"/>
          <w:sz w:val="28"/>
          <w:szCs w:val="28"/>
        </w:rPr>
        <w:t>%, включая общую площадь озеленённой территорий микрорайонов (кварталов).</w:t>
      </w:r>
    </w:p>
    <w:p w:rsidR="002F7379" w:rsidRDefault="00916135" w:rsidP="00916135">
      <w:pPr>
        <w:ind w:firstLine="709"/>
        <w:jc w:val="both"/>
        <w:rPr>
          <w:rFonts w:ascii="Times New Roman" w:hAnsi="Times New Roman" w:cs="Times New Roman"/>
          <w:sz w:val="28"/>
          <w:szCs w:val="28"/>
        </w:rPr>
      </w:pPr>
      <w:r>
        <w:rPr>
          <w:rFonts w:ascii="Times New Roman" w:hAnsi="Times New Roman"/>
          <w:sz w:val="28"/>
          <w:szCs w:val="28"/>
        </w:rPr>
        <w:t>Площади</w:t>
      </w:r>
      <w:r w:rsidRPr="0006649D">
        <w:rPr>
          <w:rFonts w:ascii="Times New Roman" w:hAnsi="Times New Roman"/>
          <w:sz w:val="28"/>
          <w:szCs w:val="28"/>
        </w:rPr>
        <w:t xml:space="preserve"> озелененных территорий общего пользования</w:t>
      </w:r>
      <w:r>
        <w:rPr>
          <w:rFonts w:ascii="Times New Roman" w:hAnsi="Times New Roman"/>
          <w:sz w:val="28"/>
          <w:szCs w:val="28"/>
        </w:rPr>
        <w:t xml:space="preserve"> следует принимать не менее приведенных в таблице 15.</w:t>
      </w:r>
    </w:p>
    <w:p w:rsidR="002F7379" w:rsidRDefault="002F7379" w:rsidP="002E6246">
      <w:pPr>
        <w:ind w:firstLine="709"/>
        <w:jc w:val="right"/>
        <w:rPr>
          <w:rFonts w:ascii="Times New Roman" w:hAnsi="Times New Roman" w:cs="Times New Roman"/>
          <w:sz w:val="28"/>
          <w:szCs w:val="28"/>
        </w:rPr>
      </w:pPr>
    </w:p>
    <w:p w:rsidR="002F7379" w:rsidRDefault="002F7379" w:rsidP="006D0C8B">
      <w:pPr>
        <w:rPr>
          <w:rFonts w:ascii="Times New Roman" w:hAnsi="Times New Roman" w:cs="Times New Roman"/>
          <w:sz w:val="28"/>
          <w:szCs w:val="28"/>
        </w:rPr>
      </w:pPr>
    </w:p>
    <w:p w:rsidR="002E6246" w:rsidRDefault="002E6246" w:rsidP="002E6246">
      <w:pPr>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15</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4"/>
        <w:gridCol w:w="3118"/>
        <w:gridCol w:w="1418"/>
        <w:gridCol w:w="1559"/>
        <w:gridCol w:w="1843"/>
      </w:tblGrid>
      <w:tr w:rsidR="009E713A" w:rsidRPr="009E713A" w:rsidTr="0006649D">
        <w:tc>
          <w:tcPr>
            <w:tcW w:w="2614" w:type="dxa"/>
            <w:vMerge w:val="restart"/>
            <w:tcBorders>
              <w:top w:val="single" w:sz="4" w:space="0" w:color="auto"/>
              <w:left w:val="single" w:sz="4" w:space="0" w:color="auto"/>
              <w:bottom w:val="single" w:sz="4" w:space="0" w:color="auto"/>
              <w:right w:val="single" w:sz="4" w:space="0" w:color="auto"/>
            </w:tcBorders>
          </w:tcPr>
          <w:p w:rsidR="009E713A" w:rsidRPr="0006649D" w:rsidRDefault="009E713A" w:rsidP="0006649D">
            <w:pPr>
              <w:pStyle w:val="af2"/>
              <w:jc w:val="center"/>
              <w:rPr>
                <w:rFonts w:ascii="Times New Roman" w:hAnsi="Times New Roman"/>
                <w:sz w:val="28"/>
                <w:szCs w:val="28"/>
              </w:rPr>
            </w:pPr>
            <w:r w:rsidRPr="0006649D">
              <w:rPr>
                <w:rFonts w:ascii="Times New Roman" w:hAnsi="Times New Roman"/>
                <w:sz w:val="28"/>
                <w:szCs w:val="28"/>
              </w:rPr>
              <w:t>Озелененные территории общего пользования</w:t>
            </w:r>
          </w:p>
        </w:tc>
        <w:tc>
          <w:tcPr>
            <w:tcW w:w="7938" w:type="dxa"/>
            <w:gridSpan w:val="4"/>
            <w:tcBorders>
              <w:top w:val="single" w:sz="4" w:space="0" w:color="auto"/>
              <w:left w:val="single" w:sz="4" w:space="0" w:color="auto"/>
              <w:bottom w:val="single" w:sz="4" w:space="0" w:color="auto"/>
              <w:right w:val="single" w:sz="4" w:space="0" w:color="auto"/>
            </w:tcBorders>
          </w:tcPr>
          <w:p w:rsidR="009E713A" w:rsidRPr="0006649D" w:rsidRDefault="009E713A" w:rsidP="0006649D">
            <w:pPr>
              <w:pStyle w:val="af2"/>
              <w:jc w:val="center"/>
              <w:rPr>
                <w:rFonts w:ascii="Times New Roman" w:hAnsi="Times New Roman"/>
                <w:sz w:val="28"/>
                <w:szCs w:val="28"/>
              </w:rPr>
            </w:pPr>
            <w:r w:rsidRPr="0006649D">
              <w:rPr>
                <w:rFonts w:ascii="Times New Roman" w:hAnsi="Times New Roman"/>
                <w:sz w:val="28"/>
                <w:szCs w:val="28"/>
              </w:rPr>
              <w:t>Площадь озелененных территорий общего пользования, м</w:t>
            </w:r>
            <w:r w:rsidRPr="0006649D">
              <w:rPr>
                <w:rFonts w:ascii="Times New Roman" w:hAnsi="Times New Roman"/>
                <w:sz w:val="28"/>
                <w:szCs w:val="28"/>
                <w:vertAlign w:val="superscript"/>
              </w:rPr>
              <w:t>2</w:t>
            </w:r>
            <w:r w:rsidRPr="0006649D">
              <w:rPr>
                <w:rFonts w:ascii="Times New Roman" w:hAnsi="Times New Roman"/>
                <w:sz w:val="28"/>
                <w:szCs w:val="28"/>
              </w:rPr>
              <w:t xml:space="preserve"> на одного человека</w:t>
            </w:r>
          </w:p>
        </w:tc>
      </w:tr>
      <w:tr w:rsidR="009E713A" w:rsidRPr="009E713A" w:rsidTr="0006649D">
        <w:tc>
          <w:tcPr>
            <w:tcW w:w="2614" w:type="dxa"/>
            <w:vMerge/>
            <w:tcBorders>
              <w:top w:val="single" w:sz="4" w:space="0" w:color="auto"/>
              <w:left w:val="single" w:sz="4" w:space="0" w:color="auto"/>
              <w:bottom w:val="single" w:sz="4" w:space="0" w:color="auto"/>
              <w:right w:val="single" w:sz="4" w:space="0" w:color="auto"/>
            </w:tcBorders>
          </w:tcPr>
          <w:p w:rsidR="009E713A" w:rsidRPr="0006649D" w:rsidRDefault="009E713A" w:rsidP="0006649D">
            <w:pPr>
              <w:pStyle w:val="af2"/>
              <w:jc w:val="center"/>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9E713A" w:rsidRPr="0006649D" w:rsidRDefault="009E713A" w:rsidP="0006649D">
            <w:pPr>
              <w:pStyle w:val="af2"/>
              <w:jc w:val="center"/>
              <w:rPr>
                <w:rFonts w:ascii="Times New Roman" w:hAnsi="Times New Roman"/>
                <w:sz w:val="28"/>
                <w:szCs w:val="28"/>
              </w:rPr>
            </w:pPr>
            <w:r w:rsidRPr="0006649D">
              <w:rPr>
                <w:rFonts w:ascii="Times New Roman" w:hAnsi="Times New Roman"/>
                <w:sz w:val="28"/>
                <w:szCs w:val="28"/>
              </w:rPr>
              <w:t>крупнейших, крупных и больших городов</w:t>
            </w:r>
          </w:p>
        </w:tc>
        <w:tc>
          <w:tcPr>
            <w:tcW w:w="1418" w:type="dxa"/>
            <w:tcBorders>
              <w:top w:val="single" w:sz="4" w:space="0" w:color="auto"/>
              <w:left w:val="single" w:sz="4" w:space="0" w:color="auto"/>
              <w:bottom w:val="single" w:sz="4" w:space="0" w:color="auto"/>
              <w:right w:val="single" w:sz="4" w:space="0" w:color="auto"/>
            </w:tcBorders>
          </w:tcPr>
          <w:p w:rsidR="009E713A" w:rsidRPr="0006649D" w:rsidRDefault="009E713A" w:rsidP="0006649D">
            <w:pPr>
              <w:pStyle w:val="af2"/>
              <w:jc w:val="center"/>
              <w:rPr>
                <w:rFonts w:ascii="Times New Roman" w:hAnsi="Times New Roman"/>
                <w:sz w:val="28"/>
                <w:szCs w:val="28"/>
              </w:rPr>
            </w:pPr>
            <w:r w:rsidRPr="0006649D">
              <w:rPr>
                <w:rFonts w:ascii="Times New Roman" w:hAnsi="Times New Roman"/>
                <w:sz w:val="28"/>
                <w:szCs w:val="28"/>
              </w:rPr>
              <w:t>средних городов</w:t>
            </w:r>
          </w:p>
        </w:tc>
        <w:tc>
          <w:tcPr>
            <w:tcW w:w="1559" w:type="dxa"/>
            <w:tcBorders>
              <w:top w:val="single" w:sz="4" w:space="0" w:color="auto"/>
              <w:left w:val="single" w:sz="4" w:space="0" w:color="auto"/>
              <w:bottom w:val="single" w:sz="4" w:space="0" w:color="auto"/>
              <w:right w:val="single" w:sz="4" w:space="0" w:color="auto"/>
            </w:tcBorders>
          </w:tcPr>
          <w:p w:rsidR="009E713A" w:rsidRPr="0006649D" w:rsidRDefault="009E713A" w:rsidP="0006649D">
            <w:pPr>
              <w:pStyle w:val="af2"/>
              <w:jc w:val="center"/>
              <w:rPr>
                <w:rFonts w:ascii="Times New Roman" w:hAnsi="Times New Roman"/>
                <w:sz w:val="28"/>
                <w:szCs w:val="28"/>
              </w:rPr>
            </w:pPr>
            <w:r w:rsidRPr="0006649D">
              <w:rPr>
                <w:rFonts w:ascii="Times New Roman" w:hAnsi="Times New Roman"/>
                <w:sz w:val="28"/>
                <w:szCs w:val="28"/>
              </w:rPr>
              <w:t>малых городов</w:t>
            </w:r>
          </w:p>
        </w:tc>
        <w:tc>
          <w:tcPr>
            <w:tcW w:w="1843" w:type="dxa"/>
            <w:tcBorders>
              <w:top w:val="single" w:sz="4" w:space="0" w:color="auto"/>
              <w:left w:val="single" w:sz="4" w:space="0" w:color="auto"/>
              <w:bottom w:val="single" w:sz="4" w:space="0" w:color="auto"/>
              <w:right w:val="single" w:sz="4" w:space="0" w:color="auto"/>
            </w:tcBorders>
          </w:tcPr>
          <w:p w:rsidR="009E713A" w:rsidRPr="0006649D" w:rsidRDefault="009E713A" w:rsidP="0006649D">
            <w:pPr>
              <w:pStyle w:val="af2"/>
              <w:jc w:val="center"/>
              <w:rPr>
                <w:rFonts w:ascii="Times New Roman" w:hAnsi="Times New Roman"/>
                <w:sz w:val="28"/>
                <w:szCs w:val="28"/>
              </w:rPr>
            </w:pPr>
            <w:r w:rsidRPr="0006649D">
              <w:rPr>
                <w:rFonts w:ascii="Times New Roman" w:hAnsi="Times New Roman"/>
                <w:sz w:val="28"/>
                <w:szCs w:val="28"/>
              </w:rPr>
              <w:t>сельских поселений</w:t>
            </w:r>
          </w:p>
        </w:tc>
      </w:tr>
      <w:tr w:rsidR="009E713A" w:rsidRPr="009E713A" w:rsidTr="0006649D">
        <w:tc>
          <w:tcPr>
            <w:tcW w:w="2614" w:type="dxa"/>
            <w:tcBorders>
              <w:top w:val="single" w:sz="4" w:space="0" w:color="auto"/>
              <w:left w:val="single" w:sz="4" w:space="0" w:color="auto"/>
              <w:right w:val="single" w:sz="4" w:space="0" w:color="auto"/>
            </w:tcBorders>
          </w:tcPr>
          <w:p w:rsidR="009E713A" w:rsidRPr="0006649D" w:rsidRDefault="009E713A" w:rsidP="0006649D">
            <w:pPr>
              <w:pStyle w:val="af2"/>
              <w:jc w:val="center"/>
              <w:rPr>
                <w:rFonts w:ascii="Times New Roman" w:hAnsi="Times New Roman"/>
                <w:sz w:val="28"/>
                <w:szCs w:val="28"/>
              </w:rPr>
            </w:pPr>
            <w:r w:rsidRPr="0006649D">
              <w:rPr>
                <w:rFonts w:ascii="Times New Roman" w:hAnsi="Times New Roman"/>
                <w:sz w:val="28"/>
                <w:szCs w:val="28"/>
              </w:rPr>
              <w:t>Общегородские</w:t>
            </w:r>
          </w:p>
        </w:tc>
        <w:tc>
          <w:tcPr>
            <w:tcW w:w="3118" w:type="dxa"/>
            <w:tcBorders>
              <w:top w:val="single" w:sz="4" w:space="0" w:color="auto"/>
              <w:left w:val="single" w:sz="4" w:space="0" w:color="auto"/>
              <w:right w:val="single" w:sz="4" w:space="0" w:color="auto"/>
            </w:tcBorders>
          </w:tcPr>
          <w:p w:rsidR="009E713A" w:rsidRPr="0006649D" w:rsidRDefault="009E713A" w:rsidP="0006649D">
            <w:pPr>
              <w:pStyle w:val="af2"/>
              <w:jc w:val="center"/>
              <w:rPr>
                <w:rFonts w:ascii="Times New Roman" w:hAnsi="Times New Roman"/>
                <w:sz w:val="28"/>
                <w:szCs w:val="28"/>
              </w:rPr>
            </w:pPr>
            <w:r w:rsidRPr="0006649D">
              <w:rPr>
                <w:rFonts w:ascii="Times New Roman" w:hAnsi="Times New Roman"/>
                <w:sz w:val="28"/>
                <w:szCs w:val="28"/>
              </w:rPr>
              <w:t>10</w:t>
            </w:r>
          </w:p>
        </w:tc>
        <w:tc>
          <w:tcPr>
            <w:tcW w:w="1418" w:type="dxa"/>
            <w:tcBorders>
              <w:top w:val="single" w:sz="4" w:space="0" w:color="auto"/>
              <w:left w:val="single" w:sz="4" w:space="0" w:color="auto"/>
              <w:right w:val="single" w:sz="4" w:space="0" w:color="auto"/>
            </w:tcBorders>
          </w:tcPr>
          <w:p w:rsidR="009E713A" w:rsidRPr="0006649D" w:rsidRDefault="009E713A" w:rsidP="0006649D">
            <w:pPr>
              <w:pStyle w:val="af2"/>
              <w:jc w:val="center"/>
              <w:rPr>
                <w:rFonts w:ascii="Times New Roman" w:hAnsi="Times New Roman"/>
                <w:sz w:val="28"/>
                <w:szCs w:val="28"/>
              </w:rPr>
            </w:pPr>
            <w:r w:rsidRPr="0006649D">
              <w:rPr>
                <w:rFonts w:ascii="Times New Roman" w:hAnsi="Times New Roman"/>
                <w:sz w:val="28"/>
                <w:szCs w:val="28"/>
              </w:rPr>
              <w:t>7</w:t>
            </w:r>
          </w:p>
        </w:tc>
        <w:tc>
          <w:tcPr>
            <w:tcW w:w="1559" w:type="dxa"/>
            <w:tcBorders>
              <w:top w:val="single" w:sz="4" w:space="0" w:color="auto"/>
              <w:left w:val="single" w:sz="4" w:space="0" w:color="auto"/>
              <w:right w:val="single" w:sz="4" w:space="0" w:color="auto"/>
            </w:tcBorders>
          </w:tcPr>
          <w:p w:rsidR="009E713A" w:rsidRPr="0006649D" w:rsidRDefault="009E713A" w:rsidP="0006649D">
            <w:pPr>
              <w:pStyle w:val="af2"/>
              <w:jc w:val="center"/>
              <w:rPr>
                <w:rFonts w:ascii="Times New Roman" w:hAnsi="Times New Roman"/>
                <w:sz w:val="28"/>
                <w:szCs w:val="28"/>
              </w:rPr>
            </w:pPr>
            <w:r w:rsidRPr="0006649D">
              <w:rPr>
                <w:rFonts w:ascii="Times New Roman" w:hAnsi="Times New Roman"/>
                <w:sz w:val="28"/>
                <w:szCs w:val="28"/>
              </w:rPr>
              <w:t xml:space="preserve">8 (10) </w:t>
            </w:r>
            <w:hyperlink w:anchor="Par16" w:history="1">
              <w:r w:rsidRPr="0006649D">
                <w:rPr>
                  <w:rFonts w:ascii="Times New Roman" w:hAnsi="Times New Roman"/>
                  <w:color w:val="000000" w:themeColor="text1"/>
                  <w:sz w:val="28"/>
                  <w:szCs w:val="28"/>
                </w:rPr>
                <w:t>&lt;*&gt;</w:t>
              </w:r>
            </w:hyperlink>
          </w:p>
        </w:tc>
        <w:tc>
          <w:tcPr>
            <w:tcW w:w="1843" w:type="dxa"/>
            <w:tcBorders>
              <w:top w:val="single" w:sz="4" w:space="0" w:color="auto"/>
              <w:left w:val="single" w:sz="4" w:space="0" w:color="auto"/>
              <w:right w:val="single" w:sz="4" w:space="0" w:color="auto"/>
            </w:tcBorders>
          </w:tcPr>
          <w:p w:rsidR="009E713A" w:rsidRPr="0006649D" w:rsidRDefault="009E713A" w:rsidP="0006649D">
            <w:pPr>
              <w:pStyle w:val="af2"/>
              <w:jc w:val="center"/>
              <w:rPr>
                <w:rFonts w:ascii="Times New Roman" w:hAnsi="Times New Roman"/>
                <w:sz w:val="28"/>
                <w:szCs w:val="28"/>
              </w:rPr>
            </w:pPr>
            <w:r w:rsidRPr="0006649D">
              <w:rPr>
                <w:rFonts w:ascii="Times New Roman" w:hAnsi="Times New Roman"/>
                <w:sz w:val="28"/>
                <w:szCs w:val="28"/>
              </w:rPr>
              <w:t>12</w:t>
            </w:r>
          </w:p>
        </w:tc>
      </w:tr>
      <w:tr w:rsidR="009E713A" w:rsidRPr="009E713A" w:rsidTr="0006649D">
        <w:tc>
          <w:tcPr>
            <w:tcW w:w="2614" w:type="dxa"/>
            <w:tcBorders>
              <w:left w:val="single" w:sz="4" w:space="0" w:color="auto"/>
              <w:bottom w:val="single" w:sz="4" w:space="0" w:color="auto"/>
              <w:right w:val="single" w:sz="4" w:space="0" w:color="auto"/>
            </w:tcBorders>
          </w:tcPr>
          <w:p w:rsidR="009E713A" w:rsidRPr="0006649D" w:rsidRDefault="009E713A" w:rsidP="0006649D">
            <w:pPr>
              <w:pStyle w:val="af2"/>
              <w:jc w:val="center"/>
              <w:rPr>
                <w:rFonts w:ascii="Times New Roman" w:hAnsi="Times New Roman"/>
                <w:sz w:val="28"/>
                <w:szCs w:val="28"/>
              </w:rPr>
            </w:pPr>
            <w:r w:rsidRPr="0006649D">
              <w:rPr>
                <w:rFonts w:ascii="Times New Roman" w:hAnsi="Times New Roman"/>
                <w:sz w:val="28"/>
                <w:szCs w:val="28"/>
              </w:rPr>
              <w:t>Жилых районов</w:t>
            </w:r>
          </w:p>
        </w:tc>
        <w:tc>
          <w:tcPr>
            <w:tcW w:w="3118" w:type="dxa"/>
            <w:tcBorders>
              <w:left w:val="single" w:sz="4" w:space="0" w:color="auto"/>
              <w:bottom w:val="single" w:sz="4" w:space="0" w:color="auto"/>
              <w:right w:val="single" w:sz="4" w:space="0" w:color="auto"/>
            </w:tcBorders>
          </w:tcPr>
          <w:p w:rsidR="009E713A" w:rsidRPr="0006649D" w:rsidRDefault="009E713A" w:rsidP="0006649D">
            <w:pPr>
              <w:pStyle w:val="af2"/>
              <w:jc w:val="center"/>
              <w:rPr>
                <w:rFonts w:ascii="Times New Roman" w:hAnsi="Times New Roman"/>
                <w:sz w:val="28"/>
                <w:szCs w:val="28"/>
              </w:rPr>
            </w:pPr>
            <w:r w:rsidRPr="0006649D">
              <w:rPr>
                <w:rFonts w:ascii="Times New Roman" w:hAnsi="Times New Roman"/>
                <w:sz w:val="28"/>
                <w:szCs w:val="28"/>
              </w:rPr>
              <w:t>6</w:t>
            </w:r>
          </w:p>
        </w:tc>
        <w:tc>
          <w:tcPr>
            <w:tcW w:w="1418" w:type="dxa"/>
            <w:tcBorders>
              <w:left w:val="single" w:sz="4" w:space="0" w:color="auto"/>
              <w:bottom w:val="single" w:sz="4" w:space="0" w:color="auto"/>
              <w:right w:val="single" w:sz="4" w:space="0" w:color="auto"/>
            </w:tcBorders>
          </w:tcPr>
          <w:p w:rsidR="009E713A" w:rsidRPr="0006649D" w:rsidRDefault="009E713A" w:rsidP="0006649D">
            <w:pPr>
              <w:pStyle w:val="af2"/>
              <w:jc w:val="center"/>
              <w:rPr>
                <w:rFonts w:ascii="Times New Roman" w:hAnsi="Times New Roman"/>
                <w:sz w:val="28"/>
                <w:szCs w:val="28"/>
              </w:rPr>
            </w:pPr>
            <w:r w:rsidRPr="0006649D">
              <w:rPr>
                <w:rFonts w:ascii="Times New Roman" w:hAnsi="Times New Roman"/>
                <w:sz w:val="28"/>
                <w:szCs w:val="28"/>
              </w:rPr>
              <w:t>6</w:t>
            </w:r>
          </w:p>
        </w:tc>
        <w:tc>
          <w:tcPr>
            <w:tcW w:w="1559" w:type="dxa"/>
            <w:tcBorders>
              <w:left w:val="single" w:sz="4" w:space="0" w:color="auto"/>
              <w:bottom w:val="single" w:sz="4" w:space="0" w:color="auto"/>
              <w:right w:val="single" w:sz="4" w:space="0" w:color="auto"/>
            </w:tcBorders>
          </w:tcPr>
          <w:p w:rsidR="009E713A" w:rsidRPr="0006649D" w:rsidRDefault="009E713A" w:rsidP="0006649D">
            <w:pPr>
              <w:pStyle w:val="af2"/>
              <w:jc w:val="center"/>
              <w:rPr>
                <w:rFonts w:ascii="Times New Roman" w:hAnsi="Times New Roman"/>
                <w:sz w:val="28"/>
                <w:szCs w:val="28"/>
              </w:rPr>
            </w:pPr>
            <w:r w:rsidRPr="0006649D">
              <w:rPr>
                <w:rFonts w:ascii="Times New Roman" w:hAnsi="Times New Roman"/>
                <w:sz w:val="28"/>
                <w:szCs w:val="28"/>
              </w:rPr>
              <w:t>-</w:t>
            </w:r>
          </w:p>
        </w:tc>
        <w:tc>
          <w:tcPr>
            <w:tcW w:w="1843" w:type="dxa"/>
            <w:tcBorders>
              <w:left w:val="single" w:sz="4" w:space="0" w:color="auto"/>
              <w:bottom w:val="single" w:sz="4" w:space="0" w:color="auto"/>
              <w:right w:val="single" w:sz="4" w:space="0" w:color="auto"/>
            </w:tcBorders>
          </w:tcPr>
          <w:p w:rsidR="009E713A" w:rsidRPr="0006649D" w:rsidRDefault="009E713A" w:rsidP="0006649D">
            <w:pPr>
              <w:pStyle w:val="af2"/>
              <w:jc w:val="center"/>
              <w:rPr>
                <w:rFonts w:ascii="Times New Roman" w:hAnsi="Times New Roman"/>
                <w:sz w:val="28"/>
                <w:szCs w:val="28"/>
              </w:rPr>
            </w:pPr>
            <w:r w:rsidRPr="0006649D">
              <w:rPr>
                <w:rFonts w:ascii="Times New Roman" w:hAnsi="Times New Roman"/>
                <w:sz w:val="28"/>
                <w:szCs w:val="28"/>
              </w:rPr>
              <w:t>-</w:t>
            </w:r>
          </w:p>
        </w:tc>
      </w:tr>
      <w:tr w:rsidR="009E713A" w:rsidRPr="009E713A" w:rsidTr="009E713A">
        <w:tc>
          <w:tcPr>
            <w:tcW w:w="10552" w:type="dxa"/>
            <w:gridSpan w:val="5"/>
            <w:tcBorders>
              <w:top w:val="single" w:sz="4" w:space="0" w:color="auto"/>
            </w:tcBorders>
          </w:tcPr>
          <w:p w:rsidR="009E713A" w:rsidRPr="009E713A" w:rsidRDefault="009E713A" w:rsidP="009E713A">
            <w:pPr>
              <w:pStyle w:val="af2"/>
              <w:jc w:val="both"/>
              <w:rPr>
                <w:rFonts w:ascii="Times New Roman" w:hAnsi="Times New Roman"/>
                <w:sz w:val="28"/>
                <w:szCs w:val="28"/>
              </w:rPr>
            </w:pPr>
            <w:bookmarkStart w:id="28" w:name="Par16"/>
            <w:bookmarkEnd w:id="28"/>
            <w:r w:rsidRPr="009E713A">
              <w:rPr>
                <w:rFonts w:ascii="Times New Roman" w:hAnsi="Times New Roman"/>
                <w:sz w:val="28"/>
                <w:szCs w:val="28"/>
              </w:rPr>
              <w:t>&lt;*&gt; В скобках приведены размеры для малых городов с численностью населения до 20 тыс. чел.</w:t>
            </w:r>
          </w:p>
          <w:p w:rsidR="009E713A" w:rsidRPr="009E713A" w:rsidRDefault="009E713A" w:rsidP="009E713A">
            <w:pPr>
              <w:pStyle w:val="af2"/>
              <w:jc w:val="both"/>
              <w:rPr>
                <w:rFonts w:ascii="Times New Roman" w:hAnsi="Times New Roman"/>
                <w:sz w:val="28"/>
                <w:szCs w:val="28"/>
              </w:rPr>
            </w:pPr>
            <w:r w:rsidRPr="009E713A">
              <w:rPr>
                <w:rFonts w:ascii="Times New Roman" w:hAnsi="Times New Roman"/>
                <w:sz w:val="28"/>
                <w:szCs w:val="28"/>
              </w:rPr>
              <w:t>Примечания:</w:t>
            </w:r>
          </w:p>
          <w:p w:rsidR="009E713A" w:rsidRPr="009E713A" w:rsidRDefault="009E713A" w:rsidP="009E713A">
            <w:pPr>
              <w:pStyle w:val="af2"/>
              <w:jc w:val="both"/>
              <w:rPr>
                <w:rFonts w:ascii="Times New Roman" w:hAnsi="Times New Roman"/>
                <w:sz w:val="28"/>
                <w:szCs w:val="28"/>
              </w:rPr>
            </w:pPr>
            <w:r w:rsidRPr="009E713A">
              <w:rPr>
                <w:rFonts w:ascii="Times New Roman" w:hAnsi="Times New Roman"/>
                <w:sz w:val="28"/>
                <w:szCs w:val="28"/>
              </w:rPr>
              <w:t>В средних, малых городах и сельских поселениях,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tc>
      </w:tr>
    </w:tbl>
    <w:p w:rsidR="00C52725" w:rsidRPr="009E713A" w:rsidRDefault="00FB7365" w:rsidP="009E713A">
      <w:pPr>
        <w:pStyle w:val="af2"/>
        <w:ind w:firstLine="709"/>
        <w:jc w:val="both"/>
        <w:rPr>
          <w:rFonts w:ascii="Times New Roman" w:hAnsi="Times New Roman"/>
          <w:sz w:val="28"/>
          <w:szCs w:val="28"/>
        </w:rPr>
      </w:pPr>
      <w:bookmarkStart w:id="29" w:name="_Toc401702550"/>
      <w:bookmarkStart w:id="30" w:name="_Toc45824438"/>
      <w:r w:rsidRPr="009E713A">
        <w:rPr>
          <w:rFonts w:ascii="Times New Roman" w:hAnsi="Times New Roman"/>
          <w:sz w:val="28"/>
          <w:szCs w:val="28"/>
        </w:rPr>
        <w:t>3</w:t>
      </w:r>
      <w:r w:rsidR="00C52725" w:rsidRPr="009E713A">
        <w:rPr>
          <w:rFonts w:ascii="Times New Roman" w:hAnsi="Times New Roman"/>
          <w:sz w:val="28"/>
          <w:szCs w:val="28"/>
        </w:rPr>
        <w:t>.</w:t>
      </w:r>
      <w:r w:rsidR="002E6246">
        <w:rPr>
          <w:rFonts w:ascii="Times New Roman" w:hAnsi="Times New Roman"/>
          <w:sz w:val="28"/>
          <w:szCs w:val="28"/>
        </w:rPr>
        <w:t>2</w:t>
      </w:r>
      <w:r w:rsidR="00C52725" w:rsidRPr="009E713A">
        <w:rPr>
          <w:rFonts w:ascii="Times New Roman" w:hAnsi="Times New Roman"/>
          <w:sz w:val="28"/>
          <w:szCs w:val="28"/>
        </w:rPr>
        <w:t>. Норматив площадей территорий распределения элементов объектов рекреационного назначения, размещаемых на территориях общего пользования</w:t>
      </w:r>
      <w:bookmarkEnd w:id="29"/>
      <w:bookmarkEnd w:id="30"/>
      <w:r w:rsidR="00572914">
        <w:rPr>
          <w:rFonts w:ascii="Times New Roman" w:hAnsi="Times New Roman"/>
          <w:sz w:val="28"/>
          <w:szCs w:val="28"/>
        </w:rPr>
        <w:t>.</w:t>
      </w:r>
    </w:p>
    <w:p w:rsidR="00C52725" w:rsidRPr="001852D6" w:rsidRDefault="00FB7365" w:rsidP="00C52725">
      <w:pPr>
        <w:ind w:firstLine="709"/>
        <w:jc w:val="both"/>
        <w:rPr>
          <w:rFonts w:ascii="Times New Roman" w:hAnsi="Times New Roman" w:cs="Times New Roman"/>
          <w:i/>
          <w:sz w:val="28"/>
          <w:szCs w:val="28"/>
        </w:rPr>
      </w:pPr>
      <w:r w:rsidRPr="001852D6">
        <w:rPr>
          <w:rFonts w:ascii="Times New Roman" w:hAnsi="Times New Roman" w:cs="Times New Roman"/>
          <w:sz w:val="28"/>
          <w:szCs w:val="28"/>
        </w:rPr>
        <w:t>3</w:t>
      </w:r>
      <w:r w:rsidR="00C52725" w:rsidRPr="001852D6">
        <w:rPr>
          <w:rFonts w:ascii="Times New Roman" w:hAnsi="Times New Roman" w:cs="Times New Roman"/>
          <w:sz w:val="28"/>
          <w:szCs w:val="28"/>
        </w:rPr>
        <w:t>.</w:t>
      </w:r>
      <w:r w:rsidR="002E6246">
        <w:rPr>
          <w:rFonts w:ascii="Times New Roman" w:hAnsi="Times New Roman" w:cs="Times New Roman"/>
          <w:sz w:val="28"/>
          <w:szCs w:val="28"/>
        </w:rPr>
        <w:t>2</w:t>
      </w:r>
      <w:r w:rsidR="00C52725" w:rsidRPr="001852D6">
        <w:rPr>
          <w:rFonts w:ascii="Times New Roman" w:hAnsi="Times New Roman" w:cs="Times New Roman"/>
          <w:sz w:val="28"/>
          <w:szCs w:val="28"/>
        </w:rPr>
        <w:t>.1. Минимальные расчётные показатели площадей территорий распределения элементов объектов рекреационного назначения, размещаемых на территориях общего пользования, следует принимать в соответствии с таблицей 1</w:t>
      </w:r>
      <w:r w:rsidR="0006649D">
        <w:rPr>
          <w:rFonts w:ascii="Times New Roman" w:hAnsi="Times New Roman" w:cs="Times New Roman"/>
          <w:sz w:val="28"/>
          <w:szCs w:val="28"/>
        </w:rPr>
        <w:t>6</w:t>
      </w:r>
      <w:r w:rsidR="00C52725" w:rsidRPr="001852D6">
        <w:rPr>
          <w:rFonts w:ascii="Times New Roman" w:hAnsi="Times New Roman" w:cs="Times New Roman"/>
          <w:sz w:val="28"/>
          <w:szCs w:val="28"/>
        </w:rPr>
        <w:t>.</w:t>
      </w:r>
    </w:p>
    <w:p w:rsidR="00C52725" w:rsidRPr="001852D6" w:rsidRDefault="00C52725" w:rsidP="00C52725">
      <w:pPr>
        <w:spacing w:before="120"/>
        <w:jc w:val="right"/>
        <w:rPr>
          <w:rFonts w:ascii="Times New Roman" w:hAnsi="Times New Roman" w:cs="Times New Roman"/>
          <w:sz w:val="28"/>
          <w:szCs w:val="28"/>
        </w:rPr>
      </w:pPr>
      <w:r w:rsidRPr="001852D6">
        <w:rPr>
          <w:rFonts w:ascii="Times New Roman" w:hAnsi="Times New Roman" w:cs="Times New Roman"/>
          <w:sz w:val="28"/>
          <w:szCs w:val="28"/>
        </w:rPr>
        <w:t>Таблица 1</w:t>
      </w:r>
      <w:r w:rsidR="002E6246">
        <w:rPr>
          <w:rFonts w:ascii="Times New Roman" w:hAnsi="Times New Roman" w:cs="Times New Roman"/>
          <w:sz w:val="28"/>
          <w:szCs w:val="28"/>
        </w:rPr>
        <w:t>6</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2"/>
        <w:gridCol w:w="2847"/>
        <w:gridCol w:w="2096"/>
        <w:gridCol w:w="1841"/>
      </w:tblGrid>
      <w:tr w:rsidR="00C52725" w:rsidRPr="001852D6" w:rsidTr="00C52725">
        <w:trPr>
          <w:trHeight w:val="284"/>
          <w:jc w:val="center"/>
        </w:trPr>
        <w:tc>
          <w:tcPr>
            <w:tcW w:w="1676" w:type="pct"/>
            <w:vMerge w:val="restart"/>
            <w:vAlign w:val="center"/>
          </w:tcPr>
          <w:p w:rsidR="00C52725" w:rsidRPr="001852D6" w:rsidRDefault="00C52725" w:rsidP="00D9746A">
            <w:pPr>
              <w:widowControl w:val="0"/>
              <w:jc w:val="center"/>
              <w:rPr>
                <w:rFonts w:ascii="Times New Roman" w:hAnsi="Times New Roman" w:cs="Times New Roman"/>
                <w:i/>
                <w:sz w:val="28"/>
                <w:szCs w:val="28"/>
              </w:rPr>
            </w:pPr>
            <w:r w:rsidRPr="001852D6">
              <w:rPr>
                <w:rFonts w:ascii="Times New Roman" w:hAnsi="Times New Roman" w:cs="Times New Roman"/>
                <w:sz w:val="28"/>
                <w:szCs w:val="28"/>
              </w:rPr>
              <w:t>Объекты рекреационного назначения</w:t>
            </w:r>
          </w:p>
        </w:tc>
        <w:tc>
          <w:tcPr>
            <w:tcW w:w="3324" w:type="pct"/>
            <w:gridSpan w:val="3"/>
            <w:vAlign w:val="center"/>
          </w:tcPr>
          <w:p w:rsidR="00C52725" w:rsidRPr="001852D6" w:rsidRDefault="00C52725" w:rsidP="00EB47D2">
            <w:pPr>
              <w:widowControl w:val="0"/>
              <w:ind w:left="-108" w:firstLine="98"/>
              <w:jc w:val="center"/>
              <w:rPr>
                <w:rFonts w:ascii="Times New Roman" w:hAnsi="Times New Roman" w:cs="Times New Roman"/>
                <w:i/>
                <w:sz w:val="28"/>
                <w:szCs w:val="28"/>
              </w:rPr>
            </w:pPr>
            <w:r w:rsidRPr="001852D6">
              <w:rPr>
                <w:rFonts w:ascii="Times New Roman" w:hAnsi="Times New Roman" w:cs="Times New Roman"/>
                <w:sz w:val="28"/>
                <w:szCs w:val="28"/>
              </w:rPr>
              <w:t>Территории элементов объектов рекреационного назначения,</w:t>
            </w:r>
            <w:r w:rsidR="00EB47D2">
              <w:rPr>
                <w:rFonts w:ascii="Times New Roman" w:hAnsi="Times New Roman" w:cs="Times New Roman"/>
                <w:i/>
                <w:sz w:val="28"/>
                <w:szCs w:val="28"/>
              </w:rPr>
              <w:t xml:space="preserve"> </w:t>
            </w:r>
            <w:r w:rsidRPr="001852D6">
              <w:rPr>
                <w:rFonts w:ascii="Times New Roman" w:hAnsi="Times New Roman" w:cs="Times New Roman"/>
                <w:sz w:val="28"/>
                <w:szCs w:val="28"/>
              </w:rPr>
              <w:t>процентов от общей площади территорий общего пользования</w:t>
            </w:r>
          </w:p>
        </w:tc>
      </w:tr>
      <w:tr w:rsidR="00C52725" w:rsidRPr="001852D6" w:rsidTr="00C52725">
        <w:trPr>
          <w:trHeight w:val="284"/>
          <w:jc w:val="center"/>
        </w:trPr>
        <w:tc>
          <w:tcPr>
            <w:tcW w:w="1676" w:type="pct"/>
            <w:vMerge/>
            <w:vAlign w:val="center"/>
          </w:tcPr>
          <w:p w:rsidR="00C52725" w:rsidRPr="001852D6" w:rsidRDefault="00C52725" w:rsidP="00D9746A">
            <w:pPr>
              <w:widowControl w:val="0"/>
              <w:jc w:val="center"/>
              <w:rPr>
                <w:rFonts w:ascii="Times New Roman" w:hAnsi="Times New Roman" w:cs="Times New Roman"/>
                <w:i/>
                <w:sz w:val="28"/>
                <w:szCs w:val="28"/>
              </w:rPr>
            </w:pPr>
          </w:p>
        </w:tc>
        <w:tc>
          <w:tcPr>
            <w:tcW w:w="1395" w:type="pct"/>
            <w:vAlign w:val="center"/>
          </w:tcPr>
          <w:p w:rsidR="00C52725" w:rsidRPr="001852D6" w:rsidRDefault="00C52725" w:rsidP="00D9746A">
            <w:pPr>
              <w:widowControl w:val="0"/>
              <w:jc w:val="center"/>
              <w:rPr>
                <w:rFonts w:ascii="Times New Roman" w:hAnsi="Times New Roman" w:cs="Times New Roman"/>
                <w:i/>
                <w:sz w:val="28"/>
                <w:szCs w:val="28"/>
              </w:rPr>
            </w:pPr>
            <w:r w:rsidRPr="001852D6">
              <w:rPr>
                <w:rFonts w:ascii="Times New Roman" w:hAnsi="Times New Roman" w:cs="Times New Roman"/>
                <w:sz w:val="28"/>
                <w:szCs w:val="28"/>
              </w:rPr>
              <w:t>Территории зелёных</w:t>
            </w:r>
          </w:p>
          <w:p w:rsidR="00C52725" w:rsidRPr="001852D6" w:rsidRDefault="00C52725" w:rsidP="00C52725">
            <w:pPr>
              <w:widowControl w:val="0"/>
              <w:jc w:val="center"/>
              <w:rPr>
                <w:rFonts w:ascii="Times New Roman" w:hAnsi="Times New Roman" w:cs="Times New Roman"/>
                <w:i/>
                <w:sz w:val="28"/>
                <w:szCs w:val="28"/>
              </w:rPr>
            </w:pPr>
            <w:r w:rsidRPr="001852D6">
              <w:rPr>
                <w:rFonts w:ascii="Times New Roman" w:hAnsi="Times New Roman" w:cs="Times New Roman"/>
                <w:sz w:val="28"/>
                <w:szCs w:val="28"/>
              </w:rPr>
              <w:t>насаждений и водоёмов</w:t>
            </w:r>
          </w:p>
        </w:tc>
        <w:tc>
          <w:tcPr>
            <w:tcW w:w="1027" w:type="pct"/>
            <w:vAlign w:val="center"/>
          </w:tcPr>
          <w:p w:rsidR="00C52725" w:rsidRPr="001852D6" w:rsidRDefault="00C52725" w:rsidP="00D9746A">
            <w:pPr>
              <w:widowControl w:val="0"/>
              <w:jc w:val="center"/>
              <w:rPr>
                <w:rFonts w:ascii="Times New Roman" w:hAnsi="Times New Roman" w:cs="Times New Roman"/>
                <w:i/>
                <w:sz w:val="28"/>
                <w:szCs w:val="28"/>
              </w:rPr>
            </w:pPr>
            <w:r w:rsidRPr="001852D6">
              <w:rPr>
                <w:rFonts w:ascii="Times New Roman" w:hAnsi="Times New Roman" w:cs="Times New Roman"/>
                <w:sz w:val="28"/>
                <w:szCs w:val="28"/>
              </w:rPr>
              <w:t>Аллеи, дорожки,</w:t>
            </w:r>
          </w:p>
          <w:p w:rsidR="00C52725" w:rsidRPr="001852D6" w:rsidRDefault="00C52725" w:rsidP="00D9746A">
            <w:pPr>
              <w:widowControl w:val="0"/>
              <w:jc w:val="center"/>
              <w:rPr>
                <w:rFonts w:ascii="Times New Roman" w:hAnsi="Times New Roman" w:cs="Times New Roman"/>
                <w:i/>
                <w:sz w:val="28"/>
                <w:szCs w:val="28"/>
              </w:rPr>
            </w:pPr>
            <w:r w:rsidRPr="001852D6">
              <w:rPr>
                <w:rFonts w:ascii="Times New Roman" w:hAnsi="Times New Roman" w:cs="Times New Roman"/>
                <w:sz w:val="28"/>
                <w:szCs w:val="28"/>
              </w:rPr>
              <w:t>площадки</w:t>
            </w:r>
          </w:p>
        </w:tc>
        <w:tc>
          <w:tcPr>
            <w:tcW w:w="902" w:type="pct"/>
            <w:vAlign w:val="center"/>
          </w:tcPr>
          <w:p w:rsidR="00C52725" w:rsidRPr="001852D6" w:rsidRDefault="00C52725" w:rsidP="00D9746A">
            <w:pPr>
              <w:widowControl w:val="0"/>
              <w:jc w:val="center"/>
              <w:rPr>
                <w:rFonts w:ascii="Times New Roman" w:hAnsi="Times New Roman" w:cs="Times New Roman"/>
                <w:i/>
                <w:sz w:val="28"/>
                <w:szCs w:val="28"/>
              </w:rPr>
            </w:pPr>
            <w:r w:rsidRPr="001852D6">
              <w:rPr>
                <w:rFonts w:ascii="Times New Roman" w:hAnsi="Times New Roman" w:cs="Times New Roman"/>
                <w:sz w:val="28"/>
                <w:szCs w:val="28"/>
              </w:rPr>
              <w:t>Застроенные территории</w:t>
            </w:r>
          </w:p>
        </w:tc>
      </w:tr>
      <w:tr w:rsidR="00C52725" w:rsidRPr="001852D6" w:rsidTr="00C52725">
        <w:trPr>
          <w:trHeight w:val="284"/>
          <w:jc w:val="center"/>
        </w:trPr>
        <w:tc>
          <w:tcPr>
            <w:tcW w:w="1676" w:type="pct"/>
          </w:tcPr>
          <w:p w:rsidR="00C52725" w:rsidRPr="001852D6" w:rsidRDefault="00C52725" w:rsidP="00D9746A">
            <w:pPr>
              <w:widowControl w:val="0"/>
              <w:rPr>
                <w:rFonts w:ascii="Times New Roman" w:hAnsi="Times New Roman" w:cs="Times New Roman"/>
                <w:i/>
                <w:sz w:val="28"/>
                <w:szCs w:val="28"/>
              </w:rPr>
            </w:pPr>
            <w:r w:rsidRPr="001852D6">
              <w:rPr>
                <w:rFonts w:ascii="Times New Roman" w:hAnsi="Times New Roman" w:cs="Times New Roman"/>
                <w:sz w:val="28"/>
                <w:szCs w:val="28"/>
              </w:rPr>
              <w:t>Городские парки, парки планировочных районов</w:t>
            </w:r>
          </w:p>
        </w:tc>
        <w:tc>
          <w:tcPr>
            <w:tcW w:w="1395" w:type="pct"/>
            <w:vAlign w:val="center"/>
          </w:tcPr>
          <w:p w:rsidR="00C52725" w:rsidRPr="001852D6" w:rsidRDefault="00C52725" w:rsidP="00C52725">
            <w:pPr>
              <w:widowControl w:val="0"/>
              <w:jc w:val="center"/>
              <w:rPr>
                <w:rFonts w:ascii="Times New Roman" w:hAnsi="Times New Roman" w:cs="Times New Roman"/>
                <w:i/>
                <w:sz w:val="28"/>
                <w:szCs w:val="28"/>
              </w:rPr>
            </w:pPr>
            <w:r w:rsidRPr="001852D6">
              <w:rPr>
                <w:rFonts w:ascii="Times New Roman" w:hAnsi="Times New Roman" w:cs="Times New Roman"/>
                <w:sz w:val="28"/>
                <w:szCs w:val="28"/>
              </w:rPr>
              <w:t>65–70</w:t>
            </w:r>
          </w:p>
        </w:tc>
        <w:tc>
          <w:tcPr>
            <w:tcW w:w="1027" w:type="pct"/>
            <w:vAlign w:val="center"/>
          </w:tcPr>
          <w:p w:rsidR="00C52725" w:rsidRPr="001852D6" w:rsidRDefault="00C52725" w:rsidP="00C52725">
            <w:pPr>
              <w:widowControl w:val="0"/>
              <w:jc w:val="center"/>
              <w:rPr>
                <w:rFonts w:ascii="Times New Roman" w:hAnsi="Times New Roman" w:cs="Times New Roman"/>
                <w:i/>
                <w:sz w:val="28"/>
                <w:szCs w:val="28"/>
              </w:rPr>
            </w:pPr>
            <w:r w:rsidRPr="001852D6">
              <w:rPr>
                <w:rFonts w:ascii="Times New Roman" w:hAnsi="Times New Roman" w:cs="Times New Roman"/>
                <w:sz w:val="28"/>
                <w:szCs w:val="28"/>
              </w:rPr>
              <w:t>25–28</w:t>
            </w:r>
          </w:p>
        </w:tc>
        <w:tc>
          <w:tcPr>
            <w:tcW w:w="902" w:type="pct"/>
            <w:vAlign w:val="center"/>
          </w:tcPr>
          <w:p w:rsidR="00C52725" w:rsidRPr="001852D6" w:rsidRDefault="00C52725" w:rsidP="00C52725">
            <w:pPr>
              <w:widowControl w:val="0"/>
              <w:jc w:val="center"/>
              <w:rPr>
                <w:rFonts w:ascii="Times New Roman" w:hAnsi="Times New Roman" w:cs="Times New Roman"/>
                <w:i/>
                <w:sz w:val="28"/>
                <w:szCs w:val="28"/>
              </w:rPr>
            </w:pPr>
            <w:r w:rsidRPr="001852D6">
              <w:rPr>
                <w:rFonts w:ascii="Times New Roman" w:hAnsi="Times New Roman" w:cs="Times New Roman"/>
                <w:sz w:val="28"/>
                <w:szCs w:val="28"/>
              </w:rPr>
              <w:t>5–7</w:t>
            </w:r>
          </w:p>
        </w:tc>
      </w:tr>
      <w:tr w:rsidR="00C52725" w:rsidRPr="001852D6" w:rsidTr="00C52725">
        <w:trPr>
          <w:trHeight w:val="284"/>
          <w:jc w:val="center"/>
        </w:trPr>
        <w:tc>
          <w:tcPr>
            <w:tcW w:w="1676" w:type="pct"/>
          </w:tcPr>
          <w:p w:rsidR="00C52725" w:rsidRPr="001852D6" w:rsidRDefault="00C52725" w:rsidP="00D9746A">
            <w:pPr>
              <w:widowControl w:val="0"/>
              <w:rPr>
                <w:rFonts w:ascii="Times New Roman" w:hAnsi="Times New Roman" w:cs="Times New Roman"/>
                <w:i/>
                <w:sz w:val="28"/>
                <w:szCs w:val="28"/>
              </w:rPr>
            </w:pPr>
            <w:r w:rsidRPr="001852D6">
              <w:rPr>
                <w:rFonts w:ascii="Times New Roman" w:hAnsi="Times New Roman" w:cs="Times New Roman"/>
                <w:sz w:val="28"/>
                <w:szCs w:val="28"/>
              </w:rPr>
              <w:t>Сады микрорайонов (кварталов)</w:t>
            </w:r>
          </w:p>
        </w:tc>
        <w:tc>
          <w:tcPr>
            <w:tcW w:w="1395" w:type="pct"/>
            <w:vAlign w:val="center"/>
          </w:tcPr>
          <w:p w:rsidR="00C52725" w:rsidRPr="001852D6" w:rsidRDefault="00C52725" w:rsidP="00C52725">
            <w:pPr>
              <w:widowControl w:val="0"/>
              <w:jc w:val="center"/>
              <w:rPr>
                <w:rFonts w:ascii="Times New Roman" w:hAnsi="Times New Roman" w:cs="Times New Roman"/>
                <w:i/>
                <w:sz w:val="28"/>
                <w:szCs w:val="28"/>
              </w:rPr>
            </w:pPr>
            <w:r w:rsidRPr="001852D6">
              <w:rPr>
                <w:rFonts w:ascii="Times New Roman" w:hAnsi="Times New Roman" w:cs="Times New Roman"/>
                <w:sz w:val="28"/>
                <w:szCs w:val="28"/>
              </w:rPr>
              <w:t>80–90</w:t>
            </w:r>
          </w:p>
        </w:tc>
        <w:tc>
          <w:tcPr>
            <w:tcW w:w="1027" w:type="pct"/>
            <w:vAlign w:val="center"/>
          </w:tcPr>
          <w:p w:rsidR="00C52725" w:rsidRPr="001852D6" w:rsidRDefault="00C52725" w:rsidP="00C52725">
            <w:pPr>
              <w:widowControl w:val="0"/>
              <w:jc w:val="center"/>
              <w:rPr>
                <w:rFonts w:ascii="Times New Roman" w:hAnsi="Times New Roman" w:cs="Times New Roman"/>
                <w:i/>
                <w:sz w:val="28"/>
                <w:szCs w:val="28"/>
              </w:rPr>
            </w:pPr>
            <w:r w:rsidRPr="001852D6">
              <w:rPr>
                <w:rFonts w:ascii="Times New Roman" w:hAnsi="Times New Roman" w:cs="Times New Roman"/>
                <w:sz w:val="28"/>
                <w:szCs w:val="28"/>
              </w:rPr>
              <w:t>8–15</w:t>
            </w:r>
          </w:p>
        </w:tc>
        <w:tc>
          <w:tcPr>
            <w:tcW w:w="902" w:type="pct"/>
            <w:vAlign w:val="center"/>
          </w:tcPr>
          <w:p w:rsidR="00C52725" w:rsidRPr="001852D6" w:rsidRDefault="00C52725" w:rsidP="00C52725">
            <w:pPr>
              <w:widowControl w:val="0"/>
              <w:jc w:val="center"/>
              <w:rPr>
                <w:rFonts w:ascii="Times New Roman" w:hAnsi="Times New Roman" w:cs="Times New Roman"/>
                <w:i/>
                <w:sz w:val="28"/>
                <w:szCs w:val="28"/>
              </w:rPr>
            </w:pPr>
            <w:r w:rsidRPr="001852D6">
              <w:rPr>
                <w:rFonts w:ascii="Times New Roman" w:hAnsi="Times New Roman" w:cs="Times New Roman"/>
                <w:sz w:val="28"/>
                <w:szCs w:val="28"/>
              </w:rPr>
              <w:t>2–5</w:t>
            </w:r>
          </w:p>
        </w:tc>
      </w:tr>
      <w:tr w:rsidR="00C52725" w:rsidRPr="001852D6" w:rsidTr="00C52725">
        <w:trPr>
          <w:trHeight w:val="284"/>
          <w:jc w:val="center"/>
        </w:trPr>
        <w:tc>
          <w:tcPr>
            <w:tcW w:w="1676" w:type="pct"/>
          </w:tcPr>
          <w:p w:rsidR="00C52725" w:rsidRPr="001852D6" w:rsidRDefault="00C52725" w:rsidP="00D9746A">
            <w:pPr>
              <w:widowControl w:val="0"/>
              <w:rPr>
                <w:rFonts w:ascii="Times New Roman" w:hAnsi="Times New Roman" w:cs="Times New Roman"/>
                <w:i/>
                <w:sz w:val="28"/>
                <w:szCs w:val="28"/>
              </w:rPr>
            </w:pPr>
            <w:r w:rsidRPr="001852D6">
              <w:rPr>
                <w:rFonts w:ascii="Times New Roman" w:hAnsi="Times New Roman" w:cs="Times New Roman"/>
                <w:sz w:val="28"/>
                <w:szCs w:val="28"/>
              </w:rPr>
              <w:t>Скверы, размещаемые: на улицах общегородского значения и площадях</w:t>
            </w:r>
          </w:p>
        </w:tc>
        <w:tc>
          <w:tcPr>
            <w:tcW w:w="1395" w:type="pct"/>
            <w:vAlign w:val="center"/>
          </w:tcPr>
          <w:p w:rsidR="00C52725" w:rsidRPr="001852D6" w:rsidRDefault="00C52725" w:rsidP="00C52725">
            <w:pPr>
              <w:widowControl w:val="0"/>
              <w:jc w:val="center"/>
              <w:rPr>
                <w:rFonts w:ascii="Times New Roman" w:hAnsi="Times New Roman" w:cs="Times New Roman"/>
                <w:i/>
                <w:sz w:val="28"/>
                <w:szCs w:val="28"/>
              </w:rPr>
            </w:pPr>
            <w:r w:rsidRPr="001852D6">
              <w:rPr>
                <w:rFonts w:ascii="Times New Roman" w:hAnsi="Times New Roman" w:cs="Times New Roman"/>
                <w:sz w:val="28"/>
                <w:szCs w:val="28"/>
              </w:rPr>
              <w:t>60–75</w:t>
            </w:r>
          </w:p>
        </w:tc>
        <w:tc>
          <w:tcPr>
            <w:tcW w:w="1027" w:type="pct"/>
            <w:vAlign w:val="center"/>
          </w:tcPr>
          <w:p w:rsidR="00C52725" w:rsidRPr="001852D6" w:rsidRDefault="00C52725" w:rsidP="00C52725">
            <w:pPr>
              <w:widowControl w:val="0"/>
              <w:jc w:val="center"/>
              <w:rPr>
                <w:rFonts w:ascii="Times New Roman" w:hAnsi="Times New Roman" w:cs="Times New Roman"/>
                <w:i/>
                <w:sz w:val="28"/>
                <w:szCs w:val="28"/>
              </w:rPr>
            </w:pPr>
            <w:r w:rsidRPr="001852D6">
              <w:rPr>
                <w:rFonts w:ascii="Times New Roman" w:hAnsi="Times New Roman" w:cs="Times New Roman"/>
                <w:sz w:val="28"/>
                <w:szCs w:val="28"/>
              </w:rPr>
              <w:t>25–40</w:t>
            </w:r>
          </w:p>
        </w:tc>
        <w:tc>
          <w:tcPr>
            <w:tcW w:w="902" w:type="pct"/>
            <w:vAlign w:val="center"/>
          </w:tcPr>
          <w:p w:rsidR="00C52725" w:rsidRPr="001852D6" w:rsidRDefault="005D078B" w:rsidP="00C52725">
            <w:pPr>
              <w:widowControl w:val="0"/>
              <w:jc w:val="center"/>
              <w:rPr>
                <w:rFonts w:ascii="Times New Roman" w:hAnsi="Times New Roman" w:cs="Times New Roman"/>
                <w:i/>
                <w:sz w:val="28"/>
                <w:szCs w:val="28"/>
              </w:rPr>
            </w:pPr>
            <w:r>
              <w:rPr>
                <w:rFonts w:ascii="Times New Roman" w:hAnsi="Times New Roman" w:cs="Times New Roman"/>
                <w:sz w:val="28"/>
                <w:szCs w:val="28"/>
              </w:rPr>
              <w:t>-</w:t>
            </w:r>
          </w:p>
        </w:tc>
      </w:tr>
      <w:tr w:rsidR="00C52725" w:rsidRPr="001852D6" w:rsidTr="00C52725">
        <w:trPr>
          <w:trHeight w:val="284"/>
          <w:jc w:val="center"/>
        </w:trPr>
        <w:tc>
          <w:tcPr>
            <w:tcW w:w="1676" w:type="pct"/>
            <w:vAlign w:val="center"/>
          </w:tcPr>
          <w:p w:rsidR="00C52725" w:rsidRPr="001852D6" w:rsidRDefault="00C52725" w:rsidP="00D9746A">
            <w:pPr>
              <w:widowControl w:val="0"/>
              <w:ind w:right="-288"/>
              <w:rPr>
                <w:rFonts w:ascii="Times New Roman" w:hAnsi="Times New Roman" w:cs="Times New Roman"/>
                <w:i/>
                <w:sz w:val="28"/>
                <w:szCs w:val="28"/>
              </w:rPr>
            </w:pPr>
            <w:r w:rsidRPr="001852D6">
              <w:rPr>
                <w:rFonts w:ascii="Times New Roman" w:hAnsi="Times New Roman" w:cs="Times New Roman"/>
                <w:sz w:val="28"/>
                <w:szCs w:val="28"/>
              </w:rPr>
              <w:t>В жилых зонах, на жилых</w:t>
            </w:r>
          </w:p>
          <w:p w:rsidR="00C52725" w:rsidRPr="001852D6" w:rsidRDefault="00C52725" w:rsidP="00D9746A">
            <w:pPr>
              <w:widowControl w:val="0"/>
              <w:ind w:right="-288"/>
              <w:rPr>
                <w:rFonts w:ascii="Times New Roman" w:hAnsi="Times New Roman" w:cs="Times New Roman"/>
                <w:i/>
                <w:sz w:val="28"/>
                <w:szCs w:val="28"/>
              </w:rPr>
            </w:pPr>
            <w:r w:rsidRPr="001852D6">
              <w:rPr>
                <w:rFonts w:ascii="Times New Roman" w:hAnsi="Times New Roman" w:cs="Times New Roman"/>
                <w:sz w:val="28"/>
                <w:szCs w:val="28"/>
              </w:rPr>
              <w:t>улицах, перед отдельными зданиями</w:t>
            </w:r>
          </w:p>
        </w:tc>
        <w:tc>
          <w:tcPr>
            <w:tcW w:w="1395" w:type="pct"/>
            <w:vAlign w:val="center"/>
          </w:tcPr>
          <w:p w:rsidR="00C52725" w:rsidRPr="001852D6" w:rsidRDefault="00C52725" w:rsidP="00C52725">
            <w:pPr>
              <w:widowControl w:val="0"/>
              <w:jc w:val="center"/>
              <w:rPr>
                <w:rFonts w:ascii="Times New Roman" w:hAnsi="Times New Roman" w:cs="Times New Roman"/>
                <w:i/>
                <w:sz w:val="28"/>
                <w:szCs w:val="28"/>
              </w:rPr>
            </w:pPr>
            <w:r w:rsidRPr="001852D6">
              <w:rPr>
                <w:rFonts w:ascii="Times New Roman" w:hAnsi="Times New Roman" w:cs="Times New Roman"/>
                <w:sz w:val="28"/>
                <w:szCs w:val="28"/>
              </w:rPr>
              <w:t>70–80</w:t>
            </w:r>
          </w:p>
        </w:tc>
        <w:tc>
          <w:tcPr>
            <w:tcW w:w="1027" w:type="pct"/>
            <w:vAlign w:val="center"/>
          </w:tcPr>
          <w:p w:rsidR="00C52725" w:rsidRPr="001852D6" w:rsidRDefault="00C52725" w:rsidP="00C52725">
            <w:pPr>
              <w:widowControl w:val="0"/>
              <w:jc w:val="center"/>
              <w:rPr>
                <w:rFonts w:ascii="Times New Roman" w:hAnsi="Times New Roman" w:cs="Times New Roman"/>
                <w:i/>
                <w:sz w:val="28"/>
                <w:szCs w:val="28"/>
              </w:rPr>
            </w:pPr>
            <w:r w:rsidRPr="001852D6">
              <w:rPr>
                <w:rFonts w:ascii="Times New Roman" w:hAnsi="Times New Roman" w:cs="Times New Roman"/>
                <w:sz w:val="28"/>
                <w:szCs w:val="28"/>
              </w:rPr>
              <w:t>20–30</w:t>
            </w:r>
          </w:p>
        </w:tc>
        <w:tc>
          <w:tcPr>
            <w:tcW w:w="902" w:type="pct"/>
            <w:vAlign w:val="center"/>
          </w:tcPr>
          <w:p w:rsidR="00C52725" w:rsidRPr="001852D6" w:rsidRDefault="005D078B" w:rsidP="00C52725">
            <w:pPr>
              <w:widowControl w:val="0"/>
              <w:jc w:val="center"/>
              <w:rPr>
                <w:rFonts w:ascii="Times New Roman" w:hAnsi="Times New Roman" w:cs="Times New Roman"/>
                <w:i/>
                <w:sz w:val="28"/>
                <w:szCs w:val="28"/>
              </w:rPr>
            </w:pPr>
            <w:r>
              <w:rPr>
                <w:rFonts w:ascii="Times New Roman" w:hAnsi="Times New Roman" w:cs="Times New Roman"/>
                <w:sz w:val="28"/>
                <w:szCs w:val="28"/>
              </w:rPr>
              <w:t>-</w:t>
            </w:r>
          </w:p>
        </w:tc>
      </w:tr>
    </w:tbl>
    <w:p w:rsidR="00C52725" w:rsidRPr="001852D6" w:rsidRDefault="00C52725" w:rsidP="00D9746A">
      <w:pPr>
        <w:ind w:firstLine="709"/>
        <w:jc w:val="both"/>
        <w:rPr>
          <w:rFonts w:ascii="Times New Roman" w:hAnsi="Times New Roman" w:cs="Times New Roman"/>
          <w:i/>
          <w:sz w:val="28"/>
          <w:szCs w:val="28"/>
        </w:rPr>
      </w:pPr>
      <w:r w:rsidRPr="001852D6">
        <w:rPr>
          <w:rFonts w:ascii="Times New Roman" w:hAnsi="Times New Roman" w:cs="Times New Roman"/>
          <w:sz w:val="28"/>
          <w:szCs w:val="28"/>
        </w:rPr>
        <w:t>Расч</w:t>
      </w:r>
      <w:r w:rsidR="00D9746A" w:rsidRPr="001852D6">
        <w:rPr>
          <w:rFonts w:ascii="Times New Roman" w:hAnsi="Times New Roman" w:cs="Times New Roman"/>
          <w:sz w:val="28"/>
          <w:szCs w:val="28"/>
        </w:rPr>
        <w:t>ё</w:t>
      </w:r>
      <w:r w:rsidRPr="001852D6">
        <w:rPr>
          <w:rFonts w:ascii="Times New Roman" w:hAnsi="Times New Roman" w:cs="Times New Roman"/>
          <w:sz w:val="28"/>
          <w:szCs w:val="28"/>
        </w:rPr>
        <w:t>тные показатели численности единовременных посетителей парков, зон отдыха, лесопарков, городских лесов следует принимать, человек/гектаров, не более для:</w:t>
      </w:r>
    </w:p>
    <w:p w:rsidR="00C52725" w:rsidRPr="001852D6" w:rsidRDefault="005D078B" w:rsidP="00D9746A">
      <w:pPr>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00C52725" w:rsidRPr="001852D6">
        <w:rPr>
          <w:rFonts w:ascii="Times New Roman" w:hAnsi="Times New Roman" w:cs="Times New Roman"/>
          <w:sz w:val="28"/>
          <w:szCs w:val="28"/>
        </w:rPr>
        <w:t xml:space="preserve">городских парков, парков планировочных районов </w:t>
      </w:r>
      <w:r>
        <w:rPr>
          <w:rFonts w:ascii="Times New Roman" w:hAnsi="Times New Roman" w:cs="Times New Roman"/>
          <w:sz w:val="28"/>
          <w:szCs w:val="28"/>
        </w:rPr>
        <w:t xml:space="preserve">- </w:t>
      </w:r>
      <w:r w:rsidR="00C52725" w:rsidRPr="001852D6">
        <w:rPr>
          <w:rFonts w:ascii="Times New Roman" w:hAnsi="Times New Roman" w:cs="Times New Roman"/>
          <w:sz w:val="28"/>
          <w:szCs w:val="28"/>
        </w:rPr>
        <w:t>100;</w:t>
      </w:r>
    </w:p>
    <w:p w:rsidR="00C52725" w:rsidRPr="001852D6" w:rsidRDefault="00D9746A" w:rsidP="00D9746A">
      <w:pPr>
        <w:ind w:firstLine="709"/>
        <w:jc w:val="both"/>
        <w:rPr>
          <w:rFonts w:ascii="Times New Roman" w:hAnsi="Times New Roman" w:cs="Times New Roman"/>
          <w:i/>
          <w:sz w:val="28"/>
          <w:szCs w:val="28"/>
        </w:rPr>
      </w:pPr>
      <w:r w:rsidRPr="001852D6">
        <w:rPr>
          <w:rFonts w:ascii="Times New Roman" w:hAnsi="Times New Roman" w:cs="Times New Roman"/>
          <w:sz w:val="28"/>
          <w:szCs w:val="28"/>
        </w:rPr>
        <w:lastRenderedPageBreak/>
        <w:t>—</w:t>
      </w:r>
      <w:r w:rsidR="00C52725" w:rsidRPr="001852D6">
        <w:rPr>
          <w:rFonts w:ascii="Times New Roman" w:hAnsi="Times New Roman" w:cs="Times New Roman"/>
          <w:sz w:val="28"/>
          <w:szCs w:val="28"/>
        </w:rPr>
        <w:t xml:space="preserve"> парков курортных зон </w:t>
      </w:r>
      <w:r w:rsidR="005D078B">
        <w:rPr>
          <w:rFonts w:ascii="Times New Roman" w:hAnsi="Times New Roman" w:cs="Times New Roman"/>
          <w:sz w:val="28"/>
          <w:szCs w:val="28"/>
        </w:rPr>
        <w:t xml:space="preserve">- </w:t>
      </w:r>
      <w:r w:rsidR="00C52725" w:rsidRPr="001852D6">
        <w:rPr>
          <w:rFonts w:ascii="Times New Roman" w:hAnsi="Times New Roman" w:cs="Times New Roman"/>
          <w:sz w:val="28"/>
          <w:szCs w:val="28"/>
        </w:rPr>
        <w:t>50;</w:t>
      </w:r>
    </w:p>
    <w:p w:rsidR="00C52725" w:rsidRPr="001852D6" w:rsidRDefault="00D9746A" w:rsidP="00D9746A">
      <w:pPr>
        <w:ind w:firstLine="709"/>
        <w:jc w:val="both"/>
        <w:rPr>
          <w:rFonts w:ascii="Times New Roman" w:hAnsi="Times New Roman" w:cs="Times New Roman"/>
          <w:i/>
          <w:sz w:val="28"/>
          <w:szCs w:val="28"/>
        </w:rPr>
      </w:pPr>
      <w:r w:rsidRPr="001852D6">
        <w:rPr>
          <w:rFonts w:ascii="Times New Roman" w:hAnsi="Times New Roman" w:cs="Times New Roman"/>
          <w:sz w:val="28"/>
          <w:szCs w:val="28"/>
        </w:rPr>
        <w:t>—</w:t>
      </w:r>
      <w:r w:rsidR="00C52725" w:rsidRPr="001852D6">
        <w:rPr>
          <w:rFonts w:ascii="Times New Roman" w:hAnsi="Times New Roman" w:cs="Times New Roman"/>
          <w:sz w:val="28"/>
          <w:szCs w:val="28"/>
        </w:rPr>
        <w:t xml:space="preserve"> зон отдыха </w:t>
      </w:r>
      <w:r w:rsidR="005D078B">
        <w:rPr>
          <w:rFonts w:ascii="Times New Roman" w:hAnsi="Times New Roman" w:cs="Times New Roman"/>
          <w:sz w:val="28"/>
          <w:szCs w:val="28"/>
        </w:rPr>
        <w:t xml:space="preserve">- </w:t>
      </w:r>
      <w:r w:rsidR="00C52725" w:rsidRPr="001852D6">
        <w:rPr>
          <w:rFonts w:ascii="Times New Roman" w:hAnsi="Times New Roman" w:cs="Times New Roman"/>
          <w:sz w:val="28"/>
          <w:szCs w:val="28"/>
        </w:rPr>
        <w:t>70;</w:t>
      </w:r>
    </w:p>
    <w:p w:rsidR="00C52725" w:rsidRPr="001852D6" w:rsidRDefault="00D9746A" w:rsidP="00D9746A">
      <w:pPr>
        <w:ind w:firstLine="709"/>
        <w:jc w:val="both"/>
        <w:rPr>
          <w:rFonts w:ascii="Times New Roman" w:hAnsi="Times New Roman" w:cs="Times New Roman"/>
          <w:i/>
          <w:sz w:val="28"/>
          <w:szCs w:val="28"/>
        </w:rPr>
      </w:pPr>
      <w:r w:rsidRPr="001852D6">
        <w:rPr>
          <w:rFonts w:ascii="Times New Roman" w:hAnsi="Times New Roman" w:cs="Times New Roman"/>
          <w:sz w:val="28"/>
          <w:szCs w:val="28"/>
        </w:rPr>
        <w:t>—</w:t>
      </w:r>
      <w:r w:rsidR="00C52725" w:rsidRPr="001852D6">
        <w:rPr>
          <w:rFonts w:ascii="Times New Roman" w:hAnsi="Times New Roman" w:cs="Times New Roman"/>
          <w:sz w:val="28"/>
          <w:szCs w:val="28"/>
        </w:rPr>
        <w:t xml:space="preserve"> лесопарков </w:t>
      </w:r>
      <w:r w:rsidR="005D078B">
        <w:rPr>
          <w:rFonts w:ascii="Times New Roman" w:hAnsi="Times New Roman" w:cs="Times New Roman"/>
          <w:sz w:val="28"/>
          <w:szCs w:val="28"/>
        </w:rPr>
        <w:t xml:space="preserve">- </w:t>
      </w:r>
      <w:r w:rsidR="00C52725" w:rsidRPr="001852D6">
        <w:rPr>
          <w:rFonts w:ascii="Times New Roman" w:hAnsi="Times New Roman" w:cs="Times New Roman"/>
          <w:sz w:val="28"/>
          <w:szCs w:val="28"/>
        </w:rPr>
        <w:t>10;</w:t>
      </w:r>
    </w:p>
    <w:p w:rsidR="00C52725" w:rsidRPr="001852D6" w:rsidRDefault="005D078B" w:rsidP="00D9746A">
      <w:pPr>
        <w:ind w:firstLine="709"/>
        <w:jc w:val="both"/>
        <w:rPr>
          <w:rFonts w:ascii="Times New Roman" w:hAnsi="Times New Roman" w:cs="Times New Roman"/>
          <w:i/>
          <w:sz w:val="28"/>
          <w:szCs w:val="28"/>
        </w:rPr>
      </w:pPr>
      <w:r>
        <w:rPr>
          <w:rFonts w:ascii="Times New Roman" w:hAnsi="Times New Roman" w:cs="Times New Roman"/>
          <w:sz w:val="28"/>
          <w:szCs w:val="28"/>
        </w:rPr>
        <w:t xml:space="preserve">— городских лесов - </w:t>
      </w:r>
      <w:r w:rsidR="00C52725" w:rsidRPr="001852D6">
        <w:rPr>
          <w:rFonts w:ascii="Times New Roman" w:hAnsi="Times New Roman" w:cs="Times New Roman"/>
          <w:sz w:val="28"/>
          <w:szCs w:val="28"/>
        </w:rPr>
        <w:t>3.</w:t>
      </w:r>
    </w:p>
    <w:p w:rsidR="00C52725" w:rsidRPr="001852D6" w:rsidRDefault="00FB7365" w:rsidP="00D9746A">
      <w:pPr>
        <w:pStyle w:val="03"/>
        <w:rPr>
          <w:b w:val="0"/>
          <w:sz w:val="28"/>
        </w:rPr>
      </w:pPr>
      <w:bookmarkStart w:id="31" w:name="_Toc401702551"/>
      <w:bookmarkStart w:id="32" w:name="_Toc45824439"/>
      <w:r w:rsidRPr="001852D6">
        <w:rPr>
          <w:b w:val="0"/>
          <w:sz w:val="28"/>
        </w:rPr>
        <w:t>3</w:t>
      </w:r>
      <w:r w:rsidR="00C52725" w:rsidRPr="001852D6">
        <w:rPr>
          <w:b w:val="0"/>
          <w:sz w:val="28"/>
        </w:rPr>
        <w:t>.</w:t>
      </w:r>
      <w:r w:rsidR="009C5DD8">
        <w:rPr>
          <w:b w:val="0"/>
          <w:sz w:val="28"/>
        </w:rPr>
        <w:t>3</w:t>
      </w:r>
      <w:r w:rsidR="00C52725" w:rsidRPr="001852D6">
        <w:rPr>
          <w:b w:val="0"/>
          <w:sz w:val="28"/>
        </w:rPr>
        <w:t>. Норматив соотношения площадей функциона</w:t>
      </w:r>
      <w:r w:rsidR="00E000CC">
        <w:rPr>
          <w:b w:val="0"/>
          <w:sz w:val="28"/>
        </w:rPr>
        <w:t xml:space="preserve">льных зон парков </w:t>
      </w:r>
      <w:r w:rsidR="00C52725" w:rsidRPr="001852D6">
        <w:rPr>
          <w:b w:val="0"/>
          <w:sz w:val="28"/>
        </w:rPr>
        <w:t>к общей площади парка, сада</w:t>
      </w:r>
      <w:bookmarkEnd w:id="31"/>
      <w:bookmarkEnd w:id="32"/>
    </w:p>
    <w:p w:rsidR="00C52725" w:rsidRPr="001852D6" w:rsidRDefault="00FB7365" w:rsidP="00D9746A">
      <w:pPr>
        <w:ind w:firstLine="709"/>
        <w:jc w:val="both"/>
        <w:rPr>
          <w:rFonts w:ascii="Times New Roman" w:hAnsi="Times New Roman" w:cs="Times New Roman"/>
          <w:i/>
          <w:sz w:val="28"/>
          <w:szCs w:val="28"/>
        </w:rPr>
      </w:pPr>
      <w:r w:rsidRPr="001852D6">
        <w:rPr>
          <w:rFonts w:ascii="Times New Roman" w:hAnsi="Times New Roman" w:cs="Times New Roman"/>
          <w:sz w:val="28"/>
          <w:szCs w:val="28"/>
        </w:rPr>
        <w:t>3</w:t>
      </w:r>
      <w:r w:rsidR="00C52725" w:rsidRPr="001852D6">
        <w:rPr>
          <w:rFonts w:ascii="Times New Roman" w:hAnsi="Times New Roman" w:cs="Times New Roman"/>
          <w:sz w:val="28"/>
          <w:szCs w:val="28"/>
        </w:rPr>
        <w:t>.</w:t>
      </w:r>
      <w:r w:rsidR="009C5DD8">
        <w:rPr>
          <w:rFonts w:ascii="Times New Roman" w:hAnsi="Times New Roman" w:cs="Times New Roman"/>
          <w:sz w:val="28"/>
          <w:szCs w:val="28"/>
        </w:rPr>
        <w:t>3</w:t>
      </w:r>
      <w:r w:rsidR="00C52725" w:rsidRPr="001852D6">
        <w:rPr>
          <w:rFonts w:ascii="Times New Roman" w:hAnsi="Times New Roman" w:cs="Times New Roman"/>
          <w:sz w:val="28"/>
          <w:szCs w:val="28"/>
        </w:rPr>
        <w:t>.1. Минимальные расч</w:t>
      </w:r>
      <w:r w:rsidR="00D9746A" w:rsidRPr="001852D6">
        <w:rPr>
          <w:rFonts w:ascii="Times New Roman" w:hAnsi="Times New Roman" w:cs="Times New Roman"/>
          <w:sz w:val="28"/>
          <w:szCs w:val="28"/>
        </w:rPr>
        <w:t>ё</w:t>
      </w:r>
      <w:r w:rsidR="00C52725" w:rsidRPr="001852D6">
        <w:rPr>
          <w:rFonts w:ascii="Times New Roman" w:hAnsi="Times New Roman" w:cs="Times New Roman"/>
          <w:sz w:val="28"/>
          <w:szCs w:val="28"/>
        </w:rPr>
        <w:t>тные показатели соотношения площадей функцио</w:t>
      </w:r>
      <w:r w:rsidR="004A313C">
        <w:rPr>
          <w:rFonts w:ascii="Times New Roman" w:hAnsi="Times New Roman" w:cs="Times New Roman"/>
          <w:sz w:val="28"/>
          <w:szCs w:val="28"/>
        </w:rPr>
        <w:t xml:space="preserve">нальных зон парков </w:t>
      </w:r>
      <w:r w:rsidR="00C52725" w:rsidRPr="001852D6">
        <w:rPr>
          <w:rFonts w:ascii="Times New Roman" w:hAnsi="Times New Roman" w:cs="Times New Roman"/>
          <w:sz w:val="28"/>
          <w:szCs w:val="28"/>
        </w:rPr>
        <w:t>следует принимать в соответствии с таблицей 1</w:t>
      </w:r>
      <w:r w:rsidR="004A313C">
        <w:rPr>
          <w:rFonts w:ascii="Times New Roman" w:hAnsi="Times New Roman" w:cs="Times New Roman"/>
          <w:sz w:val="28"/>
          <w:szCs w:val="28"/>
        </w:rPr>
        <w:t>7</w:t>
      </w:r>
      <w:r w:rsidR="00C52725" w:rsidRPr="001852D6">
        <w:rPr>
          <w:rFonts w:ascii="Times New Roman" w:hAnsi="Times New Roman" w:cs="Times New Roman"/>
          <w:sz w:val="28"/>
          <w:szCs w:val="28"/>
        </w:rPr>
        <w:t>.</w:t>
      </w:r>
    </w:p>
    <w:p w:rsidR="00D9746A" w:rsidRPr="00C22A76" w:rsidRDefault="00D9746A" w:rsidP="00D9746A">
      <w:pPr>
        <w:spacing w:before="120"/>
        <w:jc w:val="right"/>
        <w:rPr>
          <w:rFonts w:ascii="Times New Roman" w:hAnsi="Times New Roman" w:cs="Times New Roman"/>
          <w:sz w:val="28"/>
          <w:szCs w:val="28"/>
        </w:rPr>
      </w:pPr>
      <w:r w:rsidRPr="00C22A76">
        <w:rPr>
          <w:rFonts w:ascii="Times New Roman" w:hAnsi="Times New Roman" w:cs="Times New Roman"/>
          <w:sz w:val="28"/>
          <w:szCs w:val="28"/>
        </w:rPr>
        <w:t>Таблица 1</w:t>
      </w:r>
      <w:r w:rsidR="008B6231">
        <w:rPr>
          <w:rFonts w:ascii="Times New Roman" w:hAnsi="Times New Roman" w:cs="Times New Roman"/>
          <w:sz w:val="28"/>
          <w:szCs w:val="28"/>
        </w:rPr>
        <w:t>7</w:t>
      </w: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9"/>
        <w:gridCol w:w="6151"/>
      </w:tblGrid>
      <w:tr w:rsidR="00E000CC" w:rsidRPr="00E000CC" w:rsidTr="00E000CC">
        <w:trPr>
          <w:trHeight w:val="322"/>
          <w:jc w:val="center"/>
        </w:trPr>
        <w:tc>
          <w:tcPr>
            <w:tcW w:w="4119" w:type="dxa"/>
            <w:vMerge w:val="restart"/>
            <w:vAlign w:val="center"/>
          </w:tcPr>
          <w:p w:rsidR="00E000CC" w:rsidRPr="00E000CC" w:rsidRDefault="00E000CC" w:rsidP="00C33969">
            <w:pPr>
              <w:pStyle w:val="42"/>
              <w:rPr>
                <w:b w:val="0"/>
                <w:sz w:val="28"/>
                <w:szCs w:val="28"/>
              </w:rPr>
            </w:pPr>
            <w:r w:rsidRPr="00E000CC">
              <w:rPr>
                <w:b w:val="0"/>
                <w:sz w:val="28"/>
                <w:szCs w:val="28"/>
              </w:rPr>
              <w:t>Функциональные зоны парков, садов микрорайонов (кварталов)</w:t>
            </w:r>
          </w:p>
        </w:tc>
        <w:tc>
          <w:tcPr>
            <w:tcW w:w="6151" w:type="dxa"/>
            <w:vMerge w:val="restart"/>
            <w:vAlign w:val="center"/>
          </w:tcPr>
          <w:p w:rsidR="00E000CC" w:rsidRPr="00E000CC" w:rsidRDefault="00E000CC" w:rsidP="00C33969">
            <w:pPr>
              <w:pStyle w:val="42"/>
              <w:rPr>
                <w:b w:val="0"/>
                <w:sz w:val="28"/>
                <w:szCs w:val="28"/>
              </w:rPr>
            </w:pPr>
            <w:r w:rsidRPr="00E000CC">
              <w:rPr>
                <w:b w:val="0"/>
                <w:sz w:val="28"/>
                <w:szCs w:val="28"/>
              </w:rPr>
              <w:t>Соотношение площадей функциональных зон, % от общей площади парка, сада</w:t>
            </w:r>
          </w:p>
        </w:tc>
      </w:tr>
      <w:tr w:rsidR="00E000CC" w:rsidRPr="00E000CC" w:rsidTr="00E000CC">
        <w:trPr>
          <w:trHeight w:val="322"/>
          <w:jc w:val="center"/>
        </w:trPr>
        <w:tc>
          <w:tcPr>
            <w:tcW w:w="4119" w:type="dxa"/>
            <w:vMerge/>
            <w:vAlign w:val="center"/>
          </w:tcPr>
          <w:p w:rsidR="00E000CC" w:rsidRPr="00E000CC" w:rsidRDefault="00E000CC" w:rsidP="00D9746A">
            <w:pPr>
              <w:keepNext/>
              <w:widowControl w:val="0"/>
              <w:jc w:val="center"/>
              <w:rPr>
                <w:rFonts w:ascii="Times New Roman" w:hAnsi="Times New Roman" w:cs="Times New Roman"/>
                <w:sz w:val="28"/>
                <w:szCs w:val="28"/>
              </w:rPr>
            </w:pPr>
          </w:p>
        </w:tc>
        <w:tc>
          <w:tcPr>
            <w:tcW w:w="6151" w:type="dxa"/>
            <w:vMerge/>
            <w:vAlign w:val="center"/>
          </w:tcPr>
          <w:p w:rsidR="00E000CC" w:rsidRPr="00E000CC" w:rsidRDefault="00E000CC" w:rsidP="00D9746A">
            <w:pPr>
              <w:keepNext/>
              <w:widowControl w:val="0"/>
              <w:jc w:val="center"/>
              <w:rPr>
                <w:rFonts w:ascii="Times New Roman" w:hAnsi="Times New Roman" w:cs="Times New Roman"/>
                <w:sz w:val="28"/>
                <w:szCs w:val="28"/>
              </w:rPr>
            </w:pPr>
          </w:p>
        </w:tc>
      </w:tr>
      <w:tr w:rsidR="00E000CC" w:rsidRPr="00E000CC" w:rsidTr="00E000CC">
        <w:trPr>
          <w:trHeight w:val="284"/>
          <w:jc w:val="center"/>
        </w:trPr>
        <w:tc>
          <w:tcPr>
            <w:tcW w:w="4119" w:type="dxa"/>
          </w:tcPr>
          <w:p w:rsidR="00E000CC" w:rsidRPr="00E000CC" w:rsidRDefault="00E000CC" w:rsidP="00E000CC">
            <w:pPr>
              <w:rPr>
                <w:rFonts w:ascii="Times New Roman" w:hAnsi="Times New Roman" w:cs="Times New Roman"/>
                <w:sz w:val="28"/>
                <w:szCs w:val="28"/>
              </w:rPr>
            </w:pPr>
            <w:r w:rsidRPr="00E000CC">
              <w:rPr>
                <w:rFonts w:ascii="Times New Roman" w:hAnsi="Times New Roman" w:cs="Times New Roman"/>
                <w:sz w:val="28"/>
                <w:szCs w:val="28"/>
              </w:rPr>
              <w:t>Зона массовых мероприятий</w:t>
            </w:r>
          </w:p>
        </w:tc>
        <w:tc>
          <w:tcPr>
            <w:tcW w:w="6151" w:type="dxa"/>
          </w:tcPr>
          <w:p w:rsidR="00E000CC" w:rsidRPr="00E000CC" w:rsidRDefault="00E000CC" w:rsidP="00E000CC">
            <w:pPr>
              <w:jc w:val="center"/>
              <w:rPr>
                <w:rFonts w:ascii="Times New Roman" w:hAnsi="Times New Roman" w:cs="Times New Roman"/>
                <w:sz w:val="28"/>
                <w:szCs w:val="28"/>
              </w:rPr>
            </w:pPr>
            <w:r w:rsidRPr="00E000CC">
              <w:rPr>
                <w:rFonts w:ascii="Times New Roman" w:hAnsi="Times New Roman" w:cs="Times New Roman"/>
                <w:sz w:val="28"/>
                <w:szCs w:val="28"/>
              </w:rPr>
              <w:t>5 - 15</w:t>
            </w:r>
          </w:p>
        </w:tc>
      </w:tr>
      <w:tr w:rsidR="00E000CC" w:rsidRPr="00E000CC" w:rsidTr="00E000CC">
        <w:trPr>
          <w:trHeight w:val="284"/>
          <w:jc w:val="center"/>
        </w:trPr>
        <w:tc>
          <w:tcPr>
            <w:tcW w:w="4119" w:type="dxa"/>
          </w:tcPr>
          <w:p w:rsidR="00E000CC" w:rsidRPr="00E000CC" w:rsidRDefault="00E000CC" w:rsidP="00E000CC">
            <w:pPr>
              <w:rPr>
                <w:rFonts w:ascii="Times New Roman" w:hAnsi="Times New Roman" w:cs="Times New Roman"/>
                <w:iCs/>
                <w:sz w:val="28"/>
                <w:szCs w:val="28"/>
              </w:rPr>
            </w:pPr>
            <w:r w:rsidRPr="00E000CC">
              <w:rPr>
                <w:rFonts w:ascii="Times New Roman" w:hAnsi="Times New Roman" w:cs="Times New Roman"/>
                <w:iCs/>
                <w:sz w:val="28"/>
                <w:szCs w:val="28"/>
              </w:rPr>
              <w:t>Зона тихого отдыха</w:t>
            </w:r>
          </w:p>
        </w:tc>
        <w:tc>
          <w:tcPr>
            <w:tcW w:w="6151" w:type="dxa"/>
          </w:tcPr>
          <w:p w:rsidR="00E000CC" w:rsidRPr="00E000CC" w:rsidRDefault="00E000CC" w:rsidP="00E000CC">
            <w:pPr>
              <w:jc w:val="center"/>
              <w:rPr>
                <w:rFonts w:ascii="Times New Roman" w:hAnsi="Times New Roman" w:cs="Times New Roman"/>
                <w:sz w:val="28"/>
                <w:szCs w:val="28"/>
              </w:rPr>
            </w:pPr>
            <w:r w:rsidRPr="00E000CC">
              <w:rPr>
                <w:rFonts w:ascii="Times New Roman" w:hAnsi="Times New Roman" w:cs="Times New Roman"/>
                <w:sz w:val="28"/>
                <w:szCs w:val="28"/>
              </w:rPr>
              <w:t>75 - 40</w:t>
            </w:r>
          </w:p>
        </w:tc>
      </w:tr>
      <w:tr w:rsidR="00E000CC" w:rsidRPr="00E000CC" w:rsidTr="00E000CC">
        <w:trPr>
          <w:trHeight w:val="284"/>
          <w:jc w:val="center"/>
        </w:trPr>
        <w:tc>
          <w:tcPr>
            <w:tcW w:w="4119" w:type="dxa"/>
          </w:tcPr>
          <w:p w:rsidR="00E000CC" w:rsidRPr="00E000CC" w:rsidRDefault="00E000CC" w:rsidP="00E000CC">
            <w:pPr>
              <w:rPr>
                <w:rFonts w:ascii="Times New Roman" w:hAnsi="Times New Roman" w:cs="Times New Roman"/>
                <w:iCs/>
                <w:sz w:val="28"/>
                <w:szCs w:val="28"/>
              </w:rPr>
            </w:pPr>
            <w:r w:rsidRPr="00E000CC">
              <w:rPr>
                <w:rFonts w:ascii="Times New Roman" w:hAnsi="Times New Roman" w:cs="Times New Roman"/>
                <w:iCs/>
                <w:sz w:val="28"/>
                <w:szCs w:val="28"/>
              </w:rPr>
              <w:t>Зона культурно-просветительных мероприятий</w:t>
            </w:r>
          </w:p>
        </w:tc>
        <w:tc>
          <w:tcPr>
            <w:tcW w:w="6151" w:type="dxa"/>
          </w:tcPr>
          <w:p w:rsidR="00E000CC" w:rsidRPr="00E000CC" w:rsidRDefault="00E000CC" w:rsidP="00E000CC">
            <w:pPr>
              <w:jc w:val="center"/>
              <w:rPr>
                <w:rFonts w:ascii="Times New Roman" w:hAnsi="Times New Roman" w:cs="Times New Roman"/>
                <w:iCs/>
                <w:sz w:val="28"/>
                <w:szCs w:val="28"/>
              </w:rPr>
            </w:pPr>
            <w:r w:rsidRPr="00E000CC">
              <w:rPr>
                <w:rFonts w:ascii="Times New Roman" w:hAnsi="Times New Roman" w:cs="Times New Roman"/>
                <w:iCs/>
                <w:sz w:val="28"/>
                <w:szCs w:val="28"/>
              </w:rPr>
              <w:t>3 - 8</w:t>
            </w:r>
          </w:p>
          <w:p w:rsidR="00E000CC" w:rsidRPr="00E000CC" w:rsidRDefault="00E000CC" w:rsidP="00E000CC">
            <w:pPr>
              <w:keepNext/>
              <w:widowControl w:val="0"/>
              <w:jc w:val="center"/>
              <w:rPr>
                <w:rFonts w:ascii="Times New Roman" w:hAnsi="Times New Roman" w:cs="Times New Roman"/>
                <w:sz w:val="28"/>
                <w:szCs w:val="28"/>
              </w:rPr>
            </w:pPr>
          </w:p>
        </w:tc>
      </w:tr>
      <w:tr w:rsidR="00E000CC" w:rsidRPr="00E000CC" w:rsidTr="00E000CC">
        <w:trPr>
          <w:trHeight w:val="284"/>
          <w:jc w:val="center"/>
        </w:trPr>
        <w:tc>
          <w:tcPr>
            <w:tcW w:w="4119" w:type="dxa"/>
          </w:tcPr>
          <w:p w:rsidR="00E000CC" w:rsidRPr="00E000CC" w:rsidRDefault="00E000CC" w:rsidP="00E000CC">
            <w:pPr>
              <w:rPr>
                <w:rFonts w:ascii="Times New Roman" w:hAnsi="Times New Roman" w:cs="Times New Roman"/>
                <w:iCs/>
                <w:sz w:val="28"/>
                <w:szCs w:val="28"/>
              </w:rPr>
            </w:pPr>
            <w:r w:rsidRPr="00E000CC">
              <w:rPr>
                <w:rFonts w:ascii="Times New Roman" w:hAnsi="Times New Roman" w:cs="Times New Roman"/>
                <w:iCs/>
                <w:sz w:val="28"/>
                <w:szCs w:val="28"/>
              </w:rPr>
              <w:t>Физкультурно-оздоровительная зона</w:t>
            </w:r>
          </w:p>
        </w:tc>
        <w:tc>
          <w:tcPr>
            <w:tcW w:w="6151" w:type="dxa"/>
          </w:tcPr>
          <w:p w:rsidR="00E000CC" w:rsidRPr="00E000CC" w:rsidRDefault="00E000CC" w:rsidP="00E000CC">
            <w:pPr>
              <w:jc w:val="center"/>
              <w:rPr>
                <w:rFonts w:ascii="Times New Roman" w:hAnsi="Times New Roman" w:cs="Times New Roman"/>
                <w:iCs/>
                <w:sz w:val="28"/>
                <w:szCs w:val="28"/>
              </w:rPr>
            </w:pPr>
            <w:r w:rsidRPr="00E000CC">
              <w:rPr>
                <w:rFonts w:ascii="Times New Roman" w:hAnsi="Times New Roman" w:cs="Times New Roman"/>
                <w:iCs/>
                <w:sz w:val="28"/>
                <w:szCs w:val="28"/>
              </w:rPr>
              <w:t>10 - 20</w:t>
            </w:r>
          </w:p>
          <w:p w:rsidR="00E000CC" w:rsidRPr="00E000CC" w:rsidRDefault="00E000CC" w:rsidP="00E000CC">
            <w:pPr>
              <w:widowControl w:val="0"/>
              <w:jc w:val="center"/>
              <w:rPr>
                <w:rFonts w:ascii="Times New Roman" w:hAnsi="Times New Roman" w:cs="Times New Roman"/>
                <w:sz w:val="28"/>
                <w:szCs w:val="28"/>
              </w:rPr>
            </w:pPr>
          </w:p>
        </w:tc>
      </w:tr>
      <w:tr w:rsidR="00E000CC" w:rsidRPr="00E000CC" w:rsidTr="00E000CC">
        <w:trPr>
          <w:trHeight w:val="284"/>
          <w:jc w:val="center"/>
        </w:trPr>
        <w:tc>
          <w:tcPr>
            <w:tcW w:w="4119" w:type="dxa"/>
          </w:tcPr>
          <w:p w:rsidR="00E000CC" w:rsidRPr="00E000CC" w:rsidRDefault="00E000CC" w:rsidP="00E000CC">
            <w:pPr>
              <w:rPr>
                <w:rFonts w:ascii="Times New Roman" w:hAnsi="Times New Roman" w:cs="Times New Roman"/>
                <w:iCs/>
                <w:sz w:val="28"/>
                <w:szCs w:val="28"/>
              </w:rPr>
            </w:pPr>
            <w:r w:rsidRPr="00E000CC">
              <w:rPr>
                <w:rFonts w:ascii="Times New Roman" w:hAnsi="Times New Roman" w:cs="Times New Roman"/>
                <w:iCs/>
                <w:sz w:val="28"/>
                <w:szCs w:val="28"/>
              </w:rPr>
              <w:t>Зона для отдыха детей</w:t>
            </w:r>
          </w:p>
        </w:tc>
        <w:tc>
          <w:tcPr>
            <w:tcW w:w="6151" w:type="dxa"/>
          </w:tcPr>
          <w:p w:rsidR="00E000CC" w:rsidRPr="00E000CC" w:rsidRDefault="00E000CC" w:rsidP="00E000CC">
            <w:pPr>
              <w:jc w:val="center"/>
              <w:rPr>
                <w:rFonts w:ascii="Times New Roman" w:hAnsi="Times New Roman" w:cs="Times New Roman"/>
                <w:iCs/>
                <w:sz w:val="28"/>
                <w:szCs w:val="28"/>
              </w:rPr>
            </w:pPr>
            <w:r w:rsidRPr="00E000CC">
              <w:rPr>
                <w:rFonts w:ascii="Times New Roman" w:hAnsi="Times New Roman" w:cs="Times New Roman"/>
                <w:iCs/>
                <w:sz w:val="28"/>
                <w:szCs w:val="28"/>
              </w:rPr>
              <w:t>5 - 10</w:t>
            </w:r>
          </w:p>
        </w:tc>
      </w:tr>
      <w:tr w:rsidR="00E000CC" w:rsidRPr="00E000CC" w:rsidTr="00E000CC">
        <w:trPr>
          <w:trHeight w:val="284"/>
          <w:jc w:val="center"/>
        </w:trPr>
        <w:tc>
          <w:tcPr>
            <w:tcW w:w="4119" w:type="dxa"/>
          </w:tcPr>
          <w:p w:rsidR="00E000CC" w:rsidRPr="00E000CC" w:rsidRDefault="00E000CC" w:rsidP="00E000CC">
            <w:pPr>
              <w:rPr>
                <w:rFonts w:ascii="Times New Roman" w:hAnsi="Times New Roman" w:cs="Times New Roman"/>
                <w:iCs/>
                <w:sz w:val="28"/>
                <w:szCs w:val="28"/>
              </w:rPr>
            </w:pPr>
            <w:r w:rsidRPr="00E000CC">
              <w:rPr>
                <w:rFonts w:ascii="Times New Roman" w:hAnsi="Times New Roman" w:cs="Times New Roman"/>
                <w:iCs/>
                <w:sz w:val="28"/>
                <w:szCs w:val="28"/>
              </w:rPr>
              <w:t>Административно-хозяйственная зона</w:t>
            </w:r>
          </w:p>
        </w:tc>
        <w:tc>
          <w:tcPr>
            <w:tcW w:w="6151" w:type="dxa"/>
          </w:tcPr>
          <w:p w:rsidR="00E000CC" w:rsidRPr="00E000CC" w:rsidRDefault="00E000CC" w:rsidP="00D9746A">
            <w:pPr>
              <w:widowControl w:val="0"/>
              <w:jc w:val="center"/>
              <w:rPr>
                <w:rFonts w:ascii="Times New Roman" w:hAnsi="Times New Roman" w:cs="Times New Roman"/>
                <w:sz w:val="28"/>
                <w:szCs w:val="28"/>
              </w:rPr>
            </w:pPr>
            <w:r w:rsidRPr="00E000CC">
              <w:rPr>
                <w:rFonts w:ascii="Times New Roman" w:hAnsi="Times New Roman" w:cs="Times New Roman"/>
                <w:sz w:val="28"/>
                <w:szCs w:val="28"/>
              </w:rPr>
              <w:t>2–7</w:t>
            </w:r>
          </w:p>
        </w:tc>
      </w:tr>
    </w:tbl>
    <w:p w:rsidR="009C5DD8" w:rsidRPr="001A3F16" w:rsidRDefault="00E000CC" w:rsidP="001A3F16">
      <w:pPr>
        <w:ind w:firstLine="709"/>
        <w:jc w:val="both"/>
        <w:rPr>
          <w:rFonts w:ascii="Times New Roman" w:hAnsi="Times New Roman" w:cs="Times New Roman"/>
          <w:iCs/>
          <w:sz w:val="28"/>
          <w:szCs w:val="28"/>
        </w:rPr>
      </w:pPr>
      <w:bookmarkStart w:id="33" w:name="_Toc401702552"/>
      <w:bookmarkStart w:id="34" w:name="_Toc45824440"/>
      <w:r w:rsidRPr="00E000CC">
        <w:rPr>
          <w:rFonts w:ascii="Times New Roman" w:hAnsi="Times New Roman" w:cs="Times New Roman"/>
          <w:iCs/>
          <w:sz w:val="28"/>
          <w:szCs w:val="28"/>
        </w:rPr>
        <w:t>В зависимости от местных условий в парке допускается преобладание какой-либо одной или двух зон при сокращении площади других (при сохранении минимальной площади зоны тихого отдыха)</w:t>
      </w:r>
      <w:bookmarkStart w:id="35" w:name="_Toc45824441"/>
      <w:bookmarkEnd w:id="33"/>
      <w:bookmarkEnd w:id="34"/>
    </w:p>
    <w:p w:rsidR="00D9746A" w:rsidRPr="005D078B" w:rsidRDefault="00FB7365" w:rsidP="005D078B">
      <w:pPr>
        <w:pStyle w:val="af2"/>
        <w:ind w:firstLine="709"/>
        <w:jc w:val="both"/>
        <w:rPr>
          <w:rFonts w:ascii="Times New Roman" w:hAnsi="Times New Roman"/>
          <w:b/>
          <w:sz w:val="28"/>
          <w:szCs w:val="28"/>
        </w:rPr>
      </w:pPr>
      <w:r w:rsidRPr="005D078B">
        <w:rPr>
          <w:rFonts w:ascii="Times New Roman" w:hAnsi="Times New Roman"/>
          <w:sz w:val="28"/>
          <w:szCs w:val="28"/>
        </w:rPr>
        <w:t>3</w:t>
      </w:r>
      <w:r w:rsidR="00D9746A" w:rsidRPr="005D078B">
        <w:rPr>
          <w:rFonts w:ascii="Times New Roman" w:hAnsi="Times New Roman"/>
          <w:sz w:val="28"/>
          <w:szCs w:val="28"/>
        </w:rPr>
        <w:t>.</w:t>
      </w:r>
      <w:r w:rsidR="009C5DD8" w:rsidRPr="005D078B">
        <w:rPr>
          <w:rFonts w:ascii="Times New Roman" w:hAnsi="Times New Roman"/>
          <w:sz w:val="28"/>
          <w:szCs w:val="28"/>
        </w:rPr>
        <w:t>4</w:t>
      </w:r>
      <w:r w:rsidR="00D9746A" w:rsidRPr="005D078B">
        <w:rPr>
          <w:rFonts w:ascii="Times New Roman" w:hAnsi="Times New Roman"/>
          <w:sz w:val="28"/>
          <w:szCs w:val="28"/>
        </w:rPr>
        <w:t>. Норматив обеспеченности объектами местного значения в области туризма</w:t>
      </w:r>
      <w:bookmarkEnd w:id="35"/>
      <w:r w:rsidR="005D078B" w:rsidRPr="005D078B">
        <w:rPr>
          <w:rFonts w:ascii="Times New Roman" w:hAnsi="Times New Roman"/>
          <w:sz w:val="28"/>
          <w:szCs w:val="28"/>
        </w:rPr>
        <w:t>.</w:t>
      </w:r>
    </w:p>
    <w:p w:rsidR="005D078B" w:rsidRPr="005D078B" w:rsidRDefault="005D078B" w:rsidP="005D078B">
      <w:pPr>
        <w:pStyle w:val="af2"/>
        <w:ind w:firstLine="709"/>
        <w:jc w:val="both"/>
        <w:rPr>
          <w:rFonts w:ascii="Times New Roman" w:hAnsi="Times New Roman"/>
          <w:b/>
          <w:i/>
          <w:sz w:val="28"/>
          <w:szCs w:val="28"/>
        </w:rPr>
      </w:pPr>
      <w:r w:rsidRPr="005D078B">
        <w:rPr>
          <w:rFonts w:ascii="Times New Roman" w:hAnsi="Times New Roman"/>
          <w:sz w:val="28"/>
          <w:szCs w:val="28"/>
        </w:rPr>
        <w:t>Норматив обеспеченности объектами местного значения в области туризма</w:t>
      </w:r>
      <w:r>
        <w:rPr>
          <w:rFonts w:ascii="Times New Roman" w:hAnsi="Times New Roman"/>
          <w:sz w:val="28"/>
          <w:szCs w:val="28"/>
        </w:rPr>
        <w:t xml:space="preserve"> приведен в таблице 18</w:t>
      </w:r>
      <w:r w:rsidRPr="005D078B">
        <w:rPr>
          <w:rFonts w:ascii="Times New Roman" w:hAnsi="Times New Roman"/>
          <w:sz w:val="28"/>
          <w:szCs w:val="28"/>
        </w:rPr>
        <w:t>.</w:t>
      </w:r>
    </w:p>
    <w:p w:rsidR="002F549D" w:rsidRPr="00E000CC" w:rsidRDefault="002F549D" w:rsidP="002F549D">
      <w:pPr>
        <w:spacing w:before="120"/>
        <w:jc w:val="right"/>
        <w:rPr>
          <w:rFonts w:ascii="Times New Roman" w:hAnsi="Times New Roman" w:cs="Times New Roman"/>
          <w:sz w:val="28"/>
          <w:szCs w:val="28"/>
        </w:rPr>
      </w:pPr>
      <w:r w:rsidRPr="00E000CC">
        <w:rPr>
          <w:rFonts w:ascii="Times New Roman" w:hAnsi="Times New Roman" w:cs="Times New Roman"/>
          <w:sz w:val="28"/>
          <w:szCs w:val="28"/>
        </w:rPr>
        <w:t>Таблица 1</w:t>
      </w:r>
      <w:r w:rsidR="00E000CC" w:rsidRPr="00E000CC">
        <w:rPr>
          <w:rFonts w:ascii="Times New Roman" w:hAnsi="Times New Roman" w:cs="Times New Roman"/>
          <w:sz w:val="28"/>
          <w:szCs w:val="28"/>
        </w:rPr>
        <w:t>8</w:t>
      </w:r>
    </w:p>
    <w:tbl>
      <w:tblPr>
        <w:tblStyle w:val="af4"/>
        <w:tblW w:w="10206" w:type="dxa"/>
        <w:jc w:val="center"/>
        <w:tblLook w:val="04A0" w:firstRow="1" w:lastRow="0" w:firstColumn="1" w:lastColumn="0" w:noHBand="0" w:noVBand="1"/>
      </w:tblPr>
      <w:tblGrid>
        <w:gridCol w:w="1965"/>
        <w:gridCol w:w="2262"/>
        <w:gridCol w:w="2321"/>
        <w:gridCol w:w="2708"/>
        <w:gridCol w:w="950"/>
      </w:tblGrid>
      <w:tr w:rsidR="00EF1C0C" w:rsidRPr="00E000CC" w:rsidTr="002F549D">
        <w:trPr>
          <w:trHeight w:val="284"/>
          <w:jc w:val="center"/>
        </w:trPr>
        <w:tc>
          <w:tcPr>
            <w:tcW w:w="836" w:type="pct"/>
            <w:vAlign w:val="center"/>
          </w:tcPr>
          <w:p w:rsidR="00EF1C0C" w:rsidRPr="00E000CC" w:rsidRDefault="00EF1C0C" w:rsidP="002F549D">
            <w:pPr>
              <w:pStyle w:val="42"/>
              <w:rPr>
                <w:b w:val="0"/>
                <w:sz w:val="28"/>
                <w:szCs w:val="28"/>
              </w:rPr>
            </w:pPr>
            <w:r w:rsidRPr="00E000CC">
              <w:rPr>
                <w:b w:val="0"/>
                <w:sz w:val="28"/>
                <w:szCs w:val="28"/>
              </w:rPr>
              <w:t>Наименование вида объекта</w:t>
            </w:r>
          </w:p>
        </w:tc>
        <w:tc>
          <w:tcPr>
            <w:tcW w:w="1140" w:type="pct"/>
            <w:vAlign w:val="center"/>
          </w:tcPr>
          <w:p w:rsidR="00EF1C0C" w:rsidRPr="00E000CC" w:rsidRDefault="00EF1C0C" w:rsidP="002F549D">
            <w:pPr>
              <w:pStyle w:val="42"/>
              <w:rPr>
                <w:b w:val="0"/>
                <w:sz w:val="28"/>
                <w:szCs w:val="28"/>
              </w:rPr>
            </w:pPr>
            <w:r w:rsidRPr="00E000CC">
              <w:rPr>
                <w:b w:val="0"/>
                <w:sz w:val="28"/>
                <w:szCs w:val="28"/>
              </w:rPr>
              <w:t>Тип расч</w:t>
            </w:r>
            <w:r w:rsidR="002F549D" w:rsidRPr="00E000CC">
              <w:rPr>
                <w:b w:val="0"/>
                <w:sz w:val="28"/>
                <w:szCs w:val="28"/>
              </w:rPr>
              <w:t>ё</w:t>
            </w:r>
            <w:r w:rsidRPr="00E000CC">
              <w:rPr>
                <w:b w:val="0"/>
                <w:sz w:val="28"/>
                <w:szCs w:val="28"/>
              </w:rPr>
              <w:t>тного показателя</w:t>
            </w:r>
          </w:p>
        </w:tc>
        <w:tc>
          <w:tcPr>
            <w:tcW w:w="1169" w:type="pct"/>
            <w:vAlign w:val="center"/>
          </w:tcPr>
          <w:p w:rsidR="00EF1C0C" w:rsidRPr="00E000CC" w:rsidRDefault="00EF1C0C" w:rsidP="002F549D">
            <w:pPr>
              <w:pStyle w:val="42"/>
              <w:rPr>
                <w:b w:val="0"/>
                <w:sz w:val="28"/>
                <w:szCs w:val="28"/>
              </w:rPr>
            </w:pPr>
            <w:r w:rsidRPr="00E000CC">
              <w:rPr>
                <w:b w:val="0"/>
                <w:sz w:val="28"/>
                <w:szCs w:val="28"/>
              </w:rPr>
              <w:t>Наименование расч</w:t>
            </w:r>
            <w:r w:rsidR="002F549D" w:rsidRPr="00E000CC">
              <w:rPr>
                <w:b w:val="0"/>
                <w:sz w:val="28"/>
                <w:szCs w:val="28"/>
              </w:rPr>
              <w:t>ё</w:t>
            </w:r>
            <w:r w:rsidRPr="00E000CC">
              <w:rPr>
                <w:b w:val="0"/>
                <w:sz w:val="28"/>
                <w:szCs w:val="28"/>
              </w:rPr>
              <w:t>тного показателя, единица измерения</w:t>
            </w:r>
          </w:p>
        </w:tc>
        <w:tc>
          <w:tcPr>
            <w:tcW w:w="1855" w:type="pct"/>
            <w:gridSpan w:val="2"/>
            <w:vAlign w:val="center"/>
          </w:tcPr>
          <w:p w:rsidR="00EF1C0C" w:rsidRPr="00E000CC" w:rsidRDefault="00EF1C0C" w:rsidP="002F549D">
            <w:pPr>
              <w:pStyle w:val="42"/>
              <w:rPr>
                <w:b w:val="0"/>
                <w:sz w:val="28"/>
                <w:szCs w:val="28"/>
              </w:rPr>
            </w:pPr>
            <w:r w:rsidRPr="00E000CC">
              <w:rPr>
                <w:b w:val="0"/>
                <w:sz w:val="28"/>
                <w:szCs w:val="28"/>
              </w:rPr>
              <w:t>Значение расч</w:t>
            </w:r>
            <w:r w:rsidR="002F549D" w:rsidRPr="00E000CC">
              <w:rPr>
                <w:b w:val="0"/>
                <w:sz w:val="28"/>
                <w:szCs w:val="28"/>
              </w:rPr>
              <w:t>ё</w:t>
            </w:r>
            <w:r w:rsidRPr="00E000CC">
              <w:rPr>
                <w:b w:val="0"/>
                <w:sz w:val="28"/>
                <w:szCs w:val="28"/>
              </w:rPr>
              <w:t>тного показателя</w:t>
            </w:r>
          </w:p>
        </w:tc>
      </w:tr>
      <w:tr w:rsidR="002F549D" w:rsidRPr="00E000CC" w:rsidTr="002F549D">
        <w:trPr>
          <w:trHeight w:val="284"/>
          <w:jc w:val="center"/>
        </w:trPr>
        <w:tc>
          <w:tcPr>
            <w:tcW w:w="836" w:type="pct"/>
            <w:vMerge w:val="restart"/>
            <w:vAlign w:val="center"/>
          </w:tcPr>
          <w:p w:rsidR="002F549D" w:rsidRPr="00E000CC" w:rsidRDefault="002F549D" w:rsidP="002F549D">
            <w:pPr>
              <w:pStyle w:val="510"/>
              <w:rPr>
                <w:sz w:val="28"/>
                <w:szCs w:val="28"/>
              </w:rPr>
            </w:pPr>
            <w:r w:rsidRPr="00E000CC">
              <w:rPr>
                <w:sz w:val="28"/>
                <w:szCs w:val="28"/>
              </w:rPr>
              <w:t>Коллективные средства размещения</w:t>
            </w:r>
          </w:p>
        </w:tc>
        <w:tc>
          <w:tcPr>
            <w:tcW w:w="1140" w:type="pct"/>
            <w:vMerge w:val="restart"/>
            <w:vAlign w:val="center"/>
          </w:tcPr>
          <w:p w:rsidR="002F549D" w:rsidRPr="00E000CC" w:rsidRDefault="002F549D" w:rsidP="002F549D">
            <w:pPr>
              <w:pStyle w:val="510"/>
              <w:rPr>
                <w:sz w:val="28"/>
                <w:szCs w:val="28"/>
              </w:rPr>
            </w:pPr>
            <w:r w:rsidRPr="00E000CC">
              <w:rPr>
                <w:sz w:val="28"/>
                <w:szCs w:val="28"/>
              </w:rPr>
              <w:t>Расчётный показатель минимально допустимого уровня обеспеченности</w:t>
            </w:r>
          </w:p>
        </w:tc>
        <w:tc>
          <w:tcPr>
            <w:tcW w:w="1169" w:type="pct"/>
            <w:vAlign w:val="center"/>
          </w:tcPr>
          <w:p w:rsidR="002F549D" w:rsidRPr="00E000CC" w:rsidRDefault="002F549D" w:rsidP="002F549D">
            <w:pPr>
              <w:pStyle w:val="510"/>
              <w:rPr>
                <w:sz w:val="28"/>
                <w:szCs w:val="28"/>
              </w:rPr>
            </w:pPr>
            <w:r w:rsidRPr="00E000CC">
              <w:rPr>
                <w:sz w:val="28"/>
                <w:szCs w:val="28"/>
              </w:rPr>
              <w:t>Уровень обеспеченности гостиницами, мест на 1000 человек</w:t>
            </w:r>
          </w:p>
        </w:tc>
        <w:tc>
          <w:tcPr>
            <w:tcW w:w="1855" w:type="pct"/>
            <w:gridSpan w:val="2"/>
            <w:vAlign w:val="center"/>
          </w:tcPr>
          <w:p w:rsidR="002F549D" w:rsidRPr="00E000CC" w:rsidRDefault="002F549D" w:rsidP="002F549D">
            <w:pPr>
              <w:pStyle w:val="512"/>
              <w:rPr>
                <w:sz w:val="28"/>
                <w:szCs w:val="28"/>
              </w:rPr>
            </w:pPr>
            <w:r w:rsidRPr="00E000CC">
              <w:rPr>
                <w:sz w:val="28"/>
                <w:szCs w:val="28"/>
              </w:rPr>
              <w:t>6</w:t>
            </w:r>
          </w:p>
        </w:tc>
      </w:tr>
      <w:tr w:rsidR="002F549D" w:rsidRPr="00C22A76" w:rsidTr="002F549D">
        <w:trPr>
          <w:trHeight w:val="284"/>
          <w:jc w:val="center"/>
        </w:trPr>
        <w:tc>
          <w:tcPr>
            <w:tcW w:w="836" w:type="pct"/>
            <w:vMerge/>
            <w:vAlign w:val="center"/>
          </w:tcPr>
          <w:p w:rsidR="002F549D" w:rsidRPr="00C22A76" w:rsidRDefault="002F549D" w:rsidP="002F549D">
            <w:pPr>
              <w:pStyle w:val="510"/>
              <w:rPr>
                <w:sz w:val="28"/>
                <w:szCs w:val="28"/>
              </w:rPr>
            </w:pPr>
          </w:p>
        </w:tc>
        <w:tc>
          <w:tcPr>
            <w:tcW w:w="1140" w:type="pct"/>
            <w:vMerge/>
            <w:vAlign w:val="center"/>
          </w:tcPr>
          <w:p w:rsidR="002F549D" w:rsidRPr="00C22A76" w:rsidRDefault="002F549D" w:rsidP="002F549D">
            <w:pPr>
              <w:pStyle w:val="512"/>
              <w:jc w:val="left"/>
              <w:rPr>
                <w:sz w:val="28"/>
                <w:szCs w:val="28"/>
              </w:rPr>
            </w:pPr>
          </w:p>
        </w:tc>
        <w:tc>
          <w:tcPr>
            <w:tcW w:w="1169" w:type="pct"/>
            <w:vMerge w:val="restart"/>
            <w:vAlign w:val="center"/>
          </w:tcPr>
          <w:p w:rsidR="002F549D" w:rsidRPr="00C22A76" w:rsidRDefault="002F549D" w:rsidP="002F549D">
            <w:pPr>
              <w:pStyle w:val="510"/>
              <w:rPr>
                <w:sz w:val="28"/>
                <w:szCs w:val="28"/>
              </w:rPr>
            </w:pPr>
            <w:r w:rsidRPr="00C22A76">
              <w:rPr>
                <w:sz w:val="28"/>
                <w:szCs w:val="28"/>
              </w:rPr>
              <w:t>Площадь территории для размещения объекта, м</w:t>
            </w:r>
            <w:r w:rsidRPr="00C22A76">
              <w:rPr>
                <w:sz w:val="28"/>
                <w:szCs w:val="28"/>
                <w:vertAlign w:val="superscript"/>
              </w:rPr>
              <w:t>2</w:t>
            </w:r>
            <w:r w:rsidRPr="00C22A76">
              <w:rPr>
                <w:sz w:val="28"/>
                <w:szCs w:val="28"/>
              </w:rPr>
              <w:t xml:space="preserve"> на одно место</w:t>
            </w:r>
          </w:p>
        </w:tc>
        <w:tc>
          <w:tcPr>
            <w:tcW w:w="1358" w:type="pct"/>
            <w:vAlign w:val="center"/>
          </w:tcPr>
          <w:p w:rsidR="002F549D" w:rsidRPr="00C22A76" w:rsidRDefault="002F549D" w:rsidP="002F549D">
            <w:pPr>
              <w:pStyle w:val="510"/>
              <w:jc w:val="center"/>
              <w:rPr>
                <w:sz w:val="28"/>
                <w:szCs w:val="28"/>
              </w:rPr>
            </w:pPr>
            <w:r w:rsidRPr="00C22A76">
              <w:rPr>
                <w:sz w:val="28"/>
                <w:szCs w:val="28"/>
              </w:rPr>
              <w:t>гостиницы от 25 до 100 мест</w:t>
            </w:r>
          </w:p>
        </w:tc>
        <w:tc>
          <w:tcPr>
            <w:tcW w:w="497" w:type="pct"/>
            <w:vAlign w:val="center"/>
          </w:tcPr>
          <w:p w:rsidR="002F549D" w:rsidRPr="00C22A76" w:rsidRDefault="002F549D" w:rsidP="002F549D">
            <w:pPr>
              <w:pStyle w:val="512"/>
              <w:rPr>
                <w:sz w:val="28"/>
                <w:szCs w:val="28"/>
              </w:rPr>
            </w:pPr>
            <w:r w:rsidRPr="00C22A76">
              <w:rPr>
                <w:sz w:val="28"/>
                <w:szCs w:val="28"/>
              </w:rPr>
              <w:t>55</w:t>
            </w:r>
          </w:p>
        </w:tc>
      </w:tr>
      <w:tr w:rsidR="002F549D" w:rsidRPr="00C22A76" w:rsidTr="002F549D">
        <w:trPr>
          <w:trHeight w:val="284"/>
          <w:jc w:val="center"/>
        </w:trPr>
        <w:tc>
          <w:tcPr>
            <w:tcW w:w="836" w:type="pct"/>
            <w:vMerge/>
            <w:vAlign w:val="center"/>
          </w:tcPr>
          <w:p w:rsidR="002F549D" w:rsidRPr="00C22A76" w:rsidRDefault="002F549D" w:rsidP="002F549D">
            <w:pPr>
              <w:pStyle w:val="510"/>
              <w:rPr>
                <w:sz w:val="28"/>
                <w:szCs w:val="28"/>
              </w:rPr>
            </w:pPr>
          </w:p>
        </w:tc>
        <w:tc>
          <w:tcPr>
            <w:tcW w:w="1140" w:type="pct"/>
            <w:vMerge/>
            <w:vAlign w:val="center"/>
          </w:tcPr>
          <w:p w:rsidR="002F549D" w:rsidRPr="00C22A76" w:rsidRDefault="002F549D" w:rsidP="002F549D">
            <w:pPr>
              <w:pStyle w:val="512"/>
              <w:jc w:val="left"/>
              <w:rPr>
                <w:sz w:val="28"/>
                <w:szCs w:val="28"/>
              </w:rPr>
            </w:pPr>
          </w:p>
        </w:tc>
        <w:tc>
          <w:tcPr>
            <w:tcW w:w="1169" w:type="pct"/>
            <w:vMerge/>
            <w:vAlign w:val="center"/>
          </w:tcPr>
          <w:p w:rsidR="002F549D" w:rsidRPr="00C22A76" w:rsidRDefault="002F549D" w:rsidP="002F549D">
            <w:pPr>
              <w:pStyle w:val="512"/>
              <w:jc w:val="left"/>
              <w:rPr>
                <w:sz w:val="28"/>
                <w:szCs w:val="28"/>
              </w:rPr>
            </w:pPr>
          </w:p>
        </w:tc>
        <w:tc>
          <w:tcPr>
            <w:tcW w:w="1358" w:type="pct"/>
            <w:vAlign w:val="center"/>
          </w:tcPr>
          <w:p w:rsidR="002F549D" w:rsidRPr="00C22A76" w:rsidRDefault="002F549D" w:rsidP="002F549D">
            <w:pPr>
              <w:pStyle w:val="510"/>
              <w:jc w:val="center"/>
              <w:rPr>
                <w:sz w:val="28"/>
                <w:szCs w:val="28"/>
              </w:rPr>
            </w:pPr>
            <w:r w:rsidRPr="00C22A76">
              <w:rPr>
                <w:sz w:val="28"/>
                <w:szCs w:val="28"/>
              </w:rPr>
              <w:t xml:space="preserve">базы отдыха предприятий и организаций, молодёжные </w:t>
            </w:r>
            <w:r w:rsidRPr="00C22A76">
              <w:rPr>
                <w:sz w:val="28"/>
                <w:szCs w:val="28"/>
              </w:rPr>
              <w:lastRenderedPageBreak/>
              <w:t>лагеря</w:t>
            </w:r>
          </w:p>
        </w:tc>
        <w:tc>
          <w:tcPr>
            <w:tcW w:w="497" w:type="pct"/>
            <w:vAlign w:val="center"/>
          </w:tcPr>
          <w:p w:rsidR="002F549D" w:rsidRPr="00C22A76" w:rsidRDefault="002F549D" w:rsidP="002F549D">
            <w:pPr>
              <w:pStyle w:val="512"/>
              <w:rPr>
                <w:sz w:val="28"/>
                <w:szCs w:val="28"/>
              </w:rPr>
            </w:pPr>
            <w:r w:rsidRPr="00C22A76">
              <w:rPr>
                <w:sz w:val="28"/>
                <w:szCs w:val="28"/>
              </w:rPr>
              <w:lastRenderedPageBreak/>
              <w:t>140–160</w:t>
            </w:r>
          </w:p>
        </w:tc>
      </w:tr>
      <w:tr w:rsidR="002F549D" w:rsidRPr="00C22A76" w:rsidTr="002F549D">
        <w:trPr>
          <w:trHeight w:val="284"/>
          <w:jc w:val="center"/>
        </w:trPr>
        <w:tc>
          <w:tcPr>
            <w:tcW w:w="836" w:type="pct"/>
            <w:vMerge/>
            <w:vAlign w:val="center"/>
          </w:tcPr>
          <w:p w:rsidR="002F549D" w:rsidRPr="00C22A76" w:rsidRDefault="002F549D" w:rsidP="002F549D">
            <w:pPr>
              <w:pStyle w:val="510"/>
              <w:rPr>
                <w:sz w:val="28"/>
                <w:szCs w:val="28"/>
              </w:rPr>
            </w:pPr>
          </w:p>
        </w:tc>
        <w:tc>
          <w:tcPr>
            <w:tcW w:w="1140" w:type="pct"/>
            <w:vMerge/>
            <w:vAlign w:val="center"/>
          </w:tcPr>
          <w:p w:rsidR="002F549D" w:rsidRPr="00C22A76" w:rsidRDefault="002F549D" w:rsidP="002F549D">
            <w:pPr>
              <w:pStyle w:val="512"/>
              <w:jc w:val="left"/>
              <w:rPr>
                <w:sz w:val="28"/>
                <w:szCs w:val="28"/>
              </w:rPr>
            </w:pPr>
          </w:p>
        </w:tc>
        <w:tc>
          <w:tcPr>
            <w:tcW w:w="1169" w:type="pct"/>
            <w:vMerge/>
            <w:vAlign w:val="center"/>
          </w:tcPr>
          <w:p w:rsidR="002F549D" w:rsidRPr="00C22A76" w:rsidRDefault="002F549D" w:rsidP="002F549D">
            <w:pPr>
              <w:pStyle w:val="512"/>
              <w:jc w:val="left"/>
              <w:rPr>
                <w:sz w:val="28"/>
                <w:szCs w:val="28"/>
              </w:rPr>
            </w:pPr>
          </w:p>
        </w:tc>
        <w:tc>
          <w:tcPr>
            <w:tcW w:w="1358" w:type="pct"/>
            <w:vAlign w:val="center"/>
          </w:tcPr>
          <w:p w:rsidR="002F549D" w:rsidRPr="00C22A76" w:rsidRDefault="002F549D" w:rsidP="002F549D">
            <w:pPr>
              <w:pStyle w:val="510"/>
              <w:jc w:val="center"/>
              <w:rPr>
                <w:sz w:val="28"/>
                <w:szCs w:val="28"/>
              </w:rPr>
            </w:pPr>
            <w:r w:rsidRPr="00C22A76">
              <w:rPr>
                <w:sz w:val="28"/>
                <w:szCs w:val="28"/>
              </w:rPr>
              <w:t>кемпинги</w:t>
            </w:r>
          </w:p>
        </w:tc>
        <w:tc>
          <w:tcPr>
            <w:tcW w:w="497" w:type="pct"/>
            <w:vAlign w:val="center"/>
          </w:tcPr>
          <w:p w:rsidR="002F549D" w:rsidRPr="00C22A76" w:rsidRDefault="002F549D" w:rsidP="002F549D">
            <w:pPr>
              <w:pStyle w:val="512"/>
              <w:rPr>
                <w:sz w:val="28"/>
                <w:szCs w:val="28"/>
              </w:rPr>
            </w:pPr>
            <w:r w:rsidRPr="00C22A76">
              <w:rPr>
                <w:sz w:val="28"/>
                <w:szCs w:val="28"/>
              </w:rPr>
              <w:t>135–150</w:t>
            </w:r>
          </w:p>
        </w:tc>
      </w:tr>
    </w:tbl>
    <w:p w:rsidR="00C05A1C" w:rsidRPr="0073669B" w:rsidRDefault="00FB7365" w:rsidP="0073669B">
      <w:pPr>
        <w:pStyle w:val="02"/>
        <w:jc w:val="center"/>
        <w:rPr>
          <w:sz w:val="28"/>
          <w:szCs w:val="28"/>
        </w:rPr>
      </w:pPr>
      <w:bookmarkStart w:id="36" w:name="_Toc45824442"/>
      <w:r w:rsidRPr="0073669B">
        <w:rPr>
          <w:sz w:val="28"/>
          <w:szCs w:val="28"/>
        </w:rPr>
        <w:t>4</w:t>
      </w:r>
      <w:r w:rsidR="00C05A1C" w:rsidRPr="0073669B">
        <w:rPr>
          <w:sz w:val="28"/>
          <w:szCs w:val="28"/>
        </w:rPr>
        <w:t>. Расч</w:t>
      </w:r>
      <w:r w:rsidR="006975CA" w:rsidRPr="0073669B">
        <w:rPr>
          <w:sz w:val="28"/>
          <w:szCs w:val="28"/>
        </w:rPr>
        <w:t>ё</w:t>
      </w:r>
      <w:r w:rsidR="00C05A1C" w:rsidRPr="0073669B">
        <w:rPr>
          <w:sz w:val="28"/>
          <w:szCs w:val="28"/>
        </w:rPr>
        <w:t xml:space="preserve">тные показатели в сфере </w:t>
      </w:r>
      <w:r w:rsidR="006975CA" w:rsidRPr="0073669B">
        <w:rPr>
          <w:sz w:val="28"/>
          <w:szCs w:val="28"/>
        </w:rPr>
        <w:t>транспортного обслуживания</w:t>
      </w:r>
      <w:bookmarkEnd w:id="36"/>
    </w:p>
    <w:p w:rsidR="006975CA" w:rsidRPr="00EF362F" w:rsidRDefault="00FB7365" w:rsidP="00EF362F">
      <w:pPr>
        <w:pStyle w:val="af2"/>
        <w:ind w:firstLine="709"/>
        <w:jc w:val="both"/>
        <w:rPr>
          <w:rFonts w:ascii="Times New Roman" w:hAnsi="Times New Roman"/>
          <w:b/>
          <w:sz w:val="28"/>
          <w:szCs w:val="28"/>
        </w:rPr>
      </w:pPr>
      <w:bookmarkStart w:id="37" w:name="_Toc401702554"/>
      <w:bookmarkStart w:id="38" w:name="_Toc45824443"/>
      <w:r w:rsidRPr="00EF362F">
        <w:rPr>
          <w:rFonts w:ascii="Times New Roman" w:hAnsi="Times New Roman"/>
          <w:sz w:val="28"/>
          <w:szCs w:val="28"/>
        </w:rPr>
        <w:t>4</w:t>
      </w:r>
      <w:r w:rsidR="006975CA" w:rsidRPr="00EF362F">
        <w:rPr>
          <w:rFonts w:ascii="Times New Roman" w:hAnsi="Times New Roman"/>
          <w:sz w:val="28"/>
          <w:szCs w:val="28"/>
        </w:rPr>
        <w:t>.1. Плотность сети линий общественного транспорта</w:t>
      </w:r>
      <w:bookmarkEnd w:id="37"/>
      <w:bookmarkEnd w:id="38"/>
      <w:r w:rsidR="006F144C" w:rsidRPr="00EF362F">
        <w:rPr>
          <w:rFonts w:ascii="Times New Roman" w:hAnsi="Times New Roman"/>
          <w:sz w:val="28"/>
          <w:szCs w:val="28"/>
        </w:rPr>
        <w:t>.</w:t>
      </w:r>
    </w:p>
    <w:p w:rsidR="006975CA" w:rsidRPr="00EF362F" w:rsidRDefault="00FB7365" w:rsidP="00EF362F">
      <w:pPr>
        <w:pStyle w:val="af2"/>
        <w:ind w:firstLine="709"/>
        <w:jc w:val="both"/>
        <w:rPr>
          <w:rFonts w:ascii="Times New Roman" w:hAnsi="Times New Roman"/>
          <w:i/>
          <w:sz w:val="28"/>
          <w:szCs w:val="28"/>
        </w:rPr>
      </w:pPr>
      <w:r w:rsidRPr="00EF362F">
        <w:rPr>
          <w:rFonts w:ascii="Times New Roman" w:hAnsi="Times New Roman"/>
          <w:sz w:val="28"/>
          <w:szCs w:val="28"/>
        </w:rPr>
        <w:t>4</w:t>
      </w:r>
      <w:r w:rsidR="006975CA" w:rsidRPr="00EF362F">
        <w:rPr>
          <w:rFonts w:ascii="Times New Roman" w:hAnsi="Times New Roman"/>
          <w:sz w:val="28"/>
          <w:szCs w:val="28"/>
        </w:rPr>
        <w:t>.1.1.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1,5–2,5 км/км</w:t>
      </w:r>
      <w:r w:rsidR="006975CA" w:rsidRPr="00EF362F">
        <w:rPr>
          <w:rFonts w:ascii="Times New Roman" w:hAnsi="Times New Roman"/>
          <w:sz w:val="28"/>
          <w:szCs w:val="28"/>
          <w:vertAlign w:val="superscript"/>
        </w:rPr>
        <w:t>2</w:t>
      </w:r>
      <w:r w:rsidR="006975CA" w:rsidRPr="00EF362F">
        <w:rPr>
          <w:rFonts w:ascii="Times New Roman" w:hAnsi="Times New Roman"/>
          <w:sz w:val="28"/>
          <w:szCs w:val="28"/>
        </w:rPr>
        <w:t>.</w:t>
      </w:r>
    </w:p>
    <w:p w:rsidR="006975CA" w:rsidRPr="00EF362F" w:rsidRDefault="00FB7365" w:rsidP="00EF362F">
      <w:pPr>
        <w:pStyle w:val="af2"/>
        <w:ind w:firstLine="709"/>
        <w:jc w:val="both"/>
        <w:rPr>
          <w:rFonts w:ascii="Times New Roman" w:hAnsi="Times New Roman"/>
          <w:b/>
          <w:sz w:val="28"/>
          <w:szCs w:val="28"/>
        </w:rPr>
      </w:pPr>
      <w:bookmarkStart w:id="39" w:name="_Toc401702555"/>
      <w:bookmarkStart w:id="40" w:name="_Toc45824444"/>
      <w:r w:rsidRPr="00EF362F">
        <w:rPr>
          <w:rFonts w:ascii="Times New Roman" w:hAnsi="Times New Roman"/>
          <w:sz w:val="28"/>
          <w:szCs w:val="28"/>
        </w:rPr>
        <w:t>4</w:t>
      </w:r>
      <w:r w:rsidR="006975CA" w:rsidRPr="00EF362F">
        <w:rPr>
          <w:rFonts w:ascii="Times New Roman" w:hAnsi="Times New Roman"/>
          <w:sz w:val="28"/>
          <w:szCs w:val="28"/>
        </w:rPr>
        <w:t>.2. Дальность пешеходных подходов к ближайшим остановкам общественного пассажирского транспорта</w:t>
      </w:r>
      <w:bookmarkEnd w:id="39"/>
      <w:bookmarkEnd w:id="40"/>
      <w:r w:rsidR="006975CA" w:rsidRPr="00EF362F">
        <w:rPr>
          <w:rFonts w:ascii="Times New Roman" w:hAnsi="Times New Roman"/>
          <w:sz w:val="28"/>
          <w:szCs w:val="28"/>
        </w:rPr>
        <w:t xml:space="preserve"> </w:t>
      </w:r>
    </w:p>
    <w:p w:rsidR="006975CA" w:rsidRPr="00EF362F" w:rsidRDefault="00FB7365" w:rsidP="00EF362F">
      <w:pPr>
        <w:pStyle w:val="af2"/>
        <w:ind w:firstLine="709"/>
        <w:jc w:val="both"/>
        <w:rPr>
          <w:rFonts w:ascii="Times New Roman" w:hAnsi="Times New Roman"/>
          <w:sz w:val="28"/>
          <w:szCs w:val="28"/>
        </w:rPr>
      </w:pPr>
      <w:r w:rsidRPr="00EF362F">
        <w:rPr>
          <w:rFonts w:ascii="Times New Roman" w:hAnsi="Times New Roman"/>
          <w:sz w:val="28"/>
          <w:szCs w:val="28"/>
        </w:rPr>
        <w:t>4</w:t>
      </w:r>
      <w:r w:rsidR="006975CA" w:rsidRPr="00EF362F">
        <w:rPr>
          <w:rFonts w:ascii="Times New Roman" w:hAnsi="Times New Roman"/>
          <w:sz w:val="28"/>
          <w:szCs w:val="28"/>
        </w:rPr>
        <w:t xml:space="preserve">.2.1. Дальность пешеходных подходов до ближайшей остановки общественного пассажирского транспорта следует принимать не более 500 метров. 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w:t>
      </w:r>
      <w:smartTag w:uri="urn:schemas-microsoft-com:office:smarttags" w:element="metricconverter">
        <w:smartTagPr>
          <w:attr w:name="ProductID" w:val="250 метров"/>
        </w:smartTagPr>
        <w:r w:rsidR="006975CA" w:rsidRPr="00EF362F">
          <w:rPr>
            <w:rFonts w:ascii="Times New Roman" w:hAnsi="Times New Roman"/>
            <w:sz w:val="28"/>
            <w:szCs w:val="28"/>
          </w:rPr>
          <w:t>250 метров</w:t>
        </w:r>
      </w:smartTag>
      <w:r w:rsidR="006975CA" w:rsidRPr="00EF362F">
        <w:rPr>
          <w:rFonts w:ascii="Times New Roman" w:hAnsi="Times New Roman"/>
          <w:sz w:val="28"/>
          <w:szCs w:val="28"/>
        </w:rPr>
        <w:t>; в производственных и коммунально-склад</w:t>
      </w:r>
      <w:r w:rsidR="00EF362F">
        <w:rPr>
          <w:rFonts w:ascii="Times New Roman" w:hAnsi="Times New Roman"/>
          <w:sz w:val="28"/>
          <w:szCs w:val="28"/>
        </w:rPr>
        <w:t xml:space="preserve">ских зонах - </w:t>
      </w:r>
      <w:r w:rsidR="006975CA" w:rsidRPr="00EF362F">
        <w:rPr>
          <w:rFonts w:ascii="Times New Roman" w:hAnsi="Times New Roman"/>
          <w:sz w:val="28"/>
          <w:szCs w:val="28"/>
        </w:rPr>
        <w:t xml:space="preserve">не более </w:t>
      </w:r>
      <w:smartTag w:uri="urn:schemas-microsoft-com:office:smarttags" w:element="metricconverter">
        <w:smartTagPr>
          <w:attr w:name="ProductID" w:val="400 метров"/>
        </w:smartTagPr>
        <w:r w:rsidR="006975CA" w:rsidRPr="00EF362F">
          <w:rPr>
            <w:rFonts w:ascii="Times New Roman" w:hAnsi="Times New Roman"/>
            <w:sz w:val="28"/>
            <w:szCs w:val="28"/>
          </w:rPr>
          <w:t>400 метров</w:t>
        </w:r>
      </w:smartTag>
      <w:r w:rsidR="006975CA" w:rsidRPr="00EF362F">
        <w:rPr>
          <w:rFonts w:ascii="Times New Roman" w:hAnsi="Times New Roman"/>
          <w:sz w:val="28"/>
          <w:szCs w:val="28"/>
        </w:rPr>
        <w:t xml:space="preserve"> от проходных предприятий; в зо</w:t>
      </w:r>
      <w:r w:rsidR="00EF362F">
        <w:rPr>
          <w:rFonts w:ascii="Times New Roman" w:hAnsi="Times New Roman"/>
          <w:sz w:val="28"/>
          <w:szCs w:val="28"/>
        </w:rPr>
        <w:t xml:space="preserve">нах массового отдыха и спорта - </w:t>
      </w:r>
      <w:r w:rsidR="006975CA" w:rsidRPr="00EF362F">
        <w:rPr>
          <w:rFonts w:ascii="Times New Roman" w:hAnsi="Times New Roman"/>
          <w:sz w:val="28"/>
          <w:szCs w:val="28"/>
        </w:rPr>
        <w:t xml:space="preserve">не более </w:t>
      </w:r>
      <w:smartTag w:uri="urn:schemas-microsoft-com:office:smarttags" w:element="metricconverter">
        <w:smartTagPr>
          <w:attr w:name="ProductID" w:val="800 метров"/>
        </w:smartTagPr>
        <w:r w:rsidR="006975CA" w:rsidRPr="00EF362F">
          <w:rPr>
            <w:rFonts w:ascii="Times New Roman" w:hAnsi="Times New Roman"/>
            <w:sz w:val="28"/>
            <w:szCs w:val="28"/>
          </w:rPr>
          <w:t>800 метров</w:t>
        </w:r>
      </w:smartTag>
      <w:r w:rsidR="006975CA" w:rsidRPr="00EF362F">
        <w:rPr>
          <w:rFonts w:ascii="Times New Roman" w:hAnsi="Times New Roman"/>
          <w:sz w:val="28"/>
          <w:szCs w:val="28"/>
        </w:rPr>
        <w:t xml:space="preserve"> от главного входа. В районах индивидуальной усадебной застройки дальность пешеходных подходов к ближайшей остановке общественного транспорта может быть увеличена до </w:t>
      </w:r>
      <w:smartTag w:uri="urn:schemas-microsoft-com:office:smarttags" w:element="metricconverter">
        <w:smartTagPr>
          <w:attr w:name="ProductID" w:val="800 метров"/>
        </w:smartTagPr>
        <w:r w:rsidR="006975CA" w:rsidRPr="00EF362F">
          <w:rPr>
            <w:rFonts w:ascii="Times New Roman" w:hAnsi="Times New Roman"/>
            <w:sz w:val="28"/>
            <w:szCs w:val="28"/>
          </w:rPr>
          <w:t>800 метров</w:t>
        </w:r>
      </w:smartTag>
      <w:r w:rsidR="006975CA" w:rsidRPr="00EF362F">
        <w:rPr>
          <w:rFonts w:ascii="Times New Roman" w:hAnsi="Times New Roman"/>
          <w:sz w:val="28"/>
          <w:szCs w:val="28"/>
        </w:rPr>
        <w:t>.</w:t>
      </w:r>
    </w:p>
    <w:p w:rsidR="006975CA" w:rsidRPr="00EF362F" w:rsidRDefault="00FB7365" w:rsidP="00EF362F">
      <w:pPr>
        <w:pStyle w:val="af2"/>
        <w:ind w:firstLine="709"/>
        <w:jc w:val="both"/>
        <w:rPr>
          <w:rFonts w:ascii="Times New Roman" w:hAnsi="Times New Roman"/>
          <w:b/>
          <w:sz w:val="28"/>
          <w:szCs w:val="28"/>
        </w:rPr>
      </w:pPr>
      <w:bookmarkStart w:id="41" w:name="_Toc401702556"/>
      <w:bookmarkStart w:id="42" w:name="_Toc45824445"/>
      <w:r w:rsidRPr="00EF362F">
        <w:rPr>
          <w:rFonts w:ascii="Times New Roman" w:hAnsi="Times New Roman"/>
          <w:sz w:val="28"/>
          <w:szCs w:val="28"/>
        </w:rPr>
        <w:t>4</w:t>
      </w:r>
      <w:r w:rsidR="006975CA" w:rsidRPr="00EF362F">
        <w:rPr>
          <w:rFonts w:ascii="Times New Roman" w:hAnsi="Times New Roman"/>
          <w:sz w:val="28"/>
          <w:szCs w:val="28"/>
        </w:rPr>
        <w:t>.3. Расстояния между остановочными пунктами на линиях общественного пассажирского транспорта</w:t>
      </w:r>
      <w:bookmarkEnd w:id="41"/>
      <w:bookmarkEnd w:id="42"/>
    </w:p>
    <w:p w:rsidR="006975CA" w:rsidRPr="00EF362F" w:rsidRDefault="00FB7365" w:rsidP="00EF362F">
      <w:pPr>
        <w:pStyle w:val="af2"/>
        <w:ind w:firstLine="709"/>
        <w:jc w:val="both"/>
        <w:rPr>
          <w:rFonts w:ascii="Times New Roman" w:hAnsi="Times New Roman"/>
          <w:i/>
          <w:sz w:val="28"/>
          <w:szCs w:val="28"/>
        </w:rPr>
      </w:pPr>
      <w:r w:rsidRPr="00EF362F">
        <w:rPr>
          <w:rFonts w:ascii="Times New Roman" w:hAnsi="Times New Roman"/>
          <w:sz w:val="28"/>
          <w:szCs w:val="28"/>
        </w:rPr>
        <w:t>4</w:t>
      </w:r>
      <w:r w:rsidR="006975CA" w:rsidRPr="00EF362F">
        <w:rPr>
          <w:rFonts w:ascii="Times New Roman" w:hAnsi="Times New Roman"/>
          <w:sz w:val="28"/>
          <w:szCs w:val="28"/>
        </w:rPr>
        <w:t>.3.1. Расстояния между остановочными пунктами на линиях общественного пассажирского транспорта (автобусов) следует принимать в 400–600 м.</w:t>
      </w:r>
    </w:p>
    <w:p w:rsidR="006975CA" w:rsidRPr="00EF362F" w:rsidRDefault="00FB7365" w:rsidP="00EF362F">
      <w:pPr>
        <w:pStyle w:val="af2"/>
        <w:ind w:firstLine="709"/>
        <w:jc w:val="both"/>
        <w:rPr>
          <w:rFonts w:ascii="Times New Roman" w:hAnsi="Times New Roman"/>
          <w:b/>
          <w:sz w:val="28"/>
          <w:szCs w:val="28"/>
        </w:rPr>
      </w:pPr>
      <w:bookmarkStart w:id="43" w:name="_Toc401702558"/>
      <w:bookmarkStart w:id="44" w:name="_Toc45824446"/>
      <w:r w:rsidRPr="00EF362F">
        <w:rPr>
          <w:rFonts w:ascii="Times New Roman" w:hAnsi="Times New Roman"/>
          <w:sz w:val="28"/>
          <w:szCs w:val="28"/>
        </w:rPr>
        <w:t>4</w:t>
      </w:r>
      <w:r w:rsidR="006975CA" w:rsidRPr="00EF362F">
        <w:rPr>
          <w:rFonts w:ascii="Times New Roman" w:hAnsi="Times New Roman"/>
          <w:sz w:val="28"/>
          <w:szCs w:val="28"/>
        </w:rPr>
        <w:t>.4. Нормативы озеленения площади санитарно-защитных зон, отделяющих автомобильные дороги от объектов жилой застройки</w:t>
      </w:r>
      <w:bookmarkEnd w:id="43"/>
      <w:bookmarkEnd w:id="44"/>
    </w:p>
    <w:p w:rsidR="006975CA" w:rsidRPr="00EF362F" w:rsidRDefault="00FB7365" w:rsidP="00EF362F">
      <w:pPr>
        <w:pStyle w:val="af2"/>
        <w:ind w:firstLine="709"/>
        <w:jc w:val="both"/>
        <w:rPr>
          <w:rFonts w:ascii="Times New Roman" w:hAnsi="Times New Roman"/>
          <w:i/>
          <w:sz w:val="28"/>
          <w:szCs w:val="28"/>
        </w:rPr>
      </w:pPr>
      <w:r w:rsidRPr="00EF362F">
        <w:rPr>
          <w:rFonts w:ascii="Times New Roman" w:hAnsi="Times New Roman"/>
          <w:sz w:val="28"/>
          <w:szCs w:val="28"/>
        </w:rPr>
        <w:t>4</w:t>
      </w:r>
      <w:r w:rsidR="006975CA" w:rsidRPr="00EF362F">
        <w:rPr>
          <w:rFonts w:ascii="Times New Roman" w:hAnsi="Times New Roman"/>
          <w:sz w:val="28"/>
          <w:szCs w:val="28"/>
        </w:rPr>
        <w:t xml:space="preserve">.4.1 Нормативы озеленения площади санитарно-защитных зон, отделяющих автомобильные дороги от объектов жилой застройки, следует принимать в зависимости от ширины зоны не менее: до </w:t>
      </w:r>
      <w:smartTag w:uri="urn:schemas-microsoft-com:office:smarttags" w:element="metricconverter">
        <w:smartTagPr>
          <w:attr w:name="ProductID" w:val="300 метров"/>
        </w:smartTagPr>
        <w:r w:rsidR="006975CA" w:rsidRPr="00EF362F">
          <w:rPr>
            <w:rFonts w:ascii="Times New Roman" w:hAnsi="Times New Roman"/>
            <w:sz w:val="28"/>
            <w:szCs w:val="28"/>
          </w:rPr>
          <w:t>300 метров</w:t>
        </w:r>
      </w:smartTag>
      <w:r w:rsidR="00EF362F">
        <w:rPr>
          <w:rFonts w:ascii="Times New Roman" w:hAnsi="Times New Roman"/>
          <w:sz w:val="28"/>
          <w:szCs w:val="28"/>
        </w:rPr>
        <w:t xml:space="preserve"> - </w:t>
      </w:r>
      <w:r w:rsidR="006975CA" w:rsidRPr="00EF362F">
        <w:rPr>
          <w:rFonts w:ascii="Times New Roman" w:hAnsi="Times New Roman"/>
          <w:sz w:val="28"/>
          <w:szCs w:val="28"/>
        </w:rPr>
        <w:t xml:space="preserve">60 %; свыше </w:t>
      </w:r>
      <w:smartTag w:uri="urn:schemas-microsoft-com:office:smarttags" w:element="metricconverter">
        <w:smartTagPr>
          <w:attr w:name="ProductID" w:val="300 метров"/>
        </w:smartTagPr>
        <w:r w:rsidR="006975CA" w:rsidRPr="00EF362F">
          <w:rPr>
            <w:rFonts w:ascii="Times New Roman" w:hAnsi="Times New Roman"/>
            <w:sz w:val="28"/>
            <w:szCs w:val="28"/>
          </w:rPr>
          <w:t>300 метров</w:t>
        </w:r>
      </w:smartTag>
      <w:r w:rsidR="006975CA" w:rsidRPr="00EF362F">
        <w:rPr>
          <w:rFonts w:ascii="Times New Roman" w:hAnsi="Times New Roman"/>
          <w:sz w:val="28"/>
          <w:szCs w:val="28"/>
        </w:rPr>
        <w:t xml:space="preserve"> до </w:t>
      </w:r>
      <w:smartTag w:uri="urn:schemas-microsoft-com:office:smarttags" w:element="metricconverter">
        <w:smartTagPr>
          <w:attr w:name="ProductID" w:val="1000 метров"/>
        </w:smartTagPr>
        <w:r w:rsidR="006975CA" w:rsidRPr="00EF362F">
          <w:rPr>
            <w:rFonts w:ascii="Times New Roman" w:hAnsi="Times New Roman"/>
            <w:sz w:val="28"/>
            <w:szCs w:val="28"/>
          </w:rPr>
          <w:t>1000 метров</w:t>
        </w:r>
      </w:smartTag>
      <w:r w:rsidR="00EF362F">
        <w:rPr>
          <w:rFonts w:ascii="Times New Roman" w:hAnsi="Times New Roman"/>
          <w:sz w:val="28"/>
          <w:szCs w:val="28"/>
        </w:rPr>
        <w:t xml:space="preserve"> - </w:t>
      </w:r>
      <w:r w:rsidR="006975CA" w:rsidRPr="00EF362F">
        <w:rPr>
          <w:rFonts w:ascii="Times New Roman" w:hAnsi="Times New Roman"/>
          <w:sz w:val="28"/>
          <w:szCs w:val="28"/>
        </w:rPr>
        <w:t xml:space="preserve">50 %; свыше </w:t>
      </w:r>
      <w:smartTag w:uri="urn:schemas-microsoft-com:office:smarttags" w:element="metricconverter">
        <w:smartTagPr>
          <w:attr w:name="ProductID" w:val="1000 метров"/>
        </w:smartTagPr>
        <w:r w:rsidR="006975CA" w:rsidRPr="00EF362F">
          <w:rPr>
            <w:rFonts w:ascii="Times New Roman" w:hAnsi="Times New Roman"/>
            <w:sz w:val="28"/>
            <w:szCs w:val="28"/>
          </w:rPr>
          <w:t>1000 метров</w:t>
        </w:r>
      </w:smartTag>
      <w:r w:rsidR="00EF362F">
        <w:rPr>
          <w:rFonts w:ascii="Times New Roman" w:hAnsi="Times New Roman"/>
          <w:sz w:val="28"/>
          <w:szCs w:val="28"/>
        </w:rPr>
        <w:t xml:space="preserve"> - </w:t>
      </w:r>
      <w:r w:rsidR="006975CA" w:rsidRPr="00EF362F">
        <w:rPr>
          <w:rFonts w:ascii="Times New Roman" w:hAnsi="Times New Roman"/>
          <w:sz w:val="28"/>
          <w:szCs w:val="28"/>
        </w:rPr>
        <w:t>40 %.</w:t>
      </w:r>
    </w:p>
    <w:p w:rsidR="006975CA" w:rsidRPr="00EF362F" w:rsidRDefault="00FB7365" w:rsidP="00EF362F">
      <w:pPr>
        <w:pStyle w:val="af2"/>
        <w:ind w:firstLine="709"/>
        <w:jc w:val="both"/>
        <w:rPr>
          <w:rFonts w:ascii="Times New Roman" w:hAnsi="Times New Roman"/>
          <w:b/>
          <w:sz w:val="28"/>
          <w:szCs w:val="28"/>
        </w:rPr>
      </w:pPr>
      <w:bookmarkStart w:id="45" w:name="_Toc401702560"/>
      <w:bookmarkStart w:id="46" w:name="_Toc45824447"/>
      <w:r w:rsidRPr="00EF362F">
        <w:rPr>
          <w:rFonts w:ascii="Times New Roman" w:hAnsi="Times New Roman"/>
          <w:sz w:val="28"/>
          <w:szCs w:val="28"/>
        </w:rPr>
        <w:t>4</w:t>
      </w:r>
      <w:r w:rsidR="006975CA" w:rsidRPr="00EF362F">
        <w:rPr>
          <w:rFonts w:ascii="Times New Roman" w:hAnsi="Times New Roman"/>
          <w:sz w:val="28"/>
          <w:szCs w:val="28"/>
        </w:rPr>
        <w:t>.</w:t>
      </w:r>
      <w:r w:rsidR="00C33969" w:rsidRPr="00EF362F">
        <w:rPr>
          <w:rFonts w:ascii="Times New Roman" w:hAnsi="Times New Roman"/>
          <w:sz w:val="28"/>
          <w:szCs w:val="28"/>
        </w:rPr>
        <w:t>5</w:t>
      </w:r>
      <w:r w:rsidR="006975CA" w:rsidRPr="00EF362F">
        <w:rPr>
          <w:rFonts w:ascii="Times New Roman" w:hAnsi="Times New Roman"/>
          <w:sz w:val="28"/>
          <w:szCs w:val="28"/>
        </w:rPr>
        <w:t>. Нормативы обеспеченности объектами для хранения и обслуживания транспортных средств</w:t>
      </w:r>
      <w:bookmarkEnd w:id="45"/>
      <w:bookmarkEnd w:id="46"/>
    </w:p>
    <w:p w:rsidR="006975CA" w:rsidRPr="00EF362F" w:rsidRDefault="00FB7365" w:rsidP="00EF362F">
      <w:pPr>
        <w:pStyle w:val="af2"/>
        <w:ind w:firstLine="709"/>
        <w:jc w:val="both"/>
        <w:rPr>
          <w:rFonts w:ascii="Times New Roman" w:hAnsi="Times New Roman"/>
          <w:i/>
          <w:sz w:val="28"/>
          <w:szCs w:val="28"/>
        </w:rPr>
      </w:pPr>
      <w:r w:rsidRPr="00EF362F">
        <w:rPr>
          <w:rFonts w:ascii="Times New Roman" w:hAnsi="Times New Roman"/>
          <w:sz w:val="28"/>
          <w:szCs w:val="28"/>
        </w:rPr>
        <w:t>4</w:t>
      </w:r>
      <w:r w:rsidR="006975CA" w:rsidRPr="00EF362F">
        <w:rPr>
          <w:rFonts w:ascii="Times New Roman" w:hAnsi="Times New Roman"/>
          <w:sz w:val="28"/>
          <w:szCs w:val="28"/>
        </w:rPr>
        <w:t>.</w:t>
      </w:r>
      <w:r w:rsidR="00C33969" w:rsidRPr="00EF362F">
        <w:rPr>
          <w:rFonts w:ascii="Times New Roman" w:hAnsi="Times New Roman"/>
          <w:sz w:val="28"/>
          <w:szCs w:val="28"/>
        </w:rPr>
        <w:t>5</w:t>
      </w:r>
      <w:r w:rsidR="006975CA" w:rsidRPr="00EF362F">
        <w:rPr>
          <w:rFonts w:ascii="Times New Roman" w:hAnsi="Times New Roman"/>
          <w:sz w:val="28"/>
          <w:szCs w:val="28"/>
        </w:rPr>
        <w:t>.1.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w:t>
      </w:r>
      <w:r w:rsidR="0075041D" w:rsidRPr="00EF362F">
        <w:rPr>
          <w:rFonts w:ascii="Times New Roman" w:hAnsi="Times New Roman"/>
          <w:sz w:val="28"/>
          <w:szCs w:val="28"/>
        </w:rPr>
        <w:t>ё</w:t>
      </w:r>
      <w:r w:rsidR="006975CA" w:rsidRPr="00EF362F">
        <w:rPr>
          <w:rFonts w:ascii="Times New Roman" w:hAnsi="Times New Roman"/>
          <w:sz w:val="28"/>
          <w:szCs w:val="28"/>
        </w:rPr>
        <w:t>нных в таблице 1</w:t>
      </w:r>
      <w:r w:rsidR="00C060CE" w:rsidRPr="00EF362F">
        <w:rPr>
          <w:rFonts w:ascii="Times New Roman" w:hAnsi="Times New Roman"/>
          <w:sz w:val="28"/>
          <w:szCs w:val="28"/>
        </w:rPr>
        <w:t>9</w:t>
      </w:r>
      <w:r w:rsidR="006975CA" w:rsidRPr="00EF362F">
        <w:rPr>
          <w:rFonts w:ascii="Times New Roman" w:hAnsi="Times New Roman"/>
          <w:sz w:val="28"/>
          <w:szCs w:val="28"/>
        </w:rPr>
        <w:t>.</w:t>
      </w:r>
    </w:p>
    <w:p w:rsidR="0075041D" w:rsidRPr="00C22A76" w:rsidRDefault="0075041D" w:rsidP="0075041D">
      <w:pPr>
        <w:spacing w:before="120"/>
        <w:jc w:val="right"/>
        <w:rPr>
          <w:rFonts w:ascii="Times New Roman" w:hAnsi="Times New Roman" w:cs="Times New Roman"/>
          <w:sz w:val="28"/>
          <w:szCs w:val="28"/>
        </w:rPr>
      </w:pPr>
      <w:r w:rsidRPr="00C22A76">
        <w:rPr>
          <w:rFonts w:ascii="Times New Roman" w:hAnsi="Times New Roman" w:cs="Times New Roman"/>
          <w:sz w:val="28"/>
          <w:szCs w:val="28"/>
        </w:rPr>
        <w:t>Таблица 1</w:t>
      </w:r>
      <w:r w:rsidR="00C060CE">
        <w:rPr>
          <w:rFonts w:ascii="Times New Roman" w:hAnsi="Times New Roman" w:cs="Times New Roman"/>
          <w:sz w:val="28"/>
          <w:szCs w:val="28"/>
        </w:rPr>
        <w:t>9</w:t>
      </w:r>
    </w:p>
    <w:tbl>
      <w:tblPr>
        <w:tblW w:w="102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5" w:type="dxa"/>
          <w:right w:w="45" w:type="dxa"/>
        </w:tblCellMar>
        <w:tblLook w:val="0000" w:firstRow="0" w:lastRow="0" w:firstColumn="0" w:lastColumn="0" w:noHBand="0" w:noVBand="0"/>
      </w:tblPr>
      <w:tblGrid>
        <w:gridCol w:w="3402"/>
        <w:gridCol w:w="1134"/>
        <w:gridCol w:w="1134"/>
        <w:gridCol w:w="1134"/>
        <w:gridCol w:w="1134"/>
        <w:gridCol w:w="1134"/>
        <w:gridCol w:w="1134"/>
      </w:tblGrid>
      <w:tr w:rsidR="0075041D" w:rsidRPr="00C22A76" w:rsidTr="0075041D">
        <w:trPr>
          <w:trHeight w:val="284"/>
          <w:jc w:val="center"/>
        </w:trPr>
        <w:tc>
          <w:tcPr>
            <w:tcW w:w="3402" w:type="dxa"/>
            <w:vMerge w:val="restart"/>
            <w:vAlign w:val="center"/>
          </w:tcPr>
          <w:p w:rsidR="0075041D" w:rsidRPr="00C060CE" w:rsidRDefault="0075041D" w:rsidP="0075041D">
            <w:pPr>
              <w:widowControl w:val="0"/>
              <w:jc w:val="center"/>
              <w:rPr>
                <w:rFonts w:ascii="Times New Roman" w:hAnsi="Times New Roman" w:cs="Times New Roman"/>
                <w:bCs/>
                <w:i/>
                <w:sz w:val="28"/>
                <w:szCs w:val="28"/>
              </w:rPr>
            </w:pPr>
            <w:r w:rsidRPr="00C060CE">
              <w:rPr>
                <w:rFonts w:ascii="Times New Roman" w:hAnsi="Times New Roman" w:cs="Times New Roman"/>
                <w:bCs/>
                <w:sz w:val="28"/>
                <w:szCs w:val="28"/>
              </w:rPr>
              <w:t>Здания, до которых</w:t>
            </w:r>
          </w:p>
          <w:p w:rsidR="0075041D" w:rsidRPr="00C060CE" w:rsidRDefault="0075041D" w:rsidP="0075041D">
            <w:pPr>
              <w:widowControl w:val="0"/>
              <w:jc w:val="center"/>
              <w:rPr>
                <w:rFonts w:ascii="Times New Roman" w:hAnsi="Times New Roman" w:cs="Times New Roman"/>
                <w:bCs/>
                <w:i/>
                <w:sz w:val="28"/>
                <w:szCs w:val="28"/>
              </w:rPr>
            </w:pPr>
            <w:r w:rsidRPr="00C060CE">
              <w:rPr>
                <w:rFonts w:ascii="Times New Roman" w:hAnsi="Times New Roman" w:cs="Times New Roman"/>
                <w:bCs/>
                <w:sz w:val="28"/>
                <w:szCs w:val="28"/>
              </w:rPr>
              <w:t>определяется расстояние</w:t>
            </w:r>
          </w:p>
        </w:tc>
        <w:tc>
          <w:tcPr>
            <w:tcW w:w="1134" w:type="dxa"/>
            <w:gridSpan w:val="6"/>
            <w:vAlign w:val="center"/>
          </w:tcPr>
          <w:p w:rsidR="0075041D" w:rsidRPr="00C060CE" w:rsidRDefault="0075041D" w:rsidP="0075041D">
            <w:pPr>
              <w:widowControl w:val="0"/>
              <w:jc w:val="center"/>
              <w:rPr>
                <w:rFonts w:ascii="Times New Roman" w:hAnsi="Times New Roman" w:cs="Times New Roman"/>
                <w:bCs/>
                <w:i/>
                <w:sz w:val="28"/>
                <w:szCs w:val="28"/>
              </w:rPr>
            </w:pPr>
            <w:r w:rsidRPr="00C060CE">
              <w:rPr>
                <w:rFonts w:ascii="Times New Roman" w:hAnsi="Times New Roman" w:cs="Times New Roman"/>
                <w:bCs/>
                <w:sz w:val="28"/>
                <w:szCs w:val="28"/>
              </w:rPr>
              <w:t>Расстояние, м</w:t>
            </w:r>
          </w:p>
        </w:tc>
      </w:tr>
      <w:tr w:rsidR="0075041D" w:rsidRPr="00C22A76" w:rsidTr="0075041D">
        <w:trPr>
          <w:trHeight w:val="284"/>
          <w:jc w:val="center"/>
        </w:trPr>
        <w:tc>
          <w:tcPr>
            <w:tcW w:w="3402" w:type="dxa"/>
            <w:vMerge/>
            <w:vAlign w:val="center"/>
          </w:tcPr>
          <w:p w:rsidR="0075041D" w:rsidRPr="00C060CE" w:rsidRDefault="0075041D" w:rsidP="0075041D">
            <w:pPr>
              <w:widowControl w:val="0"/>
              <w:jc w:val="center"/>
              <w:rPr>
                <w:rFonts w:ascii="Times New Roman" w:hAnsi="Times New Roman" w:cs="Times New Roman"/>
                <w:bCs/>
                <w:i/>
                <w:sz w:val="28"/>
                <w:szCs w:val="28"/>
              </w:rPr>
            </w:pPr>
          </w:p>
        </w:tc>
        <w:tc>
          <w:tcPr>
            <w:tcW w:w="1134" w:type="dxa"/>
            <w:gridSpan w:val="4"/>
            <w:vAlign w:val="center"/>
          </w:tcPr>
          <w:p w:rsidR="0075041D" w:rsidRPr="00C060CE" w:rsidRDefault="0075041D" w:rsidP="0075041D">
            <w:pPr>
              <w:widowControl w:val="0"/>
              <w:jc w:val="center"/>
              <w:rPr>
                <w:rFonts w:ascii="Times New Roman" w:hAnsi="Times New Roman" w:cs="Times New Roman"/>
                <w:bCs/>
                <w:i/>
                <w:sz w:val="28"/>
                <w:szCs w:val="28"/>
              </w:rPr>
            </w:pPr>
            <w:r w:rsidRPr="00C060CE">
              <w:rPr>
                <w:rFonts w:ascii="Times New Roman" w:hAnsi="Times New Roman" w:cs="Times New Roman"/>
                <w:bCs/>
                <w:sz w:val="28"/>
                <w:szCs w:val="28"/>
              </w:rPr>
              <w:t>от въездов в гаражи и открытых стоянок при числе легковых автомоби</w:t>
            </w:r>
            <w:r w:rsidRPr="00C060CE">
              <w:rPr>
                <w:rFonts w:ascii="Times New Roman" w:hAnsi="Times New Roman" w:cs="Times New Roman"/>
                <w:bCs/>
                <w:sz w:val="28"/>
                <w:szCs w:val="28"/>
              </w:rPr>
              <w:lastRenderedPageBreak/>
              <w:t>лей</w:t>
            </w:r>
          </w:p>
        </w:tc>
        <w:tc>
          <w:tcPr>
            <w:tcW w:w="1134" w:type="dxa"/>
            <w:gridSpan w:val="2"/>
            <w:vAlign w:val="center"/>
          </w:tcPr>
          <w:p w:rsidR="0075041D" w:rsidRPr="00C060CE" w:rsidRDefault="0075041D" w:rsidP="0075041D">
            <w:pPr>
              <w:widowControl w:val="0"/>
              <w:jc w:val="center"/>
              <w:rPr>
                <w:rFonts w:ascii="Times New Roman" w:hAnsi="Times New Roman" w:cs="Times New Roman"/>
                <w:bCs/>
                <w:i/>
                <w:sz w:val="28"/>
                <w:szCs w:val="28"/>
              </w:rPr>
            </w:pPr>
            <w:r w:rsidRPr="00C060CE">
              <w:rPr>
                <w:rFonts w:ascii="Times New Roman" w:hAnsi="Times New Roman" w:cs="Times New Roman"/>
                <w:bCs/>
                <w:sz w:val="28"/>
                <w:szCs w:val="28"/>
              </w:rPr>
              <w:lastRenderedPageBreak/>
              <w:t>от станций технического обслу</w:t>
            </w:r>
            <w:r w:rsidRPr="00C060CE">
              <w:rPr>
                <w:rFonts w:ascii="Times New Roman" w:hAnsi="Times New Roman" w:cs="Times New Roman"/>
                <w:bCs/>
                <w:sz w:val="28"/>
                <w:szCs w:val="28"/>
              </w:rPr>
              <w:lastRenderedPageBreak/>
              <w:t>живания при числе постов</w:t>
            </w:r>
          </w:p>
        </w:tc>
      </w:tr>
      <w:tr w:rsidR="0075041D" w:rsidRPr="00C22A76" w:rsidTr="0075041D">
        <w:trPr>
          <w:trHeight w:val="284"/>
          <w:jc w:val="center"/>
        </w:trPr>
        <w:tc>
          <w:tcPr>
            <w:tcW w:w="3402" w:type="dxa"/>
            <w:vMerge/>
            <w:vAlign w:val="center"/>
          </w:tcPr>
          <w:p w:rsidR="0075041D" w:rsidRPr="00C060CE" w:rsidRDefault="0075041D" w:rsidP="0075041D">
            <w:pPr>
              <w:widowControl w:val="0"/>
              <w:jc w:val="center"/>
              <w:rPr>
                <w:rFonts w:ascii="Times New Roman" w:hAnsi="Times New Roman" w:cs="Times New Roman"/>
                <w:bCs/>
                <w:i/>
                <w:sz w:val="28"/>
                <w:szCs w:val="28"/>
              </w:rPr>
            </w:pPr>
          </w:p>
        </w:tc>
        <w:tc>
          <w:tcPr>
            <w:tcW w:w="1134" w:type="dxa"/>
            <w:vAlign w:val="center"/>
          </w:tcPr>
          <w:p w:rsidR="0075041D" w:rsidRPr="00C060CE" w:rsidRDefault="0075041D" w:rsidP="0075041D">
            <w:pPr>
              <w:widowControl w:val="0"/>
              <w:jc w:val="center"/>
              <w:rPr>
                <w:rFonts w:ascii="Times New Roman" w:hAnsi="Times New Roman" w:cs="Times New Roman"/>
                <w:bCs/>
                <w:i/>
                <w:sz w:val="28"/>
                <w:szCs w:val="28"/>
              </w:rPr>
            </w:pPr>
            <w:r w:rsidRPr="00C060CE">
              <w:rPr>
                <w:rFonts w:ascii="Times New Roman" w:hAnsi="Times New Roman" w:cs="Times New Roman"/>
                <w:bCs/>
                <w:sz w:val="28"/>
                <w:szCs w:val="28"/>
              </w:rPr>
              <w:t>10 и менее</w:t>
            </w:r>
          </w:p>
        </w:tc>
        <w:tc>
          <w:tcPr>
            <w:tcW w:w="1134" w:type="dxa"/>
            <w:vAlign w:val="center"/>
          </w:tcPr>
          <w:p w:rsidR="0075041D" w:rsidRPr="00C060CE" w:rsidRDefault="0075041D" w:rsidP="0075041D">
            <w:pPr>
              <w:widowControl w:val="0"/>
              <w:jc w:val="center"/>
              <w:rPr>
                <w:rFonts w:ascii="Times New Roman" w:hAnsi="Times New Roman" w:cs="Times New Roman"/>
                <w:bCs/>
                <w:i/>
                <w:sz w:val="28"/>
                <w:szCs w:val="28"/>
              </w:rPr>
            </w:pPr>
            <w:r w:rsidRPr="00C060CE">
              <w:rPr>
                <w:rFonts w:ascii="Times New Roman" w:hAnsi="Times New Roman" w:cs="Times New Roman"/>
                <w:bCs/>
                <w:sz w:val="28"/>
                <w:szCs w:val="28"/>
              </w:rPr>
              <w:t>11–50</w:t>
            </w:r>
          </w:p>
        </w:tc>
        <w:tc>
          <w:tcPr>
            <w:tcW w:w="1134" w:type="dxa"/>
            <w:vAlign w:val="center"/>
          </w:tcPr>
          <w:p w:rsidR="0075041D" w:rsidRPr="00C060CE" w:rsidRDefault="0075041D" w:rsidP="0075041D">
            <w:pPr>
              <w:widowControl w:val="0"/>
              <w:jc w:val="center"/>
              <w:rPr>
                <w:rFonts w:ascii="Times New Roman" w:hAnsi="Times New Roman" w:cs="Times New Roman"/>
                <w:bCs/>
                <w:i/>
                <w:sz w:val="28"/>
                <w:szCs w:val="28"/>
              </w:rPr>
            </w:pPr>
            <w:r w:rsidRPr="00C060CE">
              <w:rPr>
                <w:rFonts w:ascii="Times New Roman" w:hAnsi="Times New Roman" w:cs="Times New Roman"/>
                <w:bCs/>
                <w:sz w:val="28"/>
                <w:szCs w:val="28"/>
              </w:rPr>
              <w:t>51–100</w:t>
            </w:r>
          </w:p>
        </w:tc>
        <w:tc>
          <w:tcPr>
            <w:tcW w:w="1134" w:type="dxa"/>
            <w:vAlign w:val="center"/>
          </w:tcPr>
          <w:p w:rsidR="0075041D" w:rsidRPr="00C060CE" w:rsidRDefault="0075041D" w:rsidP="0075041D">
            <w:pPr>
              <w:widowControl w:val="0"/>
              <w:jc w:val="center"/>
              <w:rPr>
                <w:rFonts w:ascii="Times New Roman" w:hAnsi="Times New Roman" w:cs="Times New Roman"/>
                <w:bCs/>
                <w:i/>
                <w:sz w:val="28"/>
                <w:szCs w:val="28"/>
              </w:rPr>
            </w:pPr>
            <w:r w:rsidRPr="00C060CE">
              <w:rPr>
                <w:rFonts w:ascii="Times New Roman" w:hAnsi="Times New Roman" w:cs="Times New Roman"/>
                <w:bCs/>
                <w:sz w:val="28"/>
                <w:szCs w:val="28"/>
              </w:rPr>
              <w:t>101–300</w:t>
            </w:r>
          </w:p>
        </w:tc>
        <w:tc>
          <w:tcPr>
            <w:tcW w:w="1134" w:type="dxa"/>
            <w:vAlign w:val="center"/>
          </w:tcPr>
          <w:p w:rsidR="0075041D" w:rsidRPr="00C060CE" w:rsidRDefault="0075041D" w:rsidP="0075041D">
            <w:pPr>
              <w:widowControl w:val="0"/>
              <w:jc w:val="center"/>
              <w:rPr>
                <w:rFonts w:ascii="Times New Roman" w:hAnsi="Times New Roman" w:cs="Times New Roman"/>
                <w:bCs/>
                <w:i/>
                <w:sz w:val="28"/>
                <w:szCs w:val="28"/>
              </w:rPr>
            </w:pPr>
            <w:r w:rsidRPr="00C060CE">
              <w:rPr>
                <w:rFonts w:ascii="Times New Roman" w:hAnsi="Times New Roman" w:cs="Times New Roman"/>
                <w:bCs/>
                <w:sz w:val="28"/>
                <w:szCs w:val="28"/>
              </w:rPr>
              <w:t>10 и менее</w:t>
            </w:r>
          </w:p>
        </w:tc>
        <w:tc>
          <w:tcPr>
            <w:tcW w:w="1134" w:type="dxa"/>
            <w:vAlign w:val="center"/>
          </w:tcPr>
          <w:p w:rsidR="0075041D" w:rsidRPr="00C060CE" w:rsidRDefault="0075041D" w:rsidP="0075041D">
            <w:pPr>
              <w:widowControl w:val="0"/>
              <w:jc w:val="center"/>
              <w:rPr>
                <w:rFonts w:ascii="Times New Roman" w:hAnsi="Times New Roman" w:cs="Times New Roman"/>
                <w:bCs/>
                <w:i/>
                <w:sz w:val="28"/>
                <w:szCs w:val="28"/>
              </w:rPr>
            </w:pPr>
            <w:r w:rsidRPr="00C060CE">
              <w:rPr>
                <w:rFonts w:ascii="Times New Roman" w:hAnsi="Times New Roman" w:cs="Times New Roman"/>
                <w:bCs/>
                <w:sz w:val="28"/>
                <w:szCs w:val="28"/>
              </w:rPr>
              <w:t>11–30</w:t>
            </w:r>
          </w:p>
        </w:tc>
      </w:tr>
      <w:tr w:rsidR="0075041D" w:rsidRPr="00C22A76" w:rsidTr="0075041D">
        <w:trPr>
          <w:trHeight w:val="284"/>
          <w:jc w:val="center"/>
        </w:trPr>
        <w:tc>
          <w:tcPr>
            <w:tcW w:w="3402" w:type="dxa"/>
            <w:vAlign w:val="center"/>
          </w:tcPr>
          <w:p w:rsidR="006975CA" w:rsidRPr="00C22A76" w:rsidRDefault="006975CA" w:rsidP="0075041D">
            <w:pPr>
              <w:widowControl w:val="0"/>
              <w:rPr>
                <w:rFonts w:ascii="Times New Roman" w:hAnsi="Times New Roman" w:cs="Times New Roman"/>
                <w:bCs/>
                <w:i/>
                <w:sz w:val="28"/>
                <w:szCs w:val="28"/>
              </w:rPr>
            </w:pPr>
            <w:r w:rsidRPr="00C22A76">
              <w:rPr>
                <w:rFonts w:ascii="Times New Roman" w:hAnsi="Times New Roman" w:cs="Times New Roman"/>
                <w:bCs/>
                <w:sz w:val="28"/>
                <w:szCs w:val="28"/>
              </w:rPr>
              <w:t>Жилые дома</w:t>
            </w:r>
          </w:p>
        </w:tc>
        <w:tc>
          <w:tcPr>
            <w:tcW w:w="1134" w:type="dxa"/>
            <w:vAlign w:val="center"/>
          </w:tcPr>
          <w:p w:rsidR="006975CA" w:rsidRPr="00C22A76" w:rsidRDefault="006975CA" w:rsidP="0075041D">
            <w:pPr>
              <w:widowControl w:val="0"/>
              <w:jc w:val="center"/>
              <w:rPr>
                <w:rFonts w:ascii="Times New Roman" w:hAnsi="Times New Roman" w:cs="Times New Roman"/>
                <w:bCs/>
                <w:i/>
                <w:sz w:val="28"/>
                <w:szCs w:val="28"/>
              </w:rPr>
            </w:pPr>
            <w:r w:rsidRPr="00C22A76">
              <w:rPr>
                <w:rFonts w:ascii="Times New Roman" w:hAnsi="Times New Roman" w:cs="Times New Roman"/>
                <w:bCs/>
                <w:sz w:val="28"/>
                <w:szCs w:val="28"/>
              </w:rPr>
              <w:t>10**</w:t>
            </w:r>
          </w:p>
        </w:tc>
        <w:tc>
          <w:tcPr>
            <w:tcW w:w="1134" w:type="dxa"/>
            <w:vAlign w:val="center"/>
          </w:tcPr>
          <w:p w:rsidR="006975CA" w:rsidRPr="00C22A76" w:rsidRDefault="006975CA" w:rsidP="0075041D">
            <w:pPr>
              <w:widowControl w:val="0"/>
              <w:jc w:val="center"/>
              <w:rPr>
                <w:rFonts w:ascii="Times New Roman" w:hAnsi="Times New Roman" w:cs="Times New Roman"/>
                <w:bCs/>
                <w:i/>
                <w:sz w:val="28"/>
                <w:szCs w:val="28"/>
              </w:rPr>
            </w:pPr>
            <w:r w:rsidRPr="00C22A76">
              <w:rPr>
                <w:rFonts w:ascii="Times New Roman" w:hAnsi="Times New Roman" w:cs="Times New Roman"/>
                <w:bCs/>
                <w:sz w:val="28"/>
                <w:szCs w:val="28"/>
              </w:rPr>
              <w:t>15</w:t>
            </w:r>
          </w:p>
        </w:tc>
        <w:tc>
          <w:tcPr>
            <w:tcW w:w="1134" w:type="dxa"/>
            <w:vAlign w:val="center"/>
          </w:tcPr>
          <w:p w:rsidR="006975CA" w:rsidRPr="00C22A76" w:rsidRDefault="006975CA" w:rsidP="0075041D">
            <w:pPr>
              <w:widowControl w:val="0"/>
              <w:jc w:val="center"/>
              <w:rPr>
                <w:rFonts w:ascii="Times New Roman" w:hAnsi="Times New Roman" w:cs="Times New Roman"/>
                <w:bCs/>
                <w:i/>
                <w:sz w:val="28"/>
                <w:szCs w:val="28"/>
              </w:rPr>
            </w:pPr>
            <w:r w:rsidRPr="00C22A76">
              <w:rPr>
                <w:rFonts w:ascii="Times New Roman" w:hAnsi="Times New Roman" w:cs="Times New Roman"/>
                <w:bCs/>
                <w:sz w:val="28"/>
                <w:szCs w:val="28"/>
              </w:rPr>
              <w:t>25</w:t>
            </w:r>
          </w:p>
        </w:tc>
        <w:tc>
          <w:tcPr>
            <w:tcW w:w="1134" w:type="dxa"/>
            <w:vAlign w:val="center"/>
          </w:tcPr>
          <w:p w:rsidR="006975CA" w:rsidRPr="00C22A76" w:rsidRDefault="006975CA" w:rsidP="0075041D">
            <w:pPr>
              <w:widowControl w:val="0"/>
              <w:jc w:val="center"/>
              <w:rPr>
                <w:rFonts w:ascii="Times New Roman" w:hAnsi="Times New Roman" w:cs="Times New Roman"/>
                <w:bCs/>
                <w:i/>
                <w:sz w:val="28"/>
                <w:szCs w:val="28"/>
              </w:rPr>
            </w:pPr>
            <w:r w:rsidRPr="00C22A76">
              <w:rPr>
                <w:rFonts w:ascii="Times New Roman" w:hAnsi="Times New Roman" w:cs="Times New Roman"/>
                <w:bCs/>
                <w:sz w:val="28"/>
                <w:szCs w:val="28"/>
              </w:rPr>
              <w:t>35</w:t>
            </w:r>
          </w:p>
        </w:tc>
        <w:tc>
          <w:tcPr>
            <w:tcW w:w="1134" w:type="dxa"/>
            <w:vAlign w:val="center"/>
          </w:tcPr>
          <w:p w:rsidR="006975CA" w:rsidRPr="00C22A76" w:rsidRDefault="006975CA" w:rsidP="0075041D">
            <w:pPr>
              <w:widowControl w:val="0"/>
              <w:jc w:val="center"/>
              <w:rPr>
                <w:rFonts w:ascii="Times New Roman" w:hAnsi="Times New Roman" w:cs="Times New Roman"/>
                <w:bCs/>
                <w:i/>
                <w:sz w:val="28"/>
                <w:szCs w:val="28"/>
              </w:rPr>
            </w:pPr>
            <w:r w:rsidRPr="00C22A76">
              <w:rPr>
                <w:rFonts w:ascii="Times New Roman" w:hAnsi="Times New Roman" w:cs="Times New Roman"/>
                <w:bCs/>
                <w:sz w:val="28"/>
                <w:szCs w:val="28"/>
              </w:rPr>
              <w:t>15</w:t>
            </w:r>
          </w:p>
        </w:tc>
        <w:tc>
          <w:tcPr>
            <w:tcW w:w="1134" w:type="dxa"/>
            <w:vAlign w:val="center"/>
          </w:tcPr>
          <w:p w:rsidR="006975CA" w:rsidRPr="00C22A76" w:rsidRDefault="006975CA" w:rsidP="0075041D">
            <w:pPr>
              <w:widowControl w:val="0"/>
              <w:jc w:val="center"/>
              <w:rPr>
                <w:rFonts w:ascii="Times New Roman" w:hAnsi="Times New Roman" w:cs="Times New Roman"/>
                <w:bCs/>
                <w:i/>
                <w:sz w:val="28"/>
                <w:szCs w:val="28"/>
              </w:rPr>
            </w:pPr>
            <w:r w:rsidRPr="00C22A76">
              <w:rPr>
                <w:rFonts w:ascii="Times New Roman" w:hAnsi="Times New Roman" w:cs="Times New Roman"/>
                <w:bCs/>
                <w:sz w:val="28"/>
                <w:szCs w:val="28"/>
              </w:rPr>
              <w:t>25</w:t>
            </w:r>
          </w:p>
        </w:tc>
      </w:tr>
      <w:tr w:rsidR="0075041D" w:rsidRPr="00C22A76" w:rsidTr="0075041D">
        <w:trPr>
          <w:trHeight w:val="284"/>
          <w:jc w:val="center"/>
        </w:trPr>
        <w:tc>
          <w:tcPr>
            <w:tcW w:w="3402" w:type="dxa"/>
            <w:vAlign w:val="center"/>
          </w:tcPr>
          <w:p w:rsidR="006975CA" w:rsidRPr="00C22A76" w:rsidRDefault="006975CA" w:rsidP="0075041D">
            <w:pPr>
              <w:widowControl w:val="0"/>
              <w:rPr>
                <w:rFonts w:ascii="Times New Roman" w:hAnsi="Times New Roman" w:cs="Times New Roman"/>
                <w:bCs/>
                <w:i/>
                <w:sz w:val="28"/>
                <w:szCs w:val="28"/>
              </w:rPr>
            </w:pPr>
            <w:r w:rsidRPr="00C22A76">
              <w:rPr>
                <w:rFonts w:ascii="Times New Roman" w:hAnsi="Times New Roman" w:cs="Times New Roman"/>
                <w:bCs/>
                <w:sz w:val="28"/>
                <w:szCs w:val="28"/>
              </w:rPr>
              <w:t>В том числе торцы жилы</w:t>
            </w:r>
            <w:r w:rsidR="0075041D" w:rsidRPr="00C22A76">
              <w:rPr>
                <w:rFonts w:ascii="Times New Roman" w:hAnsi="Times New Roman" w:cs="Times New Roman"/>
                <w:bCs/>
                <w:sz w:val="28"/>
                <w:szCs w:val="28"/>
              </w:rPr>
              <w:t>х</w:t>
            </w:r>
            <w:r w:rsidRPr="00C22A76">
              <w:rPr>
                <w:rFonts w:ascii="Times New Roman" w:hAnsi="Times New Roman" w:cs="Times New Roman"/>
                <w:bCs/>
                <w:sz w:val="28"/>
                <w:szCs w:val="28"/>
              </w:rPr>
              <w:t xml:space="preserve"> домов без окон</w:t>
            </w:r>
          </w:p>
        </w:tc>
        <w:tc>
          <w:tcPr>
            <w:tcW w:w="1134" w:type="dxa"/>
            <w:vAlign w:val="center"/>
          </w:tcPr>
          <w:p w:rsidR="006975CA" w:rsidRPr="00C22A76" w:rsidRDefault="006975CA" w:rsidP="0075041D">
            <w:pPr>
              <w:widowControl w:val="0"/>
              <w:jc w:val="center"/>
              <w:rPr>
                <w:rFonts w:ascii="Times New Roman" w:hAnsi="Times New Roman" w:cs="Times New Roman"/>
                <w:bCs/>
                <w:i/>
                <w:sz w:val="28"/>
                <w:szCs w:val="28"/>
              </w:rPr>
            </w:pPr>
            <w:r w:rsidRPr="00C22A76">
              <w:rPr>
                <w:rFonts w:ascii="Times New Roman" w:hAnsi="Times New Roman" w:cs="Times New Roman"/>
                <w:bCs/>
                <w:sz w:val="28"/>
                <w:szCs w:val="28"/>
              </w:rPr>
              <w:t>6**</w:t>
            </w:r>
          </w:p>
        </w:tc>
        <w:tc>
          <w:tcPr>
            <w:tcW w:w="1134" w:type="dxa"/>
            <w:vAlign w:val="center"/>
          </w:tcPr>
          <w:p w:rsidR="006975CA" w:rsidRPr="00C22A76" w:rsidRDefault="006975CA" w:rsidP="0075041D">
            <w:pPr>
              <w:widowControl w:val="0"/>
              <w:jc w:val="center"/>
              <w:rPr>
                <w:rFonts w:ascii="Times New Roman" w:hAnsi="Times New Roman" w:cs="Times New Roman"/>
                <w:bCs/>
                <w:i/>
                <w:sz w:val="28"/>
                <w:szCs w:val="28"/>
              </w:rPr>
            </w:pPr>
            <w:r w:rsidRPr="00C22A76">
              <w:rPr>
                <w:rFonts w:ascii="Times New Roman" w:hAnsi="Times New Roman" w:cs="Times New Roman"/>
                <w:bCs/>
                <w:sz w:val="28"/>
                <w:szCs w:val="28"/>
              </w:rPr>
              <w:t>10</w:t>
            </w:r>
          </w:p>
        </w:tc>
        <w:tc>
          <w:tcPr>
            <w:tcW w:w="1134" w:type="dxa"/>
            <w:vAlign w:val="center"/>
          </w:tcPr>
          <w:p w:rsidR="006975CA" w:rsidRPr="00C22A76" w:rsidRDefault="006975CA" w:rsidP="0075041D">
            <w:pPr>
              <w:widowControl w:val="0"/>
              <w:jc w:val="center"/>
              <w:rPr>
                <w:rFonts w:ascii="Times New Roman" w:hAnsi="Times New Roman" w:cs="Times New Roman"/>
                <w:bCs/>
                <w:i/>
                <w:sz w:val="28"/>
                <w:szCs w:val="28"/>
              </w:rPr>
            </w:pPr>
            <w:r w:rsidRPr="00C22A76">
              <w:rPr>
                <w:rFonts w:ascii="Times New Roman" w:hAnsi="Times New Roman" w:cs="Times New Roman"/>
                <w:bCs/>
                <w:sz w:val="28"/>
                <w:szCs w:val="28"/>
              </w:rPr>
              <w:t>15</w:t>
            </w:r>
          </w:p>
        </w:tc>
        <w:tc>
          <w:tcPr>
            <w:tcW w:w="1134" w:type="dxa"/>
            <w:vAlign w:val="center"/>
          </w:tcPr>
          <w:p w:rsidR="006975CA" w:rsidRPr="00C22A76" w:rsidRDefault="006975CA" w:rsidP="0075041D">
            <w:pPr>
              <w:widowControl w:val="0"/>
              <w:jc w:val="center"/>
              <w:rPr>
                <w:rFonts w:ascii="Times New Roman" w:hAnsi="Times New Roman" w:cs="Times New Roman"/>
                <w:bCs/>
                <w:i/>
                <w:sz w:val="28"/>
                <w:szCs w:val="28"/>
              </w:rPr>
            </w:pPr>
            <w:r w:rsidRPr="00C22A76">
              <w:rPr>
                <w:rFonts w:ascii="Times New Roman" w:hAnsi="Times New Roman" w:cs="Times New Roman"/>
                <w:bCs/>
                <w:sz w:val="28"/>
                <w:szCs w:val="28"/>
              </w:rPr>
              <w:t>25</w:t>
            </w:r>
          </w:p>
        </w:tc>
        <w:tc>
          <w:tcPr>
            <w:tcW w:w="1134" w:type="dxa"/>
            <w:vAlign w:val="center"/>
          </w:tcPr>
          <w:p w:rsidR="006975CA" w:rsidRPr="00C22A76" w:rsidRDefault="006975CA" w:rsidP="0075041D">
            <w:pPr>
              <w:widowControl w:val="0"/>
              <w:jc w:val="center"/>
              <w:rPr>
                <w:rFonts w:ascii="Times New Roman" w:hAnsi="Times New Roman" w:cs="Times New Roman"/>
                <w:bCs/>
                <w:i/>
                <w:sz w:val="28"/>
                <w:szCs w:val="28"/>
              </w:rPr>
            </w:pPr>
            <w:r w:rsidRPr="00C22A76">
              <w:rPr>
                <w:rFonts w:ascii="Times New Roman" w:hAnsi="Times New Roman" w:cs="Times New Roman"/>
                <w:bCs/>
                <w:sz w:val="28"/>
                <w:szCs w:val="28"/>
              </w:rPr>
              <w:t>15</w:t>
            </w:r>
          </w:p>
        </w:tc>
        <w:tc>
          <w:tcPr>
            <w:tcW w:w="1134" w:type="dxa"/>
            <w:vAlign w:val="center"/>
          </w:tcPr>
          <w:p w:rsidR="006975CA" w:rsidRPr="00C22A76" w:rsidRDefault="006975CA" w:rsidP="0075041D">
            <w:pPr>
              <w:widowControl w:val="0"/>
              <w:jc w:val="center"/>
              <w:rPr>
                <w:rFonts w:ascii="Times New Roman" w:hAnsi="Times New Roman" w:cs="Times New Roman"/>
                <w:bCs/>
                <w:i/>
                <w:sz w:val="28"/>
                <w:szCs w:val="28"/>
              </w:rPr>
            </w:pPr>
            <w:r w:rsidRPr="00C22A76">
              <w:rPr>
                <w:rFonts w:ascii="Times New Roman" w:hAnsi="Times New Roman" w:cs="Times New Roman"/>
                <w:bCs/>
                <w:sz w:val="28"/>
                <w:szCs w:val="28"/>
              </w:rPr>
              <w:t>25</w:t>
            </w:r>
          </w:p>
        </w:tc>
      </w:tr>
      <w:tr w:rsidR="0075041D" w:rsidRPr="00C22A76" w:rsidTr="0075041D">
        <w:trPr>
          <w:trHeight w:val="284"/>
          <w:jc w:val="center"/>
        </w:trPr>
        <w:tc>
          <w:tcPr>
            <w:tcW w:w="3402" w:type="dxa"/>
            <w:vAlign w:val="center"/>
          </w:tcPr>
          <w:p w:rsidR="006975CA" w:rsidRPr="00C22A76" w:rsidRDefault="006975CA" w:rsidP="0075041D">
            <w:pPr>
              <w:widowControl w:val="0"/>
              <w:rPr>
                <w:rFonts w:ascii="Times New Roman" w:hAnsi="Times New Roman" w:cs="Times New Roman"/>
                <w:bCs/>
                <w:i/>
                <w:sz w:val="28"/>
                <w:szCs w:val="28"/>
              </w:rPr>
            </w:pPr>
            <w:r w:rsidRPr="00C22A76">
              <w:rPr>
                <w:rFonts w:ascii="Times New Roman" w:hAnsi="Times New Roman" w:cs="Times New Roman"/>
                <w:bCs/>
                <w:sz w:val="28"/>
                <w:szCs w:val="28"/>
              </w:rPr>
              <w:t>Общественные здания</w:t>
            </w:r>
          </w:p>
        </w:tc>
        <w:tc>
          <w:tcPr>
            <w:tcW w:w="1134" w:type="dxa"/>
            <w:vAlign w:val="center"/>
          </w:tcPr>
          <w:p w:rsidR="006975CA" w:rsidRPr="00C22A76" w:rsidRDefault="006975CA" w:rsidP="0075041D">
            <w:pPr>
              <w:widowControl w:val="0"/>
              <w:jc w:val="center"/>
              <w:rPr>
                <w:rFonts w:ascii="Times New Roman" w:hAnsi="Times New Roman" w:cs="Times New Roman"/>
                <w:bCs/>
                <w:i/>
                <w:sz w:val="28"/>
                <w:szCs w:val="28"/>
              </w:rPr>
            </w:pPr>
            <w:r w:rsidRPr="00C22A76">
              <w:rPr>
                <w:rFonts w:ascii="Times New Roman" w:hAnsi="Times New Roman" w:cs="Times New Roman"/>
                <w:bCs/>
                <w:sz w:val="28"/>
                <w:szCs w:val="28"/>
              </w:rPr>
              <w:t>6**</w:t>
            </w:r>
          </w:p>
        </w:tc>
        <w:tc>
          <w:tcPr>
            <w:tcW w:w="1134" w:type="dxa"/>
            <w:vAlign w:val="center"/>
          </w:tcPr>
          <w:p w:rsidR="006975CA" w:rsidRPr="00C22A76" w:rsidRDefault="006975CA" w:rsidP="0075041D">
            <w:pPr>
              <w:widowControl w:val="0"/>
              <w:jc w:val="center"/>
              <w:rPr>
                <w:rFonts w:ascii="Times New Roman" w:hAnsi="Times New Roman" w:cs="Times New Roman"/>
                <w:bCs/>
                <w:i/>
                <w:sz w:val="28"/>
                <w:szCs w:val="28"/>
              </w:rPr>
            </w:pPr>
            <w:r w:rsidRPr="00C22A76">
              <w:rPr>
                <w:rFonts w:ascii="Times New Roman" w:hAnsi="Times New Roman" w:cs="Times New Roman"/>
                <w:bCs/>
                <w:sz w:val="28"/>
                <w:szCs w:val="28"/>
              </w:rPr>
              <w:t>10**</w:t>
            </w:r>
          </w:p>
        </w:tc>
        <w:tc>
          <w:tcPr>
            <w:tcW w:w="1134" w:type="dxa"/>
            <w:vAlign w:val="center"/>
          </w:tcPr>
          <w:p w:rsidR="006975CA" w:rsidRPr="00C22A76" w:rsidRDefault="006975CA" w:rsidP="0075041D">
            <w:pPr>
              <w:widowControl w:val="0"/>
              <w:jc w:val="center"/>
              <w:rPr>
                <w:rFonts w:ascii="Times New Roman" w:hAnsi="Times New Roman" w:cs="Times New Roman"/>
                <w:bCs/>
                <w:i/>
                <w:sz w:val="28"/>
                <w:szCs w:val="28"/>
              </w:rPr>
            </w:pPr>
            <w:r w:rsidRPr="00C22A76">
              <w:rPr>
                <w:rFonts w:ascii="Times New Roman" w:hAnsi="Times New Roman" w:cs="Times New Roman"/>
                <w:bCs/>
                <w:sz w:val="28"/>
                <w:szCs w:val="28"/>
              </w:rPr>
              <w:t>15</w:t>
            </w:r>
          </w:p>
        </w:tc>
        <w:tc>
          <w:tcPr>
            <w:tcW w:w="1134" w:type="dxa"/>
            <w:vAlign w:val="center"/>
          </w:tcPr>
          <w:p w:rsidR="006975CA" w:rsidRPr="00C22A76" w:rsidRDefault="006975CA" w:rsidP="0075041D">
            <w:pPr>
              <w:widowControl w:val="0"/>
              <w:jc w:val="center"/>
              <w:rPr>
                <w:rFonts w:ascii="Times New Roman" w:hAnsi="Times New Roman" w:cs="Times New Roman"/>
                <w:bCs/>
                <w:i/>
                <w:sz w:val="28"/>
                <w:szCs w:val="28"/>
              </w:rPr>
            </w:pPr>
            <w:r w:rsidRPr="00C22A76">
              <w:rPr>
                <w:rFonts w:ascii="Times New Roman" w:hAnsi="Times New Roman" w:cs="Times New Roman"/>
                <w:bCs/>
                <w:sz w:val="28"/>
                <w:szCs w:val="28"/>
              </w:rPr>
              <w:t>25</w:t>
            </w:r>
          </w:p>
        </w:tc>
        <w:tc>
          <w:tcPr>
            <w:tcW w:w="1134" w:type="dxa"/>
            <w:vAlign w:val="center"/>
          </w:tcPr>
          <w:p w:rsidR="006975CA" w:rsidRPr="00C22A76" w:rsidRDefault="006975CA" w:rsidP="0075041D">
            <w:pPr>
              <w:widowControl w:val="0"/>
              <w:jc w:val="center"/>
              <w:rPr>
                <w:rFonts w:ascii="Times New Roman" w:hAnsi="Times New Roman" w:cs="Times New Roman"/>
                <w:bCs/>
                <w:i/>
                <w:sz w:val="28"/>
                <w:szCs w:val="28"/>
              </w:rPr>
            </w:pPr>
            <w:r w:rsidRPr="00C22A76">
              <w:rPr>
                <w:rFonts w:ascii="Times New Roman" w:hAnsi="Times New Roman" w:cs="Times New Roman"/>
                <w:bCs/>
                <w:sz w:val="28"/>
                <w:szCs w:val="28"/>
              </w:rPr>
              <w:t>15</w:t>
            </w:r>
          </w:p>
        </w:tc>
        <w:tc>
          <w:tcPr>
            <w:tcW w:w="1134" w:type="dxa"/>
            <w:vAlign w:val="center"/>
          </w:tcPr>
          <w:p w:rsidR="006975CA" w:rsidRPr="00C22A76" w:rsidRDefault="006975CA" w:rsidP="0075041D">
            <w:pPr>
              <w:widowControl w:val="0"/>
              <w:jc w:val="center"/>
              <w:rPr>
                <w:rFonts w:ascii="Times New Roman" w:hAnsi="Times New Roman" w:cs="Times New Roman"/>
                <w:bCs/>
                <w:i/>
                <w:sz w:val="28"/>
                <w:szCs w:val="28"/>
              </w:rPr>
            </w:pPr>
            <w:r w:rsidRPr="00C22A76">
              <w:rPr>
                <w:rFonts w:ascii="Times New Roman" w:hAnsi="Times New Roman" w:cs="Times New Roman"/>
                <w:bCs/>
                <w:sz w:val="28"/>
                <w:szCs w:val="28"/>
              </w:rPr>
              <w:t>20</w:t>
            </w:r>
          </w:p>
        </w:tc>
      </w:tr>
      <w:tr w:rsidR="0075041D" w:rsidRPr="00C22A76" w:rsidTr="0075041D">
        <w:trPr>
          <w:trHeight w:val="284"/>
          <w:jc w:val="center"/>
        </w:trPr>
        <w:tc>
          <w:tcPr>
            <w:tcW w:w="3402" w:type="dxa"/>
            <w:vAlign w:val="center"/>
          </w:tcPr>
          <w:p w:rsidR="006975CA" w:rsidRPr="00C22A76" w:rsidRDefault="006975CA" w:rsidP="0075041D">
            <w:pPr>
              <w:widowControl w:val="0"/>
              <w:rPr>
                <w:rFonts w:ascii="Times New Roman" w:hAnsi="Times New Roman" w:cs="Times New Roman"/>
                <w:bCs/>
                <w:i/>
                <w:sz w:val="28"/>
                <w:szCs w:val="28"/>
              </w:rPr>
            </w:pPr>
            <w:r w:rsidRPr="00C22A76">
              <w:rPr>
                <w:rFonts w:ascii="Times New Roman" w:hAnsi="Times New Roman" w:cs="Times New Roman"/>
                <w:bCs/>
                <w:sz w:val="28"/>
                <w:szCs w:val="28"/>
              </w:rPr>
              <w:t xml:space="preserve">Общеобразовательные школы и детские дошкольные учреждения </w:t>
            </w:r>
          </w:p>
        </w:tc>
        <w:tc>
          <w:tcPr>
            <w:tcW w:w="1134" w:type="dxa"/>
            <w:vAlign w:val="center"/>
          </w:tcPr>
          <w:p w:rsidR="006975CA" w:rsidRPr="00C22A76" w:rsidRDefault="006975CA" w:rsidP="0075041D">
            <w:pPr>
              <w:widowControl w:val="0"/>
              <w:jc w:val="center"/>
              <w:rPr>
                <w:rFonts w:ascii="Times New Roman" w:hAnsi="Times New Roman" w:cs="Times New Roman"/>
                <w:bCs/>
                <w:i/>
                <w:sz w:val="28"/>
                <w:szCs w:val="28"/>
              </w:rPr>
            </w:pPr>
            <w:r w:rsidRPr="00C22A76">
              <w:rPr>
                <w:rFonts w:ascii="Times New Roman" w:hAnsi="Times New Roman" w:cs="Times New Roman"/>
                <w:bCs/>
                <w:sz w:val="28"/>
                <w:szCs w:val="28"/>
              </w:rPr>
              <w:t>15</w:t>
            </w:r>
          </w:p>
        </w:tc>
        <w:tc>
          <w:tcPr>
            <w:tcW w:w="1134" w:type="dxa"/>
            <w:vAlign w:val="center"/>
          </w:tcPr>
          <w:p w:rsidR="006975CA" w:rsidRPr="00C22A76" w:rsidRDefault="006975CA" w:rsidP="0075041D">
            <w:pPr>
              <w:widowControl w:val="0"/>
              <w:jc w:val="center"/>
              <w:rPr>
                <w:rFonts w:ascii="Times New Roman" w:hAnsi="Times New Roman" w:cs="Times New Roman"/>
                <w:bCs/>
                <w:i/>
                <w:sz w:val="28"/>
                <w:szCs w:val="28"/>
              </w:rPr>
            </w:pPr>
            <w:r w:rsidRPr="00C22A76">
              <w:rPr>
                <w:rFonts w:ascii="Times New Roman" w:hAnsi="Times New Roman" w:cs="Times New Roman"/>
                <w:bCs/>
                <w:sz w:val="28"/>
                <w:szCs w:val="28"/>
              </w:rPr>
              <w:t>25</w:t>
            </w:r>
          </w:p>
        </w:tc>
        <w:tc>
          <w:tcPr>
            <w:tcW w:w="1134" w:type="dxa"/>
            <w:vAlign w:val="center"/>
          </w:tcPr>
          <w:p w:rsidR="006975CA" w:rsidRPr="00C22A76" w:rsidRDefault="006975CA" w:rsidP="0075041D">
            <w:pPr>
              <w:widowControl w:val="0"/>
              <w:jc w:val="center"/>
              <w:rPr>
                <w:rFonts w:ascii="Times New Roman" w:hAnsi="Times New Roman" w:cs="Times New Roman"/>
                <w:bCs/>
                <w:i/>
                <w:sz w:val="28"/>
                <w:szCs w:val="28"/>
              </w:rPr>
            </w:pPr>
            <w:r w:rsidRPr="00C22A76">
              <w:rPr>
                <w:rFonts w:ascii="Times New Roman" w:hAnsi="Times New Roman" w:cs="Times New Roman"/>
                <w:bCs/>
                <w:sz w:val="28"/>
                <w:szCs w:val="28"/>
              </w:rPr>
              <w:t>25</w:t>
            </w:r>
          </w:p>
        </w:tc>
        <w:tc>
          <w:tcPr>
            <w:tcW w:w="1134" w:type="dxa"/>
            <w:vAlign w:val="center"/>
          </w:tcPr>
          <w:p w:rsidR="006975CA" w:rsidRPr="00C22A76" w:rsidRDefault="006975CA" w:rsidP="0075041D">
            <w:pPr>
              <w:widowControl w:val="0"/>
              <w:jc w:val="center"/>
              <w:rPr>
                <w:rFonts w:ascii="Times New Roman" w:hAnsi="Times New Roman" w:cs="Times New Roman"/>
                <w:bCs/>
                <w:i/>
                <w:sz w:val="28"/>
                <w:szCs w:val="28"/>
              </w:rPr>
            </w:pPr>
            <w:r w:rsidRPr="00C22A76">
              <w:rPr>
                <w:rFonts w:ascii="Times New Roman" w:hAnsi="Times New Roman" w:cs="Times New Roman"/>
                <w:bCs/>
                <w:sz w:val="28"/>
                <w:szCs w:val="28"/>
              </w:rPr>
              <w:t>50</w:t>
            </w:r>
          </w:p>
        </w:tc>
        <w:tc>
          <w:tcPr>
            <w:tcW w:w="1134" w:type="dxa"/>
            <w:vAlign w:val="center"/>
          </w:tcPr>
          <w:p w:rsidR="006975CA" w:rsidRPr="00C22A76" w:rsidRDefault="006975CA" w:rsidP="0075041D">
            <w:pPr>
              <w:widowControl w:val="0"/>
              <w:jc w:val="center"/>
              <w:rPr>
                <w:rFonts w:ascii="Times New Roman" w:hAnsi="Times New Roman" w:cs="Times New Roman"/>
                <w:bCs/>
                <w:i/>
                <w:sz w:val="28"/>
                <w:szCs w:val="28"/>
              </w:rPr>
            </w:pPr>
            <w:r w:rsidRPr="00C22A76">
              <w:rPr>
                <w:rFonts w:ascii="Times New Roman" w:hAnsi="Times New Roman" w:cs="Times New Roman"/>
                <w:bCs/>
                <w:sz w:val="28"/>
                <w:szCs w:val="28"/>
              </w:rPr>
              <w:t>50</w:t>
            </w:r>
          </w:p>
        </w:tc>
        <w:tc>
          <w:tcPr>
            <w:tcW w:w="1134" w:type="dxa"/>
            <w:vAlign w:val="center"/>
          </w:tcPr>
          <w:p w:rsidR="006975CA" w:rsidRPr="00C22A76" w:rsidRDefault="006975CA" w:rsidP="0075041D">
            <w:pPr>
              <w:widowControl w:val="0"/>
              <w:jc w:val="center"/>
              <w:rPr>
                <w:rFonts w:ascii="Times New Roman" w:hAnsi="Times New Roman" w:cs="Times New Roman"/>
                <w:bCs/>
                <w:i/>
                <w:sz w:val="28"/>
                <w:szCs w:val="28"/>
              </w:rPr>
            </w:pPr>
            <w:r w:rsidRPr="00C22A76">
              <w:rPr>
                <w:rFonts w:ascii="Times New Roman" w:hAnsi="Times New Roman" w:cs="Times New Roman"/>
                <w:bCs/>
                <w:sz w:val="28"/>
                <w:szCs w:val="28"/>
              </w:rPr>
              <w:t>*</w:t>
            </w:r>
          </w:p>
        </w:tc>
      </w:tr>
      <w:tr w:rsidR="0075041D" w:rsidRPr="00C22A76" w:rsidTr="0075041D">
        <w:trPr>
          <w:trHeight w:val="284"/>
          <w:jc w:val="center"/>
        </w:trPr>
        <w:tc>
          <w:tcPr>
            <w:tcW w:w="3402" w:type="dxa"/>
            <w:vAlign w:val="center"/>
          </w:tcPr>
          <w:p w:rsidR="006975CA" w:rsidRPr="00C22A76" w:rsidRDefault="006975CA" w:rsidP="0075041D">
            <w:pPr>
              <w:widowControl w:val="0"/>
              <w:rPr>
                <w:rFonts w:ascii="Times New Roman" w:hAnsi="Times New Roman" w:cs="Times New Roman"/>
                <w:bCs/>
                <w:i/>
                <w:sz w:val="28"/>
                <w:szCs w:val="28"/>
              </w:rPr>
            </w:pPr>
            <w:r w:rsidRPr="00C22A76">
              <w:rPr>
                <w:rFonts w:ascii="Times New Roman" w:hAnsi="Times New Roman" w:cs="Times New Roman"/>
                <w:bCs/>
                <w:sz w:val="28"/>
                <w:szCs w:val="28"/>
              </w:rPr>
              <w:t>Лечебные учреждения со стационаром</w:t>
            </w:r>
          </w:p>
        </w:tc>
        <w:tc>
          <w:tcPr>
            <w:tcW w:w="1134" w:type="dxa"/>
            <w:vAlign w:val="center"/>
          </w:tcPr>
          <w:p w:rsidR="006975CA" w:rsidRPr="00C22A76" w:rsidRDefault="006975CA" w:rsidP="0075041D">
            <w:pPr>
              <w:widowControl w:val="0"/>
              <w:jc w:val="center"/>
              <w:rPr>
                <w:rFonts w:ascii="Times New Roman" w:hAnsi="Times New Roman" w:cs="Times New Roman"/>
                <w:bCs/>
                <w:i/>
                <w:sz w:val="28"/>
                <w:szCs w:val="28"/>
              </w:rPr>
            </w:pPr>
            <w:r w:rsidRPr="00C22A76">
              <w:rPr>
                <w:rFonts w:ascii="Times New Roman" w:hAnsi="Times New Roman" w:cs="Times New Roman"/>
                <w:bCs/>
                <w:sz w:val="28"/>
                <w:szCs w:val="28"/>
              </w:rPr>
              <w:t>25</w:t>
            </w:r>
          </w:p>
        </w:tc>
        <w:tc>
          <w:tcPr>
            <w:tcW w:w="1134" w:type="dxa"/>
            <w:vAlign w:val="center"/>
          </w:tcPr>
          <w:p w:rsidR="006975CA" w:rsidRPr="00C22A76" w:rsidRDefault="006975CA" w:rsidP="0075041D">
            <w:pPr>
              <w:widowControl w:val="0"/>
              <w:jc w:val="center"/>
              <w:rPr>
                <w:rFonts w:ascii="Times New Roman" w:hAnsi="Times New Roman" w:cs="Times New Roman"/>
                <w:bCs/>
                <w:i/>
                <w:sz w:val="28"/>
                <w:szCs w:val="28"/>
              </w:rPr>
            </w:pPr>
            <w:r w:rsidRPr="00C22A76">
              <w:rPr>
                <w:rFonts w:ascii="Times New Roman" w:hAnsi="Times New Roman" w:cs="Times New Roman"/>
                <w:bCs/>
                <w:sz w:val="28"/>
                <w:szCs w:val="28"/>
              </w:rPr>
              <w:t>50</w:t>
            </w:r>
          </w:p>
        </w:tc>
        <w:tc>
          <w:tcPr>
            <w:tcW w:w="1134" w:type="dxa"/>
            <w:vAlign w:val="center"/>
          </w:tcPr>
          <w:p w:rsidR="006975CA" w:rsidRPr="00C22A76" w:rsidRDefault="006975CA" w:rsidP="0075041D">
            <w:pPr>
              <w:widowControl w:val="0"/>
              <w:jc w:val="center"/>
              <w:rPr>
                <w:rFonts w:ascii="Times New Roman" w:hAnsi="Times New Roman" w:cs="Times New Roman"/>
                <w:bCs/>
                <w:i/>
                <w:sz w:val="28"/>
                <w:szCs w:val="28"/>
              </w:rPr>
            </w:pPr>
            <w:r w:rsidRPr="00C22A76">
              <w:rPr>
                <w:rFonts w:ascii="Times New Roman" w:hAnsi="Times New Roman" w:cs="Times New Roman"/>
                <w:bCs/>
                <w:sz w:val="28"/>
                <w:szCs w:val="28"/>
              </w:rPr>
              <w:t>*</w:t>
            </w:r>
          </w:p>
        </w:tc>
        <w:tc>
          <w:tcPr>
            <w:tcW w:w="1134" w:type="dxa"/>
            <w:vAlign w:val="center"/>
          </w:tcPr>
          <w:p w:rsidR="006975CA" w:rsidRPr="00C22A76" w:rsidRDefault="006975CA" w:rsidP="0075041D">
            <w:pPr>
              <w:widowControl w:val="0"/>
              <w:jc w:val="center"/>
              <w:rPr>
                <w:rFonts w:ascii="Times New Roman" w:hAnsi="Times New Roman" w:cs="Times New Roman"/>
                <w:bCs/>
                <w:i/>
                <w:sz w:val="28"/>
                <w:szCs w:val="28"/>
              </w:rPr>
            </w:pPr>
            <w:r w:rsidRPr="00C22A76">
              <w:rPr>
                <w:rFonts w:ascii="Times New Roman" w:hAnsi="Times New Roman" w:cs="Times New Roman"/>
                <w:bCs/>
                <w:sz w:val="28"/>
                <w:szCs w:val="28"/>
              </w:rPr>
              <w:t>*</w:t>
            </w:r>
          </w:p>
        </w:tc>
        <w:tc>
          <w:tcPr>
            <w:tcW w:w="1134" w:type="dxa"/>
            <w:vAlign w:val="center"/>
          </w:tcPr>
          <w:p w:rsidR="006975CA" w:rsidRPr="00C22A76" w:rsidRDefault="006975CA" w:rsidP="0075041D">
            <w:pPr>
              <w:widowControl w:val="0"/>
              <w:jc w:val="center"/>
              <w:rPr>
                <w:rFonts w:ascii="Times New Roman" w:hAnsi="Times New Roman" w:cs="Times New Roman"/>
                <w:bCs/>
                <w:i/>
                <w:sz w:val="28"/>
                <w:szCs w:val="28"/>
              </w:rPr>
            </w:pPr>
            <w:r w:rsidRPr="00C22A76">
              <w:rPr>
                <w:rFonts w:ascii="Times New Roman" w:hAnsi="Times New Roman" w:cs="Times New Roman"/>
                <w:bCs/>
                <w:sz w:val="28"/>
                <w:szCs w:val="28"/>
              </w:rPr>
              <w:t>50</w:t>
            </w:r>
          </w:p>
        </w:tc>
        <w:tc>
          <w:tcPr>
            <w:tcW w:w="1134" w:type="dxa"/>
            <w:vAlign w:val="center"/>
          </w:tcPr>
          <w:p w:rsidR="006975CA" w:rsidRPr="00C22A76" w:rsidRDefault="006975CA" w:rsidP="0075041D">
            <w:pPr>
              <w:widowControl w:val="0"/>
              <w:jc w:val="center"/>
              <w:rPr>
                <w:rFonts w:ascii="Times New Roman" w:hAnsi="Times New Roman" w:cs="Times New Roman"/>
                <w:bCs/>
                <w:i/>
                <w:sz w:val="28"/>
                <w:szCs w:val="28"/>
              </w:rPr>
            </w:pPr>
            <w:r w:rsidRPr="00C22A76">
              <w:rPr>
                <w:rFonts w:ascii="Times New Roman" w:hAnsi="Times New Roman" w:cs="Times New Roman"/>
                <w:bCs/>
                <w:sz w:val="28"/>
                <w:szCs w:val="28"/>
              </w:rPr>
              <w:t>*</w:t>
            </w:r>
          </w:p>
        </w:tc>
      </w:tr>
      <w:tr w:rsidR="006975CA" w:rsidRPr="00C22A76" w:rsidTr="0075041D">
        <w:trPr>
          <w:trHeight w:val="284"/>
          <w:jc w:val="center"/>
        </w:trPr>
        <w:tc>
          <w:tcPr>
            <w:tcW w:w="1134" w:type="dxa"/>
            <w:gridSpan w:val="7"/>
          </w:tcPr>
          <w:p w:rsidR="006975CA" w:rsidRPr="00C22A76" w:rsidRDefault="006975CA" w:rsidP="0075041D">
            <w:pPr>
              <w:jc w:val="both"/>
              <w:rPr>
                <w:rFonts w:ascii="Times New Roman" w:hAnsi="Times New Roman" w:cs="Times New Roman"/>
                <w:i/>
                <w:sz w:val="28"/>
                <w:szCs w:val="28"/>
              </w:rPr>
            </w:pPr>
            <w:r w:rsidRPr="00C22A76">
              <w:rPr>
                <w:rFonts w:ascii="Times New Roman" w:hAnsi="Times New Roman" w:cs="Times New Roman"/>
                <w:sz w:val="28"/>
                <w:szCs w:val="28"/>
              </w:rPr>
              <w:t xml:space="preserve">* Определяется по согласованию с органами Государственного санитарно-эпидемиологического надзора. </w:t>
            </w:r>
          </w:p>
          <w:p w:rsidR="006975CA" w:rsidRPr="00C22A76" w:rsidRDefault="006975CA" w:rsidP="0075041D">
            <w:pPr>
              <w:jc w:val="both"/>
              <w:rPr>
                <w:rFonts w:ascii="Times New Roman" w:hAnsi="Times New Roman" w:cs="Times New Roman"/>
                <w:i/>
                <w:sz w:val="28"/>
                <w:szCs w:val="28"/>
              </w:rPr>
            </w:pPr>
            <w:r w:rsidRPr="00C22A76">
              <w:rPr>
                <w:rFonts w:ascii="Times New Roman" w:hAnsi="Times New Roman" w:cs="Times New Roman"/>
                <w:sz w:val="28"/>
                <w:szCs w:val="28"/>
              </w:rPr>
              <w:t>** Для зданий гаражей III и V степеней огнестойкости расстояния следует принимать не менее 12</w:t>
            </w:r>
            <w:r w:rsidR="006F144C">
              <w:rPr>
                <w:rFonts w:ascii="Times New Roman" w:hAnsi="Times New Roman" w:cs="Times New Roman"/>
                <w:sz w:val="28"/>
                <w:szCs w:val="28"/>
              </w:rPr>
              <w:t xml:space="preserve"> </w:t>
            </w:r>
            <w:r w:rsidRPr="00C22A76">
              <w:rPr>
                <w:rFonts w:ascii="Times New Roman" w:hAnsi="Times New Roman" w:cs="Times New Roman"/>
                <w:sz w:val="28"/>
                <w:szCs w:val="28"/>
              </w:rPr>
              <w:t>метров.</w:t>
            </w:r>
          </w:p>
          <w:p w:rsidR="002923D0" w:rsidRPr="00C22A76" w:rsidRDefault="006975CA" w:rsidP="0075041D">
            <w:pPr>
              <w:jc w:val="both"/>
              <w:rPr>
                <w:rFonts w:ascii="Times New Roman" w:hAnsi="Times New Roman" w:cs="Times New Roman"/>
                <w:sz w:val="28"/>
                <w:szCs w:val="28"/>
              </w:rPr>
            </w:pPr>
            <w:r w:rsidRPr="00C22A76">
              <w:rPr>
                <w:rFonts w:ascii="Times New Roman" w:hAnsi="Times New Roman" w:cs="Times New Roman"/>
                <w:sz w:val="28"/>
                <w:szCs w:val="28"/>
              </w:rPr>
              <w:t>Примечания:</w:t>
            </w:r>
          </w:p>
          <w:p w:rsidR="006975CA" w:rsidRPr="00C22A76" w:rsidRDefault="006975CA" w:rsidP="0075041D">
            <w:pPr>
              <w:jc w:val="both"/>
              <w:rPr>
                <w:rFonts w:ascii="Times New Roman" w:hAnsi="Times New Roman" w:cs="Times New Roman"/>
                <w:i/>
                <w:sz w:val="28"/>
                <w:szCs w:val="28"/>
              </w:rPr>
            </w:pPr>
            <w:r w:rsidRPr="00C22A76">
              <w:rPr>
                <w:rFonts w:ascii="Times New Roman" w:hAnsi="Times New Roman" w:cs="Times New Roman"/>
                <w:sz w:val="28"/>
                <w:szCs w:val="28"/>
              </w:rPr>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6975CA" w:rsidRPr="00C22A76" w:rsidRDefault="006975CA" w:rsidP="0075041D">
            <w:pPr>
              <w:jc w:val="both"/>
              <w:rPr>
                <w:rFonts w:ascii="Times New Roman" w:hAnsi="Times New Roman" w:cs="Times New Roman"/>
                <w:i/>
                <w:sz w:val="28"/>
                <w:szCs w:val="28"/>
              </w:rPr>
            </w:pPr>
            <w:r w:rsidRPr="00C22A76">
              <w:rPr>
                <w:rFonts w:ascii="Times New Roman" w:hAnsi="Times New Roman" w:cs="Times New Roman"/>
                <w:sz w:val="28"/>
                <w:szCs w:val="28"/>
              </w:rPr>
              <w:t xml:space="preserve">2. Расстояния от секционных жилых домов до открытых площадок вместимостью 101-300 машин, размещаемых вдоль продольных фасадов, следует принимать не менее </w:t>
            </w:r>
            <w:smartTag w:uri="urn:schemas-microsoft-com:office:smarttags" w:element="metricconverter">
              <w:smartTagPr>
                <w:attr w:name="ProductID" w:val="50 метров"/>
              </w:smartTagPr>
              <w:r w:rsidRPr="00C22A76">
                <w:rPr>
                  <w:rFonts w:ascii="Times New Roman" w:hAnsi="Times New Roman" w:cs="Times New Roman"/>
                  <w:sz w:val="28"/>
                  <w:szCs w:val="28"/>
                </w:rPr>
                <w:t>50 метров</w:t>
              </w:r>
            </w:smartTag>
            <w:r w:rsidRPr="00C22A76">
              <w:rPr>
                <w:rFonts w:ascii="Times New Roman" w:hAnsi="Times New Roman" w:cs="Times New Roman"/>
                <w:sz w:val="28"/>
                <w:szCs w:val="28"/>
              </w:rPr>
              <w:t>.</w:t>
            </w:r>
          </w:p>
          <w:p w:rsidR="006975CA" w:rsidRPr="00C22A76" w:rsidRDefault="006975CA" w:rsidP="0075041D">
            <w:pPr>
              <w:jc w:val="both"/>
              <w:rPr>
                <w:rFonts w:ascii="Times New Roman" w:hAnsi="Times New Roman" w:cs="Times New Roman"/>
                <w:i/>
                <w:sz w:val="28"/>
                <w:szCs w:val="28"/>
              </w:rPr>
            </w:pPr>
            <w:r w:rsidRPr="00C22A76">
              <w:rPr>
                <w:rFonts w:ascii="Times New Roman" w:hAnsi="Times New Roman" w:cs="Times New Roman"/>
                <w:sz w:val="28"/>
                <w:szCs w:val="28"/>
              </w:rPr>
              <w:t>3. Для гаражей I-II степеней огнестойкости</w:t>
            </w:r>
            <w:r w:rsidR="0075041D" w:rsidRPr="00C22A76">
              <w:rPr>
                <w:rFonts w:ascii="Times New Roman" w:hAnsi="Times New Roman" w:cs="Times New Roman"/>
                <w:sz w:val="28"/>
                <w:szCs w:val="28"/>
              </w:rPr>
              <w:t xml:space="preserve"> </w:t>
            </w:r>
            <w:r w:rsidRPr="00C22A76">
              <w:rPr>
                <w:rFonts w:ascii="Times New Roman" w:hAnsi="Times New Roman" w:cs="Times New Roman"/>
                <w:sz w:val="28"/>
                <w:szCs w:val="28"/>
              </w:rPr>
              <w:t>указанные в таблице 15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p>
          <w:p w:rsidR="006975CA" w:rsidRPr="00C22A76" w:rsidRDefault="006975CA" w:rsidP="0075041D">
            <w:pPr>
              <w:jc w:val="both"/>
              <w:rPr>
                <w:rFonts w:ascii="Times New Roman" w:hAnsi="Times New Roman" w:cs="Times New Roman"/>
                <w:i/>
                <w:sz w:val="28"/>
                <w:szCs w:val="28"/>
              </w:rPr>
            </w:pPr>
            <w:r w:rsidRPr="00C22A76">
              <w:rPr>
                <w:rFonts w:ascii="Times New Roman" w:hAnsi="Times New Roman" w:cs="Times New Roman"/>
                <w:sz w:val="28"/>
                <w:szCs w:val="28"/>
              </w:rPr>
              <w:t xml:space="preserve">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w:t>
            </w:r>
            <w:smartTag w:uri="urn:schemas-microsoft-com:office:smarttags" w:element="metricconverter">
              <w:smartTagPr>
                <w:attr w:name="ProductID" w:val="50 м"/>
              </w:smartTagPr>
              <w:r w:rsidRPr="00C22A76">
                <w:rPr>
                  <w:rFonts w:ascii="Times New Roman" w:hAnsi="Times New Roman" w:cs="Times New Roman"/>
                  <w:sz w:val="28"/>
                  <w:szCs w:val="28"/>
                </w:rPr>
                <w:t>50 м</w:t>
              </w:r>
            </w:smartTag>
            <w:r w:rsidRPr="00C22A76">
              <w:rPr>
                <w:rFonts w:ascii="Times New Roman" w:hAnsi="Times New Roman" w:cs="Times New Roman"/>
                <w:sz w:val="28"/>
                <w:szCs w:val="28"/>
              </w:rPr>
              <w:t xml:space="preserve"> от жилых домов. Расстояния определяются по согласованию с органами Государственного санитарно-эпидемиологического надзора.</w:t>
            </w:r>
          </w:p>
          <w:p w:rsidR="006975CA" w:rsidRPr="00C22A76" w:rsidRDefault="006975CA" w:rsidP="0075041D">
            <w:pPr>
              <w:jc w:val="both"/>
              <w:rPr>
                <w:rFonts w:ascii="Times New Roman" w:hAnsi="Times New Roman" w:cs="Times New Roman"/>
                <w:i/>
                <w:sz w:val="28"/>
                <w:szCs w:val="28"/>
              </w:rPr>
            </w:pPr>
            <w:r w:rsidRPr="00C22A76">
              <w:rPr>
                <w:rFonts w:ascii="Times New Roman" w:hAnsi="Times New Roman" w:cs="Times New Roman"/>
                <w:sz w:val="28"/>
                <w:szCs w:val="28"/>
              </w:rPr>
              <w:t xml:space="preserve">5. Для гаражей вместимостью более 10 машин указанные </w:t>
            </w:r>
            <w:r w:rsidR="0075041D" w:rsidRPr="00C22A76">
              <w:rPr>
                <w:rFonts w:ascii="Times New Roman" w:hAnsi="Times New Roman" w:cs="Times New Roman"/>
                <w:sz w:val="28"/>
                <w:szCs w:val="28"/>
              </w:rPr>
              <w:t>в таблице</w:t>
            </w:r>
            <w:r w:rsidRPr="00C22A76">
              <w:rPr>
                <w:rFonts w:ascii="Times New Roman" w:hAnsi="Times New Roman" w:cs="Times New Roman"/>
                <w:sz w:val="28"/>
                <w:szCs w:val="28"/>
              </w:rPr>
              <w:t xml:space="preserve"> расстояния допускается принимать по интерполяции. </w:t>
            </w:r>
          </w:p>
          <w:p w:rsidR="006975CA" w:rsidRPr="00C22A76" w:rsidRDefault="006975CA" w:rsidP="0075041D">
            <w:pPr>
              <w:jc w:val="both"/>
              <w:rPr>
                <w:rFonts w:ascii="Times New Roman" w:hAnsi="Times New Roman" w:cs="Times New Roman"/>
                <w:i/>
                <w:sz w:val="28"/>
                <w:szCs w:val="28"/>
              </w:rPr>
            </w:pPr>
            <w:r w:rsidRPr="00C22A76">
              <w:rPr>
                <w:rFonts w:ascii="Times New Roman" w:hAnsi="Times New Roman" w:cs="Times New Roman"/>
                <w:sz w:val="28"/>
                <w:szCs w:val="28"/>
              </w:rPr>
              <w:t>6. В одноэтажных гаражах боксового типа, принадлежащих гражданам, допускается устройство погребов.</w:t>
            </w:r>
          </w:p>
        </w:tc>
      </w:tr>
    </w:tbl>
    <w:p w:rsidR="006975CA" w:rsidRPr="00C22A76" w:rsidRDefault="00FB7365" w:rsidP="0075041D">
      <w:pPr>
        <w:ind w:firstLine="709"/>
        <w:jc w:val="both"/>
        <w:rPr>
          <w:rFonts w:ascii="Times New Roman" w:hAnsi="Times New Roman" w:cs="Times New Roman"/>
          <w:i/>
          <w:sz w:val="28"/>
          <w:szCs w:val="28"/>
        </w:rPr>
      </w:pPr>
      <w:r w:rsidRPr="00C22A76">
        <w:rPr>
          <w:rFonts w:ascii="Times New Roman" w:hAnsi="Times New Roman" w:cs="Times New Roman"/>
          <w:sz w:val="28"/>
          <w:szCs w:val="28"/>
        </w:rPr>
        <w:t>4</w:t>
      </w:r>
      <w:r w:rsidR="006975CA" w:rsidRPr="00C22A76">
        <w:rPr>
          <w:rFonts w:ascii="Times New Roman" w:hAnsi="Times New Roman" w:cs="Times New Roman"/>
          <w:sz w:val="28"/>
          <w:szCs w:val="28"/>
        </w:rPr>
        <w:t>.</w:t>
      </w:r>
      <w:r w:rsidR="00C33969" w:rsidRPr="00C22A76">
        <w:rPr>
          <w:rFonts w:ascii="Times New Roman" w:hAnsi="Times New Roman" w:cs="Times New Roman"/>
          <w:sz w:val="28"/>
          <w:szCs w:val="28"/>
        </w:rPr>
        <w:t>5</w:t>
      </w:r>
      <w:r w:rsidR="006975CA" w:rsidRPr="00C22A76">
        <w:rPr>
          <w:rFonts w:ascii="Times New Roman" w:hAnsi="Times New Roman" w:cs="Times New Roman"/>
          <w:sz w:val="28"/>
          <w:szCs w:val="28"/>
        </w:rPr>
        <w:t>.2. Норматив обеспеченности объектами для хранения транспортных средств следует принимать не менее 350 машино-мест на 1000 человек, но не менее 1 автомобиль на 1 квартиру.</w:t>
      </w:r>
    </w:p>
    <w:p w:rsidR="006975CA" w:rsidRPr="00C22A76" w:rsidRDefault="00FB7365" w:rsidP="0075041D">
      <w:pPr>
        <w:ind w:firstLine="709"/>
        <w:jc w:val="both"/>
        <w:rPr>
          <w:rFonts w:ascii="Times New Roman" w:hAnsi="Times New Roman" w:cs="Times New Roman"/>
          <w:i/>
          <w:sz w:val="28"/>
          <w:szCs w:val="28"/>
        </w:rPr>
      </w:pPr>
      <w:r w:rsidRPr="00C22A76">
        <w:rPr>
          <w:rFonts w:ascii="Times New Roman" w:hAnsi="Times New Roman" w:cs="Times New Roman"/>
          <w:sz w:val="28"/>
          <w:szCs w:val="28"/>
        </w:rPr>
        <w:t>4</w:t>
      </w:r>
      <w:r w:rsidR="0075041D" w:rsidRPr="00C22A76">
        <w:rPr>
          <w:rFonts w:ascii="Times New Roman" w:hAnsi="Times New Roman" w:cs="Times New Roman"/>
          <w:sz w:val="28"/>
          <w:szCs w:val="28"/>
        </w:rPr>
        <w:t>.</w:t>
      </w:r>
      <w:r w:rsidR="00C33969" w:rsidRPr="00C22A76">
        <w:rPr>
          <w:rFonts w:ascii="Times New Roman" w:hAnsi="Times New Roman" w:cs="Times New Roman"/>
          <w:sz w:val="28"/>
          <w:szCs w:val="28"/>
        </w:rPr>
        <w:t>5</w:t>
      </w:r>
      <w:r w:rsidR="006975CA" w:rsidRPr="00C22A76">
        <w:rPr>
          <w:rFonts w:ascii="Times New Roman" w:hAnsi="Times New Roman" w:cs="Times New Roman"/>
          <w:sz w:val="28"/>
          <w:szCs w:val="28"/>
        </w:rPr>
        <w:t xml:space="preserve">.3. Норматив обеспеченности станциями технического обслуживания автомобилей </w:t>
      </w:r>
      <w:r w:rsidR="00EF362F">
        <w:rPr>
          <w:rFonts w:ascii="Times New Roman" w:hAnsi="Times New Roman" w:cs="Times New Roman"/>
          <w:sz w:val="28"/>
          <w:szCs w:val="28"/>
        </w:rPr>
        <w:t xml:space="preserve">- </w:t>
      </w:r>
      <w:r w:rsidR="006975CA" w:rsidRPr="00C22A76">
        <w:rPr>
          <w:rFonts w:ascii="Times New Roman" w:hAnsi="Times New Roman" w:cs="Times New Roman"/>
          <w:sz w:val="28"/>
          <w:szCs w:val="28"/>
        </w:rPr>
        <w:t>1 машино-место на 200 транспортных средств.</w:t>
      </w:r>
    </w:p>
    <w:p w:rsidR="006975CA" w:rsidRPr="00EF362F" w:rsidRDefault="00FB7365" w:rsidP="00EF362F">
      <w:pPr>
        <w:pStyle w:val="af2"/>
        <w:ind w:firstLine="709"/>
        <w:jc w:val="both"/>
        <w:rPr>
          <w:rFonts w:ascii="Times New Roman" w:hAnsi="Times New Roman"/>
          <w:i/>
          <w:sz w:val="28"/>
          <w:szCs w:val="28"/>
        </w:rPr>
      </w:pPr>
      <w:r w:rsidRPr="00EF362F">
        <w:rPr>
          <w:rFonts w:ascii="Times New Roman" w:hAnsi="Times New Roman"/>
          <w:sz w:val="28"/>
          <w:szCs w:val="28"/>
        </w:rPr>
        <w:lastRenderedPageBreak/>
        <w:t>4</w:t>
      </w:r>
      <w:r w:rsidR="006975CA" w:rsidRPr="00EF362F">
        <w:rPr>
          <w:rFonts w:ascii="Times New Roman" w:hAnsi="Times New Roman"/>
          <w:sz w:val="28"/>
          <w:szCs w:val="28"/>
        </w:rPr>
        <w:t>.</w:t>
      </w:r>
      <w:r w:rsidR="00C33969" w:rsidRPr="00EF362F">
        <w:rPr>
          <w:rFonts w:ascii="Times New Roman" w:hAnsi="Times New Roman"/>
          <w:sz w:val="28"/>
          <w:szCs w:val="28"/>
        </w:rPr>
        <w:t>5</w:t>
      </w:r>
      <w:r w:rsidR="006975CA" w:rsidRPr="00EF362F">
        <w:rPr>
          <w:rFonts w:ascii="Times New Roman" w:hAnsi="Times New Roman"/>
          <w:sz w:val="28"/>
          <w:szCs w:val="28"/>
        </w:rPr>
        <w:t xml:space="preserve">.4. Норматив обеспеченности топливозаправочными станциями </w:t>
      </w:r>
      <w:r w:rsidR="00EF362F" w:rsidRPr="00EF362F">
        <w:rPr>
          <w:rFonts w:ascii="Times New Roman" w:hAnsi="Times New Roman"/>
          <w:sz w:val="28"/>
          <w:szCs w:val="28"/>
        </w:rPr>
        <w:t xml:space="preserve">- </w:t>
      </w:r>
      <w:r w:rsidR="006975CA" w:rsidRPr="00EF362F">
        <w:rPr>
          <w:rFonts w:ascii="Times New Roman" w:hAnsi="Times New Roman"/>
          <w:sz w:val="28"/>
          <w:szCs w:val="28"/>
        </w:rPr>
        <w:t>одна топливораздаточная колонка на 1000 транспортных средств.</w:t>
      </w:r>
    </w:p>
    <w:p w:rsidR="006975CA" w:rsidRPr="00EF362F" w:rsidRDefault="00FB7365" w:rsidP="00EF362F">
      <w:pPr>
        <w:pStyle w:val="af2"/>
        <w:ind w:firstLine="709"/>
        <w:jc w:val="both"/>
        <w:rPr>
          <w:rFonts w:ascii="Times New Roman" w:hAnsi="Times New Roman"/>
          <w:i/>
          <w:sz w:val="28"/>
          <w:szCs w:val="28"/>
        </w:rPr>
      </w:pPr>
      <w:r w:rsidRPr="00EF362F">
        <w:rPr>
          <w:rFonts w:ascii="Times New Roman" w:hAnsi="Times New Roman"/>
          <w:sz w:val="28"/>
          <w:szCs w:val="28"/>
        </w:rPr>
        <w:t>4</w:t>
      </w:r>
      <w:r w:rsidR="006975CA" w:rsidRPr="00EF362F">
        <w:rPr>
          <w:rFonts w:ascii="Times New Roman" w:hAnsi="Times New Roman"/>
          <w:sz w:val="28"/>
          <w:szCs w:val="28"/>
        </w:rPr>
        <w:t>.</w:t>
      </w:r>
      <w:r w:rsidR="00C33969" w:rsidRPr="00EF362F">
        <w:rPr>
          <w:rFonts w:ascii="Times New Roman" w:hAnsi="Times New Roman"/>
          <w:sz w:val="28"/>
          <w:szCs w:val="28"/>
        </w:rPr>
        <w:t>5</w:t>
      </w:r>
      <w:r w:rsidR="006975CA" w:rsidRPr="00EF362F">
        <w:rPr>
          <w:rFonts w:ascii="Times New Roman" w:hAnsi="Times New Roman"/>
          <w:sz w:val="28"/>
          <w:szCs w:val="28"/>
        </w:rPr>
        <w:t>.5. На территории новых жилых районов и микрорайонов следует предусматривать места для хранения автомобилей из расч</w:t>
      </w:r>
      <w:r w:rsidR="002923D0" w:rsidRPr="00EF362F">
        <w:rPr>
          <w:rFonts w:ascii="Times New Roman" w:hAnsi="Times New Roman"/>
          <w:sz w:val="28"/>
          <w:szCs w:val="28"/>
        </w:rPr>
        <w:t>ё</w:t>
      </w:r>
      <w:r w:rsidR="006975CA" w:rsidRPr="00EF362F">
        <w:rPr>
          <w:rFonts w:ascii="Times New Roman" w:hAnsi="Times New Roman"/>
          <w:sz w:val="28"/>
          <w:szCs w:val="28"/>
        </w:rPr>
        <w:t xml:space="preserve">та 1 машино-место </w:t>
      </w:r>
      <w:r w:rsidR="00EF362F" w:rsidRPr="00EF362F">
        <w:rPr>
          <w:rFonts w:ascii="Times New Roman" w:hAnsi="Times New Roman"/>
          <w:sz w:val="28"/>
          <w:szCs w:val="28"/>
        </w:rPr>
        <w:t xml:space="preserve">- </w:t>
      </w:r>
      <w:r w:rsidR="006975CA" w:rsidRPr="00EF362F">
        <w:rPr>
          <w:rFonts w:ascii="Times New Roman" w:hAnsi="Times New Roman"/>
          <w:sz w:val="28"/>
          <w:szCs w:val="28"/>
        </w:rPr>
        <w:t>1 квартира.</w:t>
      </w:r>
    </w:p>
    <w:p w:rsidR="006975CA" w:rsidRPr="00EF362F" w:rsidRDefault="00FB7365" w:rsidP="00EF362F">
      <w:pPr>
        <w:pStyle w:val="af2"/>
        <w:ind w:firstLine="709"/>
        <w:jc w:val="both"/>
        <w:rPr>
          <w:rFonts w:ascii="Times New Roman" w:hAnsi="Times New Roman"/>
          <w:b/>
          <w:sz w:val="28"/>
          <w:szCs w:val="28"/>
        </w:rPr>
      </w:pPr>
      <w:bookmarkStart w:id="47" w:name="_Toc401702561"/>
      <w:bookmarkStart w:id="48" w:name="_Toc45824448"/>
      <w:r w:rsidRPr="00EF362F">
        <w:rPr>
          <w:rFonts w:ascii="Times New Roman" w:hAnsi="Times New Roman"/>
          <w:sz w:val="28"/>
          <w:szCs w:val="28"/>
        </w:rPr>
        <w:t>4</w:t>
      </w:r>
      <w:r w:rsidR="006975CA" w:rsidRPr="00EF362F">
        <w:rPr>
          <w:rFonts w:ascii="Times New Roman" w:hAnsi="Times New Roman"/>
          <w:sz w:val="28"/>
          <w:szCs w:val="28"/>
        </w:rPr>
        <w:t>.</w:t>
      </w:r>
      <w:r w:rsidR="00C33969" w:rsidRPr="00EF362F">
        <w:rPr>
          <w:rFonts w:ascii="Times New Roman" w:hAnsi="Times New Roman"/>
          <w:sz w:val="28"/>
          <w:szCs w:val="28"/>
        </w:rPr>
        <w:t>6</w:t>
      </w:r>
      <w:r w:rsidR="006975CA" w:rsidRPr="00EF362F">
        <w:rPr>
          <w:rFonts w:ascii="Times New Roman" w:hAnsi="Times New Roman"/>
          <w:sz w:val="28"/>
          <w:szCs w:val="28"/>
        </w:rPr>
        <w:t>. Норматив стоянок легковых автомобилей</w:t>
      </w:r>
      <w:bookmarkEnd w:id="47"/>
      <w:bookmarkEnd w:id="48"/>
    </w:p>
    <w:p w:rsidR="006975CA" w:rsidRPr="00EF362F" w:rsidRDefault="00FB7365" w:rsidP="00EF362F">
      <w:pPr>
        <w:pStyle w:val="af2"/>
        <w:ind w:firstLine="709"/>
        <w:jc w:val="both"/>
        <w:rPr>
          <w:rFonts w:ascii="Times New Roman" w:hAnsi="Times New Roman"/>
          <w:i/>
          <w:sz w:val="28"/>
          <w:szCs w:val="28"/>
        </w:rPr>
      </w:pPr>
      <w:r w:rsidRPr="00EF362F">
        <w:rPr>
          <w:rFonts w:ascii="Times New Roman" w:hAnsi="Times New Roman"/>
          <w:sz w:val="28"/>
          <w:szCs w:val="28"/>
        </w:rPr>
        <w:t>4</w:t>
      </w:r>
      <w:r w:rsidR="006975CA" w:rsidRPr="00EF362F">
        <w:rPr>
          <w:rFonts w:ascii="Times New Roman" w:hAnsi="Times New Roman"/>
          <w:sz w:val="28"/>
          <w:szCs w:val="28"/>
        </w:rPr>
        <w:t>.</w:t>
      </w:r>
      <w:r w:rsidR="00C33969" w:rsidRPr="00EF362F">
        <w:rPr>
          <w:rFonts w:ascii="Times New Roman" w:hAnsi="Times New Roman"/>
          <w:sz w:val="28"/>
          <w:szCs w:val="28"/>
        </w:rPr>
        <w:t>6</w:t>
      </w:r>
      <w:r w:rsidR="006975CA" w:rsidRPr="00EF362F">
        <w:rPr>
          <w:rFonts w:ascii="Times New Roman" w:hAnsi="Times New Roman"/>
          <w:sz w:val="28"/>
          <w:szCs w:val="28"/>
        </w:rPr>
        <w:t>.1. Нормы расч</w:t>
      </w:r>
      <w:r w:rsidR="0075041D" w:rsidRPr="00EF362F">
        <w:rPr>
          <w:rFonts w:ascii="Times New Roman" w:hAnsi="Times New Roman"/>
          <w:sz w:val="28"/>
          <w:szCs w:val="28"/>
        </w:rPr>
        <w:t>ё</w:t>
      </w:r>
      <w:r w:rsidR="006975CA" w:rsidRPr="00EF362F">
        <w:rPr>
          <w:rFonts w:ascii="Times New Roman" w:hAnsi="Times New Roman"/>
          <w:sz w:val="28"/>
          <w:szCs w:val="28"/>
        </w:rPr>
        <w:t xml:space="preserve">та стоянок легковых автомобилей допускается принимать в соответствии с таблицей </w:t>
      </w:r>
      <w:r w:rsidR="00C060CE" w:rsidRPr="00EF362F">
        <w:rPr>
          <w:rFonts w:ascii="Times New Roman" w:hAnsi="Times New Roman"/>
          <w:sz w:val="28"/>
          <w:szCs w:val="28"/>
        </w:rPr>
        <w:t>20</w:t>
      </w:r>
      <w:r w:rsidR="006975CA" w:rsidRPr="00EF362F">
        <w:rPr>
          <w:rFonts w:ascii="Times New Roman" w:hAnsi="Times New Roman"/>
          <w:sz w:val="28"/>
          <w:szCs w:val="28"/>
        </w:rPr>
        <w:t>.</w:t>
      </w:r>
    </w:p>
    <w:p w:rsidR="0075041D" w:rsidRPr="00C22A76" w:rsidRDefault="00C060CE" w:rsidP="0075041D">
      <w:pPr>
        <w:spacing w:before="120"/>
        <w:jc w:val="right"/>
        <w:rPr>
          <w:rFonts w:ascii="Times New Roman" w:hAnsi="Times New Roman" w:cs="Times New Roman"/>
          <w:sz w:val="28"/>
          <w:szCs w:val="28"/>
        </w:rPr>
      </w:pPr>
      <w:r>
        <w:rPr>
          <w:rFonts w:ascii="Times New Roman" w:hAnsi="Times New Roman" w:cs="Times New Roman"/>
          <w:sz w:val="28"/>
          <w:szCs w:val="28"/>
        </w:rPr>
        <w:t>Таблица 20</w:t>
      </w:r>
    </w:p>
    <w:tbl>
      <w:tblPr>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569"/>
        <w:gridCol w:w="2826"/>
        <w:gridCol w:w="2135"/>
      </w:tblGrid>
      <w:tr w:rsidR="006975CA" w:rsidRPr="00C060CE" w:rsidTr="00EF362F">
        <w:trPr>
          <w:trHeight w:val="284"/>
        </w:trPr>
        <w:tc>
          <w:tcPr>
            <w:tcW w:w="5569"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Рекреационные территории, объекты отдыха, здания и сооружения</w:t>
            </w:r>
          </w:p>
        </w:tc>
        <w:tc>
          <w:tcPr>
            <w:tcW w:w="2826"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Расч</w:t>
            </w:r>
            <w:r w:rsidR="0075041D" w:rsidRPr="00C060CE">
              <w:rPr>
                <w:rFonts w:ascii="Times New Roman" w:eastAsia="Lucida Sans Unicode" w:hAnsi="Times New Roman" w:cs="Times New Roman"/>
                <w:kern w:val="3"/>
                <w:sz w:val="28"/>
                <w:szCs w:val="28"/>
                <w:lang w:eastAsia="zh-CN" w:bidi="hi-IN"/>
              </w:rPr>
              <w:t>ё</w:t>
            </w:r>
            <w:r w:rsidRPr="00C060CE">
              <w:rPr>
                <w:rFonts w:ascii="Times New Roman" w:eastAsia="Lucida Sans Unicode" w:hAnsi="Times New Roman" w:cs="Times New Roman"/>
                <w:kern w:val="3"/>
                <w:sz w:val="28"/>
                <w:szCs w:val="28"/>
                <w:lang w:eastAsia="zh-CN" w:bidi="hi-IN"/>
              </w:rPr>
              <w:t>тная единица</w:t>
            </w:r>
          </w:p>
        </w:tc>
        <w:tc>
          <w:tcPr>
            <w:tcW w:w="2135"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center"/>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Число машино-мест</w:t>
            </w:r>
          </w:p>
          <w:p w:rsidR="006975CA" w:rsidRPr="00C060CE" w:rsidRDefault="006975CA" w:rsidP="00C060CE">
            <w:pPr>
              <w:widowControl w:val="0"/>
              <w:shd w:val="clear" w:color="auto" w:fill="FFFFFF"/>
              <w:suppressAutoHyphens/>
              <w:jc w:val="center"/>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на расч</w:t>
            </w:r>
            <w:r w:rsidR="0075041D" w:rsidRPr="00C060CE">
              <w:rPr>
                <w:rFonts w:ascii="Times New Roman" w:eastAsia="Lucida Sans Unicode" w:hAnsi="Times New Roman" w:cs="Times New Roman"/>
                <w:kern w:val="3"/>
                <w:sz w:val="28"/>
                <w:szCs w:val="28"/>
                <w:lang w:eastAsia="zh-CN" w:bidi="hi-IN"/>
              </w:rPr>
              <w:t>ё</w:t>
            </w:r>
            <w:r w:rsidRPr="00C060CE">
              <w:rPr>
                <w:rFonts w:ascii="Times New Roman" w:eastAsia="Lucida Sans Unicode" w:hAnsi="Times New Roman" w:cs="Times New Roman"/>
                <w:kern w:val="3"/>
                <w:sz w:val="28"/>
                <w:szCs w:val="28"/>
                <w:lang w:eastAsia="zh-CN" w:bidi="hi-IN"/>
              </w:rPr>
              <w:t>тную единицу</w:t>
            </w:r>
          </w:p>
        </w:tc>
      </w:tr>
      <w:tr w:rsidR="006975CA" w:rsidRPr="00C060CE" w:rsidTr="00C060CE">
        <w:trPr>
          <w:trHeight w:val="284"/>
        </w:trPr>
        <w:tc>
          <w:tcPr>
            <w:tcW w:w="10530" w:type="dxa"/>
            <w:gridSpan w:val="3"/>
            <w:shd w:val="clear" w:color="auto" w:fill="FFFFFF"/>
            <w:tcMar>
              <w:top w:w="0" w:type="dxa"/>
              <w:left w:w="40" w:type="dxa"/>
              <w:bottom w:w="0" w:type="dxa"/>
              <w:right w:w="40" w:type="dxa"/>
            </w:tcMar>
          </w:tcPr>
          <w:p w:rsidR="006975CA" w:rsidRPr="00C060CE" w:rsidRDefault="006975CA" w:rsidP="00C060CE">
            <w:pPr>
              <w:widowControl w:val="0"/>
              <w:shd w:val="clear" w:color="auto" w:fill="FFFFFF"/>
              <w:suppressAutoHyphens/>
              <w:jc w:val="center"/>
              <w:textAlignment w:val="baseline"/>
              <w:rPr>
                <w:rFonts w:ascii="Times New Roman" w:eastAsia="Lucida Sans Unicode" w:hAnsi="Times New Roman" w:cs="Times New Roman"/>
                <w:bCs/>
                <w:kern w:val="3"/>
                <w:sz w:val="28"/>
                <w:szCs w:val="28"/>
                <w:lang w:eastAsia="zh-CN" w:bidi="hi-IN"/>
              </w:rPr>
            </w:pPr>
            <w:r w:rsidRPr="00C060CE">
              <w:rPr>
                <w:rFonts w:ascii="Times New Roman" w:eastAsia="Lucida Sans Unicode" w:hAnsi="Times New Roman" w:cs="Times New Roman"/>
                <w:bCs/>
                <w:kern w:val="3"/>
                <w:sz w:val="28"/>
                <w:szCs w:val="28"/>
                <w:lang w:eastAsia="zh-CN" w:bidi="hi-IN"/>
              </w:rPr>
              <w:t>Рекреационные территории и объекты отдыха</w:t>
            </w:r>
          </w:p>
        </w:tc>
      </w:tr>
      <w:tr w:rsidR="006975CA" w:rsidRPr="00C060CE" w:rsidTr="00B3731F">
        <w:trPr>
          <w:trHeight w:val="284"/>
        </w:trPr>
        <w:tc>
          <w:tcPr>
            <w:tcW w:w="5569"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Пляжи и парки в зонах отдыха</w:t>
            </w:r>
          </w:p>
        </w:tc>
        <w:tc>
          <w:tcPr>
            <w:tcW w:w="2826"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100 единовременных посетителей</w:t>
            </w:r>
          </w:p>
        </w:tc>
        <w:tc>
          <w:tcPr>
            <w:tcW w:w="2135"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center"/>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20</w:t>
            </w:r>
            <w:r w:rsidR="0075041D" w:rsidRPr="00C060CE">
              <w:rPr>
                <w:rFonts w:ascii="Times New Roman" w:eastAsia="Lucida Sans Unicode" w:hAnsi="Times New Roman" w:cs="Times New Roman"/>
                <w:kern w:val="3"/>
                <w:sz w:val="28"/>
                <w:szCs w:val="28"/>
                <w:lang w:eastAsia="zh-CN" w:bidi="hi-IN"/>
              </w:rPr>
              <w:t>–</w:t>
            </w:r>
            <w:r w:rsidRPr="00C060CE">
              <w:rPr>
                <w:rFonts w:ascii="Times New Roman" w:eastAsia="Lucida Sans Unicode" w:hAnsi="Times New Roman" w:cs="Times New Roman"/>
                <w:kern w:val="3"/>
                <w:sz w:val="28"/>
                <w:szCs w:val="28"/>
                <w:lang w:eastAsia="zh-CN" w:bidi="hi-IN"/>
              </w:rPr>
              <w:t>25</w:t>
            </w:r>
          </w:p>
        </w:tc>
      </w:tr>
      <w:tr w:rsidR="006975CA" w:rsidRPr="00C060CE" w:rsidTr="00B3731F">
        <w:trPr>
          <w:trHeight w:val="284"/>
        </w:trPr>
        <w:tc>
          <w:tcPr>
            <w:tcW w:w="5569"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Лесопарки и заповедники</w:t>
            </w:r>
          </w:p>
        </w:tc>
        <w:tc>
          <w:tcPr>
            <w:tcW w:w="2826"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100 единовременных посетителей</w:t>
            </w:r>
          </w:p>
        </w:tc>
        <w:tc>
          <w:tcPr>
            <w:tcW w:w="2135"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center"/>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7</w:t>
            </w:r>
            <w:r w:rsidR="0075041D" w:rsidRPr="00C060CE">
              <w:rPr>
                <w:rFonts w:ascii="Times New Roman" w:eastAsia="Lucida Sans Unicode" w:hAnsi="Times New Roman" w:cs="Times New Roman"/>
                <w:kern w:val="3"/>
                <w:sz w:val="28"/>
                <w:szCs w:val="28"/>
                <w:lang w:eastAsia="zh-CN" w:bidi="hi-IN"/>
              </w:rPr>
              <w:t>–</w:t>
            </w:r>
            <w:r w:rsidRPr="00C060CE">
              <w:rPr>
                <w:rFonts w:ascii="Times New Roman" w:eastAsia="Lucida Sans Unicode" w:hAnsi="Times New Roman" w:cs="Times New Roman"/>
                <w:kern w:val="3"/>
                <w:sz w:val="28"/>
                <w:szCs w:val="28"/>
                <w:lang w:eastAsia="zh-CN" w:bidi="hi-IN"/>
              </w:rPr>
              <w:t>10</w:t>
            </w:r>
          </w:p>
        </w:tc>
      </w:tr>
      <w:tr w:rsidR="006975CA" w:rsidRPr="00C060CE" w:rsidTr="00B3731F">
        <w:trPr>
          <w:trHeight w:val="284"/>
        </w:trPr>
        <w:tc>
          <w:tcPr>
            <w:tcW w:w="5569"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Базы кратковременного отдыха (спортивные, лыжные, рыболовные, охотничьи и др.)</w:t>
            </w:r>
          </w:p>
        </w:tc>
        <w:tc>
          <w:tcPr>
            <w:tcW w:w="2826"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100 единовременных посетителей</w:t>
            </w:r>
          </w:p>
        </w:tc>
        <w:tc>
          <w:tcPr>
            <w:tcW w:w="2135"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center"/>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20</w:t>
            </w:r>
            <w:r w:rsidR="0075041D" w:rsidRPr="00C060CE">
              <w:rPr>
                <w:rFonts w:ascii="Times New Roman" w:eastAsia="Lucida Sans Unicode" w:hAnsi="Times New Roman" w:cs="Times New Roman"/>
                <w:kern w:val="3"/>
                <w:sz w:val="28"/>
                <w:szCs w:val="28"/>
                <w:lang w:eastAsia="zh-CN" w:bidi="hi-IN"/>
              </w:rPr>
              <w:t>–</w:t>
            </w:r>
            <w:r w:rsidRPr="00C060CE">
              <w:rPr>
                <w:rFonts w:ascii="Times New Roman" w:eastAsia="Lucida Sans Unicode" w:hAnsi="Times New Roman" w:cs="Times New Roman"/>
                <w:kern w:val="3"/>
                <w:sz w:val="28"/>
                <w:szCs w:val="28"/>
                <w:lang w:eastAsia="zh-CN" w:bidi="hi-IN"/>
              </w:rPr>
              <w:t>25</w:t>
            </w:r>
          </w:p>
        </w:tc>
      </w:tr>
      <w:tr w:rsidR="006975CA" w:rsidRPr="00C060CE" w:rsidTr="00B3731F">
        <w:trPr>
          <w:trHeight w:val="284"/>
        </w:trPr>
        <w:tc>
          <w:tcPr>
            <w:tcW w:w="5569"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Береговые базы маломерного флота</w:t>
            </w:r>
          </w:p>
        </w:tc>
        <w:tc>
          <w:tcPr>
            <w:tcW w:w="2826"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100 единовременных посетителей</w:t>
            </w:r>
          </w:p>
        </w:tc>
        <w:tc>
          <w:tcPr>
            <w:tcW w:w="2135"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center"/>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10</w:t>
            </w:r>
            <w:r w:rsidR="0075041D" w:rsidRPr="00C060CE">
              <w:rPr>
                <w:rFonts w:ascii="Times New Roman" w:eastAsia="Lucida Sans Unicode" w:hAnsi="Times New Roman" w:cs="Times New Roman"/>
                <w:kern w:val="3"/>
                <w:sz w:val="28"/>
                <w:szCs w:val="28"/>
                <w:lang w:eastAsia="zh-CN" w:bidi="hi-IN"/>
              </w:rPr>
              <w:t>–</w:t>
            </w:r>
            <w:r w:rsidRPr="00C060CE">
              <w:rPr>
                <w:rFonts w:ascii="Times New Roman" w:eastAsia="Lucida Sans Unicode" w:hAnsi="Times New Roman" w:cs="Times New Roman"/>
                <w:kern w:val="3"/>
                <w:sz w:val="28"/>
                <w:szCs w:val="28"/>
                <w:lang w:eastAsia="zh-CN" w:bidi="hi-IN"/>
              </w:rPr>
              <w:t>15</w:t>
            </w:r>
          </w:p>
        </w:tc>
      </w:tr>
      <w:tr w:rsidR="006975CA" w:rsidRPr="00C060CE" w:rsidTr="00B3731F">
        <w:trPr>
          <w:trHeight w:val="284"/>
        </w:trPr>
        <w:tc>
          <w:tcPr>
            <w:tcW w:w="5569"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Дома отдыха и санатории, санатории-профилактории, базы отдыха предприятий и туристские базы</w:t>
            </w:r>
          </w:p>
        </w:tc>
        <w:tc>
          <w:tcPr>
            <w:tcW w:w="2826"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100 отдыхающих и обслуживающего персонала</w:t>
            </w:r>
          </w:p>
        </w:tc>
        <w:tc>
          <w:tcPr>
            <w:tcW w:w="2135"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center"/>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3</w:t>
            </w:r>
            <w:r w:rsidR="0075041D" w:rsidRPr="00C060CE">
              <w:rPr>
                <w:rFonts w:ascii="Times New Roman" w:eastAsia="Lucida Sans Unicode" w:hAnsi="Times New Roman" w:cs="Times New Roman"/>
                <w:kern w:val="3"/>
                <w:sz w:val="28"/>
                <w:szCs w:val="28"/>
                <w:lang w:eastAsia="zh-CN" w:bidi="hi-IN"/>
              </w:rPr>
              <w:t>–</w:t>
            </w:r>
            <w:r w:rsidRPr="00C060CE">
              <w:rPr>
                <w:rFonts w:ascii="Times New Roman" w:eastAsia="Lucida Sans Unicode" w:hAnsi="Times New Roman" w:cs="Times New Roman"/>
                <w:kern w:val="3"/>
                <w:sz w:val="28"/>
                <w:szCs w:val="28"/>
                <w:lang w:eastAsia="zh-CN" w:bidi="hi-IN"/>
              </w:rPr>
              <w:t>5</w:t>
            </w:r>
          </w:p>
        </w:tc>
      </w:tr>
      <w:tr w:rsidR="006975CA" w:rsidRPr="00C060CE" w:rsidTr="00B3731F">
        <w:trPr>
          <w:trHeight w:val="284"/>
        </w:trPr>
        <w:tc>
          <w:tcPr>
            <w:tcW w:w="5569"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Гостиницы (туристские и курортные)</w:t>
            </w:r>
          </w:p>
        </w:tc>
        <w:tc>
          <w:tcPr>
            <w:tcW w:w="2826"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То же</w:t>
            </w:r>
          </w:p>
        </w:tc>
        <w:tc>
          <w:tcPr>
            <w:tcW w:w="2135"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center"/>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20</w:t>
            </w:r>
            <w:r w:rsidR="0075041D" w:rsidRPr="00C060CE">
              <w:rPr>
                <w:rFonts w:ascii="Times New Roman" w:eastAsia="Lucida Sans Unicode" w:hAnsi="Times New Roman" w:cs="Times New Roman"/>
                <w:kern w:val="3"/>
                <w:sz w:val="28"/>
                <w:szCs w:val="28"/>
                <w:lang w:eastAsia="zh-CN" w:bidi="hi-IN"/>
              </w:rPr>
              <w:t>–</w:t>
            </w:r>
            <w:r w:rsidRPr="00C060CE">
              <w:rPr>
                <w:rFonts w:ascii="Times New Roman" w:eastAsia="Lucida Sans Unicode" w:hAnsi="Times New Roman" w:cs="Times New Roman"/>
                <w:kern w:val="3"/>
                <w:sz w:val="28"/>
                <w:szCs w:val="28"/>
                <w:lang w:eastAsia="zh-CN" w:bidi="hi-IN"/>
              </w:rPr>
              <w:t>25</w:t>
            </w:r>
          </w:p>
        </w:tc>
      </w:tr>
      <w:tr w:rsidR="006975CA" w:rsidRPr="00C060CE" w:rsidTr="00B3731F">
        <w:trPr>
          <w:trHeight w:val="284"/>
        </w:trPr>
        <w:tc>
          <w:tcPr>
            <w:tcW w:w="5569"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Мотели и кемпинги</w:t>
            </w:r>
          </w:p>
        </w:tc>
        <w:tc>
          <w:tcPr>
            <w:tcW w:w="2826"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100 единовременных посетителей</w:t>
            </w:r>
          </w:p>
        </w:tc>
        <w:tc>
          <w:tcPr>
            <w:tcW w:w="2135"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center"/>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По расч</w:t>
            </w:r>
            <w:r w:rsidR="0075041D" w:rsidRPr="00C060CE">
              <w:rPr>
                <w:rFonts w:ascii="Times New Roman" w:eastAsia="Lucida Sans Unicode" w:hAnsi="Times New Roman" w:cs="Times New Roman"/>
                <w:kern w:val="3"/>
                <w:sz w:val="28"/>
                <w:szCs w:val="28"/>
                <w:lang w:eastAsia="zh-CN" w:bidi="hi-IN"/>
              </w:rPr>
              <w:t>ё</w:t>
            </w:r>
            <w:r w:rsidRPr="00C060CE">
              <w:rPr>
                <w:rFonts w:ascii="Times New Roman" w:eastAsia="Lucida Sans Unicode" w:hAnsi="Times New Roman" w:cs="Times New Roman"/>
                <w:kern w:val="3"/>
                <w:sz w:val="28"/>
                <w:szCs w:val="28"/>
                <w:lang w:eastAsia="zh-CN" w:bidi="hi-IN"/>
              </w:rPr>
              <w:t>тной вместимости</w:t>
            </w:r>
          </w:p>
        </w:tc>
      </w:tr>
      <w:tr w:rsidR="006975CA" w:rsidRPr="00C060CE" w:rsidTr="00B3731F">
        <w:trPr>
          <w:trHeight w:val="284"/>
        </w:trPr>
        <w:tc>
          <w:tcPr>
            <w:tcW w:w="5569"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 xml:space="preserve">Предприятия общественного питания, торговли </w:t>
            </w:r>
          </w:p>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и коммунально-бытового обслуживания в зонах отдыха</w:t>
            </w:r>
          </w:p>
        </w:tc>
        <w:tc>
          <w:tcPr>
            <w:tcW w:w="2826"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100 мест в залах или единовременных посетителей и персонала</w:t>
            </w:r>
          </w:p>
        </w:tc>
        <w:tc>
          <w:tcPr>
            <w:tcW w:w="2135"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center"/>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7</w:t>
            </w:r>
            <w:r w:rsidR="0075041D" w:rsidRPr="00C060CE">
              <w:rPr>
                <w:rFonts w:ascii="Times New Roman" w:eastAsia="Lucida Sans Unicode" w:hAnsi="Times New Roman" w:cs="Times New Roman"/>
                <w:kern w:val="3"/>
                <w:sz w:val="28"/>
                <w:szCs w:val="28"/>
                <w:lang w:eastAsia="zh-CN" w:bidi="hi-IN"/>
              </w:rPr>
              <w:t>–</w:t>
            </w:r>
            <w:r w:rsidRPr="00C060CE">
              <w:rPr>
                <w:rFonts w:ascii="Times New Roman" w:eastAsia="Lucida Sans Unicode" w:hAnsi="Times New Roman" w:cs="Times New Roman"/>
                <w:kern w:val="3"/>
                <w:sz w:val="28"/>
                <w:szCs w:val="28"/>
                <w:lang w:eastAsia="zh-CN" w:bidi="hi-IN"/>
              </w:rPr>
              <w:t>10</w:t>
            </w:r>
          </w:p>
        </w:tc>
      </w:tr>
      <w:tr w:rsidR="006975CA" w:rsidRPr="00C060CE" w:rsidTr="00C060CE">
        <w:trPr>
          <w:trHeight w:val="284"/>
        </w:trPr>
        <w:tc>
          <w:tcPr>
            <w:tcW w:w="10530" w:type="dxa"/>
            <w:gridSpan w:val="3"/>
            <w:shd w:val="clear" w:color="auto" w:fill="FFFFFF"/>
            <w:tcMar>
              <w:top w:w="0" w:type="dxa"/>
              <w:left w:w="40" w:type="dxa"/>
              <w:bottom w:w="0" w:type="dxa"/>
              <w:right w:w="40" w:type="dxa"/>
            </w:tcMar>
          </w:tcPr>
          <w:p w:rsidR="006975CA" w:rsidRPr="00C060CE" w:rsidRDefault="006975CA" w:rsidP="00C060CE">
            <w:pPr>
              <w:widowControl w:val="0"/>
              <w:shd w:val="clear" w:color="auto" w:fill="FFFFFF"/>
              <w:suppressAutoHyphens/>
              <w:jc w:val="center"/>
              <w:textAlignment w:val="baseline"/>
              <w:rPr>
                <w:rFonts w:ascii="Times New Roman" w:eastAsia="Lucida Sans Unicode" w:hAnsi="Times New Roman" w:cs="Times New Roman"/>
                <w:bCs/>
                <w:kern w:val="3"/>
                <w:sz w:val="28"/>
                <w:szCs w:val="28"/>
                <w:lang w:eastAsia="zh-CN" w:bidi="hi-IN"/>
              </w:rPr>
            </w:pPr>
            <w:r w:rsidRPr="00C060CE">
              <w:rPr>
                <w:rFonts w:ascii="Times New Roman" w:eastAsia="Lucida Sans Unicode" w:hAnsi="Times New Roman" w:cs="Times New Roman"/>
                <w:bCs/>
                <w:kern w:val="3"/>
                <w:sz w:val="28"/>
                <w:szCs w:val="28"/>
                <w:lang w:eastAsia="zh-CN" w:bidi="hi-IN"/>
              </w:rPr>
              <w:t>Здания и сооружения</w:t>
            </w:r>
          </w:p>
        </w:tc>
      </w:tr>
      <w:tr w:rsidR="006975CA" w:rsidRPr="00C060CE" w:rsidTr="00B3731F">
        <w:trPr>
          <w:trHeight w:val="284"/>
        </w:trPr>
        <w:tc>
          <w:tcPr>
            <w:tcW w:w="5569"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Учреждения управления, кредитно-финансовые и юридические учреждения, научные и проектные организации, высшие учебные заведения и другие здания офисного типа</w:t>
            </w:r>
          </w:p>
        </w:tc>
        <w:tc>
          <w:tcPr>
            <w:tcW w:w="2826"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 xml:space="preserve">100 </w:t>
            </w:r>
            <w:r w:rsidR="0075041D" w:rsidRPr="00C060CE">
              <w:rPr>
                <w:rFonts w:ascii="Times New Roman" w:eastAsia="Lucida Sans Unicode" w:hAnsi="Times New Roman" w:cs="Times New Roman"/>
                <w:kern w:val="3"/>
                <w:sz w:val="28"/>
                <w:szCs w:val="28"/>
                <w:lang w:eastAsia="zh-CN" w:bidi="hi-IN"/>
              </w:rPr>
              <w:t>м</w:t>
            </w:r>
            <w:r w:rsidR="0075041D" w:rsidRPr="00C060CE">
              <w:rPr>
                <w:rFonts w:ascii="Times New Roman" w:eastAsia="Lucida Sans Unicode" w:hAnsi="Times New Roman" w:cs="Times New Roman"/>
                <w:kern w:val="3"/>
                <w:sz w:val="28"/>
                <w:szCs w:val="28"/>
                <w:vertAlign w:val="superscript"/>
                <w:lang w:eastAsia="zh-CN" w:bidi="hi-IN"/>
              </w:rPr>
              <w:t>2</w:t>
            </w:r>
            <w:r w:rsidR="002923D0" w:rsidRPr="00C060CE">
              <w:rPr>
                <w:rFonts w:ascii="Times New Roman" w:eastAsia="Lucida Sans Unicode" w:hAnsi="Times New Roman" w:cs="Times New Roman"/>
                <w:kern w:val="3"/>
                <w:sz w:val="28"/>
                <w:szCs w:val="28"/>
                <w:lang w:eastAsia="zh-CN" w:bidi="hi-IN"/>
              </w:rPr>
              <w:t xml:space="preserve"> </w:t>
            </w:r>
            <w:r w:rsidRPr="00C060CE">
              <w:rPr>
                <w:rFonts w:ascii="Times New Roman" w:eastAsia="Lucida Sans Unicode" w:hAnsi="Times New Roman" w:cs="Times New Roman"/>
                <w:kern w:val="3"/>
                <w:sz w:val="28"/>
                <w:szCs w:val="28"/>
                <w:lang w:eastAsia="zh-CN" w:bidi="hi-IN"/>
              </w:rPr>
              <w:t>общей площади</w:t>
            </w:r>
          </w:p>
        </w:tc>
        <w:tc>
          <w:tcPr>
            <w:tcW w:w="2135"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center"/>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2</w:t>
            </w:r>
            <w:r w:rsidR="0075041D" w:rsidRPr="00C060CE">
              <w:rPr>
                <w:rFonts w:ascii="Times New Roman" w:eastAsia="Lucida Sans Unicode" w:hAnsi="Times New Roman" w:cs="Times New Roman"/>
                <w:kern w:val="3"/>
                <w:sz w:val="28"/>
                <w:szCs w:val="28"/>
                <w:lang w:eastAsia="zh-CN" w:bidi="hi-IN"/>
              </w:rPr>
              <w:t>–</w:t>
            </w:r>
            <w:r w:rsidRPr="00C060CE">
              <w:rPr>
                <w:rFonts w:ascii="Times New Roman" w:eastAsia="Lucida Sans Unicode" w:hAnsi="Times New Roman" w:cs="Times New Roman"/>
                <w:kern w:val="3"/>
                <w:sz w:val="28"/>
                <w:szCs w:val="28"/>
                <w:lang w:eastAsia="zh-CN" w:bidi="hi-IN"/>
              </w:rPr>
              <w:t>3</w:t>
            </w:r>
          </w:p>
        </w:tc>
      </w:tr>
      <w:tr w:rsidR="006975CA" w:rsidRPr="00C060CE" w:rsidTr="00B3731F">
        <w:trPr>
          <w:trHeight w:val="284"/>
        </w:trPr>
        <w:tc>
          <w:tcPr>
            <w:tcW w:w="5569"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Учреждения общего образования</w:t>
            </w:r>
          </w:p>
        </w:tc>
        <w:tc>
          <w:tcPr>
            <w:tcW w:w="2826"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snapToGrid w:val="0"/>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100</w:t>
            </w:r>
            <w:r w:rsidR="0075041D" w:rsidRPr="00C060CE">
              <w:rPr>
                <w:rFonts w:ascii="Times New Roman" w:eastAsia="Lucida Sans Unicode" w:hAnsi="Times New Roman" w:cs="Times New Roman"/>
                <w:kern w:val="3"/>
                <w:sz w:val="28"/>
                <w:szCs w:val="28"/>
                <w:lang w:eastAsia="zh-CN" w:bidi="hi-IN"/>
              </w:rPr>
              <w:t xml:space="preserve"> </w:t>
            </w:r>
            <w:r w:rsidRPr="00C060CE">
              <w:rPr>
                <w:rFonts w:ascii="Times New Roman" w:eastAsia="Lucida Sans Unicode" w:hAnsi="Times New Roman" w:cs="Times New Roman"/>
                <w:kern w:val="3"/>
                <w:sz w:val="28"/>
                <w:szCs w:val="28"/>
                <w:lang w:eastAsia="zh-CN" w:bidi="hi-IN"/>
              </w:rPr>
              <w:t>мест</w:t>
            </w:r>
          </w:p>
        </w:tc>
        <w:tc>
          <w:tcPr>
            <w:tcW w:w="2135"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snapToGrid w:val="0"/>
              <w:jc w:val="center"/>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5</w:t>
            </w:r>
            <w:r w:rsidR="0075041D" w:rsidRPr="00C060CE">
              <w:rPr>
                <w:rFonts w:ascii="Times New Roman" w:eastAsia="Lucida Sans Unicode" w:hAnsi="Times New Roman" w:cs="Times New Roman"/>
                <w:kern w:val="3"/>
                <w:sz w:val="28"/>
                <w:szCs w:val="28"/>
                <w:lang w:eastAsia="zh-CN" w:bidi="hi-IN"/>
              </w:rPr>
              <w:t>–</w:t>
            </w:r>
            <w:r w:rsidRPr="00C060CE">
              <w:rPr>
                <w:rFonts w:ascii="Times New Roman" w:eastAsia="Lucida Sans Unicode" w:hAnsi="Times New Roman" w:cs="Times New Roman"/>
                <w:kern w:val="3"/>
                <w:sz w:val="28"/>
                <w:szCs w:val="28"/>
                <w:lang w:eastAsia="zh-CN" w:bidi="hi-IN"/>
              </w:rPr>
              <w:t>7</w:t>
            </w:r>
          </w:p>
        </w:tc>
      </w:tr>
      <w:tr w:rsidR="006975CA" w:rsidRPr="00C060CE" w:rsidTr="00B3731F">
        <w:trPr>
          <w:trHeight w:val="284"/>
        </w:trPr>
        <w:tc>
          <w:tcPr>
            <w:tcW w:w="5569"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Промышленные предприятия</w:t>
            </w:r>
          </w:p>
        </w:tc>
        <w:tc>
          <w:tcPr>
            <w:tcW w:w="2826"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100 работающих в двух смежных сменах</w:t>
            </w:r>
          </w:p>
        </w:tc>
        <w:tc>
          <w:tcPr>
            <w:tcW w:w="2135"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center"/>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10</w:t>
            </w:r>
            <w:r w:rsidR="0075041D" w:rsidRPr="00C060CE">
              <w:rPr>
                <w:rFonts w:ascii="Times New Roman" w:eastAsia="Lucida Sans Unicode" w:hAnsi="Times New Roman" w:cs="Times New Roman"/>
                <w:kern w:val="3"/>
                <w:sz w:val="28"/>
                <w:szCs w:val="28"/>
                <w:lang w:eastAsia="zh-CN" w:bidi="hi-IN"/>
              </w:rPr>
              <w:t>–</w:t>
            </w:r>
            <w:r w:rsidRPr="00C060CE">
              <w:rPr>
                <w:rFonts w:ascii="Times New Roman" w:eastAsia="Lucida Sans Unicode" w:hAnsi="Times New Roman" w:cs="Times New Roman"/>
                <w:kern w:val="3"/>
                <w:sz w:val="28"/>
                <w:szCs w:val="28"/>
                <w:lang w:eastAsia="zh-CN" w:bidi="hi-IN"/>
              </w:rPr>
              <w:t>15</w:t>
            </w:r>
          </w:p>
        </w:tc>
      </w:tr>
      <w:tr w:rsidR="006975CA" w:rsidRPr="00C060CE" w:rsidTr="00B3731F">
        <w:trPr>
          <w:trHeight w:val="284"/>
        </w:trPr>
        <w:tc>
          <w:tcPr>
            <w:tcW w:w="5569"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Больницы</w:t>
            </w:r>
          </w:p>
        </w:tc>
        <w:tc>
          <w:tcPr>
            <w:tcW w:w="2826"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100 коек</w:t>
            </w:r>
          </w:p>
        </w:tc>
        <w:tc>
          <w:tcPr>
            <w:tcW w:w="2135"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center"/>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10</w:t>
            </w:r>
            <w:r w:rsidR="0075041D" w:rsidRPr="00C060CE">
              <w:rPr>
                <w:rFonts w:ascii="Times New Roman" w:eastAsia="Lucida Sans Unicode" w:hAnsi="Times New Roman" w:cs="Times New Roman"/>
                <w:kern w:val="3"/>
                <w:sz w:val="28"/>
                <w:szCs w:val="28"/>
                <w:lang w:eastAsia="zh-CN" w:bidi="hi-IN"/>
              </w:rPr>
              <w:t>–</w:t>
            </w:r>
            <w:r w:rsidRPr="00C060CE">
              <w:rPr>
                <w:rFonts w:ascii="Times New Roman" w:eastAsia="Lucida Sans Unicode" w:hAnsi="Times New Roman" w:cs="Times New Roman"/>
                <w:kern w:val="3"/>
                <w:sz w:val="28"/>
                <w:szCs w:val="28"/>
                <w:lang w:eastAsia="zh-CN" w:bidi="hi-IN"/>
              </w:rPr>
              <w:t>15</w:t>
            </w:r>
          </w:p>
        </w:tc>
      </w:tr>
      <w:tr w:rsidR="006975CA" w:rsidRPr="00C060CE" w:rsidTr="00B3731F">
        <w:trPr>
          <w:trHeight w:val="284"/>
        </w:trPr>
        <w:tc>
          <w:tcPr>
            <w:tcW w:w="5569"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lastRenderedPageBreak/>
              <w:t>Поликлиники</w:t>
            </w:r>
          </w:p>
        </w:tc>
        <w:tc>
          <w:tcPr>
            <w:tcW w:w="2826"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100 посещений</w:t>
            </w:r>
          </w:p>
        </w:tc>
        <w:tc>
          <w:tcPr>
            <w:tcW w:w="2135"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center"/>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10</w:t>
            </w:r>
            <w:r w:rsidR="0075041D" w:rsidRPr="00C060CE">
              <w:rPr>
                <w:rFonts w:ascii="Times New Roman" w:eastAsia="Lucida Sans Unicode" w:hAnsi="Times New Roman" w:cs="Times New Roman"/>
                <w:kern w:val="3"/>
                <w:sz w:val="28"/>
                <w:szCs w:val="28"/>
                <w:lang w:eastAsia="zh-CN" w:bidi="hi-IN"/>
              </w:rPr>
              <w:t>–</w:t>
            </w:r>
            <w:r w:rsidRPr="00C060CE">
              <w:rPr>
                <w:rFonts w:ascii="Times New Roman" w:eastAsia="Lucida Sans Unicode" w:hAnsi="Times New Roman" w:cs="Times New Roman"/>
                <w:kern w:val="3"/>
                <w:sz w:val="28"/>
                <w:szCs w:val="28"/>
                <w:lang w:eastAsia="zh-CN" w:bidi="hi-IN"/>
              </w:rPr>
              <w:t>15</w:t>
            </w:r>
          </w:p>
        </w:tc>
      </w:tr>
      <w:tr w:rsidR="006975CA" w:rsidRPr="00C060CE" w:rsidTr="00B3731F">
        <w:trPr>
          <w:trHeight w:val="284"/>
        </w:trPr>
        <w:tc>
          <w:tcPr>
            <w:tcW w:w="5569"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Спортивные здания и сооружения с трибунами вместимостью более 500 зрителей</w:t>
            </w:r>
          </w:p>
        </w:tc>
        <w:tc>
          <w:tcPr>
            <w:tcW w:w="2826"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100 мест</w:t>
            </w:r>
          </w:p>
        </w:tc>
        <w:tc>
          <w:tcPr>
            <w:tcW w:w="2135"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center"/>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20</w:t>
            </w:r>
            <w:r w:rsidR="0075041D" w:rsidRPr="00C060CE">
              <w:rPr>
                <w:rFonts w:ascii="Times New Roman" w:eastAsia="Lucida Sans Unicode" w:hAnsi="Times New Roman" w:cs="Times New Roman"/>
                <w:kern w:val="3"/>
                <w:sz w:val="28"/>
                <w:szCs w:val="28"/>
                <w:lang w:eastAsia="zh-CN" w:bidi="hi-IN"/>
              </w:rPr>
              <w:t>–</w:t>
            </w:r>
            <w:r w:rsidRPr="00C060CE">
              <w:rPr>
                <w:rFonts w:ascii="Times New Roman" w:eastAsia="Lucida Sans Unicode" w:hAnsi="Times New Roman" w:cs="Times New Roman"/>
                <w:kern w:val="3"/>
                <w:sz w:val="28"/>
                <w:szCs w:val="28"/>
                <w:lang w:eastAsia="zh-CN" w:bidi="hi-IN"/>
              </w:rPr>
              <w:t>25</w:t>
            </w:r>
          </w:p>
        </w:tc>
      </w:tr>
      <w:tr w:rsidR="006975CA" w:rsidRPr="00C060CE" w:rsidTr="00B3731F">
        <w:trPr>
          <w:trHeight w:val="284"/>
        </w:trPr>
        <w:tc>
          <w:tcPr>
            <w:tcW w:w="5569"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Театры, цирки, кинотеатры, концертные залы, музеи, выставки</w:t>
            </w:r>
          </w:p>
        </w:tc>
        <w:tc>
          <w:tcPr>
            <w:tcW w:w="2826"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100 мест или единовременных посетителей</w:t>
            </w:r>
          </w:p>
        </w:tc>
        <w:tc>
          <w:tcPr>
            <w:tcW w:w="2135"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center"/>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20</w:t>
            </w:r>
            <w:r w:rsidR="0075041D" w:rsidRPr="00C060CE">
              <w:rPr>
                <w:rFonts w:ascii="Times New Roman" w:eastAsia="Lucida Sans Unicode" w:hAnsi="Times New Roman" w:cs="Times New Roman"/>
                <w:kern w:val="3"/>
                <w:sz w:val="28"/>
                <w:szCs w:val="28"/>
                <w:lang w:eastAsia="zh-CN" w:bidi="hi-IN"/>
              </w:rPr>
              <w:t>–</w:t>
            </w:r>
            <w:r w:rsidRPr="00C060CE">
              <w:rPr>
                <w:rFonts w:ascii="Times New Roman" w:eastAsia="Lucida Sans Unicode" w:hAnsi="Times New Roman" w:cs="Times New Roman"/>
                <w:kern w:val="3"/>
                <w:sz w:val="28"/>
                <w:szCs w:val="28"/>
                <w:lang w:eastAsia="zh-CN" w:bidi="hi-IN"/>
              </w:rPr>
              <w:t>25</w:t>
            </w:r>
          </w:p>
        </w:tc>
      </w:tr>
      <w:tr w:rsidR="006975CA" w:rsidRPr="00C060CE" w:rsidTr="00B3731F">
        <w:trPr>
          <w:trHeight w:val="284"/>
        </w:trPr>
        <w:tc>
          <w:tcPr>
            <w:tcW w:w="5569"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Парки культуры и отдыха</w:t>
            </w:r>
          </w:p>
        </w:tc>
        <w:tc>
          <w:tcPr>
            <w:tcW w:w="2826"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100 единовременных посетителей</w:t>
            </w:r>
          </w:p>
        </w:tc>
        <w:tc>
          <w:tcPr>
            <w:tcW w:w="2135"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center"/>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15</w:t>
            </w:r>
            <w:r w:rsidR="0075041D" w:rsidRPr="00C060CE">
              <w:rPr>
                <w:rFonts w:ascii="Times New Roman" w:eastAsia="Lucida Sans Unicode" w:hAnsi="Times New Roman" w:cs="Times New Roman"/>
                <w:kern w:val="3"/>
                <w:sz w:val="28"/>
                <w:szCs w:val="28"/>
                <w:lang w:eastAsia="zh-CN" w:bidi="hi-IN"/>
              </w:rPr>
              <w:t>–</w:t>
            </w:r>
            <w:r w:rsidRPr="00C060CE">
              <w:rPr>
                <w:rFonts w:ascii="Times New Roman" w:eastAsia="Lucida Sans Unicode" w:hAnsi="Times New Roman" w:cs="Times New Roman"/>
                <w:kern w:val="3"/>
                <w:sz w:val="28"/>
                <w:szCs w:val="28"/>
                <w:lang w:eastAsia="zh-CN" w:bidi="hi-IN"/>
              </w:rPr>
              <w:t>20</w:t>
            </w:r>
          </w:p>
        </w:tc>
      </w:tr>
      <w:tr w:rsidR="006975CA" w:rsidRPr="00C060CE" w:rsidTr="00B3731F">
        <w:trPr>
          <w:trHeight w:val="284"/>
        </w:trPr>
        <w:tc>
          <w:tcPr>
            <w:tcW w:w="5569"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Торговые центры, универмаги, магазины с площадью торговых залов</w:t>
            </w:r>
          </w:p>
        </w:tc>
        <w:tc>
          <w:tcPr>
            <w:tcW w:w="2826"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 xml:space="preserve">100 </w:t>
            </w:r>
            <w:r w:rsidR="0075041D" w:rsidRPr="00C060CE">
              <w:rPr>
                <w:rFonts w:ascii="Times New Roman" w:eastAsia="Lucida Sans Unicode" w:hAnsi="Times New Roman" w:cs="Times New Roman"/>
                <w:kern w:val="3"/>
                <w:sz w:val="28"/>
                <w:szCs w:val="28"/>
                <w:lang w:eastAsia="zh-CN" w:bidi="hi-IN"/>
              </w:rPr>
              <w:t>м</w:t>
            </w:r>
            <w:r w:rsidR="0075041D" w:rsidRPr="00C060CE">
              <w:rPr>
                <w:rFonts w:ascii="Times New Roman" w:eastAsia="Lucida Sans Unicode" w:hAnsi="Times New Roman" w:cs="Times New Roman"/>
                <w:kern w:val="3"/>
                <w:sz w:val="28"/>
                <w:szCs w:val="28"/>
                <w:vertAlign w:val="superscript"/>
                <w:lang w:eastAsia="zh-CN" w:bidi="hi-IN"/>
              </w:rPr>
              <w:t>2</w:t>
            </w:r>
            <w:r w:rsidR="0075041D" w:rsidRPr="00C060CE">
              <w:rPr>
                <w:rFonts w:ascii="Times New Roman" w:eastAsia="Lucida Sans Unicode" w:hAnsi="Times New Roman" w:cs="Times New Roman"/>
                <w:kern w:val="3"/>
                <w:sz w:val="28"/>
                <w:szCs w:val="28"/>
                <w:lang w:eastAsia="zh-CN" w:bidi="hi-IN"/>
              </w:rPr>
              <w:t xml:space="preserve"> </w:t>
            </w:r>
            <w:r w:rsidRPr="00C060CE">
              <w:rPr>
                <w:rFonts w:ascii="Times New Roman" w:eastAsia="Lucida Sans Unicode" w:hAnsi="Times New Roman" w:cs="Times New Roman"/>
                <w:kern w:val="3"/>
                <w:sz w:val="28"/>
                <w:szCs w:val="28"/>
                <w:lang w:eastAsia="zh-CN" w:bidi="hi-IN"/>
              </w:rPr>
              <w:t>торговой площади</w:t>
            </w:r>
          </w:p>
        </w:tc>
        <w:tc>
          <w:tcPr>
            <w:tcW w:w="2135"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center"/>
              <w:textAlignment w:val="baseline"/>
              <w:rPr>
                <w:rFonts w:ascii="Times New Roman" w:eastAsia="Lucida Sans Unicode" w:hAnsi="Times New Roman" w:cs="Times New Roman"/>
                <w:kern w:val="3"/>
                <w:sz w:val="28"/>
                <w:szCs w:val="28"/>
                <w:lang w:eastAsia="zh-CN" w:bidi="hi-IN"/>
              </w:rPr>
            </w:pPr>
          </w:p>
        </w:tc>
      </w:tr>
      <w:tr w:rsidR="006975CA" w:rsidRPr="00C060CE" w:rsidTr="00B3731F">
        <w:trPr>
          <w:trHeight w:val="284"/>
        </w:trPr>
        <w:tc>
          <w:tcPr>
            <w:tcW w:w="5569"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 xml:space="preserve">до 25000 </w:t>
            </w:r>
            <w:r w:rsidR="0075041D" w:rsidRPr="00C060CE">
              <w:rPr>
                <w:rFonts w:ascii="Times New Roman" w:eastAsia="Lucida Sans Unicode" w:hAnsi="Times New Roman" w:cs="Times New Roman"/>
                <w:kern w:val="3"/>
                <w:sz w:val="28"/>
                <w:szCs w:val="28"/>
                <w:lang w:eastAsia="zh-CN" w:bidi="hi-IN"/>
              </w:rPr>
              <w:t>м</w:t>
            </w:r>
            <w:r w:rsidR="0075041D" w:rsidRPr="00C060CE">
              <w:rPr>
                <w:rFonts w:ascii="Times New Roman" w:eastAsia="Lucida Sans Unicode" w:hAnsi="Times New Roman" w:cs="Times New Roman"/>
                <w:kern w:val="3"/>
                <w:sz w:val="28"/>
                <w:szCs w:val="28"/>
                <w:vertAlign w:val="superscript"/>
                <w:lang w:eastAsia="zh-CN" w:bidi="hi-IN"/>
              </w:rPr>
              <w:t>2</w:t>
            </w:r>
          </w:p>
        </w:tc>
        <w:tc>
          <w:tcPr>
            <w:tcW w:w="2826"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 xml:space="preserve">100 </w:t>
            </w:r>
            <w:r w:rsidR="0075041D" w:rsidRPr="00C060CE">
              <w:rPr>
                <w:rFonts w:ascii="Times New Roman" w:eastAsia="Lucida Sans Unicode" w:hAnsi="Times New Roman" w:cs="Times New Roman"/>
                <w:kern w:val="3"/>
                <w:sz w:val="28"/>
                <w:szCs w:val="28"/>
                <w:lang w:eastAsia="zh-CN" w:bidi="hi-IN"/>
              </w:rPr>
              <w:t>м</w:t>
            </w:r>
            <w:r w:rsidR="0075041D" w:rsidRPr="00C060CE">
              <w:rPr>
                <w:rFonts w:ascii="Times New Roman" w:eastAsia="Lucida Sans Unicode" w:hAnsi="Times New Roman" w:cs="Times New Roman"/>
                <w:kern w:val="3"/>
                <w:sz w:val="28"/>
                <w:szCs w:val="28"/>
                <w:vertAlign w:val="superscript"/>
                <w:lang w:eastAsia="zh-CN" w:bidi="hi-IN"/>
              </w:rPr>
              <w:t>2</w:t>
            </w:r>
            <w:r w:rsidR="0075041D" w:rsidRPr="00C060CE">
              <w:rPr>
                <w:rFonts w:ascii="Times New Roman" w:eastAsia="Lucida Sans Unicode" w:hAnsi="Times New Roman" w:cs="Times New Roman"/>
                <w:kern w:val="3"/>
                <w:sz w:val="28"/>
                <w:szCs w:val="28"/>
                <w:lang w:eastAsia="zh-CN" w:bidi="hi-IN"/>
              </w:rPr>
              <w:t xml:space="preserve"> </w:t>
            </w:r>
            <w:r w:rsidRPr="00C060CE">
              <w:rPr>
                <w:rFonts w:ascii="Times New Roman" w:eastAsia="Lucida Sans Unicode" w:hAnsi="Times New Roman" w:cs="Times New Roman"/>
                <w:kern w:val="3"/>
                <w:sz w:val="28"/>
                <w:szCs w:val="28"/>
                <w:lang w:eastAsia="zh-CN" w:bidi="hi-IN"/>
              </w:rPr>
              <w:t>торговой площади</w:t>
            </w:r>
          </w:p>
        </w:tc>
        <w:tc>
          <w:tcPr>
            <w:tcW w:w="2135"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center"/>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3</w:t>
            </w:r>
            <w:r w:rsidR="0075041D" w:rsidRPr="00C060CE">
              <w:rPr>
                <w:rFonts w:ascii="Times New Roman" w:eastAsia="Lucida Sans Unicode" w:hAnsi="Times New Roman" w:cs="Times New Roman"/>
                <w:kern w:val="3"/>
                <w:sz w:val="28"/>
                <w:szCs w:val="28"/>
                <w:lang w:eastAsia="zh-CN" w:bidi="hi-IN"/>
              </w:rPr>
              <w:t>–</w:t>
            </w:r>
            <w:r w:rsidRPr="00C060CE">
              <w:rPr>
                <w:rFonts w:ascii="Times New Roman" w:eastAsia="Lucida Sans Unicode" w:hAnsi="Times New Roman" w:cs="Times New Roman"/>
                <w:kern w:val="3"/>
                <w:sz w:val="28"/>
                <w:szCs w:val="28"/>
                <w:lang w:eastAsia="zh-CN" w:bidi="hi-IN"/>
              </w:rPr>
              <w:t>4</w:t>
            </w:r>
          </w:p>
        </w:tc>
      </w:tr>
      <w:tr w:rsidR="006975CA" w:rsidRPr="00C060CE" w:rsidTr="00B3731F">
        <w:trPr>
          <w:trHeight w:val="284"/>
        </w:trPr>
        <w:tc>
          <w:tcPr>
            <w:tcW w:w="5569"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 xml:space="preserve">более 25000 </w:t>
            </w:r>
            <w:r w:rsidR="0075041D" w:rsidRPr="00C060CE">
              <w:rPr>
                <w:rFonts w:ascii="Times New Roman" w:eastAsia="Lucida Sans Unicode" w:hAnsi="Times New Roman" w:cs="Times New Roman"/>
                <w:kern w:val="3"/>
                <w:sz w:val="28"/>
                <w:szCs w:val="28"/>
                <w:lang w:eastAsia="zh-CN" w:bidi="hi-IN"/>
              </w:rPr>
              <w:t>м</w:t>
            </w:r>
            <w:r w:rsidR="0075041D" w:rsidRPr="00C060CE">
              <w:rPr>
                <w:rFonts w:ascii="Times New Roman" w:eastAsia="Lucida Sans Unicode" w:hAnsi="Times New Roman" w:cs="Times New Roman"/>
                <w:kern w:val="3"/>
                <w:sz w:val="28"/>
                <w:szCs w:val="28"/>
                <w:vertAlign w:val="superscript"/>
                <w:lang w:eastAsia="zh-CN" w:bidi="hi-IN"/>
              </w:rPr>
              <w:t>2</w:t>
            </w:r>
          </w:p>
        </w:tc>
        <w:tc>
          <w:tcPr>
            <w:tcW w:w="2826"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 xml:space="preserve">100 </w:t>
            </w:r>
            <w:r w:rsidR="0075041D" w:rsidRPr="00C060CE">
              <w:rPr>
                <w:rFonts w:ascii="Times New Roman" w:eastAsia="Lucida Sans Unicode" w:hAnsi="Times New Roman" w:cs="Times New Roman"/>
                <w:kern w:val="3"/>
                <w:sz w:val="28"/>
                <w:szCs w:val="28"/>
                <w:lang w:eastAsia="zh-CN" w:bidi="hi-IN"/>
              </w:rPr>
              <w:t>м</w:t>
            </w:r>
            <w:r w:rsidR="0075041D" w:rsidRPr="00C060CE">
              <w:rPr>
                <w:rFonts w:ascii="Times New Roman" w:eastAsia="Lucida Sans Unicode" w:hAnsi="Times New Roman" w:cs="Times New Roman"/>
                <w:kern w:val="3"/>
                <w:sz w:val="28"/>
                <w:szCs w:val="28"/>
                <w:vertAlign w:val="superscript"/>
                <w:lang w:eastAsia="zh-CN" w:bidi="hi-IN"/>
              </w:rPr>
              <w:t>2</w:t>
            </w:r>
            <w:r w:rsidRPr="00C060CE">
              <w:rPr>
                <w:rFonts w:ascii="Times New Roman" w:eastAsia="Lucida Sans Unicode" w:hAnsi="Times New Roman" w:cs="Times New Roman"/>
                <w:kern w:val="3"/>
                <w:sz w:val="28"/>
                <w:szCs w:val="28"/>
                <w:lang w:eastAsia="zh-CN" w:bidi="hi-IN"/>
              </w:rPr>
              <w:t xml:space="preserve"> торговой площади</w:t>
            </w:r>
          </w:p>
        </w:tc>
        <w:tc>
          <w:tcPr>
            <w:tcW w:w="2135"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center"/>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4</w:t>
            </w:r>
            <w:r w:rsidR="0075041D" w:rsidRPr="00C060CE">
              <w:rPr>
                <w:rFonts w:ascii="Times New Roman" w:eastAsia="Lucida Sans Unicode" w:hAnsi="Times New Roman" w:cs="Times New Roman"/>
                <w:kern w:val="3"/>
                <w:sz w:val="28"/>
                <w:szCs w:val="28"/>
                <w:lang w:eastAsia="zh-CN" w:bidi="hi-IN"/>
              </w:rPr>
              <w:t>–</w:t>
            </w:r>
            <w:r w:rsidRPr="00C060CE">
              <w:rPr>
                <w:rFonts w:ascii="Times New Roman" w:eastAsia="Lucida Sans Unicode" w:hAnsi="Times New Roman" w:cs="Times New Roman"/>
                <w:kern w:val="3"/>
                <w:sz w:val="28"/>
                <w:szCs w:val="28"/>
                <w:lang w:eastAsia="zh-CN" w:bidi="hi-IN"/>
              </w:rPr>
              <w:t>5</w:t>
            </w:r>
          </w:p>
        </w:tc>
      </w:tr>
      <w:tr w:rsidR="006975CA" w:rsidRPr="00C060CE" w:rsidTr="00B3731F">
        <w:trPr>
          <w:trHeight w:val="284"/>
        </w:trPr>
        <w:tc>
          <w:tcPr>
            <w:tcW w:w="5569"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Рынки</w:t>
            </w:r>
          </w:p>
        </w:tc>
        <w:tc>
          <w:tcPr>
            <w:tcW w:w="2826"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50 торговых мест</w:t>
            </w:r>
          </w:p>
        </w:tc>
        <w:tc>
          <w:tcPr>
            <w:tcW w:w="2135"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center"/>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20</w:t>
            </w:r>
            <w:r w:rsidR="0075041D" w:rsidRPr="00C060CE">
              <w:rPr>
                <w:rFonts w:ascii="Times New Roman" w:eastAsia="Lucida Sans Unicode" w:hAnsi="Times New Roman" w:cs="Times New Roman"/>
                <w:kern w:val="3"/>
                <w:sz w:val="28"/>
                <w:szCs w:val="28"/>
                <w:lang w:eastAsia="zh-CN" w:bidi="hi-IN"/>
              </w:rPr>
              <w:t>–</w:t>
            </w:r>
            <w:r w:rsidRPr="00C060CE">
              <w:rPr>
                <w:rFonts w:ascii="Times New Roman" w:eastAsia="Lucida Sans Unicode" w:hAnsi="Times New Roman" w:cs="Times New Roman"/>
                <w:kern w:val="3"/>
                <w:sz w:val="28"/>
                <w:szCs w:val="28"/>
                <w:lang w:eastAsia="zh-CN" w:bidi="hi-IN"/>
              </w:rPr>
              <w:t>25</w:t>
            </w:r>
          </w:p>
        </w:tc>
      </w:tr>
      <w:tr w:rsidR="006975CA" w:rsidRPr="00C060CE" w:rsidTr="00B3731F">
        <w:trPr>
          <w:trHeight w:val="284"/>
        </w:trPr>
        <w:tc>
          <w:tcPr>
            <w:tcW w:w="5569"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Рестораны и кафе общегородского значения</w:t>
            </w:r>
          </w:p>
        </w:tc>
        <w:tc>
          <w:tcPr>
            <w:tcW w:w="2826"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100 мест</w:t>
            </w:r>
          </w:p>
        </w:tc>
        <w:tc>
          <w:tcPr>
            <w:tcW w:w="2135"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center"/>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20</w:t>
            </w:r>
            <w:r w:rsidR="0075041D" w:rsidRPr="00C060CE">
              <w:rPr>
                <w:rFonts w:ascii="Times New Roman" w:eastAsia="Lucida Sans Unicode" w:hAnsi="Times New Roman" w:cs="Times New Roman"/>
                <w:kern w:val="3"/>
                <w:sz w:val="28"/>
                <w:szCs w:val="28"/>
                <w:lang w:eastAsia="zh-CN" w:bidi="hi-IN"/>
              </w:rPr>
              <w:t>–</w:t>
            </w:r>
            <w:r w:rsidRPr="00C060CE">
              <w:rPr>
                <w:rFonts w:ascii="Times New Roman" w:eastAsia="Lucida Sans Unicode" w:hAnsi="Times New Roman" w:cs="Times New Roman"/>
                <w:kern w:val="3"/>
                <w:sz w:val="28"/>
                <w:szCs w:val="28"/>
                <w:lang w:eastAsia="zh-CN" w:bidi="hi-IN"/>
              </w:rPr>
              <w:t>25</w:t>
            </w:r>
          </w:p>
        </w:tc>
      </w:tr>
      <w:tr w:rsidR="006975CA" w:rsidRPr="00C060CE" w:rsidTr="00B3731F">
        <w:trPr>
          <w:trHeight w:val="284"/>
        </w:trPr>
        <w:tc>
          <w:tcPr>
            <w:tcW w:w="5569"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Гостиницы</w:t>
            </w:r>
          </w:p>
        </w:tc>
        <w:tc>
          <w:tcPr>
            <w:tcW w:w="2826"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То</w:t>
            </w:r>
            <w:r w:rsidR="0075041D" w:rsidRPr="00C060CE">
              <w:rPr>
                <w:rFonts w:ascii="Times New Roman" w:eastAsia="Lucida Sans Unicode" w:hAnsi="Times New Roman" w:cs="Times New Roman"/>
                <w:kern w:val="3"/>
                <w:sz w:val="28"/>
                <w:szCs w:val="28"/>
                <w:lang w:eastAsia="zh-CN" w:bidi="hi-IN"/>
              </w:rPr>
              <w:t xml:space="preserve"> </w:t>
            </w:r>
            <w:r w:rsidRPr="00C060CE">
              <w:rPr>
                <w:rFonts w:ascii="Times New Roman" w:eastAsia="Lucida Sans Unicode" w:hAnsi="Times New Roman" w:cs="Times New Roman"/>
                <w:kern w:val="3"/>
                <w:sz w:val="28"/>
                <w:szCs w:val="28"/>
                <w:lang w:eastAsia="zh-CN" w:bidi="hi-IN"/>
              </w:rPr>
              <w:t>же</w:t>
            </w:r>
          </w:p>
        </w:tc>
        <w:tc>
          <w:tcPr>
            <w:tcW w:w="2135"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center"/>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10</w:t>
            </w:r>
            <w:r w:rsidR="0075041D" w:rsidRPr="00C060CE">
              <w:rPr>
                <w:rFonts w:ascii="Times New Roman" w:eastAsia="Lucida Sans Unicode" w:hAnsi="Times New Roman" w:cs="Times New Roman"/>
                <w:kern w:val="3"/>
                <w:sz w:val="28"/>
                <w:szCs w:val="28"/>
                <w:lang w:eastAsia="zh-CN" w:bidi="hi-IN"/>
              </w:rPr>
              <w:t>–</w:t>
            </w:r>
            <w:r w:rsidRPr="00C060CE">
              <w:rPr>
                <w:rFonts w:ascii="Times New Roman" w:eastAsia="Lucida Sans Unicode" w:hAnsi="Times New Roman" w:cs="Times New Roman"/>
                <w:kern w:val="3"/>
                <w:sz w:val="28"/>
                <w:szCs w:val="28"/>
                <w:lang w:eastAsia="zh-CN" w:bidi="hi-IN"/>
              </w:rPr>
              <w:t>15</w:t>
            </w:r>
          </w:p>
        </w:tc>
      </w:tr>
      <w:tr w:rsidR="006975CA" w:rsidRPr="00C060CE" w:rsidTr="00B3731F">
        <w:trPr>
          <w:trHeight w:val="284"/>
        </w:trPr>
        <w:tc>
          <w:tcPr>
            <w:tcW w:w="5569"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Вокзалы всех видов транспорта</w:t>
            </w:r>
          </w:p>
        </w:tc>
        <w:tc>
          <w:tcPr>
            <w:tcW w:w="2826"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both"/>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100 пассажиров дальнего и местного сообщений, прибывающих в час «пик»</w:t>
            </w:r>
          </w:p>
        </w:tc>
        <w:tc>
          <w:tcPr>
            <w:tcW w:w="2135" w:type="dxa"/>
            <w:shd w:val="clear" w:color="auto" w:fill="FFFFFF"/>
            <w:tcMar>
              <w:top w:w="0" w:type="dxa"/>
              <w:left w:w="40" w:type="dxa"/>
              <w:bottom w:w="0" w:type="dxa"/>
              <w:right w:w="40" w:type="dxa"/>
            </w:tcMar>
            <w:vAlign w:val="center"/>
          </w:tcPr>
          <w:p w:rsidR="006975CA" w:rsidRPr="00C060CE" w:rsidRDefault="006975CA" w:rsidP="00C060CE">
            <w:pPr>
              <w:widowControl w:val="0"/>
              <w:shd w:val="clear" w:color="auto" w:fill="FFFFFF"/>
              <w:suppressAutoHyphens/>
              <w:jc w:val="center"/>
              <w:textAlignment w:val="baseline"/>
              <w:rPr>
                <w:rFonts w:ascii="Times New Roman" w:eastAsia="Lucida Sans Unicode" w:hAnsi="Times New Roman" w:cs="Times New Roman"/>
                <w:kern w:val="3"/>
                <w:sz w:val="28"/>
                <w:szCs w:val="28"/>
                <w:lang w:eastAsia="zh-CN" w:bidi="hi-IN"/>
              </w:rPr>
            </w:pPr>
            <w:r w:rsidRPr="00C060CE">
              <w:rPr>
                <w:rFonts w:ascii="Times New Roman" w:eastAsia="Lucida Sans Unicode" w:hAnsi="Times New Roman" w:cs="Times New Roman"/>
                <w:kern w:val="3"/>
                <w:sz w:val="28"/>
                <w:szCs w:val="28"/>
                <w:lang w:eastAsia="zh-CN" w:bidi="hi-IN"/>
              </w:rPr>
              <w:t>10</w:t>
            </w:r>
            <w:r w:rsidR="0075041D" w:rsidRPr="00C060CE">
              <w:rPr>
                <w:rFonts w:ascii="Times New Roman" w:eastAsia="Lucida Sans Unicode" w:hAnsi="Times New Roman" w:cs="Times New Roman"/>
                <w:kern w:val="3"/>
                <w:sz w:val="28"/>
                <w:szCs w:val="28"/>
                <w:lang w:eastAsia="zh-CN" w:bidi="hi-IN"/>
              </w:rPr>
              <w:t>–</w:t>
            </w:r>
            <w:r w:rsidRPr="00C060CE">
              <w:rPr>
                <w:rFonts w:ascii="Times New Roman" w:eastAsia="Lucida Sans Unicode" w:hAnsi="Times New Roman" w:cs="Times New Roman"/>
                <w:kern w:val="3"/>
                <w:sz w:val="28"/>
                <w:szCs w:val="28"/>
                <w:lang w:eastAsia="zh-CN" w:bidi="hi-IN"/>
              </w:rPr>
              <w:t>15</w:t>
            </w:r>
          </w:p>
        </w:tc>
      </w:tr>
      <w:tr w:rsidR="006975CA" w:rsidRPr="00C060CE" w:rsidTr="00C060CE">
        <w:trPr>
          <w:trHeight w:val="284"/>
        </w:trPr>
        <w:tc>
          <w:tcPr>
            <w:tcW w:w="10530" w:type="dxa"/>
            <w:gridSpan w:val="3"/>
            <w:shd w:val="clear" w:color="auto" w:fill="FFFFFF"/>
            <w:tcMar>
              <w:top w:w="0" w:type="dxa"/>
              <w:left w:w="40" w:type="dxa"/>
              <w:bottom w:w="0" w:type="dxa"/>
              <w:right w:w="40" w:type="dxa"/>
            </w:tcMar>
          </w:tcPr>
          <w:p w:rsidR="0075041D" w:rsidRPr="00C060CE" w:rsidRDefault="0075041D" w:rsidP="00C060CE">
            <w:pPr>
              <w:jc w:val="both"/>
              <w:rPr>
                <w:rFonts w:ascii="Times New Roman" w:hAnsi="Times New Roman" w:cs="Times New Roman"/>
                <w:sz w:val="28"/>
                <w:szCs w:val="28"/>
              </w:rPr>
            </w:pPr>
            <w:r w:rsidRPr="00C060CE">
              <w:rPr>
                <w:rFonts w:ascii="Times New Roman" w:hAnsi="Times New Roman" w:cs="Times New Roman"/>
                <w:sz w:val="28"/>
                <w:szCs w:val="28"/>
              </w:rPr>
              <w:t>Примечания:</w:t>
            </w:r>
          </w:p>
          <w:p w:rsidR="006975CA" w:rsidRPr="00C060CE" w:rsidRDefault="006975CA" w:rsidP="00C060CE">
            <w:pPr>
              <w:jc w:val="both"/>
              <w:rPr>
                <w:rFonts w:ascii="Times New Roman" w:hAnsi="Times New Roman" w:cs="Times New Roman"/>
                <w:sz w:val="28"/>
                <w:szCs w:val="28"/>
              </w:rPr>
            </w:pPr>
            <w:r w:rsidRPr="00C060CE">
              <w:rPr>
                <w:rFonts w:ascii="Times New Roman" w:hAnsi="Times New Roman" w:cs="Times New Roman"/>
                <w:sz w:val="28"/>
                <w:szCs w:val="28"/>
              </w:rPr>
              <w:t xml:space="preserve">1. Длина пешеходных подходов от стоянок для временного хранения легковых автомобилей до объектов в зонах массового отдыха не должна превышать </w:t>
            </w:r>
            <w:smartTag w:uri="urn:schemas-microsoft-com:office:smarttags" w:element="metricconverter">
              <w:smartTagPr>
                <w:attr w:name="ProductID" w:val="1000 метров"/>
              </w:smartTagPr>
              <w:r w:rsidRPr="00C060CE">
                <w:rPr>
                  <w:rFonts w:ascii="Times New Roman" w:hAnsi="Times New Roman" w:cs="Times New Roman"/>
                  <w:sz w:val="28"/>
                  <w:szCs w:val="28"/>
                </w:rPr>
                <w:t>1000 метров</w:t>
              </w:r>
            </w:smartTag>
            <w:r w:rsidRPr="00C060CE">
              <w:rPr>
                <w:rFonts w:ascii="Times New Roman" w:hAnsi="Times New Roman" w:cs="Times New Roman"/>
                <w:sz w:val="28"/>
                <w:szCs w:val="28"/>
              </w:rPr>
              <w:t>.</w:t>
            </w:r>
          </w:p>
          <w:p w:rsidR="006975CA" w:rsidRPr="00C060CE" w:rsidRDefault="006975CA" w:rsidP="00C060CE">
            <w:pPr>
              <w:jc w:val="both"/>
              <w:rPr>
                <w:rFonts w:ascii="Times New Roman" w:hAnsi="Times New Roman" w:cs="Times New Roman"/>
                <w:sz w:val="28"/>
                <w:szCs w:val="28"/>
              </w:rPr>
            </w:pPr>
            <w:r w:rsidRPr="00C060CE">
              <w:rPr>
                <w:rFonts w:ascii="Times New Roman" w:hAnsi="Times New Roman" w:cs="Times New Roman"/>
                <w:sz w:val="28"/>
                <w:szCs w:val="28"/>
              </w:rPr>
              <w:t xml:space="preserve">2. Удельный вес торговой площади </w:t>
            </w:r>
            <w:r w:rsidR="002923D0" w:rsidRPr="00C060CE">
              <w:rPr>
                <w:rFonts w:ascii="Times New Roman" w:hAnsi="Times New Roman" w:cs="Times New Roman"/>
                <w:sz w:val="28"/>
                <w:szCs w:val="28"/>
              </w:rPr>
              <w:t xml:space="preserve">торговых центров </w:t>
            </w:r>
            <w:r w:rsidRPr="00C060CE">
              <w:rPr>
                <w:rFonts w:ascii="Times New Roman" w:hAnsi="Times New Roman" w:cs="Times New Roman"/>
                <w:sz w:val="28"/>
                <w:szCs w:val="28"/>
              </w:rPr>
              <w:t>не долж</w:t>
            </w:r>
            <w:r w:rsidR="002923D0" w:rsidRPr="00C060CE">
              <w:rPr>
                <w:rFonts w:ascii="Times New Roman" w:hAnsi="Times New Roman" w:cs="Times New Roman"/>
                <w:sz w:val="28"/>
                <w:szCs w:val="28"/>
              </w:rPr>
              <w:t>ен</w:t>
            </w:r>
            <w:r w:rsidRPr="00C060CE">
              <w:rPr>
                <w:rFonts w:ascii="Times New Roman" w:hAnsi="Times New Roman" w:cs="Times New Roman"/>
                <w:sz w:val="28"/>
                <w:szCs w:val="28"/>
              </w:rPr>
              <w:t xml:space="preserve"> быть меньше 50</w:t>
            </w:r>
            <w:r w:rsidR="002923D0" w:rsidRPr="00C060CE">
              <w:rPr>
                <w:rFonts w:ascii="Times New Roman" w:hAnsi="Times New Roman" w:cs="Times New Roman"/>
                <w:sz w:val="28"/>
                <w:szCs w:val="28"/>
              </w:rPr>
              <w:t> </w:t>
            </w:r>
            <w:r w:rsidR="0075041D" w:rsidRPr="00C060CE">
              <w:rPr>
                <w:rFonts w:ascii="Times New Roman" w:hAnsi="Times New Roman" w:cs="Times New Roman"/>
                <w:sz w:val="28"/>
                <w:szCs w:val="28"/>
              </w:rPr>
              <w:t>%.</w:t>
            </w:r>
          </w:p>
          <w:p w:rsidR="006975CA" w:rsidRPr="00C060CE" w:rsidRDefault="006975CA" w:rsidP="00C060CE">
            <w:pPr>
              <w:jc w:val="both"/>
              <w:rPr>
                <w:rFonts w:ascii="Times New Roman" w:hAnsi="Times New Roman" w:cs="Times New Roman"/>
                <w:sz w:val="28"/>
                <w:szCs w:val="28"/>
              </w:rPr>
            </w:pPr>
            <w:r w:rsidRPr="00C060CE">
              <w:rPr>
                <w:rFonts w:ascii="Times New Roman" w:hAnsi="Times New Roman" w:cs="Times New Roman"/>
                <w:sz w:val="28"/>
                <w:szCs w:val="28"/>
              </w:rPr>
              <w:t>3. Число машино-мест следует принимать при уровнях автомобилизации, определ</w:t>
            </w:r>
            <w:r w:rsidR="0075041D" w:rsidRPr="00C060CE">
              <w:rPr>
                <w:rFonts w:ascii="Times New Roman" w:hAnsi="Times New Roman" w:cs="Times New Roman"/>
                <w:sz w:val="28"/>
                <w:szCs w:val="28"/>
              </w:rPr>
              <w:t>ё</w:t>
            </w:r>
            <w:r w:rsidRPr="00C060CE">
              <w:rPr>
                <w:rFonts w:ascii="Times New Roman" w:hAnsi="Times New Roman" w:cs="Times New Roman"/>
                <w:sz w:val="28"/>
                <w:szCs w:val="28"/>
              </w:rPr>
              <w:t>нных на расч</w:t>
            </w:r>
            <w:r w:rsidR="0075041D" w:rsidRPr="00C060CE">
              <w:rPr>
                <w:rFonts w:ascii="Times New Roman" w:hAnsi="Times New Roman" w:cs="Times New Roman"/>
                <w:sz w:val="28"/>
                <w:szCs w:val="28"/>
              </w:rPr>
              <w:t>ё</w:t>
            </w:r>
            <w:r w:rsidRPr="00C060CE">
              <w:rPr>
                <w:rFonts w:ascii="Times New Roman" w:hAnsi="Times New Roman" w:cs="Times New Roman"/>
                <w:sz w:val="28"/>
                <w:szCs w:val="28"/>
              </w:rPr>
              <w:t>тный срок</w:t>
            </w:r>
            <w:r w:rsidR="0075041D" w:rsidRPr="00C060CE">
              <w:rPr>
                <w:rFonts w:ascii="Times New Roman" w:hAnsi="Times New Roman" w:cs="Times New Roman"/>
                <w:sz w:val="28"/>
                <w:szCs w:val="28"/>
              </w:rPr>
              <w:t>.</w:t>
            </w:r>
          </w:p>
          <w:p w:rsidR="006975CA" w:rsidRPr="00C060CE" w:rsidRDefault="006975CA" w:rsidP="00C060CE">
            <w:pPr>
              <w:jc w:val="both"/>
              <w:rPr>
                <w:rFonts w:ascii="Times New Roman" w:eastAsia="Lucida Sans Unicode" w:hAnsi="Times New Roman" w:cs="Times New Roman"/>
                <w:kern w:val="3"/>
                <w:sz w:val="28"/>
                <w:szCs w:val="28"/>
                <w:lang w:eastAsia="zh-CN" w:bidi="hi-IN"/>
              </w:rPr>
            </w:pPr>
            <w:r w:rsidRPr="00C060CE">
              <w:rPr>
                <w:rFonts w:ascii="Times New Roman" w:hAnsi="Times New Roman" w:cs="Times New Roman"/>
                <w:sz w:val="28"/>
                <w:szCs w:val="28"/>
              </w:rPr>
              <w:t>4.</w:t>
            </w:r>
            <w:r w:rsidR="002923D0" w:rsidRPr="00C060CE">
              <w:rPr>
                <w:rFonts w:ascii="Times New Roman" w:hAnsi="Times New Roman" w:cs="Times New Roman"/>
                <w:sz w:val="28"/>
                <w:szCs w:val="28"/>
              </w:rPr>
              <w:t xml:space="preserve"> </w:t>
            </w:r>
            <w:r w:rsidRPr="00C060CE">
              <w:rPr>
                <w:rFonts w:ascii="Times New Roman" w:hAnsi="Times New Roman" w:cs="Times New Roman"/>
                <w:sz w:val="28"/>
                <w:szCs w:val="28"/>
              </w:rPr>
              <w:t>Стоянки легковых автомобилей вдоль улиц и дорог должны учитываться при рас</w:t>
            </w:r>
            <w:r w:rsidR="0075041D" w:rsidRPr="00C060CE">
              <w:rPr>
                <w:rFonts w:ascii="Times New Roman" w:hAnsi="Times New Roman" w:cs="Times New Roman"/>
                <w:sz w:val="28"/>
                <w:szCs w:val="28"/>
              </w:rPr>
              <w:t>чё</w:t>
            </w:r>
            <w:r w:rsidRPr="00C060CE">
              <w:rPr>
                <w:rFonts w:ascii="Times New Roman" w:hAnsi="Times New Roman" w:cs="Times New Roman"/>
                <w:sz w:val="28"/>
                <w:szCs w:val="28"/>
              </w:rPr>
              <w:t>те.</w:t>
            </w:r>
          </w:p>
        </w:tc>
      </w:tr>
    </w:tbl>
    <w:p w:rsidR="003C6A29" w:rsidRPr="0073669B" w:rsidRDefault="00FB7365" w:rsidP="0073669B">
      <w:pPr>
        <w:pStyle w:val="02"/>
        <w:jc w:val="center"/>
        <w:rPr>
          <w:sz w:val="28"/>
          <w:szCs w:val="28"/>
        </w:rPr>
      </w:pPr>
      <w:bookmarkStart w:id="49" w:name="_Toc45824449"/>
      <w:r w:rsidRPr="0073669B">
        <w:rPr>
          <w:sz w:val="28"/>
          <w:szCs w:val="28"/>
        </w:rPr>
        <w:t>5</w:t>
      </w:r>
      <w:r w:rsidR="003C6A29" w:rsidRPr="0073669B">
        <w:rPr>
          <w:sz w:val="28"/>
          <w:szCs w:val="28"/>
        </w:rPr>
        <w:t xml:space="preserve">. </w:t>
      </w:r>
      <w:r w:rsidR="00974A04" w:rsidRPr="0073669B">
        <w:rPr>
          <w:sz w:val="28"/>
          <w:szCs w:val="28"/>
        </w:rPr>
        <w:t>Расч</w:t>
      </w:r>
      <w:r w:rsidR="0075041D" w:rsidRPr="0073669B">
        <w:rPr>
          <w:sz w:val="28"/>
          <w:szCs w:val="28"/>
        </w:rPr>
        <w:t>ё</w:t>
      </w:r>
      <w:r w:rsidR="00974A04" w:rsidRPr="0073669B">
        <w:rPr>
          <w:sz w:val="28"/>
          <w:szCs w:val="28"/>
        </w:rPr>
        <w:t>тные показатели в сфере инженерного обеспечения</w:t>
      </w:r>
      <w:bookmarkEnd w:id="49"/>
    </w:p>
    <w:p w:rsidR="000A241F" w:rsidRPr="00C060CE" w:rsidRDefault="00FB7365" w:rsidP="00C060CE">
      <w:pPr>
        <w:pStyle w:val="03"/>
        <w:rPr>
          <w:b w:val="0"/>
          <w:sz w:val="28"/>
        </w:rPr>
      </w:pPr>
      <w:bookmarkStart w:id="50" w:name="_Toc401702564"/>
      <w:bookmarkStart w:id="51" w:name="_Toc45824450"/>
      <w:r w:rsidRPr="00C060CE">
        <w:rPr>
          <w:b w:val="0"/>
          <w:sz w:val="28"/>
        </w:rPr>
        <w:t>5</w:t>
      </w:r>
      <w:r w:rsidR="000A241F" w:rsidRPr="00C060CE">
        <w:rPr>
          <w:b w:val="0"/>
          <w:sz w:val="28"/>
        </w:rPr>
        <w:t>.1. Нормативы обеспеченности объектами водоснабжения и водоотведения</w:t>
      </w:r>
      <w:bookmarkEnd w:id="50"/>
      <w:bookmarkEnd w:id="51"/>
    </w:p>
    <w:p w:rsidR="000A241F" w:rsidRPr="00C060CE" w:rsidRDefault="00FB7365" w:rsidP="00C060CE">
      <w:pPr>
        <w:ind w:firstLine="709"/>
        <w:jc w:val="both"/>
        <w:rPr>
          <w:rFonts w:ascii="Times New Roman" w:hAnsi="Times New Roman" w:cs="Times New Roman"/>
          <w:sz w:val="28"/>
          <w:szCs w:val="28"/>
        </w:rPr>
      </w:pPr>
      <w:r w:rsidRPr="00C060CE">
        <w:rPr>
          <w:rFonts w:ascii="Times New Roman" w:hAnsi="Times New Roman" w:cs="Times New Roman"/>
          <w:sz w:val="28"/>
          <w:szCs w:val="28"/>
        </w:rPr>
        <w:t>5</w:t>
      </w:r>
      <w:r w:rsidR="000A241F" w:rsidRPr="00C060CE">
        <w:rPr>
          <w:rFonts w:ascii="Times New Roman" w:hAnsi="Times New Roman" w:cs="Times New Roman"/>
          <w:sz w:val="28"/>
          <w:szCs w:val="28"/>
        </w:rPr>
        <w:t>.1.1. Жилая и общественная застройка городского округа,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0A241F" w:rsidRPr="00C060CE" w:rsidRDefault="005952C1" w:rsidP="00366BEC">
      <w:pPr>
        <w:ind w:firstLine="709"/>
        <w:jc w:val="both"/>
        <w:rPr>
          <w:rFonts w:ascii="Times New Roman" w:hAnsi="Times New Roman" w:cs="Times New Roman"/>
          <w:sz w:val="28"/>
          <w:szCs w:val="28"/>
        </w:rPr>
      </w:pPr>
      <w:r w:rsidRPr="00366BEC">
        <w:rPr>
          <w:rFonts w:ascii="Times New Roman" w:hAnsi="Times New Roman" w:cs="Times New Roman"/>
          <w:sz w:val="28"/>
          <w:szCs w:val="28"/>
        </w:rPr>
        <w:t>Удельное среднесуточное (за год) водопотребление на хозяйственно-питьевые нужды населения должно приниматься по</w:t>
      </w:r>
      <w:r w:rsidR="000A241F" w:rsidRPr="00366BEC">
        <w:rPr>
          <w:rFonts w:ascii="Times New Roman" w:hAnsi="Times New Roman" w:cs="Times New Roman"/>
          <w:sz w:val="28"/>
          <w:szCs w:val="28"/>
        </w:rPr>
        <w:t xml:space="preserve"> таблицей </w:t>
      </w:r>
      <w:r w:rsidR="00C060CE" w:rsidRPr="00366BEC">
        <w:rPr>
          <w:rFonts w:ascii="Times New Roman" w:hAnsi="Times New Roman" w:cs="Times New Roman"/>
          <w:sz w:val="28"/>
          <w:szCs w:val="28"/>
        </w:rPr>
        <w:t>21</w:t>
      </w:r>
      <w:r w:rsidR="000A241F" w:rsidRPr="00366BEC">
        <w:rPr>
          <w:rFonts w:ascii="Times New Roman" w:hAnsi="Times New Roman" w:cs="Times New Roman"/>
          <w:sz w:val="28"/>
          <w:szCs w:val="28"/>
        </w:rPr>
        <w:t>.</w:t>
      </w:r>
    </w:p>
    <w:p w:rsidR="000A241F" w:rsidRPr="00C060CE" w:rsidRDefault="000A241F" w:rsidP="00C060CE">
      <w:pPr>
        <w:spacing w:before="120"/>
        <w:jc w:val="right"/>
        <w:rPr>
          <w:rFonts w:ascii="Times New Roman" w:hAnsi="Times New Roman" w:cs="Times New Roman"/>
          <w:sz w:val="28"/>
          <w:szCs w:val="28"/>
        </w:rPr>
      </w:pPr>
      <w:r w:rsidRPr="00C060CE">
        <w:rPr>
          <w:rFonts w:ascii="Times New Roman" w:hAnsi="Times New Roman" w:cs="Times New Roman"/>
          <w:sz w:val="28"/>
          <w:szCs w:val="28"/>
        </w:rPr>
        <w:lastRenderedPageBreak/>
        <w:t xml:space="preserve">Таблица </w:t>
      </w:r>
      <w:r w:rsidR="00C060CE">
        <w:rPr>
          <w:rFonts w:ascii="Times New Roman" w:hAnsi="Times New Roman" w:cs="Times New Roman"/>
          <w:sz w:val="28"/>
          <w:szCs w:val="28"/>
        </w:rPr>
        <w:t>21</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29"/>
        <w:gridCol w:w="4961"/>
      </w:tblGrid>
      <w:tr w:rsidR="00B3731F" w:rsidTr="00B3731F">
        <w:tc>
          <w:tcPr>
            <w:tcW w:w="5529" w:type="dxa"/>
            <w:tcBorders>
              <w:top w:val="single" w:sz="4" w:space="0" w:color="auto"/>
              <w:left w:val="single" w:sz="4" w:space="0" w:color="auto"/>
              <w:bottom w:val="single" w:sz="4" w:space="0" w:color="auto"/>
              <w:right w:val="single" w:sz="4" w:space="0" w:color="auto"/>
            </w:tcBorders>
            <w:vAlign w:val="center"/>
          </w:tcPr>
          <w:p w:rsidR="00B3731F" w:rsidRDefault="00B3731F">
            <w:pPr>
              <w:jc w:val="center"/>
              <w:rPr>
                <w:rFonts w:ascii="Times New Roman" w:hAnsi="Times New Roman" w:cs="Times New Roman"/>
                <w:sz w:val="28"/>
                <w:szCs w:val="28"/>
              </w:rPr>
            </w:pPr>
            <w:r>
              <w:rPr>
                <w:rFonts w:ascii="Times New Roman" w:hAnsi="Times New Roman" w:cs="Times New Roman"/>
                <w:sz w:val="28"/>
                <w:szCs w:val="28"/>
              </w:rPr>
              <w:t>Степень благоустройства районов жилой застройки</w:t>
            </w:r>
          </w:p>
        </w:tc>
        <w:tc>
          <w:tcPr>
            <w:tcW w:w="4961" w:type="dxa"/>
            <w:tcBorders>
              <w:top w:val="single" w:sz="4" w:space="0" w:color="auto"/>
              <w:left w:val="single" w:sz="4" w:space="0" w:color="auto"/>
              <w:bottom w:val="single" w:sz="4" w:space="0" w:color="auto"/>
              <w:right w:val="single" w:sz="4" w:space="0" w:color="auto"/>
            </w:tcBorders>
            <w:vAlign w:val="center"/>
          </w:tcPr>
          <w:p w:rsidR="00B3731F" w:rsidRDefault="00B3731F">
            <w:pPr>
              <w:jc w:val="center"/>
              <w:rPr>
                <w:rFonts w:ascii="Times New Roman" w:hAnsi="Times New Roman" w:cs="Times New Roman"/>
                <w:sz w:val="28"/>
                <w:szCs w:val="28"/>
              </w:rPr>
            </w:pPr>
            <w:r>
              <w:rPr>
                <w:rFonts w:ascii="Times New Roman" w:hAnsi="Times New Roman" w:cs="Times New Roman"/>
                <w:sz w:val="28"/>
                <w:szCs w:val="28"/>
              </w:rPr>
              <w:t>Удельное хозяйственно-питьевое водопотребление в населенных пунктах на одного жителя среднесуточное (за год), л/сут</w:t>
            </w:r>
          </w:p>
        </w:tc>
      </w:tr>
      <w:tr w:rsidR="00B3731F" w:rsidTr="00B3731F">
        <w:tc>
          <w:tcPr>
            <w:tcW w:w="5529" w:type="dxa"/>
            <w:tcBorders>
              <w:top w:val="single" w:sz="4" w:space="0" w:color="auto"/>
              <w:left w:val="single" w:sz="4" w:space="0" w:color="auto"/>
              <w:bottom w:val="single" w:sz="4" w:space="0" w:color="auto"/>
              <w:right w:val="single" w:sz="4" w:space="0" w:color="auto"/>
            </w:tcBorders>
          </w:tcPr>
          <w:p w:rsidR="00B3731F" w:rsidRDefault="00B3731F">
            <w:pPr>
              <w:rPr>
                <w:rFonts w:ascii="Times New Roman" w:hAnsi="Times New Roman" w:cs="Times New Roman"/>
                <w:sz w:val="28"/>
                <w:szCs w:val="28"/>
              </w:rPr>
            </w:pPr>
            <w:r>
              <w:rPr>
                <w:rFonts w:ascii="Times New Roman" w:hAnsi="Times New Roman" w:cs="Times New Roman"/>
                <w:sz w:val="28"/>
                <w:szCs w:val="28"/>
              </w:rPr>
              <w:t>Застройка зданиями, оборудованными внутренним водопроводом и канализацией, с ванными и местными водонагревателями</w:t>
            </w:r>
          </w:p>
        </w:tc>
        <w:tc>
          <w:tcPr>
            <w:tcW w:w="4961" w:type="dxa"/>
            <w:tcBorders>
              <w:top w:val="single" w:sz="4" w:space="0" w:color="auto"/>
              <w:left w:val="single" w:sz="4" w:space="0" w:color="auto"/>
              <w:bottom w:val="single" w:sz="4" w:space="0" w:color="auto"/>
              <w:right w:val="single" w:sz="4" w:space="0" w:color="auto"/>
            </w:tcBorders>
            <w:vAlign w:val="bottom"/>
          </w:tcPr>
          <w:p w:rsidR="00B3731F" w:rsidRDefault="00B3731F">
            <w:pPr>
              <w:jc w:val="center"/>
              <w:rPr>
                <w:rFonts w:ascii="Times New Roman" w:hAnsi="Times New Roman" w:cs="Times New Roman"/>
                <w:sz w:val="28"/>
                <w:szCs w:val="28"/>
              </w:rPr>
            </w:pPr>
            <w:r>
              <w:rPr>
                <w:rFonts w:ascii="Times New Roman" w:hAnsi="Times New Roman" w:cs="Times New Roman"/>
                <w:sz w:val="28"/>
                <w:szCs w:val="28"/>
              </w:rPr>
              <w:t>140 - 190</w:t>
            </w:r>
          </w:p>
        </w:tc>
      </w:tr>
      <w:tr w:rsidR="00B3731F" w:rsidTr="00B3731F">
        <w:tc>
          <w:tcPr>
            <w:tcW w:w="5529" w:type="dxa"/>
            <w:tcBorders>
              <w:top w:val="single" w:sz="4" w:space="0" w:color="auto"/>
              <w:left w:val="single" w:sz="4" w:space="0" w:color="auto"/>
              <w:bottom w:val="single" w:sz="4" w:space="0" w:color="auto"/>
              <w:right w:val="single" w:sz="4" w:space="0" w:color="auto"/>
            </w:tcBorders>
          </w:tcPr>
          <w:p w:rsidR="00B3731F" w:rsidRDefault="00B3731F">
            <w:pPr>
              <w:rPr>
                <w:rFonts w:ascii="Times New Roman" w:hAnsi="Times New Roman" w:cs="Times New Roman"/>
                <w:sz w:val="28"/>
                <w:szCs w:val="28"/>
              </w:rPr>
            </w:pPr>
            <w:r>
              <w:rPr>
                <w:rFonts w:ascii="Times New Roman" w:hAnsi="Times New Roman" w:cs="Times New Roman"/>
                <w:sz w:val="28"/>
                <w:szCs w:val="28"/>
              </w:rPr>
              <w:t>То же, с централизованным горячим водоснабжением</w:t>
            </w:r>
          </w:p>
        </w:tc>
        <w:tc>
          <w:tcPr>
            <w:tcW w:w="4961" w:type="dxa"/>
            <w:tcBorders>
              <w:top w:val="single" w:sz="4" w:space="0" w:color="auto"/>
              <w:left w:val="single" w:sz="4" w:space="0" w:color="auto"/>
              <w:bottom w:val="single" w:sz="4" w:space="0" w:color="auto"/>
              <w:right w:val="single" w:sz="4" w:space="0" w:color="auto"/>
            </w:tcBorders>
            <w:vAlign w:val="bottom"/>
          </w:tcPr>
          <w:p w:rsidR="00B3731F" w:rsidRDefault="00B3731F">
            <w:pPr>
              <w:jc w:val="center"/>
              <w:rPr>
                <w:rFonts w:ascii="Times New Roman" w:hAnsi="Times New Roman" w:cs="Times New Roman"/>
                <w:sz w:val="28"/>
                <w:szCs w:val="28"/>
              </w:rPr>
            </w:pPr>
            <w:r>
              <w:rPr>
                <w:rFonts w:ascii="Times New Roman" w:hAnsi="Times New Roman" w:cs="Times New Roman"/>
                <w:sz w:val="28"/>
                <w:szCs w:val="28"/>
              </w:rPr>
              <w:t>195 - 220</w:t>
            </w:r>
          </w:p>
        </w:tc>
      </w:tr>
      <w:tr w:rsidR="00B3731F" w:rsidTr="00B3731F">
        <w:tc>
          <w:tcPr>
            <w:tcW w:w="10490" w:type="dxa"/>
            <w:gridSpan w:val="2"/>
            <w:tcBorders>
              <w:top w:val="single" w:sz="4" w:space="0" w:color="auto"/>
              <w:left w:val="single" w:sz="4" w:space="0" w:color="auto"/>
              <w:bottom w:val="single" w:sz="4" w:space="0" w:color="auto"/>
              <w:right w:val="single" w:sz="4" w:space="0" w:color="auto"/>
            </w:tcBorders>
          </w:tcPr>
          <w:p w:rsidR="00B3731F" w:rsidRDefault="00B3731F">
            <w:pPr>
              <w:ind w:firstLine="283"/>
              <w:jc w:val="both"/>
              <w:rPr>
                <w:rFonts w:ascii="Times New Roman" w:hAnsi="Times New Roman" w:cs="Times New Roman"/>
                <w:sz w:val="28"/>
                <w:szCs w:val="28"/>
              </w:rPr>
            </w:pPr>
            <w:r>
              <w:rPr>
                <w:rFonts w:ascii="Times New Roman" w:hAnsi="Times New Roman" w:cs="Times New Roman"/>
                <w:sz w:val="28"/>
                <w:szCs w:val="28"/>
              </w:rPr>
              <w:t>Примечания</w:t>
            </w:r>
          </w:p>
          <w:p w:rsidR="00B3731F" w:rsidRPr="00B3731F" w:rsidRDefault="00B3731F">
            <w:pPr>
              <w:ind w:firstLine="283"/>
              <w:jc w:val="both"/>
              <w:rPr>
                <w:rFonts w:ascii="Times New Roman" w:hAnsi="Times New Roman" w:cs="Times New Roman"/>
                <w:sz w:val="28"/>
                <w:szCs w:val="28"/>
              </w:rPr>
            </w:pPr>
            <w:r>
              <w:rPr>
                <w:rFonts w:ascii="Times New Roman" w:hAnsi="Times New Roman" w:cs="Times New Roman"/>
                <w:sz w:val="28"/>
                <w:szCs w:val="28"/>
              </w:rPr>
              <w:t>1</w:t>
            </w:r>
            <w:r w:rsidR="006F144C">
              <w:rPr>
                <w:rFonts w:ascii="Times New Roman" w:hAnsi="Times New Roman" w:cs="Times New Roman"/>
                <w:sz w:val="28"/>
                <w:szCs w:val="28"/>
              </w:rPr>
              <w:t>.</w:t>
            </w:r>
            <w:r>
              <w:rPr>
                <w:rFonts w:ascii="Times New Roman" w:hAnsi="Times New Roman" w:cs="Times New Roman"/>
                <w:sz w:val="28"/>
                <w:szCs w:val="28"/>
              </w:rPr>
              <w:t xml:space="preserve"> Удельное водопотребление включает расходы воды на хозяйственно-питьевые и бытовые нужды в общественных зданиях (по классификации, принятой в </w:t>
            </w:r>
            <w:hyperlink r:id="rId19" w:history="1">
              <w:r w:rsidRPr="00B3731F">
                <w:rPr>
                  <w:rFonts w:ascii="Times New Roman" w:hAnsi="Times New Roman" w:cs="Times New Roman"/>
                  <w:sz w:val="28"/>
                  <w:szCs w:val="28"/>
                </w:rPr>
                <w:t>СП 44.13330</w:t>
              </w:r>
            </w:hyperlink>
            <w:r w:rsidR="00361E6C">
              <w:rPr>
                <w:rFonts w:ascii="Times New Roman" w:hAnsi="Times New Roman" w:cs="Times New Roman"/>
                <w:sz w:val="28"/>
                <w:szCs w:val="28"/>
              </w:rPr>
              <w:t>.2011</w:t>
            </w:r>
            <w:r w:rsidRPr="00B3731F">
              <w:rPr>
                <w:rFonts w:ascii="Times New Roman" w:hAnsi="Times New Roman" w:cs="Times New Roman"/>
                <w:sz w:val="28"/>
                <w:szCs w:val="28"/>
              </w:rPr>
              <w:t xml:space="preserve">), за исключением расходов воды для домов отдыха, санитарно-туристских комплексов и детских оздоровительных лагерей, которые должны приниматься согласно </w:t>
            </w:r>
            <w:hyperlink r:id="rId20" w:history="1">
              <w:r w:rsidRPr="00B3731F">
                <w:rPr>
                  <w:rFonts w:ascii="Times New Roman" w:hAnsi="Times New Roman" w:cs="Times New Roman"/>
                  <w:sz w:val="28"/>
                  <w:szCs w:val="28"/>
                </w:rPr>
                <w:t>СП 30.13330</w:t>
              </w:r>
            </w:hyperlink>
            <w:r w:rsidRPr="00B3731F">
              <w:rPr>
                <w:rFonts w:ascii="Times New Roman" w:hAnsi="Times New Roman" w:cs="Times New Roman"/>
                <w:sz w:val="28"/>
                <w:szCs w:val="28"/>
              </w:rPr>
              <w:t xml:space="preserve"> и технологическим данным.</w:t>
            </w:r>
          </w:p>
          <w:p w:rsidR="00B3731F" w:rsidRDefault="00B3731F">
            <w:pPr>
              <w:ind w:firstLine="283"/>
              <w:jc w:val="both"/>
              <w:rPr>
                <w:rFonts w:ascii="Times New Roman" w:hAnsi="Times New Roman" w:cs="Times New Roman"/>
                <w:sz w:val="28"/>
                <w:szCs w:val="28"/>
              </w:rPr>
            </w:pPr>
            <w:r>
              <w:rPr>
                <w:rFonts w:ascii="Times New Roman" w:hAnsi="Times New Roman" w:cs="Times New Roman"/>
                <w:sz w:val="28"/>
                <w:szCs w:val="28"/>
              </w:rPr>
              <w:t>2</w:t>
            </w:r>
            <w:r w:rsidR="006F144C">
              <w:rPr>
                <w:rFonts w:ascii="Times New Roman" w:hAnsi="Times New Roman" w:cs="Times New Roman"/>
                <w:sz w:val="28"/>
                <w:szCs w:val="28"/>
              </w:rPr>
              <w:t>.</w:t>
            </w:r>
            <w:r>
              <w:rPr>
                <w:rFonts w:ascii="Times New Roman" w:hAnsi="Times New Roman" w:cs="Times New Roman"/>
                <w:sz w:val="28"/>
                <w:szCs w:val="28"/>
              </w:rPr>
              <w:t xml:space="preserve">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 - 15% суммарного расхода на хозяйственно-питьевые нужды населенного пункта.</w:t>
            </w:r>
          </w:p>
          <w:p w:rsidR="00B3731F" w:rsidRDefault="00B3731F" w:rsidP="006F144C">
            <w:pPr>
              <w:ind w:firstLine="283"/>
              <w:jc w:val="both"/>
              <w:rPr>
                <w:rFonts w:ascii="Times New Roman" w:hAnsi="Times New Roman" w:cs="Times New Roman"/>
                <w:sz w:val="28"/>
                <w:szCs w:val="28"/>
              </w:rPr>
            </w:pPr>
            <w:r>
              <w:rPr>
                <w:rFonts w:ascii="Times New Roman" w:hAnsi="Times New Roman" w:cs="Times New Roman"/>
                <w:sz w:val="28"/>
                <w:szCs w:val="28"/>
              </w:rPr>
              <w:t>3</w:t>
            </w:r>
            <w:r w:rsidR="006F144C">
              <w:rPr>
                <w:rFonts w:ascii="Times New Roman" w:hAnsi="Times New Roman" w:cs="Times New Roman"/>
                <w:sz w:val="28"/>
                <w:szCs w:val="28"/>
              </w:rPr>
              <w:t>.</w:t>
            </w:r>
            <w:r>
              <w:rPr>
                <w:rFonts w:ascii="Times New Roman" w:hAnsi="Times New Roman" w:cs="Times New Roman"/>
                <w:sz w:val="28"/>
                <w:szCs w:val="28"/>
              </w:rPr>
              <w:t xml:space="preserve"> Конкретное значение величины удельного хозяйственно-питьевого водопотребления принимается на основании данных по оценке фактического удельного водопотребления по приборам учета</w:t>
            </w:r>
            <w:r w:rsidR="006F144C">
              <w:rPr>
                <w:rFonts w:ascii="Times New Roman" w:hAnsi="Times New Roman" w:cs="Times New Roman"/>
                <w:sz w:val="28"/>
                <w:szCs w:val="28"/>
              </w:rPr>
              <w:t>.</w:t>
            </w:r>
          </w:p>
        </w:tc>
      </w:tr>
    </w:tbl>
    <w:p w:rsidR="000A241F" w:rsidRPr="00C060CE" w:rsidRDefault="00FB7365" w:rsidP="000A241F">
      <w:pPr>
        <w:pStyle w:val="03"/>
        <w:rPr>
          <w:b w:val="0"/>
          <w:sz w:val="28"/>
        </w:rPr>
      </w:pPr>
      <w:bookmarkStart w:id="52" w:name="_Toc401702565"/>
      <w:bookmarkStart w:id="53" w:name="_Toc45824451"/>
      <w:r w:rsidRPr="00C060CE">
        <w:rPr>
          <w:b w:val="0"/>
          <w:sz w:val="28"/>
        </w:rPr>
        <w:t>5</w:t>
      </w:r>
      <w:r w:rsidR="000A241F" w:rsidRPr="00C060CE">
        <w:rPr>
          <w:b w:val="0"/>
          <w:sz w:val="28"/>
        </w:rPr>
        <w:t>.2. Нормативы обеспеченности объектами теплоснабжения</w:t>
      </w:r>
      <w:bookmarkEnd w:id="52"/>
      <w:bookmarkEnd w:id="53"/>
    </w:p>
    <w:p w:rsidR="000A241F" w:rsidRPr="00C22A76" w:rsidRDefault="00FB7365" w:rsidP="000A241F">
      <w:pPr>
        <w:ind w:firstLine="709"/>
        <w:jc w:val="both"/>
        <w:rPr>
          <w:rFonts w:ascii="Times New Roman" w:hAnsi="Times New Roman" w:cs="Times New Roman"/>
          <w:i/>
          <w:sz w:val="28"/>
          <w:szCs w:val="28"/>
        </w:rPr>
      </w:pPr>
      <w:r w:rsidRPr="00C22A76">
        <w:rPr>
          <w:rFonts w:ascii="Times New Roman" w:hAnsi="Times New Roman" w:cs="Times New Roman"/>
          <w:sz w:val="28"/>
          <w:szCs w:val="28"/>
        </w:rPr>
        <w:t>5</w:t>
      </w:r>
      <w:r w:rsidR="000A241F" w:rsidRPr="00C22A76">
        <w:rPr>
          <w:rFonts w:ascii="Times New Roman" w:hAnsi="Times New Roman" w:cs="Times New Roman"/>
          <w:sz w:val="28"/>
          <w:szCs w:val="28"/>
        </w:rPr>
        <w:t xml:space="preserve">.2.1. Теплоснабжение следует предусматривать в соответствии с утверждённой в установленном порядке схемой теплоснабжения с учётом экономически обоснованных по энергосбережению при оптимальном сочетании и децентрализованных источников теплоснабжения. 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w:t>
      </w:r>
    </w:p>
    <w:p w:rsidR="000A241F" w:rsidRPr="00C22A76" w:rsidRDefault="000A241F" w:rsidP="000A241F">
      <w:pPr>
        <w:ind w:firstLine="709"/>
        <w:jc w:val="both"/>
        <w:rPr>
          <w:rFonts w:ascii="Times New Roman" w:hAnsi="Times New Roman" w:cs="Times New Roman"/>
          <w:i/>
          <w:sz w:val="28"/>
          <w:szCs w:val="28"/>
        </w:rPr>
      </w:pPr>
      <w:r w:rsidRPr="001964F7">
        <w:rPr>
          <w:rFonts w:ascii="Times New Roman" w:hAnsi="Times New Roman" w:cs="Times New Roman"/>
          <w:sz w:val="28"/>
          <w:szCs w:val="28"/>
        </w:rPr>
        <w:t xml:space="preserve">При разработке </w:t>
      </w:r>
      <w:r w:rsidR="00366BEC" w:rsidRPr="001964F7">
        <w:rPr>
          <w:rFonts w:ascii="Times New Roman" w:hAnsi="Times New Roman" w:cs="Times New Roman"/>
          <w:sz w:val="28"/>
          <w:szCs w:val="28"/>
        </w:rPr>
        <w:t>местных нормативов градостроительного проектирования</w:t>
      </w:r>
      <w:r w:rsidRPr="001964F7">
        <w:rPr>
          <w:rFonts w:ascii="Times New Roman" w:hAnsi="Times New Roman" w:cs="Times New Roman"/>
          <w:sz w:val="28"/>
          <w:szCs w:val="28"/>
        </w:rPr>
        <w:t xml:space="preserve"> допускается принимать укрупнённые показатели в соответствии с таблицей </w:t>
      </w:r>
      <w:r w:rsidR="00C060CE" w:rsidRPr="001964F7">
        <w:rPr>
          <w:rFonts w:ascii="Times New Roman" w:hAnsi="Times New Roman" w:cs="Times New Roman"/>
          <w:sz w:val="28"/>
          <w:szCs w:val="28"/>
        </w:rPr>
        <w:t>22</w:t>
      </w:r>
      <w:r w:rsidRPr="001964F7">
        <w:rPr>
          <w:rFonts w:ascii="Times New Roman" w:hAnsi="Times New Roman" w:cs="Times New Roman"/>
          <w:sz w:val="28"/>
          <w:szCs w:val="28"/>
        </w:rPr>
        <w:t>.</w:t>
      </w:r>
    </w:p>
    <w:p w:rsidR="000A241F" w:rsidRPr="00C22A76" w:rsidRDefault="000A241F" w:rsidP="000A241F">
      <w:pPr>
        <w:spacing w:before="120"/>
        <w:jc w:val="right"/>
        <w:rPr>
          <w:rFonts w:ascii="Times New Roman" w:hAnsi="Times New Roman" w:cs="Times New Roman"/>
          <w:sz w:val="28"/>
          <w:szCs w:val="28"/>
        </w:rPr>
      </w:pPr>
      <w:r w:rsidRPr="00C22A76">
        <w:rPr>
          <w:rFonts w:ascii="Times New Roman" w:hAnsi="Times New Roman" w:cs="Times New Roman"/>
          <w:sz w:val="28"/>
          <w:szCs w:val="28"/>
        </w:rPr>
        <w:t xml:space="preserve">Таблица </w:t>
      </w:r>
      <w:r w:rsidR="00C060CE">
        <w:rPr>
          <w:rFonts w:ascii="Times New Roman" w:hAnsi="Times New Roman" w:cs="Times New Roman"/>
          <w:sz w:val="28"/>
          <w:szCs w:val="28"/>
        </w:rPr>
        <w:t>22</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022"/>
      </w:tblGrid>
      <w:tr w:rsidR="000A241F" w:rsidRPr="00C22A76" w:rsidTr="000A241F">
        <w:trPr>
          <w:jc w:val="center"/>
        </w:trPr>
        <w:tc>
          <w:tcPr>
            <w:tcW w:w="4824" w:type="dxa"/>
          </w:tcPr>
          <w:p w:rsidR="000A241F" w:rsidRPr="00C060CE" w:rsidRDefault="000A241F" w:rsidP="000A241F">
            <w:pPr>
              <w:ind w:firstLine="34"/>
              <w:jc w:val="center"/>
              <w:rPr>
                <w:rFonts w:ascii="Times New Roman" w:hAnsi="Times New Roman" w:cs="Times New Roman"/>
                <w:i/>
                <w:sz w:val="28"/>
                <w:szCs w:val="28"/>
              </w:rPr>
            </w:pPr>
            <w:r w:rsidRPr="00C060CE">
              <w:rPr>
                <w:rFonts w:ascii="Times New Roman" w:hAnsi="Times New Roman" w:cs="Times New Roman"/>
                <w:sz w:val="28"/>
                <w:szCs w:val="28"/>
              </w:rPr>
              <w:t xml:space="preserve">Укрупнённый показатель расхода тепла на </w:t>
            </w:r>
            <w:smartTag w:uri="urn:schemas-microsoft-com:office:smarttags" w:element="metricconverter">
              <w:smartTagPr>
                <w:attr w:name="ProductID" w:val="1 м2"/>
              </w:smartTagPr>
              <w:r w:rsidRPr="00C060CE">
                <w:rPr>
                  <w:rFonts w:ascii="Times New Roman" w:hAnsi="Times New Roman" w:cs="Times New Roman"/>
                  <w:sz w:val="28"/>
                  <w:szCs w:val="28"/>
                </w:rPr>
                <w:t>1 м</w:t>
              </w:r>
              <w:r w:rsidRPr="00C060CE">
                <w:rPr>
                  <w:rFonts w:ascii="Times New Roman" w:hAnsi="Times New Roman" w:cs="Times New Roman"/>
                  <w:sz w:val="28"/>
                  <w:szCs w:val="28"/>
                  <w:vertAlign w:val="superscript"/>
                </w:rPr>
                <w:t>2</w:t>
              </w:r>
            </w:smartTag>
            <w:r w:rsidRPr="00C060CE">
              <w:rPr>
                <w:rFonts w:ascii="Times New Roman" w:hAnsi="Times New Roman" w:cs="Times New Roman"/>
                <w:sz w:val="28"/>
                <w:szCs w:val="28"/>
              </w:rPr>
              <w:t xml:space="preserve"> общей площади</w:t>
            </w:r>
          </w:p>
        </w:tc>
        <w:tc>
          <w:tcPr>
            <w:tcW w:w="4673" w:type="dxa"/>
          </w:tcPr>
          <w:p w:rsidR="000A241F" w:rsidRPr="00C060CE" w:rsidRDefault="000A241F" w:rsidP="000A241F">
            <w:pPr>
              <w:ind w:firstLine="34"/>
              <w:jc w:val="center"/>
              <w:rPr>
                <w:rFonts w:ascii="Times New Roman" w:hAnsi="Times New Roman" w:cs="Times New Roman"/>
                <w:i/>
                <w:sz w:val="28"/>
                <w:szCs w:val="28"/>
              </w:rPr>
            </w:pPr>
            <w:r w:rsidRPr="00C060CE">
              <w:rPr>
                <w:rFonts w:ascii="Times New Roman" w:hAnsi="Times New Roman" w:cs="Times New Roman"/>
                <w:sz w:val="28"/>
                <w:szCs w:val="28"/>
              </w:rPr>
              <w:t>Удельный расход тепла на расчётный период, ккал/час/м</w:t>
            </w:r>
            <w:r w:rsidRPr="00C060CE">
              <w:rPr>
                <w:rFonts w:ascii="Times New Roman" w:hAnsi="Times New Roman" w:cs="Times New Roman"/>
                <w:sz w:val="28"/>
                <w:szCs w:val="28"/>
                <w:vertAlign w:val="superscript"/>
              </w:rPr>
              <w:t>2</w:t>
            </w:r>
            <w:r w:rsidRPr="00C060CE">
              <w:rPr>
                <w:rFonts w:ascii="Times New Roman" w:hAnsi="Times New Roman" w:cs="Times New Roman"/>
                <w:sz w:val="28"/>
                <w:szCs w:val="28"/>
              </w:rPr>
              <w:t xml:space="preserve"> (Вт/м)</w:t>
            </w:r>
          </w:p>
        </w:tc>
      </w:tr>
      <w:tr w:rsidR="000A241F" w:rsidRPr="00C22A76" w:rsidTr="000A241F">
        <w:trPr>
          <w:jc w:val="center"/>
        </w:trPr>
        <w:tc>
          <w:tcPr>
            <w:tcW w:w="4824" w:type="dxa"/>
          </w:tcPr>
          <w:p w:rsidR="000A241F" w:rsidRPr="00C22A76" w:rsidRDefault="000A241F" w:rsidP="000A241F">
            <w:pPr>
              <w:jc w:val="both"/>
              <w:rPr>
                <w:rFonts w:ascii="Times New Roman" w:hAnsi="Times New Roman" w:cs="Times New Roman"/>
                <w:i/>
                <w:sz w:val="28"/>
                <w:szCs w:val="28"/>
              </w:rPr>
            </w:pPr>
            <w:r w:rsidRPr="00C22A76">
              <w:rPr>
                <w:rFonts w:ascii="Times New Roman" w:hAnsi="Times New Roman" w:cs="Times New Roman"/>
                <w:sz w:val="28"/>
                <w:szCs w:val="28"/>
              </w:rPr>
              <w:lastRenderedPageBreak/>
              <w:t>Максимальный часовой расход тепла на отопление жилых зданий</w:t>
            </w:r>
          </w:p>
        </w:tc>
        <w:tc>
          <w:tcPr>
            <w:tcW w:w="4673" w:type="dxa"/>
            <w:vAlign w:val="center"/>
          </w:tcPr>
          <w:p w:rsidR="000A241F" w:rsidRPr="00C22A76" w:rsidRDefault="000A241F" w:rsidP="000A241F">
            <w:pPr>
              <w:jc w:val="center"/>
              <w:rPr>
                <w:rFonts w:ascii="Times New Roman" w:hAnsi="Times New Roman" w:cs="Times New Roman"/>
                <w:i/>
                <w:sz w:val="28"/>
                <w:szCs w:val="28"/>
              </w:rPr>
            </w:pPr>
            <w:r w:rsidRPr="00C22A76">
              <w:rPr>
                <w:rFonts w:ascii="Times New Roman" w:hAnsi="Times New Roman" w:cs="Times New Roman"/>
                <w:sz w:val="28"/>
                <w:szCs w:val="28"/>
              </w:rPr>
              <w:t>85,00 (98,00)</w:t>
            </w:r>
          </w:p>
        </w:tc>
      </w:tr>
      <w:tr w:rsidR="000A241F" w:rsidRPr="00C22A76" w:rsidTr="000A241F">
        <w:trPr>
          <w:jc w:val="center"/>
        </w:trPr>
        <w:tc>
          <w:tcPr>
            <w:tcW w:w="4824" w:type="dxa"/>
          </w:tcPr>
          <w:p w:rsidR="000A241F" w:rsidRPr="00C22A76" w:rsidRDefault="000A241F" w:rsidP="000A241F">
            <w:pPr>
              <w:jc w:val="both"/>
              <w:rPr>
                <w:rFonts w:ascii="Times New Roman" w:hAnsi="Times New Roman" w:cs="Times New Roman"/>
                <w:i/>
                <w:sz w:val="28"/>
                <w:szCs w:val="28"/>
              </w:rPr>
            </w:pPr>
            <w:r w:rsidRPr="00C22A76">
              <w:rPr>
                <w:rFonts w:ascii="Times New Roman" w:hAnsi="Times New Roman" w:cs="Times New Roman"/>
                <w:sz w:val="28"/>
                <w:szCs w:val="28"/>
              </w:rPr>
              <w:t>Максимальный часовой расход тепла на отопление общественных зданий</w:t>
            </w:r>
          </w:p>
        </w:tc>
        <w:tc>
          <w:tcPr>
            <w:tcW w:w="4673" w:type="dxa"/>
            <w:vAlign w:val="center"/>
          </w:tcPr>
          <w:p w:rsidR="000A241F" w:rsidRPr="00C22A76" w:rsidRDefault="000A241F" w:rsidP="000A241F">
            <w:pPr>
              <w:jc w:val="center"/>
              <w:rPr>
                <w:rFonts w:ascii="Times New Roman" w:hAnsi="Times New Roman" w:cs="Times New Roman"/>
                <w:i/>
                <w:sz w:val="28"/>
                <w:szCs w:val="28"/>
              </w:rPr>
            </w:pPr>
            <w:r w:rsidRPr="00C22A76">
              <w:rPr>
                <w:rFonts w:ascii="Times New Roman" w:hAnsi="Times New Roman" w:cs="Times New Roman"/>
                <w:sz w:val="28"/>
                <w:szCs w:val="28"/>
              </w:rPr>
              <w:t>40,70 (47,30)</w:t>
            </w:r>
          </w:p>
        </w:tc>
      </w:tr>
      <w:tr w:rsidR="000A241F" w:rsidRPr="00C22A76" w:rsidTr="000A241F">
        <w:trPr>
          <w:jc w:val="center"/>
        </w:trPr>
        <w:tc>
          <w:tcPr>
            <w:tcW w:w="4824" w:type="dxa"/>
          </w:tcPr>
          <w:p w:rsidR="000A241F" w:rsidRPr="00C22A76" w:rsidRDefault="000A241F" w:rsidP="000A241F">
            <w:pPr>
              <w:jc w:val="both"/>
              <w:rPr>
                <w:rFonts w:ascii="Times New Roman" w:hAnsi="Times New Roman" w:cs="Times New Roman"/>
                <w:i/>
                <w:sz w:val="28"/>
                <w:szCs w:val="28"/>
              </w:rPr>
            </w:pPr>
            <w:r w:rsidRPr="00C22A76">
              <w:rPr>
                <w:rFonts w:ascii="Times New Roman" w:hAnsi="Times New Roman" w:cs="Times New Roman"/>
                <w:sz w:val="28"/>
                <w:szCs w:val="28"/>
              </w:rPr>
              <w:t>Максимальный часовой расход тепла на вентиляцию общественных зданий</w:t>
            </w:r>
          </w:p>
        </w:tc>
        <w:tc>
          <w:tcPr>
            <w:tcW w:w="4673" w:type="dxa"/>
            <w:vAlign w:val="center"/>
          </w:tcPr>
          <w:p w:rsidR="000A241F" w:rsidRPr="00C22A76" w:rsidRDefault="000A241F" w:rsidP="000A241F">
            <w:pPr>
              <w:jc w:val="center"/>
              <w:rPr>
                <w:rFonts w:ascii="Times New Roman" w:hAnsi="Times New Roman" w:cs="Times New Roman"/>
                <w:i/>
                <w:sz w:val="28"/>
                <w:szCs w:val="28"/>
              </w:rPr>
            </w:pPr>
            <w:r w:rsidRPr="00C22A76">
              <w:rPr>
                <w:rFonts w:ascii="Times New Roman" w:hAnsi="Times New Roman" w:cs="Times New Roman"/>
                <w:sz w:val="28"/>
                <w:szCs w:val="28"/>
              </w:rPr>
              <w:t>54,86 (63,79)</w:t>
            </w:r>
          </w:p>
        </w:tc>
      </w:tr>
      <w:tr w:rsidR="000A241F" w:rsidRPr="00C22A76" w:rsidTr="000A241F">
        <w:trPr>
          <w:jc w:val="center"/>
        </w:trPr>
        <w:tc>
          <w:tcPr>
            <w:tcW w:w="4824" w:type="dxa"/>
          </w:tcPr>
          <w:p w:rsidR="000A241F" w:rsidRPr="00C22A76" w:rsidRDefault="000A241F" w:rsidP="000A241F">
            <w:pPr>
              <w:jc w:val="both"/>
              <w:rPr>
                <w:rFonts w:ascii="Times New Roman" w:hAnsi="Times New Roman" w:cs="Times New Roman"/>
                <w:i/>
                <w:sz w:val="28"/>
                <w:szCs w:val="28"/>
              </w:rPr>
            </w:pPr>
            <w:r w:rsidRPr="00C22A76">
              <w:rPr>
                <w:rFonts w:ascii="Times New Roman" w:hAnsi="Times New Roman" w:cs="Times New Roman"/>
                <w:sz w:val="28"/>
                <w:szCs w:val="28"/>
              </w:rPr>
              <w:t>Среднечасовой расход тепла за отопительный период на горячее водоснабжение жилых и общественных зданий</w:t>
            </w:r>
          </w:p>
        </w:tc>
        <w:tc>
          <w:tcPr>
            <w:tcW w:w="4673" w:type="dxa"/>
            <w:vAlign w:val="center"/>
          </w:tcPr>
          <w:p w:rsidR="000A241F" w:rsidRPr="00C22A76" w:rsidRDefault="000A241F" w:rsidP="000A241F">
            <w:pPr>
              <w:jc w:val="center"/>
              <w:rPr>
                <w:rFonts w:ascii="Times New Roman" w:hAnsi="Times New Roman" w:cs="Times New Roman"/>
                <w:i/>
                <w:sz w:val="28"/>
                <w:szCs w:val="28"/>
              </w:rPr>
            </w:pPr>
            <w:r w:rsidRPr="00C22A76">
              <w:rPr>
                <w:rFonts w:ascii="Times New Roman" w:hAnsi="Times New Roman" w:cs="Times New Roman"/>
                <w:sz w:val="28"/>
                <w:szCs w:val="28"/>
              </w:rPr>
              <w:t>14,00 (16,27)</w:t>
            </w:r>
          </w:p>
        </w:tc>
      </w:tr>
      <w:tr w:rsidR="000A241F" w:rsidRPr="00C22A76" w:rsidTr="000A241F">
        <w:trPr>
          <w:jc w:val="center"/>
        </w:trPr>
        <w:tc>
          <w:tcPr>
            <w:tcW w:w="4824" w:type="dxa"/>
          </w:tcPr>
          <w:p w:rsidR="000A241F" w:rsidRPr="00C22A76" w:rsidRDefault="000A241F" w:rsidP="000A241F">
            <w:pPr>
              <w:jc w:val="both"/>
              <w:rPr>
                <w:rFonts w:ascii="Times New Roman" w:hAnsi="Times New Roman" w:cs="Times New Roman"/>
                <w:i/>
                <w:sz w:val="28"/>
                <w:szCs w:val="28"/>
              </w:rPr>
            </w:pPr>
            <w:r w:rsidRPr="00C22A76">
              <w:rPr>
                <w:rFonts w:ascii="Times New Roman" w:hAnsi="Times New Roman" w:cs="Times New Roman"/>
                <w:sz w:val="28"/>
                <w:szCs w:val="28"/>
              </w:rPr>
              <w:t>Комплексный показатель расхода тепла в жилищно-коммунальном секторе</w:t>
            </w:r>
          </w:p>
        </w:tc>
        <w:tc>
          <w:tcPr>
            <w:tcW w:w="4673" w:type="dxa"/>
            <w:vAlign w:val="center"/>
          </w:tcPr>
          <w:p w:rsidR="000A241F" w:rsidRPr="00C22A76" w:rsidRDefault="000A241F" w:rsidP="000A241F">
            <w:pPr>
              <w:jc w:val="center"/>
              <w:rPr>
                <w:rFonts w:ascii="Times New Roman" w:hAnsi="Times New Roman" w:cs="Times New Roman"/>
                <w:i/>
                <w:sz w:val="28"/>
                <w:szCs w:val="28"/>
              </w:rPr>
            </w:pPr>
            <w:r w:rsidRPr="00C22A76">
              <w:rPr>
                <w:rFonts w:ascii="Times New Roman" w:hAnsi="Times New Roman" w:cs="Times New Roman"/>
                <w:sz w:val="28"/>
                <w:szCs w:val="28"/>
              </w:rPr>
              <w:t>194,60 (225,33)</w:t>
            </w:r>
          </w:p>
        </w:tc>
      </w:tr>
    </w:tbl>
    <w:p w:rsidR="000A241F" w:rsidRPr="00C060CE" w:rsidRDefault="00FB7365" w:rsidP="000A241F">
      <w:pPr>
        <w:pStyle w:val="03"/>
        <w:rPr>
          <w:b w:val="0"/>
          <w:sz w:val="28"/>
        </w:rPr>
      </w:pPr>
      <w:bookmarkStart w:id="54" w:name="_Toc401702566"/>
      <w:bookmarkStart w:id="55" w:name="_Toc45824452"/>
      <w:r w:rsidRPr="00C060CE">
        <w:rPr>
          <w:b w:val="0"/>
          <w:sz w:val="28"/>
        </w:rPr>
        <w:t>5</w:t>
      </w:r>
      <w:r w:rsidR="000A241F" w:rsidRPr="00C060CE">
        <w:rPr>
          <w:b w:val="0"/>
          <w:sz w:val="28"/>
        </w:rPr>
        <w:t>.3. Нормативы обеспеченности объектами газоснабжения</w:t>
      </w:r>
      <w:bookmarkEnd w:id="54"/>
      <w:bookmarkEnd w:id="55"/>
    </w:p>
    <w:p w:rsidR="000A241F" w:rsidRPr="00C22A76" w:rsidRDefault="00FB7365" w:rsidP="000A241F">
      <w:pPr>
        <w:ind w:firstLine="709"/>
        <w:jc w:val="both"/>
        <w:rPr>
          <w:rFonts w:ascii="Times New Roman" w:hAnsi="Times New Roman" w:cs="Times New Roman"/>
          <w:i/>
          <w:sz w:val="28"/>
          <w:szCs w:val="28"/>
        </w:rPr>
      </w:pPr>
      <w:r w:rsidRPr="00C22A76">
        <w:rPr>
          <w:rFonts w:ascii="Times New Roman" w:hAnsi="Times New Roman" w:cs="Times New Roman"/>
          <w:sz w:val="28"/>
          <w:szCs w:val="28"/>
        </w:rPr>
        <w:t>5</w:t>
      </w:r>
      <w:r w:rsidR="000A241F" w:rsidRPr="00C22A76">
        <w:rPr>
          <w:rFonts w:ascii="Times New Roman" w:hAnsi="Times New Roman" w:cs="Times New Roman"/>
          <w:sz w:val="28"/>
          <w:szCs w:val="28"/>
        </w:rPr>
        <w:t>.3.1. Проектирование и строительство новых, реконструкцию и развитие действующих газораспределительных систем следует осуществлять в соответствии со схемами газоснабжения.</w:t>
      </w:r>
    </w:p>
    <w:p w:rsidR="000A241F" w:rsidRPr="00C22A76" w:rsidRDefault="00D65482" w:rsidP="000A241F">
      <w:pPr>
        <w:ind w:firstLine="709"/>
        <w:jc w:val="both"/>
        <w:rPr>
          <w:rFonts w:ascii="Times New Roman" w:hAnsi="Times New Roman" w:cs="Times New Roman"/>
          <w:i/>
          <w:sz w:val="28"/>
          <w:szCs w:val="28"/>
        </w:rPr>
      </w:pPr>
      <w:r>
        <w:rPr>
          <w:rFonts w:ascii="Times New Roman" w:hAnsi="Times New Roman" w:cs="Times New Roman"/>
          <w:sz w:val="28"/>
          <w:szCs w:val="28"/>
        </w:rPr>
        <w:t>Д</w:t>
      </w:r>
      <w:r w:rsidR="000A241F" w:rsidRPr="00C22A76">
        <w:rPr>
          <w:rFonts w:ascii="Times New Roman" w:hAnsi="Times New Roman" w:cs="Times New Roman"/>
          <w:sz w:val="28"/>
          <w:szCs w:val="28"/>
        </w:rPr>
        <w:t>опускается принимать следующие укрупнённые показатели потребления газа, м</w:t>
      </w:r>
      <w:r w:rsidR="000A241F" w:rsidRPr="00C22A76">
        <w:rPr>
          <w:rFonts w:ascii="Times New Roman" w:hAnsi="Times New Roman" w:cs="Times New Roman"/>
          <w:sz w:val="28"/>
          <w:szCs w:val="28"/>
          <w:vertAlign w:val="superscript"/>
        </w:rPr>
        <w:t>3</w:t>
      </w:r>
      <w:r w:rsidR="000A241F" w:rsidRPr="00C22A76">
        <w:rPr>
          <w:rFonts w:ascii="Times New Roman" w:hAnsi="Times New Roman" w:cs="Times New Roman"/>
          <w:sz w:val="28"/>
          <w:szCs w:val="28"/>
        </w:rPr>
        <w:t>/год на 1 человека, при теплоте сгорания газа 34 МДж/м</w:t>
      </w:r>
      <w:r w:rsidR="000A241F" w:rsidRPr="00C22A76">
        <w:rPr>
          <w:rFonts w:ascii="Times New Roman" w:hAnsi="Times New Roman" w:cs="Times New Roman"/>
          <w:sz w:val="28"/>
          <w:szCs w:val="28"/>
          <w:vertAlign w:val="superscript"/>
        </w:rPr>
        <w:t>2</w:t>
      </w:r>
      <w:r w:rsidR="000A241F" w:rsidRPr="00C22A76">
        <w:rPr>
          <w:rFonts w:ascii="Times New Roman" w:hAnsi="Times New Roman" w:cs="Times New Roman"/>
          <w:sz w:val="28"/>
          <w:szCs w:val="28"/>
        </w:rPr>
        <w:t xml:space="preserve"> (8000 ккал/м</w:t>
      </w:r>
      <w:r w:rsidR="000A241F" w:rsidRPr="00C22A76">
        <w:rPr>
          <w:rFonts w:ascii="Times New Roman" w:hAnsi="Times New Roman" w:cs="Times New Roman"/>
          <w:sz w:val="28"/>
          <w:szCs w:val="28"/>
          <w:vertAlign w:val="superscript"/>
        </w:rPr>
        <w:t>2</w:t>
      </w:r>
      <w:r w:rsidR="000A241F" w:rsidRPr="00C22A76">
        <w:rPr>
          <w:rFonts w:ascii="Times New Roman" w:hAnsi="Times New Roman" w:cs="Times New Roman"/>
          <w:sz w:val="28"/>
          <w:szCs w:val="28"/>
        </w:rPr>
        <w:t>):</w:t>
      </w:r>
    </w:p>
    <w:p w:rsidR="000A241F" w:rsidRPr="00C22A76" w:rsidRDefault="00EF362F" w:rsidP="000A241F">
      <w:pPr>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000A241F" w:rsidRPr="00C22A76">
        <w:rPr>
          <w:rFonts w:ascii="Times New Roman" w:hAnsi="Times New Roman" w:cs="Times New Roman"/>
          <w:sz w:val="28"/>
          <w:szCs w:val="28"/>
        </w:rPr>
        <w:t xml:space="preserve">при наличии централизованного горячего </w:t>
      </w:r>
      <w:r>
        <w:rPr>
          <w:rFonts w:ascii="Times New Roman" w:hAnsi="Times New Roman" w:cs="Times New Roman"/>
          <w:sz w:val="28"/>
          <w:szCs w:val="28"/>
        </w:rPr>
        <w:t xml:space="preserve">водоснабжения - </w:t>
      </w:r>
      <w:r w:rsidR="000A241F" w:rsidRPr="00C22A76">
        <w:rPr>
          <w:rFonts w:ascii="Times New Roman" w:hAnsi="Times New Roman" w:cs="Times New Roman"/>
          <w:sz w:val="28"/>
          <w:szCs w:val="28"/>
        </w:rPr>
        <w:t>100;</w:t>
      </w:r>
    </w:p>
    <w:p w:rsidR="000A241F" w:rsidRPr="00C22A76" w:rsidRDefault="00EF362F" w:rsidP="000A241F">
      <w:pPr>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000A241F" w:rsidRPr="00C22A76">
        <w:rPr>
          <w:rFonts w:ascii="Times New Roman" w:hAnsi="Times New Roman" w:cs="Times New Roman"/>
          <w:sz w:val="28"/>
          <w:szCs w:val="28"/>
        </w:rPr>
        <w:t>при горячем водоснабжени</w:t>
      </w:r>
      <w:r>
        <w:rPr>
          <w:rFonts w:ascii="Times New Roman" w:hAnsi="Times New Roman" w:cs="Times New Roman"/>
          <w:sz w:val="28"/>
          <w:szCs w:val="28"/>
        </w:rPr>
        <w:t xml:space="preserve">и от газовых водонагревателей - </w:t>
      </w:r>
      <w:r w:rsidR="000A241F" w:rsidRPr="00C22A76">
        <w:rPr>
          <w:rFonts w:ascii="Times New Roman" w:hAnsi="Times New Roman" w:cs="Times New Roman"/>
          <w:sz w:val="28"/>
          <w:szCs w:val="28"/>
        </w:rPr>
        <w:t>250;</w:t>
      </w:r>
    </w:p>
    <w:p w:rsidR="000A241F" w:rsidRPr="00C22A76" w:rsidRDefault="00EF362F" w:rsidP="000A241F">
      <w:pPr>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000A241F" w:rsidRPr="00C22A76">
        <w:rPr>
          <w:rFonts w:ascii="Times New Roman" w:hAnsi="Times New Roman" w:cs="Times New Roman"/>
          <w:sz w:val="28"/>
          <w:szCs w:val="28"/>
        </w:rPr>
        <w:t>при отсу</w:t>
      </w:r>
      <w:r>
        <w:rPr>
          <w:rFonts w:ascii="Times New Roman" w:hAnsi="Times New Roman" w:cs="Times New Roman"/>
          <w:sz w:val="28"/>
          <w:szCs w:val="28"/>
        </w:rPr>
        <w:t xml:space="preserve">тствии горячего водоснабжения - </w:t>
      </w:r>
      <w:r w:rsidR="000A241F" w:rsidRPr="00C22A76">
        <w:rPr>
          <w:rFonts w:ascii="Times New Roman" w:hAnsi="Times New Roman" w:cs="Times New Roman"/>
          <w:sz w:val="28"/>
          <w:szCs w:val="28"/>
        </w:rPr>
        <w:t>125.</w:t>
      </w:r>
    </w:p>
    <w:p w:rsidR="000A241F" w:rsidRPr="00C22A76" w:rsidRDefault="000A241F" w:rsidP="000A241F">
      <w:pPr>
        <w:ind w:firstLine="709"/>
        <w:jc w:val="both"/>
        <w:rPr>
          <w:rFonts w:ascii="Times New Roman" w:hAnsi="Times New Roman" w:cs="Times New Roman"/>
          <w:i/>
          <w:sz w:val="28"/>
          <w:szCs w:val="28"/>
        </w:rPr>
      </w:pPr>
      <w:r w:rsidRPr="00C22A76">
        <w:rPr>
          <w:rFonts w:ascii="Times New Roman" w:hAnsi="Times New Roman" w:cs="Times New Roman"/>
          <w:sz w:val="28"/>
          <w:szCs w:val="28"/>
        </w:rPr>
        <w:t>При расчётах допускается принимать следующие показатели удельных максимальных часовых расходов газа, м</w:t>
      </w:r>
      <w:r w:rsidRPr="00C22A76">
        <w:rPr>
          <w:rFonts w:ascii="Times New Roman" w:hAnsi="Times New Roman" w:cs="Times New Roman"/>
          <w:sz w:val="28"/>
          <w:szCs w:val="28"/>
          <w:vertAlign w:val="superscript"/>
        </w:rPr>
        <w:t>3</w:t>
      </w:r>
      <w:r w:rsidRPr="00C22A76">
        <w:rPr>
          <w:rFonts w:ascii="Times New Roman" w:hAnsi="Times New Roman" w:cs="Times New Roman"/>
          <w:sz w:val="28"/>
          <w:szCs w:val="28"/>
        </w:rPr>
        <w:t>/час:</w:t>
      </w:r>
    </w:p>
    <w:p w:rsidR="000A241F" w:rsidRPr="00C22A76" w:rsidRDefault="00EF362F" w:rsidP="000A241F">
      <w:pPr>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000A241F" w:rsidRPr="00C22A76">
        <w:rPr>
          <w:rFonts w:ascii="Times New Roman" w:hAnsi="Times New Roman" w:cs="Times New Roman"/>
          <w:sz w:val="28"/>
          <w:szCs w:val="28"/>
        </w:rPr>
        <w:t>при застройке с автономными источниками отопления и горячего водоснабжения при норме обеспеченности общей площадью 25 м</w:t>
      </w:r>
      <w:r w:rsidR="000A241F" w:rsidRPr="00C22A76">
        <w:rPr>
          <w:rFonts w:ascii="Times New Roman" w:hAnsi="Times New Roman" w:cs="Times New Roman"/>
          <w:sz w:val="28"/>
          <w:szCs w:val="28"/>
          <w:vertAlign w:val="superscript"/>
        </w:rPr>
        <w:t>2</w:t>
      </w:r>
      <w:r>
        <w:rPr>
          <w:rFonts w:ascii="Times New Roman" w:hAnsi="Times New Roman" w:cs="Times New Roman"/>
          <w:sz w:val="28"/>
          <w:szCs w:val="28"/>
        </w:rPr>
        <w:t xml:space="preserve">/чел. - </w:t>
      </w:r>
      <w:r w:rsidR="000A241F" w:rsidRPr="00C22A76">
        <w:rPr>
          <w:rFonts w:ascii="Times New Roman" w:hAnsi="Times New Roman" w:cs="Times New Roman"/>
          <w:sz w:val="28"/>
          <w:szCs w:val="28"/>
        </w:rPr>
        <w:t>0,63–0,45; 40 м</w:t>
      </w:r>
      <w:r w:rsidR="000A241F" w:rsidRPr="00C22A76">
        <w:rPr>
          <w:rFonts w:ascii="Times New Roman" w:hAnsi="Times New Roman" w:cs="Times New Roman"/>
          <w:sz w:val="28"/>
          <w:szCs w:val="28"/>
          <w:vertAlign w:val="superscript"/>
        </w:rPr>
        <w:t>2</w:t>
      </w:r>
      <w:r>
        <w:rPr>
          <w:rFonts w:ascii="Times New Roman" w:hAnsi="Times New Roman" w:cs="Times New Roman"/>
          <w:sz w:val="28"/>
          <w:szCs w:val="28"/>
        </w:rPr>
        <w:t xml:space="preserve">/чел. - </w:t>
      </w:r>
      <w:r w:rsidR="000A241F" w:rsidRPr="00C22A76">
        <w:rPr>
          <w:rFonts w:ascii="Times New Roman" w:hAnsi="Times New Roman" w:cs="Times New Roman"/>
          <w:sz w:val="28"/>
          <w:szCs w:val="28"/>
        </w:rPr>
        <w:t>0,88–0,62;</w:t>
      </w:r>
    </w:p>
    <w:p w:rsidR="000A241F" w:rsidRPr="00C22A76" w:rsidRDefault="00EF362F" w:rsidP="000A241F">
      <w:pPr>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000A241F" w:rsidRPr="00C22A76">
        <w:rPr>
          <w:rFonts w:ascii="Times New Roman" w:hAnsi="Times New Roman" w:cs="Times New Roman"/>
          <w:sz w:val="28"/>
          <w:szCs w:val="28"/>
        </w:rPr>
        <w:t>при застройке с центральным отопле</w:t>
      </w:r>
      <w:r>
        <w:rPr>
          <w:rFonts w:ascii="Times New Roman" w:hAnsi="Times New Roman" w:cs="Times New Roman"/>
          <w:sz w:val="28"/>
          <w:szCs w:val="28"/>
        </w:rPr>
        <w:t xml:space="preserve">нием и горячим водоснабжением - </w:t>
      </w:r>
      <w:r w:rsidR="000A241F" w:rsidRPr="00C22A76">
        <w:rPr>
          <w:rFonts w:ascii="Times New Roman" w:hAnsi="Times New Roman" w:cs="Times New Roman"/>
          <w:sz w:val="28"/>
          <w:szCs w:val="28"/>
        </w:rPr>
        <w:t>0,04.</w:t>
      </w:r>
    </w:p>
    <w:p w:rsidR="000A241F" w:rsidRPr="00D65482" w:rsidRDefault="000A241F" w:rsidP="00D65482">
      <w:pPr>
        <w:pStyle w:val="af2"/>
        <w:ind w:firstLine="851"/>
        <w:jc w:val="both"/>
        <w:rPr>
          <w:rFonts w:ascii="Times New Roman" w:hAnsi="Times New Roman"/>
          <w:i/>
          <w:sz w:val="28"/>
          <w:szCs w:val="28"/>
        </w:rPr>
      </w:pPr>
      <w:r w:rsidRPr="00D65482">
        <w:rPr>
          <w:rFonts w:ascii="Times New Roman" w:hAnsi="Times New Roman"/>
          <w:sz w:val="28"/>
          <w:szCs w:val="28"/>
        </w:rPr>
        <w:t>Годовые расходы газа на нужды предприятий торговли, предприятий бытового обслуживания непроизводственного характера и т. п. следует принимать в размере до 5 % суммарного расхода теплоты на жилые здания. Годовые расходы газа на технологические нужды промышленных и сельскохозяйственных предприятий следует определять по данным топливопотребления (с учётом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rsidR="00B9287B" w:rsidRPr="00D65482" w:rsidRDefault="00FB7365" w:rsidP="00D65482">
      <w:pPr>
        <w:pStyle w:val="af2"/>
        <w:ind w:firstLine="851"/>
        <w:jc w:val="both"/>
        <w:rPr>
          <w:rFonts w:ascii="Times New Roman" w:hAnsi="Times New Roman"/>
          <w:b/>
          <w:sz w:val="28"/>
          <w:szCs w:val="28"/>
        </w:rPr>
      </w:pPr>
      <w:bookmarkStart w:id="56" w:name="_Toc45824453"/>
      <w:r w:rsidRPr="00D65482">
        <w:rPr>
          <w:rFonts w:ascii="Times New Roman" w:hAnsi="Times New Roman"/>
          <w:sz w:val="28"/>
          <w:szCs w:val="28"/>
        </w:rPr>
        <w:t>5</w:t>
      </w:r>
      <w:r w:rsidR="00B9287B" w:rsidRPr="00D65482">
        <w:rPr>
          <w:rFonts w:ascii="Times New Roman" w:hAnsi="Times New Roman"/>
          <w:sz w:val="28"/>
          <w:szCs w:val="28"/>
        </w:rPr>
        <w:t>.</w:t>
      </w:r>
      <w:r w:rsidR="003D4324" w:rsidRPr="00D65482">
        <w:rPr>
          <w:rFonts w:ascii="Times New Roman" w:hAnsi="Times New Roman"/>
          <w:sz w:val="28"/>
          <w:szCs w:val="28"/>
        </w:rPr>
        <w:t>4</w:t>
      </w:r>
      <w:r w:rsidR="00B9287B" w:rsidRPr="00D65482">
        <w:rPr>
          <w:rFonts w:ascii="Times New Roman" w:hAnsi="Times New Roman"/>
          <w:sz w:val="28"/>
          <w:szCs w:val="28"/>
        </w:rPr>
        <w:t xml:space="preserve">. </w:t>
      </w:r>
      <w:r w:rsidR="00131EBA" w:rsidRPr="00D65482">
        <w:rPr>
          <w:rFonts w:ascii="Times New Roman" w:eastAsiaTheme="minorHAnsi" w:hAnsi="Times New Roman"/>
          <w:sz w:val="28"/>
          <w:szCs w:val="28"/>
        </w:rPr>
        <w:t>Нормативы о</w:t>
      </w:r>
      <w:r w:rsidR="00131EBA" w:rsidRPr="00D65482">
        <w:rPr>
          <w:rFonts w:ascii="Times New Roman" w:hAnsi="Times New Roman"/>
          <w:sz w:val="28"/>
          <w:szCs w:val="28"/>
        </w:rPr>
        <w:t>беспеченности объектами э</w:t>
      </w:r>
      <w:r w:rsidR="00B9287B" w:rsidRPr="00D65482">
        <w:rPr>
          <w:rFonts w:ascii="Times New Roman" w:hAnsi="Times New Roman"/>
          <w:sz w:val="28"/>
          <w:szCs w:val="28"/>
        </w:rPr>
        <w:t>лектроснабжени</w:t>
      </w:r>
      <w:r w:rsidR="00131EBA" w:rsidRPr="00D65482">
        <w:rPr>
          <w:rFonts w:ascii="Times New Roman" w:hAnsi="Times New Roman"/>
          <w:sz w:val="28"/>
          <w:szCs w:val="28"/>
        </w:rPr>
        <w:t>я</w:t>
      </w:r>
      <w:bookmarkEnd w:id="56"/>
    </w:p>
    <w:p w:rsidR="00667344" w:rsidRPr="00C22A76" w:rsidRDefault="00FB7365" w:rsidP="00E35F21">
      <w:pPr>
        <w:pStyle w:val="S6"/>
        <w:rPr>
          <w:sz w:val="28"/>
          <w:szCs w:val="28"/>
        </w:rPr>
      </w:pPr>
      <w:r w:rsidRPr="00C22A76">
        <w:rPr>
          <w:sz w:val="28"/>
          <w:szCs w:val="28"/>
        </w:rPr>
        <w:t>5</w:t>
      </w:r>
      <w:r w:rsidR="00667344" w:rsidRPr="00C22A76">
        <w:rPr>
          <w:sz w:val="28"/>
          <w:szCs w:val="28"/>
        </w:rPr>
        <w:t>.</w:t>
      </w:r>
      <w:r w:rsidR="003D4324">
        <w:rPr>
          <w:sz w:val="28"/>
          <w:szCs w:val="28"/>
        </w:rPr>
        <w:t>4</w:t>
      </w:r>
      <w:r w:rsidR="00667344" w:rsidRPr="00C22A76">
        <w:rPr>
          <w:sz w:val="28"/>
          <w:szCs w:val="28"/>
        </w:rPr>
        <w:t xml:space="preserve">.1. При проектировании электроснабжения </w:t>
      </w:r>
      <w:r w:rsidR="00B41CB1" w:rsidRPr="00C22A76">
        <w:rPr>
          <w:sz w:val="28"/>
          <w:szCs w:val="28"/>
        </w:rPr>
        <w:t xml:space="preserve">территории </w:t>
      </w:r>
      <w:r w:rsidR="000147F5" w:rsidRPr="00C22A76">
        <w:rPr>
          <w:sz w:val="28"/>
          <w:szCs w:val="28"/>
        </w:rPr>
        <w:t>Суксунск</w:t>
      </w:r>
      <w:r w:rsidR="00B41CB1" w:rsidRPr="00C22A76">
        <w:rPr>
          <w:sz w:val="28"/>
          <w:szCs w:val="28"/>
        </w:rPr>
        <w:t>ого городского округа</w:t>
      </w:r>
      <w:r w:rsidR="00667344" w:rsidRPr="00C22A76">
        <w:rPr>
          <w:sz w:val="28"/>
          <w:szCs w:val="28"/>
        </w:rPr>
        <w:t xml:space="preserve"> определение электрической нагрузки на электроисточники следует производить в соответствии с требованиями РД</w:t>
      </w:r>
      <w:r w:rsidR="005659EC">
        <w:rPr>
          <w:sz w:val="28"/>
          <w:szCs w:val="28"/>
        </w:rPr>
        <w:t xml:space="preserve"> </w:t>
      </w:r>
      <w:r w:rsidR="00667344" w:rsidRPr="00C22A76">
        <w:rPr>
          <w:sz w:val="28"/>
          <w:szCs w:val="28"/>
        </w:rPr>
        <w:t>34.20.185-94 и СП</w:t>
      </w:r>
      <w:r w:rsidR="005659EC">
        <w:rPr>
          <w:sz w:val="28"/>
          <w:szCs w:val="28"/>
        </w:rPr>
        <w:t xml:space="preserve"> </w:t>
      </w:r>
      <w:r w:rsidR="00667344" w:rsidRPr="00C22A76">
        <w:rPr>
          <w:sz w:val="28"/>
          <w:szCs w:val="28"/>
        </w:rPr>
        <w:t>31-110-2003.</w:t>
      </w:r>
    </w:p>
    <w:p w:rsidR="00667344" w:rsidRPr="00C22A76" w:rsidRDefault="00FB7365" w:rsidP="00A810EE">
      <w:pPr>
        <w:pStyle w:val="S6"/>
        <w:rPr>
          <w:sz w:val="28"/>
          <w:szCs w:val="28"/>
        </w:rPr>
      </w:pPr>
      <w:r w:rsidRPr="00C22A76">
        <w:rPr>
          <w:sz w:val="28"/>
          <w:szCs w:val="28"/>
        </w:rPr>
        <w:t>5</w:t>
      </w:r>
      <w:r w:rsidR="00E35F21" w:rsidRPr="00C22A76">
        <w:rPr>
          <w:sz w:val="28"/>
          <w:szCs w:val="28"/>
        </w:rPr>
        <w:t>.</w:t>
      </w:r>
      <w:r w:rsidR="003D4324">
        <w:rPr>
          <w:sz w:val="28"/>
          <w:szCs w:val="28"/>
        </w:rPr>
        <w:t>4</w:t>
      </w:r>
      <w:r w:rsidR="00E35F21" w:rsidRPr="00C22A76">
        <w:rPr>
          <w:sz w:val="28"/>
          <w:szCs w:val="28"/>
        </w:rPr>
        <w:t xml:space="preserve">.2. </w:t>
      </w:r>
      <w:r w:rsidR="00667344" w:rsidRPr="00C22A76">
        <w:rPr>
          <w:sz w:val="28"/>
          <w:szCs w:val="28"/>
        </w:rPr>
        <w:t>Укрупн</w:t>
      </w:r>
      <w:r w:rsidR="00B14296" w:rsidRPr="00C22A76">
        <w:rPr>
          <w:sz w:val="28"/>
          <w:szCs w:val="28"/>
        </w:rPr>
        <w:t>ё</w:t>
      </w:r>
      <w:r w:rsidR="00667344" w:rsidRPr="00C22A76">
        <w:rPr>
          <w:sz w:val="28"/>
          <w:szCs w:val="28"/>
        </w:rPr>
        <w:t xml:space="preserve">нные показатели электропотребления </w:t>
      </w:r>
      <w:r w:rsidR="00B41CB1" w:rsidRPr="00C22A76">
        <w:rPr>
          <w:sz w:val="28"/>
          <w:szCs w:val="28"/>
        </w:rPr>
        <w:t xml:space="preserve">на территории </w:t>
      </w:r>
      <w:r w:rsidR="000147F5" w:rsidRPr="00C22A76">
        <w:rPr>
          <w:sz w:val="28"/>
          <w:szCs w:val="28"/>
        </w:rPr>
        <w:t>Суксунск</w:t>
      </w:r>
      <w:r w:rsidR="00B41CB1" w:rsidRPr="00C22A76">
        <w:rPr>
          <w:sz w:val="28"/>
          <w:szCs w:val="28"/>
        </w:rPr>
        <w:t>ого городского округа</w:t>
      </w:r>
      <w:r w:rsidR="00667344" w:rsidRPr="00C22A76">
        <w:rPr>
          <w:sz w:val="28"/>
          <w:szCs w:val="28"/>
        </w:rPr>
        <w:t xml:space="preserve"> допускается принимать в соответствии с таблицей </w:t>
      </w:r>
      <w:r w:rsidR="005C32CA" w:rsidRPr="00C22A76">
        <w:rPr>
          <w:sz w:val="28"/>
          <w:szCs w:val="28"/>
        </w:rPr>
        <w:t>2</w:t>
      </w:r>
      <w:r w:rsidR="00C060CE">
        <w:rPr>
          <w:sz w:val="28"/>
          <w:szCs w:val="28"/>
        </w:rPr>
        <w:t>3</w:t>
      </w:r>
      <w:r w:rsidR="00667344" w:rsidRPr="00C22A76">
        <w:rPr>
          <w:sz w:val="28"/>
          <w:szCs w:val="28"/>
        </w:rPr>
        <w:t>.</w:t>
      </w:r>
    </w:p>
    <w:p w:rsidR="005C32CA" w:rsidRPr="00C22A76" w:rsidRDefault="005C32CA" w:rsidP="005C32CA">
      <w:pPr>
        <w:spacing w:before="120"/>
        <w:jc w:val="right"/>
        <w:rPr>
          <w:rFonts w:ascii="Times New Roman" w:hAnsi="Times New Roman" w:cs="Times New Roman"/>
          <w:sz w:val="28"/>
          <w:szCs w:val="28"/>
        </w:rPr>
      </w:pPr>
      <w:r w:rsidRPr="00C22A76">
        <w:rPr>
          <w:rFonts w:ascii="Times New Roman" w:hAnsi="Times New Roman" w:cs="Times New Roman"/>
          <w:sz w:val="28"/>
          <w:szCs w:val="28"/>
        </w:rPr>
        <w:t>Таблица 2</w:t>
      </w:r>
      <w:r w:rsidR="00C060CE">
        <w:rPr>
          <w:rFonts w:ascii="Times New Roman" w:hAnsi="Times New Roman" w:cs="Times New Roman"/>
          <w:sz w:val="28"/>
          <w:szCs w:val="28"/>
        </w:rPr>
        <w:t>3</w:t>
      </w:r>
    </w:p>
    <w:tbl>
      <w:tblPr>
        <w:tblW w:w="1020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2835"/>
        <w:gridCol w:w="2835"/>
      </w:tblGrid>
      <w:tr w:rsidR="00667344" w:rsidRPr="00C22A76" w:rsidTr="00343BF0">
        <w:trPr>
          <w:trHeight w:val="284"/>
          <w:jc w:val="center"/>
        </w:trPr>
        <w:tc>
          <w:tcPr>
            <w:tcW w:w="4536" w:type="dxa"/>
            <w:tcBorders>
              <w:top w:val="single" w:sz="4" w:space="0" w:color="auto"/>
              <w:bottom w:val="single" w:sz="4" w:space="0" w:color="auto"/>
              <w:right w:val="single" w:sz="4" w:space="0" w:color="auto"/>
            </w:tcBorders>
            <w:shd w:val="clear" w:color="auto" w:fill="auto"/>
            <w:noWrap/>
            <w:vAlign w:val="center"/>
          </w:tcPr>
          <w:p w:rsidR="00667344" w:rsidRPr="00C060CE" w:rsidRDefault="00667344" w:rsidP="00343BF0">
            <w:pPr>
              <w:jc w:val="center"/>
              <w:rPr>
                <w:rFonts w:ascii="Times New Roman" w:hAnsi="Times New Roman" w:cs="Times New Roman"/>
                <w:sz w:val="28"/>
                <w:szCs w:val="28"/>
              </w:rPr>
            </w:pPr>
            <w:r w:rsidRPr="00C060CE">
              <w:rPr>
                <w:rFonts w:ascii="Times New Roman" w:hAnsi="Times New Roman" w:cs="Times New Roman"/>
                <w:sz w:val="28"/>
                <w:szCs w:val="28"/>
              </w:rPr>
              <w:t>Степень благоустройства городск</w:t>
            </w:r>
            <w:r w:rsidR="00795000" w:rsidRPr="00C060CE">
              <w:rPr>
                <w:rFonts w:ascii="Times New Roman" w:hAnsi="Times New Roman" w:cs="Times New Roman"/>
                <w:sz w:val="28"/>
                <w:szCs w:val="28"/>
              </w:rPr>
              <w:t>о</w:t>
            </w:r>
            <w:r w:rsidR="00795000" w:rsidRPr="00C060CE">
              <w:rPr>
                <w:rFonts w:ascii="Times New Roman" w:hAnsi="Times New Roman" w:cs="Times New Roman"/>
                <w:sz w:val="28"/>
                <w:szCs w:val="28"/>
              </w:rPr>
              <w:lastRenderedPageBreak/>
              <w:t>го округа</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344" w:rsidRPr="00C060CE" w:rsidRDefault="00667344" w:rsidP="00343BF0">
            <w:pPr>
              <w:jc w:val="center"/>
              <w:rPr>
                <w:rFonts w:ascii="Times New Roman" w:hAnsi="Times New Roman" w:cs="Times New Roman"/>
                <w:sz w:val="28"/>
                <w:szCs w:val="28"/>
              </w:rPr>
            </w:pPr>
            <w:r w:rsidRPr="00C060CE">
              <w:rPr>
                <w:rFonts w:ascii="Times New Roman" w:hAnsi="Times New Roman" w:cs="Times New Roman"/>
                <w:sz w:val="28"/>
                <w:szCs w:val="28"/>
              </w:rPr>
              <w:lastRenderedPageBreak/>
              <w:t xml:space="preserve">Электропотребление, </w:t>
            </w:r>
            <w:r w:rsidRPr="00C060CE">
              <w:rPr>
                <w:rFonts w:ascii="Times New Roman" w:hAnsi="Times New Roman" w:cs="Times New Roman"/>
                <w:sz w:val="28"/>
                <w:szCs w:val="28"/>
              </w:rPr>
              <w:lastRenderedPageBreak/>
              <w:t>кВт</w:t>
            </w:r>
            <w:r w:rsidR="00B14296" w:rsidRPr="00C060CE">
              <w:rPr>
                <w:rFonts w:ascii="Times New Roman" w:hAnsi="Times New Roman" w:cs="Times New Roman"/>
                <w:sz w:val="28"/>
                <w:szCs w:val="28"/>
              </w:rPr>
              <w:t>·</w:t>
            </w:r>
            <w:r w:rsidRPr="00C060CE">
              <w:rPr>
                <w:rFonts w:ascii="Times New Roman" w:hAnsi="Times New Roman" w:cs="Times New Roman"/>
                <w:sz w:val="28"/>
                <w:szCs w:val="28"/>
              </w:rPr>
              <w:t>ч/год на</w:t>
            </w:r>
            <w:r w:rsidR="00B14296" w:rsidRPr="00C060CE">
              <w:rPr>
                <w:rFonts w:ascii="Times New Roman" w:hAnsi="Times New Roman" w:cs="Times New Roman"/>
                <w:sz w:val="28"/>
                <w:szCs w:val="28"/>
              </w:rPr>
              <w:t xml:space="preserve"> одного человека</w:t>
            </w:r>
          </w:p>
        </w:tc>
        <w:tc>
          <w:tcPr>
            <w:tcW w:w="2835" w:type="dxa"/>
            <w:tcBorders>
              <w:top w:val="single" w:sz="4" w:space="0" w:color="auto"/>
              <w:left w:val="single" w:sz="4" w:space="0" w:color="auto"/>
              <w:bottom w:val="single" w:sz="4" w:space="0" w:color="auto"/>
            </w:tcBorders>
            <w:shd w:val="clear" w:color="auto" w:fill="auto"/>
            <w:noWrap/>
            <w:vAlign w:val="center"/>
          </w:tcPr>
          <w:p w:rsidR="00667344" w:rsidRPr="00C060CE" w:rsidRDefault="00667344" w:rsidP="00343BF0">
            <w:pPr>
              <w:jc w:val="center"/>
              <w:rPr>
                <w:rFonts w:ascii="Times New Roman" w:hAnsi="Times New Roman" w:cs="Times New Roman"/>
                <w:sz w:val="28"/>
                <w:szCs w:val="28"/>
              </w:rPr>
            </w:pPr>
            <w:r w:rsidRPr="00C060CE">
              <w:rPr>
                <w:rFonts w:ascii="Times New Roman" w:hAnsi="Times New Roman" w:cs="Times New Roman"/>
                <w:sz w:val="28"/>
                <w:szCs w:val="28"/>
              </w:rPr>
              <w:lastRenderedPageBreak/>
              <w:t>Использование мак</w:t>
            </w:r>
            <w:r w:rsidRPr="00C060CE">
              <w:rPr>
                <w:rFonts w:ascii="Times New Roman" w:hAnsi="Times New Roman" w:cs="Times New Roman"/>
                <w:sz w:val="28"/>
                <w:szCs w:val="28"/>
              </w:rPr>
              <w:lastRenderedPageBreak/>
              <w:t>симума электрической нагрузки, ч/год</w:t>
            </w:r>
          </w:p>
        </w:tc>
      </w:tr>
      <w:tr w:rsidR="00667344" w:rsidRPr="00C22A76" w:rsidTr="00343BF0">
        <w:trPr>
          <w:trHeight w:val="284"/>
          <w:jc w:val="center"/>
        </w:trPr>
        <w:tc>
          <w:tcPr>
            <w:tcW w:w="4536" w:type="dxa"/>
            <w:tcBorders>
              <w:top w:val="single" w:sz="4" w:space="0" w:color="auto"/>
              <w:bottom w:val="nil"/>
              <w:right w:val="single" w:sz="4" w:space="0" w:color="auto"/>
            </w:tcBorders>
            <w:shd w:val="clear" w:color="auto" w:fill="auto"/>
            <w:noWrap/>
          </w:tcPr>
          <w:p w:rsidR="00667344" w:rsidRPr="00C22A76" w:rsidRDefault="00343BF0" w:rsidP="00343BF0">
            <w:pPr>
              <w:rPr>
                <w:rFonts w:ascii="Times New Roman" w:hAnsi="Times New Roman" w:cs="Times New Roman"/>
                <w:sz w:val="28"/>
                <w:szCs w:val="28"/>
              </w:rPr>
            </w:pPr>
            <w:r w:rsidRPr="00C22A76">
              <w:rPr>
                <w:rFonts w:ascii="Times New Roman" w:hAnsi="Times New Roman" w:cs="Times New Roman"/>
                <w:sz w:val="28"/>
                <w:szCs w:val="28"/>
              </w:rPr>
              <w:lastRenderedPageBreak/>
              <w:t>Городские населённые пункты, н</w:t>
            </w:r>
            <w:r w:rsidR="00667344" w:rsidRPr="00C22A76">
              <w:rPr>
                <w:rFonts w:ascii="Times New Roman" w:hAnsi="Times New Roman" w:cs="Times New Roman"/>
                <w:sz w:val="28"/>
                <w:szCs w:val="28"/>
              </w:rPr>
              <w:t>е оборудованн</w:t>
            </w:r>
            <w:r w:rsidR="00A727D2" w:rsidRPr="00C22A76">
              <w:rPr>
                <w:rFonts w:ascii="Times New Roman" w:hAnsi="Times New Roman" w:cs="Times New Roman"/>
                <w:sz w:val="28"/>
                <w:szCs w:val="28"/>
              </w:rPr>
              <w:t>ы</w:t>
            </w:r>
            <w:r w:rsidRPr="00C22A76">
              <w:rPr>
                <w:rFonts w:ascii="Times New Roman" w:hAnsi="Times New Roman" w:cs="Times New Roman"/>
                <w:sz w:val="28"/>
                <w:szCs w:val="28"/>
              </w:rPr>
              <w:t xml:space="preserve">е </w:t>
            </w:r>
            <w:r w:rsidR="00667344" w:rsidRPr="00C22A76">
              <w:rPr>
                <w:rFonts w:ascii="Times New Roman" w:hAnsi="Times New Roman" w:cs="Times New Roman"/>
                <w:sz w:val="28"/>
                <w:szCs w:val="28"/>
              </w:rPr>
              <w:t>стационарными электроплитами:</w:t>
            </w:r>
          </w:p>
        </w:tc>
        <w:tc>
          <w:tcPr>
            <w:tcW w:w="2835" w:type="dxa"/>
            <w:tcBorders>
              <w:top w:val="single" w:sz="4" w:space="0" w:color="auto"/>
              <w:left w:val="single" w:sz="4" w:space="0" w:color="auto"/>
              <w:bottom w:val="nil"/>
              <w:right w:val="single" w:sz="4" w:space="0" w:color="auto"/>
            </w:tcBorders>
            <w:shd w:val="clear" w:color="auto" w:fill="auto"/>
            <w:noWrap/>
          </w:tcPr>
          <w:p w:rsidR="00667344" w:rsidRPr="00C22A76" w:rsidRDefault="00667344" w:rsidP="00343BF0">
            <w:pPr>
              <w:jc w:val="both"/>
              <w:rPr>
                <w:rFonts w:ascii="Times New Roman" w:hAnsi="Times New Roman" w:cs="Times New Roman"/>
                <w:sz w:val="28"/>
                <w:szCs w:val="28"/>
              </w:rPr>
            </w:pPr>
          </w:p>
        </w:tc>
        <w:tc>
          <w:tcPr>
            <w:tcW w:w="2835" w:type="dxa"/>
            <w:tcBorders>
              <w:top w:val="single" w:sz="4" w:space="0" w:color="auto"/>
              <w:left w:val="single" w:sz="4" w:space="0" w:color="auto"/>
              <w:bottom w:val="nil"/>
            </w:tcBorders>
            <w:shd w:val="clear" w:color="auto" w:fill="auto"/>
            <w:noWrap/>
          </w:tcPr>
          <w:p w:rsidR="00667344" w:rsidRPr="00C22A76" w:rsidRDefault="00667344" w:rsidP="00343BF0">
            <w:pPr>
              <w:jc w:val="both"/>
              <w:rPr>
                <w:rFonts w:ascii="Times New Roman" w:hAnsi="Times New Roman" w:cs="Times New Roman"/>
                <w:sz w:val="28"/>
                <w:szCs w:val="28"/>
              </w:rPr>
            </w:pPr>
          </w:p>
        </w:tc>
      </w:tr>
      <w:tr w:rsidR="00667344" w:rsidRPr="00C22A76" w:rsidTr="00343BF0">
        <w:trPr>
          <w:trHeight w:val="284"/>
          <w:jc w:val="center"/>
        </w:trPr>
        <w:tc>
          <w:tcPr>
            <w:tcW w:w="4536" w:type="dxa"/>
            <w:tcBorders>
              <w:top w:val="nil"/>
              <w:bottom w:val="nil"/>
              <w:right w:val="single" w:sz="4" w:space="0" w:color="auto"/>
            </w:tcBorders>
            <w:shd w:val="clear" w:color="auto" w:fill="auto"/>
            <w:noWrap/>
          </w:tcPr>
          <w:p w:rsidR="00667344" w:rsidRPr="00C22A76" w:rsidRDefault="00FC79E6" w:rsidP="00343BF0">
            <w:pPr>
              <w:rPr>
                <w:rFonts w:ascii="Times New Roman" w:hAnsi="Times New Roman" w:cs="Times New Roman"/>
                <w:sz w:val="28"/>
                <w:szCs w:val="28"/>
              </w:rPr>
            </w:pPr>
            <w:r w:rsidRPr="00C22A76">
              <w:rPr>
                <w:rFonts w:ascii="Times New Roman" w:hAnsi="Times New Roman" w:cs="Times New Roman"/>
                <w:sz w:val="28"/>
                <w:szCs w:val="28"/>
              </w:rPr>
              <w:t xml:space="preserve">— </w:t>
            </w:r>
            <w:r w:rsidR="00667344" w:rsidRPr="00C22A76">
              <w:rPr>
                <w:rFonts w:ascii="Times New Roman" w:hAnsi="Times New Roman" w:cs="Times New Roman"/>
                <w:sz w:val="28"/>
                <w:szCs w:val="28"/>
              </w:rPr>
              <w:t>без кондиционеров</w:t>
            </w:r>
          </w:p>
        </w:tc>
        <w:tc>
          <w:tcPr>
            <w:tcW w:w="2835" w:type="dxa"/>
            <w:tcBorders>
              <w:top w:val="nil"/>
              <w:left w:val="single" w:sz="4" w:space="0" w:color="auto"/>
              <w:bottom w:val="nil"/>
              <w:right w:val="single" w:sz="4" w:space="0" w:color="auto"/>
            </w:tcBorders>
            <w:shd w:val="clear" w:color="auto" w:fill="auto"/>
            <w:noWrap/>
          </w:tcPr>
          <w:p w:rsidR="00667344" w:rsidRPr="00C22A76" w:rsidRDefault="00343BF0" w:rsidP="00343BF0">
            <w:pPr>
              <w:jc w:val="center"/>
              <w:rPr>
                <w:rFonts w:ascii="Times New Roman" w:hAnsi="Times New Roman" w:cs="Times New Roman"/>
                <w:sz w:val="28"/>
                <w:szCs w:val="28"/>
              </w:rPr>
            </w:pPr>
            <w:r w:rsidRPr="00C22A76">
              <w:rPr>
                <w:rFonts w:ascii="Times New Roman" w:hAnsi="Times New Roman" w:cs="Times New Roman"/>
                <w:sz w:val="28"/>
                <w:szCs w:val="28"/>
              </w:rPr>
              <w:t>1360</w:t>
            </w:r>
          </w:p>
        </w:tc>
        <w:tc>
          <w:tcPr>
            <w:tcW w:w="2835" w:type="dxa"/>
            <w:tcBorders>
              <w:top w:val="nil"/>
              <w:left w:val="single" w:sz="4" w:space="0" w:color="auto"/>
              <w:bottom w:val="nil"/>
            </w:tcBorders>
            <w:shd w:val="clear" w:color="auto" w:fill="auto"/>
            <w:noWrap/>
          </w:tcPr>
          <w:p w:rsidR="00667344" w:rsidRPr="00C22A76" w:rsidRDefault="00343BF0" w:rsidP="00343BF0">
            <w:pPr>
              <w:jc w:val="center"/>
              <w:rPr>
                <w:rFonts w:ascii="Times New Roman" w:hAnsi="Times New Roman" w:cs="Times New Roman"/>
                <w:sz w:val="28"/>
                <w:szCs w:val="28"/>
              </w:rPr>
            </w:pPr>
            <w:r w:rsidRPr="00C22A76">
              <w:rPr>
                <w:rFonts w:ascii="Times New Roman" w:hAnsi="Times New Roman" w:cs="Times New Roman"/>
                <w:sz w:val="28"/>
                <w:szCs w:val="28"/>
              </w:rPr>
              <w:t>4160</w:t>
            </w:r>
          </w:p>
        </w:tc>
      </w:tr>
      <w:tr w:rsidR="00667344" w:rsidRPr="00C22A76" w:rsidTr="00343BF0">
        <w:trPr>
          <w:trHeight w:val="284"/>
          <w:jc w:val="center"/>
        </w:trPr>
        <w:tc>
          <w:tcPr>
            <w:tcW w:w="4536" w:type="dxa"/>
            <w:tcBorders>
              <w:top w:val="nil"/>
              <w:bottom w:val="single" w:sz="4" w:space="0" w:color="auto"/>
              <w:right w:val="single" w:sz="4" w:space="0" w:color="auto"/>
            </w:tcBorders>
            <w:shd w:val="clear" w:color="auto" w:fill="auto"/>
            <w:noWrap/>
          </w:tcPr>
          <w:p w:rsidR="00667344" w:rsidRPr="00C22A76" w:rsidRDefault="00FC79E6" w:rsidP="00343BF0">
            <w:pPr>
              <w:rPr>
                <w:rFonts w:ascii="Times New Roman" w:hAnsi="Times New Roman" w:cs="Times New Roman"/>
                <w:sz w:val="28"/>
                <w:szCs w:val="28"/>
              </w:rPr>
            </w:pPr>
            <w:r w:rsidRPr="00C22A76">
              <w:rPr>
                <w:rFonts w:ascii="Times New Roman" w:hAnsi="Times New Roman" w:cs="Times New Roman"/>
                <w:sz w:val="28"/>
                <w:szCs w:val="28"/>
              </w:rPr>
              <w:t xml:space="preserve">— </w:t>
            </w:r>
            <w:r w:rsidR="00667344" w:rsidRPr="00C22A76">
              <w:rPr>
                <w:rFonts w:ascii="Times New Roman" w:hAnsi="Times New Roman" w:cs="Times New Roman"/>
                <w:sz w:val="28"/>
                <w:szCs w:val="28"/>
              </w:rPr>
              <w:t>с кондиционерами</w:t>
            </w:r>
          </w:p>
        </w:tc>
        <w:tc>
          <w:tcPr>
            <w:tcW w:w="2835" w:type="dxa"/>
            <w:tcBorders>
              <w:top w:val="nil"/>
              <w:left w:val="single" w:sz="4" w:space="0" w:color="auto"/>
              <w:bottom w:val="single" w:sz="4" w:space="0" w:color="auto"/>
              <w:right w:val="single" w:sz="4" w:space="0" w:color="auto"/>
            </w:tcBorders>
            <w:shd w:val="clear" w:color="auto" w:fill="auto"/>
            <w:noWrap/>
          </w:tcPr>
          <w:p w:rsidR="00667344" w:rsidRPr="00C22A76" w:rsidRDefault="00B14296" w:rsidP="00343BF0">
            <w:pPr>
              <w:jc w:val="center"/>
              <w:rPr>
                <w:rFonts w:ascii="Times New Roman" w:hAnsi="Times New Roman" w:cs="Times New Roman"/>
                <w:sz w:val="28"/>
                <w:szCs w:val="28"/>
              </w:rPr>
            </w:pPr>
            <w:r w:rsidRPr="00C22A76">
              <w:rPr>
                <w:rFonts w:ascii="Times New Roman" w:hAnsi="Times New Roman" w:cs="Times New Roman"/>
                <w:sz w:val="28"/>
                <w:szCs w:val="28"/>
              </w:rPr>
              <w:t>1</w:t>
            </w:r>
            <w:r w:rsidR="00343BF0" w:rsidRPr="00C22A76">
              <w:rPr>
                <w:rFonts w:ascii="Times New Roman" w:hAnsi="Times New Roman" w:cs="Times New Roman"/>
                <w:sz w:val="28"/>
                <w:szCs w:val="28"/>
              </w:rPr>
              <w:t>6</w:t>
            </w:r>
            <w:r w:rsidRPr="00C22A76">
              <w:rPr>
                <w:rFonts w:ascii="Times New Roman" w:hAnsi="Times New Roman" w:cs="Times New Roman"/>
                <w:sz w:val="28"/>
                <w:szCs w:val="28"/>
              </w:rPr>
              <w:t>00</w:t>
            </w:r>
          </w:p>
        </w:tc>
        <w:tc>
          <w:tcPr>
            <w:tcW w:w="2835" w:type="dxa"/>
            <w:tcBorders>
              <w:top w:val="nil"/>
              <w:left w:val="single" w:sz="4" w:space="0" w:color="auto"/>
              <w:bottom w:val="single" w:sz="4" w:space="0" w:color="auto"/>
            </w:tcBorders>
            <w:shd w:val="clear" w:color="auto" w:fill="auto"/>
            <w:noWrap/>
          </w:tcPr>
          <w:p w:rsidR="00667344" w:rsidRPr="00C22A76" w:rsidRDefault="00343BF0" w:rsidP="00343BF0">
            <w:pPr>
              <w:jc w:val="center"/>
              <w:rPr>
                <w:rFonts w:ascii="Times New Roman" w:hAnsi="Times New Roman" w:cs="Times New Roman"/>
                <w:sz w:val="28"/>
                <w:szCs w:val="28"/>
              </w:rPr>
            </w:pPr>
            <w:r w:rsidRPr="00C22A76">
              <w:rPr>
                <w:rFonts w:ascii="Times New Roman" w:hAnsi="Times New Roman" w:cs="Times New Roman"/>
                <w:sz w:val="28"/>
                <w:szCs w:val="28"/>
              </w:rPr>
              <w:t>4560</w:t>
            </w:r>
          </w:p>
        </w:tc>
      </w:tr>
      <w:tr w:rsidR="00FC79E6" w:rsidRPr="00C22A76" w:rsidTr="00FC79E6">
        <w:trPr>
          <w:trHeight w:val="284"/>
          <w:jc w:val="center"/>
        </w:trPr>
        <w:tc>
          <w:tcPr>
            <w:tcW w:w="4536" w:type="dxa"/>
            <w:tcBorders>
              <w:top w:val="single" w:sz="4" w:space="0" w:color="auto"/>
              <w:bottom w:val="nil"/>
              <w:right w:val="single" w:sz="4" w:space="0" w:color="auto"/>
            </w:tcBorders>
            <w:shd w:val="clear" w:color="auto" w:fill="auto"/>
            <w:noWrap/>
          </w:tcPr>
          <w:p w:rsidR="00FC79E6" w:rsidRPr="00C22A76" w:rsidRDefault="00FC79E6" w:rsidP="00FC79E6">
            <w:pPr>
              <w:rPr>
                <w:rFonts w:ascii="Times New Roman" w:hAnsi="Times New Roman" w:cs="Times New Roman"/>
                <w:sz w:val="28"/>
                <w:szCs w:val="28"/>
              </w:rPr>
            </w:pPr>
            <w:r w:rsidRPr="00C22A76">
              <w:rPr>
                <w:rFonts w:ascii="Times New Roman" w:hAnsi="Times New Roman" w:cs="Times New Roman"/>
                <w:sz w:val="28"/>
                <w:szCs w:val="28"/>
              </w:rPr>
              <w:t>Городские населённые пункты, оборудованные стационарными электроплитами (100</w:t>
            </w:r>
            <w:r w:rsidR="00C40493" w:rsidRPr="00C22A76">
              <w:rPr>
                <w:rFonts w:ascii="Times New Roman" w:hAnsi="Times New Roman" w:cs="Times New Roman"/>
                <w:sz w:val="28"/>
                <w:szCs w:val="28"/>
              </w:rPr>
              <w:t> </w:t>
            </w:r>
            <w:r w:rsidRPr="00C22A76">
              <w:rPr>
                <w:rFonts w:ascii="Times New Roman" w:hAnsi="Times New Roman" w:cs="Times New Roman"/>
                <w:sz w:val="28"/>
                <w:szCs w:val="28"/>
              </w:rPr>
              <w:t>% охвата):</w:t>
            </w:r>
          </w:p>
        </w:tc>
        <w:tc>
          <w:tcPr>
            <w:tcW w:w="2835" w:type="dxa"/>
            <w:tcBorders>
              <w:top w:val="single" w:sz="4" w:space="0" w:color="auto"/>
              <w:left w:val="single" w:sz="4" w:space="0" w:color="auto"/>
              <w:bottom w:val="nil"/>
              <w:right w:val="single" w:sz="4" w:space="0" w:color="auto"/>
            </w:tcBorders>
            <w:shd w:val="clear" w:color="auto" w:fill="auto"/>
            <w:noWrap/>
          </w:tcPr>
          <w:p w:rsidR="00FC79E6" w:rsidRPr="00C22A76" w:rsidRDefault="00FC79E6" w:rsidP="00FC79E6">
            <w:pPr>
              <w:jc w:val="both"/>
              <w:rPr>
                <w:rFonts w:ascii="Times New Roman" w:hAnsi="Times New Roman" w:cs="Times New Roman"/>
                <w:sz w:val="28"/>
                <w:szCs w:val="28"/>
              </w:rPr>
            </w:pPr>
          </w:p>
        </w:tc>
        <w:tc>
          <w:tcPr>
            <w:tcW w:w="2835" w:type="dxa"/>
            <w:tcBorders>
              <w:top w:val="single" w:sz="4" w:space="0" w:color="auto"/>
              <w:left w:val="single" w:sz="4" w:space="0" w:color="auto"/>
              <w:bottom w:val="nil"/>
            </w:tcBorders>
            <w:shd w:val="clear" w:color="auto" w:fill="auto"/>
            <w:noWrap/>
          </w:tcPr>
          <w:p w:rsidR="00FC79E6" w:rsidRPr="00C22A76" w:rsidRDefault="00FC79E6" w:rsidP="00FC79E6">
            <w:pPr>
              <w:jc w:val="both"/>
              <w:rPr>
                <w:rFonts w:ascii="Times New Roman" w:hAnsi="Times New Roman" w:cs="Times New Roman"/>
                <w:sz w:val="28"/>
                <w:szCs w:val="28"/>
              </w:rPr>
            </w:pPr>
          </w:p>
        </w:tc>
      </w:tr>
      <w:tr w:rsidR="00FC79E6" w:rsidRPr="00C22A76" w:rsidTr="00FC79E6">
        <w:trPr>
          <w:trHeight w:val="284"/>
          <w:jc w:val="center"/>
        </w:trPr>
        <w:tc>
          <w:tcPr>
            <w:tcW w:w="4536" w:type="dxa"/>
            <w:tcBorders>
              <w:top w:val="nil"/>
              <w:bottom w:val="nil"/>
              <w:right w:val="single" w:sz="4" w:space="0" w:color="auto"/>
            </w:tcBorders>
            <w:shd w:val="clear" w:color="auto" w:fill="auto"/>
            <w:noWrap/>
          </w:tcPr>
          <w:p w:rsidR="00FC79E6" w:rsidRPr="00C22A76" w:rsidRDefault="00FC79E6" w:rsidP="00FC79E6">
            <w:pPr>
              <w:rPr>
                <w:rFonts w:ascii="Times New Roman" w:hAnsi="Times New Roman" w:cs="Times New Roman"/>
                <w:sz w:val="28"/>
                <w:szCs w:val="28"/>
              </w:rPr>
            </w:pPr>
            <w:r w:rsidRPr="00C22A76">
              <w:rPr>
                <w:rFonts w:ascii="Times New Roman" w:hAnsi="Times New Roman" w:cs="Times New Roman"/>
                <w:sz w:val="28"/>
                <w:szCs w:val="28"/>
              </w:rPr>
              <w:t>— без кондиционеров</w:t>
            </w:r>
          </w:p>
        </w:tc>
        <w:tc>
          <w:tcPr>
            <w:tcW w:w="2835" w:type="dxa"/>
            <w:tcBorders>
              <w:top w:val="nil"/>
              <w:left w:val="single" w:sz="4" w:space="0" w:color="auto"/>
              <w:bottom w:val="nil"/>
              <w:right w:val="single" w:sz="4" w:space="0" w:color="auto"/>
            </w:tcBorders>
            <w:shd w:val="clear" w:color="auto" w:fill="auto"/>
            <w:noWrap/>
          </w:tcPr>
          <w:p w:rsidR="00FC79E6" w:rsidRPr="00C22A76" w:rsidRDefault="00FC79E6" w:rsidP="00FC79E6">
            <w:pPr>
              <w:jc w:val="center"/>
              <w:rPr>
                <w:rFonts w:ascii="Times New Roman" w:hAnsi="Times New Roman" w:cs="Times New Roman"/>
                <w:sz w:val="28"/>
                <w:szCs w:val="28"/>
              </w:rPr>
            </w:pPr>
            <w:r w:rsidRPr="00C22A76">
              <w:rPr>
                <w:rFonts w:ascii="Times New Roman" w:hAnsi="Times New Roman" w:cs="Times New Roman"/>
                <w:sz w:val="28"/>
                <w:szCs w:val="28"/>
              </w:rPr>
              <w:t>1680</w:t>
            </w:r>
          </w:p>
        </w:tc>
        <w:tc>
          <w:tcPr>
            <w:tcW w:w="2835" w:type="dxa"/>
            <w:tcBorders>
              <w:top w:val="nil"/>
              <w:left w:val="single" w:sz="4" w:space="0" w:color="auto"/>
              <w:bottom w:val="nil"/>
            </w:tcBorders>
            <w:shd w:val="clear" w:color="auto" w:fill="auto"/>
            <w:noWrap/>
          </w:tcPr>
          <w:p w:rsidR="00FC79E6" w:rsidRPr="00C22A76" w:rsidRDefault="00FC79E6" w:rsidP="00FC79E6">
            <w:pPr>
              <w:jc w:val="center"/>
              <w:rPr>
                <w:rFonts w:ascii="Times New Roman" w:hAnsi="Times New Roman" w:cs="Times New Roman"/>
                <w:sz w:val="28"/>
                <w:szCs w:val="28"/>
              </w:rPr>
            </w:pPr>
            <w:r w:rsidRPr="00C22A76">
              <w:rPr>
                <w:rFonts w:ascii="Times New Roman" w:hAnsi="Times New Roman" w:cs="Times New Roman"/>
                <w:sz w:val="28"/>
                <w:szCs w:val="28"/>
              </w:rPr>
              <w:t>4240</w:t>
            </w:r>
          </w:p>
        </w:tc>
      </w:tr>
      <w:tr w:rsidR="00FC79E6" w:rsidRPr="00C22A76" w:rsidTr="00FC79E6">
        <w:trPr>
          <w:trHeight w:val="284"/>
          <w:jc w:val="center"/>
        </w:trPr>
        <w:tc>
          <w:tcPr>
            <w:tcW w:w="4536" w:type="dxa"/>
            <w:tcBorders>
              <w:top w:val="nil"/>
              <w:bottom w:val="single" w:sz="4" w:space="0" w:color="auto"/>
              <w:right w:val="single" w:sz="4" w:space="0" w:color="auto"/>
            </w:tcBorders>
            <w:shd w:val="clear" w:color="auto" w:fill="auto"/>
            <w:noWrap/>
          </w:tcPr>
          <w:p w:rsidR="00FC79E6" w:rsidRPr="00C22A76" w:rsidRDefault="00FC79E6" w:rsidP="00FC79E6">
            <w:pPr>
              <w:rPr>
                <w:rFonts w:ascii="Times New Roman" w:hAnsi="Times New Roman" w:cs="Times New Roman"/>
                <w:sz w:val="28"/>
                <w:szCs w:val="28"/>
              </w:rPr>
            </w:pPr>
            <w:r w:rsidRPr="00C22A76">
              <w:rPr>
                <w:rFonts w:ascii="Times New Roman" w:hAnsi="Times New Roman" w:cs="Times New Roman"/>
                <w:sz w:val="28"/>
                <w:szCs w:val="28"/>
              </w:rPr>
              <w:t>— с кондиционерами</w:t>
            </w:r>
          </w:p>
        </w:tc>
        <w:tc>
          <w:tcPr>
            <w:tcW w:w="2835" w:type="dxa"/>
            <w:tcBorders>
              <w:top w:val="nil"/>
              <w:left w:val="single" w:sz="4" w:space="0" w:color="auto"/>
              <w:bottom w:val="single" w:sz="4" w:space="0" w:color="auto"/>
              <w:right w:val="single" w:sz="4" w:space="0" w:color="auto"/>
            </w:tcBorders>
            <w:shd w:val="clear" w:color="auto" w:fill="auto"/>
            <w:noWrap/>
          </w:tcPr>
          <w:p w:rsidR="00FC79E6" w:rsidRPr="00C22A76" w:rsidRDefault="00FC79E6" w:rsidP="00FC79E6">
            <w:pPr>
              <w:jc w:val="center"/>
              <w:rPr>
                <w:rFonts w:ascii="Times New Roman" w:hAnsi="Times New Roman" w:cs="Times New Roman"/>
                <w:sz w:val="28"/>
                <w:szCs w:val="28"/>
              </w:rPr>
            </w:pPr>
            <w:r w:rsidRPr="00C22A76">
              <w:rPr>
                <w:rFonts w:ascii="Times New Roman" w:hAnsi="Times New Roman" w:cs="Times New Roman"/>
                <w:sz w:val="28"/>
                <w:szCs w:val="28"/>
              </w:rPr>
              <w:t>1920</w:t>
            </w:r>
          </w:p>
        </w:tc>
        <w:tc>
          <w:tcPr>
            <w:tcW w:w="2835" w:type="dxa"/>
            <w:tcBorders>
              <w:top w:val="nil"/>
              <w:left w:val="single" w:sz="4" w:space="0" w:color="auto"/>
              <w:bottom w:val="single" w:sz="4" w:space="0" w:color="auto"/>
            </w:tcBorders>
            <w:shd w:val="clear" w:color="auto" w:fill="auto"/>
            <w:noWrap/>
          </w:tcPr>
          <w:p w:rsidR="00FC79E6" w:rsidRPr="00C22A76" w:rsidRDefault="00FC79E6" w:rsidP="00FC79E6">
            <w:pPr>
              <w:jc w:val="center"/>
              <w:rPr>
                <w:rFonts w:ascii="Times New Roman" w:hAnsi="Times New Roman" w:cs="Times New Roman"/>
                <w:sz w:val="28"/>
                <w:szCs w:val="28"/>
              </w:rPr>
            </w:pPr>
            <w:r w:rsidRPr="00C22A76">
              <w:rPr>
                <w:rFonts w:ascii="Times New Roman" w:hAnsi="Times New Roman" w:cs="Times New Roman"/>
                <w:sz w:val="28"/>
                <w:szCs w:val="28"/>
              </w:rPr>
              <w:t>4640</w:t>
            </w:r>
          </w:p>
        </w:tc>
      </w:tr>
      <w:tr w:rsidR="00667344" w:rsidRPr="00C22A76" w:rsidTr="00343BF0">
        <w:trPr>
          <w:trHeight w:val="284"/>
          <w:jc w:val="center"/>
        </w:trPr>
        <w:tc>
          <w:tcPr>
            <w:tcW w:w="4536" w:type="dxa"/>
            <w:tcBorders>
              <w:top w:val="single" w:sz="4" w:space="0" w:color="auto"/>
              <w:bottom w:val="nil"/>
              <w:right w:val="single" w:sz="4" w:space="0" w:color="auto"/>
            </w:tcBorders>
            <w:shd w:val="clear" w:color="auto" w:fill="auto"/>
            <w:noWrap/>
          </w:tcPr>
          <w:p w:rsidR="00667344" w:rsidRPr="00C22A76" w:rsidRDefault="00FC79E6" w:rsidP="00343BF0">
            <w:pPr>
              <w:rPr>
                <w:rFonts w:ascii="Times New Roman" w:hAnsi="Times New Roman" w:cs="Times New Roman"/>
                <w:sz w:val="28"/>
                <w:szCs w:val="28"/>
              </w:rPr>
            </w:pPr>
            <w:r w:rsidRPr="00C22A76">
              <w:rPr>
                <w:rFonts w:ascii="Times New Roman" w:hAnsi="Times New Roman" w:cs="Times New Roman"/>
                <w:sz w:val="28"/>
                <w:szCs w:val="28"/>
              </w:rPr>
              <w:t xml:space="preserve">Сельские населённые пункты </w:t>
            </w:r>
            <w:r w:rsidR="00667344" w:rsidRPr="00C22A76">
              <w:rPr>
                <w:rFonts w:ascii="Times New Roman" w:hAnsi="Times New Roman" w:cs="Times New Roman"/>
                <w:sz w:val="28"/>
                <w:szCs w:val="28"/>
              </w:rPr>
              <w:t>(</w:t>
            </w:r>
            <w:r w:rsidRPr="00C22A76">
              <w:rPr>
                <w:rFonts w:ascii="Times New Roman" w:hAnsi="Times New Roman" w:cs="Times New Roman"/>
                <w:sz w:val="28"/>
                <w:szCs w:val="28"/>
              </w:rPr>
              <w:t>без кондиционеров</w:t>
            </w:r>
            <w:r w:rsidR="00667344" w:rsidRPr="00C22A76">
              <w:rPr>
                <w:rFonts w:ascii="Times New Roman" w:hAnsi="Times New Roman" w:cs="Times New Roman"/>
                <w:sz w:val="28"/>
                <w:szCs w:val="28"/>
              </w:rPr>
              <w:t>):</w:t>
            </w:r>
          </w:p>
        </w:tc>
        <w:tc>
          <w:tcPr>
            <w:tcW w:w="2835" w:type="dxa"/>
            <w:tcBorders>
              <w:top w:val="single" w:sz="4" w:space="0" w:color="auto"/>
              <w:left w:val="single" w:sz="4" w:space="0" w:color="auto"/>
              <w:bottom w:val="nil"/>
              <w:right w:val="single" w:sz="4" w:space="0" w:color="auto"/>
            </w:tcBorders>
            <w:shd w:val="clear" w:color="auto" w:fill="auto"/>
            <w:noWrap/>
          </w:tcPr>
          <w:p w:rsidR="00667344" w:rsidRPr="00C22A76" w:rsidRDefault="00667344" w:rsidP="00343BF0">
            <w:pPr>
              <w:jc w:val="both"/>
              <w:rPr>
                <w:rFonts w:ascii="Times New Roman" w:hAnsi="Times New Roman" w:cs="Times New Roman"/>
                <w:sz w:val="28"/>
                <w:szCs w:val="28"/>
              </w:rPr>
            </w:pPr>
          </w:p>
        </w:tc>
        <w:tc>
          <w:tcPr>
            <w:tcW w:w="2835" w:type="dxa"/>
            <w:tcBorders>
              <w:top w:val="single" w:sz="4" w:space="0" w:color="auto"/>
              <w:left w:val="single" w:sz="4" w:space="0" w:color="auto"/>
              <w:bottom w:val="nil"/>
            </w:tcBorders>
            <w:shd w:val="clear" w:color="auto" w:fill="auto"/>
            <w:noWrap/>
          </w:tcPr>
          <w:p w:rsidR="00667344" w:rsidRPr="00C22A76" w:rsidRDefault="00667344" w:rsidP="00343BF0">
            <w:pPr>
              <w:jc w:val="both"/>
              <w:rPr>
                <w:rFonts w:ascii="Times New Roman" w:hAnsi="Times New Roman" w:cs="Times New Roman"/>
                <w:sz w:val="28"/>
                <w:szCs w:val="28"/>
              </w:rPr>
            </w:pPr>
          </w:p>
        </w:tc>
      </w:tr>
      <w:tr w:rsidR="00667344" w:rsidRPr="00C22A76" w:rsidTr="00C40493">
        <w:trPr>
          <w:trHeight w:val="284"/>
          <w:jc w:val="center"/>
        </w:trPr>
        <w:tc>
          <w:tcPr>
            <w:tcW w:w="4536" w:type="dxa"/>
            <w:tcBorders>
              <w:top w:val="nil"/>
              <w:bottom w:val="nil"/>
              <w:right w:val="single" w:sz="4" w:space="0" w:color="auto"/>
            </w:tcBorders>
            <w:shd w:val="clear" w:color="auto" w:fill="auto"/>
            <w:noWrap/>
          </w:tcPr>
          <w:p w:rsidR="00667344" w:rsidRPr="00C22A76" w:rsidRDefault="00FC79E6" w:rsidP="00343BF0">
            <w:pPr>
              <w:rPr>
                <w:rFonts w:ascii="Times New Roman" w:hAnsi="Times New Roman" w:cs="Times New Roman"/>
                <w:sz w:val="28"/>
                <w:szCs w:val="28"/>
              </w:rPr>
            </w:pPr>
            <w:r w:rsidRPr="00C22A76">
              <w:rPr>
                <w:rFonts w:ascii="Times New Roman" w:hAnsi="Times New Roman" w:cs="Times New Roman"/>
                <w:sz w:val="28"/>
                <w:szCs w:val="28"/>
              </w:rPr>
              <w:t>— не оборудованные стационарными электроплитами</w:t>
            </w:r>
          </w:p>
        </w:tc>
        <w:tc>
          <w:tcPr>
            <w:tcW w:w="2835" w:type="dxa"/>
            <w:tcBorders>
              <w:top w:val="nil"/>
              <w:left w:val="single" w:sz="4" w:space="0" w:color="auto"/>
              <w:bottom w:val="nil"/>
              <w:right w:val="single" w:sz="4" w:space="0" w:color="auto"/>
            </w:tcBorders>
            <w:shd w:val="clear" w:color="auto" w:fill="auto"/>
            <w:noWrap/>
            <w:vAlign w:val="center"/>
          </w:tcPr>
          <w:p w:rsidR="00667344" w:rsidRPr="00C22A76" w:rsidRDefault="00FC79E6" w:rsidP="00C40493">
            <w:pPr>
              <w:jc w:val="center"/>
              <w:rPr>
                <w:rFonts w:ascii="Times New Roman" w:hAnsi="Times New Roman" w:cs="Times New Roman"/>
                <w:sz w:val="28"/>
                <w:szCs w:val="28"/>
              </w:rPr>
            </w:pPr>
            <w:r w:rsidRPr="00C22A76">
              <w:rPr>
                <w:rFonts w:ascii="Times New Roman" w:hAnsi="Times New Roman" w:cs="Times New Roman"/>
                <w:sz w:val="28"/>
                <w:szCs w:val="28"/>
              </w:rPr>
              <w:t>950</w:t>
            </w:r>
          </w:p>
        </w:tc>
        <w:tc>
          <w:tcPr>
            <w:tcW w:w="2835" w:type="dxa"/>
            <w:tcBorders>
              <w:top w:val="nil"/>
              <w:left w:val="single" w:sz="4" w:space="0" w:color="auto"/>
              <w:bottom w:val="nil"/>
            </w:tcBorders>
            <w:shd w:val="clear" w:color="auto" w:fill="auto"/>
            <w:noWrap/>
            <w:vAlign w:val="center"/>
          </w:tcPr>
          <w:p w:rsidR="00667344" w:rsidRPr="00C22A76" w:rsidRDefault="00FC79E6" w:rsidP="00C40493">
            <w:pPr>
              <w:jc w:val="center"/>
              <w:rPr>
                <w:rFonts w:ascii="Times New Roman" w:hAnsi="Times New Roman" w:cs="Times New Roman"/>
                <w:sz w:val="28"/>
                <w:szCs w:val="28"/>
              </w:rPr>
            </w:pPr>
            <w:r w:rsidRPr="00C22A76">
              <w:rPr>
                <w:rFonts w:ascii="Times New Roman" w:hAnsi="Times New Roman" w:cs="Times New Roman"/>
                <w:sz w:val="28"/>
                <w:szCs w:val="28"/>
              </w:rPr>
              <w:t>4100</w:t>
            </w:r>
          </w:p>
        </w:tc>
      </w:tr>
      <w:tr w:rsidR="00667344" w:rsidRPr="00C22A76" w:rsidTr="00C40493">
        <w:trPr>
          <w:trHeight w:val="284"/>
          <w:jc w:val="center"/>
        </w:trPr>
        <w:tc>
          <w:tcPr>
            <w:tcW w:w="4536" w:type="dxa"/>
            <w:tcBorders>
              <w:top w:val="nil"/>
              <w:bottom w:val="single" w:sz="4" w:space="0" w:color="auto"/>
              <w:right w:val="single" w:sz="4" w:space="0" w:color="auto"/>
            </w:tcBorders>
            <w:shd w:val="clear" w:color="auto" w:fill="auto"/>
            <w:noWrap/>
          </w:tcPr>
          <w:p w:rsidR="00667344" w:rsidRPr="00C22A76" w:rsidRDefault="00FC79E6" w:rsidP="00343BF0">
            <w:pPr>
              <w:rPr>
                <w:rFonts w:ascii="Times New Roman" w:hAnsi="Times New Roman" w:cs="Times New Roman"/>
                <w:sz w:val="28"/>
                <w:szCs w:val="28"/>
              </w:rPr>
            </w:pPr>
            <w:r w:rsidRPr="00C22A76">
              <w:rPr>
                <w:rFonts w:ascii="Times New Roman" w:hAnsi="Times New Roman" w:cs="Times New Roman"/>
                <w:sz w:val="28"/>
                <w:szCs w:val="28"/>
              </w:rPr>
              <w:t>— оборудованные стационарными электроплитами (100</w:t>
            </w:r>
            <w:r w:rsidR="00C40493" w:rsidRPr="00C22A76">
              <w:rPr>
                <w:rFonts w:ascii="Times New Roman" w:hAnsi="Times New Roman" w:cs="Times New Roman"/>
                <w:sz w:val="28"/>
                <w:szCs w:val="28"/>
              </w:rPr>
              <w:t> </w:t>
            </w:r>
            <w:r w:rsidRPr="00C22A76">
              <w:rPr>
                <w:rFonts w:ascii="Times New Roman" w:hAnsi="Times New Roman" w:cs="Times New Roman"/>
                <w:sz w:val="28"/>
                <w:szCs w:val="28"/>
              </w:rPr>
              <w:t>% охвата)</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667344" w:rsidRPr="00C22A76" w:rsidRDefault="00FC79E6" w:rsidP="00C40493">
            <w:pPr>
              <w:jc w:val="center"/>
              <w:rPr>
                <w:rFonts w:ascii="Times New Roman" w:hAnsi="Times New Roman" w:cs="Times New Roman"/>
                <w:sz w:val="28"/>
                <w:szCs w:val="28"/>
              </w:rPr>
            </w:pPr>
            <w:r w:rsidRPr="00C22A76">
              <w:rPr>
                <w:rFonts w:ascii="Times New Roman" w:hAnsi="Times New Roman" w:cs="Times New Roman"/>
                <w:sz w:val="28"/>
                <w:szCs w:val="28"/>
              </w:rPr>
              <w:t>1350</w:t>
            </w:r>
          </w:p>
        </w:tc>
        <w:tc>
          <w:tcPr>
            <w:tcW w:w="2835" w:type="dxa"/>
            <w:tcBorders>
              <w:top w:val="nil"/>
              <w:left w:val="single" w:sz="4" w:space="0" w:color="auto"/>
              <w:bottom w:val="single" w:sz="4" w:space="0" w:color="auto"/>
            </w:tcBorders>
            <w:shd w:val="clear" w:color="auto" w:fill="auto"/>
            <w:noWrap/>
            <w:vAlign w:val="center"/>
          </w:tcPr>
          <w:p w:rsidR="00667344" w:rsidRPr="00C22A76" w:rsidRDefault="00FC79E6" w:rsidP="00C40493">
            <w:pPr>
              <w:jc w:val="center"/>
              <w:rPr>
                <w:rFonts w:ascii="Times New Roman" w:hAnsi="Times New Roman" w:cs="Times New Roman"/>
                <w:sz w:val="28"/>
                <w:szCs w:val="28"/>
              </w:rPr>
            </w:pPr>
            <w:r w:rsidRPr="00C22A76">
              <w:rPr>
                <w:rFonts w:ascii="Times New Roman" w:hAnsi="Times New Roman" w:cs="Times New Roman"/>
                <w:sz w:val="28"/>
                <w:szCs w:val="28"/>
              </w:rPr>
              <w:t>4400</w:t>
            </w:r>
          </w:p>
        </w:tc>
      </w:tr>
    </w:tbl>
    <w:p w:rsidR="003C6A29" w:rsidRPr="003D4324" w:rsidRDefault="00FB7365" w:rsidP="00445194">
      <w:pPr>
        <w:pStyle w:val="03"/>
        <w:rPr>
          <w:b w:val="0"/>
          <w:sz w:val="28"/>
        </w:rPr>
      </w:pPr>
      <w:bookmarkStart w:id="57" w:name="_Toc45824454"/>
      <w:r w:rsidRPr="003D4324">
        <w:rPr>
          <w:b w:val="0"/>
          <w:sz w:val="28"/>
        </w:rPr>
        <w:t>5</w:t>
      </w:r>
      <w:r w:rsidR="004B4FAD" w:rsidRPr="003D4324">
        <w:rPr>
          <w:b w:val="0"/>
          <w:sz w:val="28"/>
        </w:rPr>
        <w:t>.</w:t>
      </w:r>
      <w:r w:rsidR="003D4324" w:rsidRPr="003D4324">
        <w:rPr>
          <w:b w:val="0"/>
          <w:sz w:val="28"/>
        </w:rPr>
        <w:t>5</w:t>
      </w:r>
      <w:r w:rsidR="003C6A29" w:rsidRPr="003D4324">
        <w:rPr>
          <w:b w:val="0"/>
          <w:sz w:val="28"/>
        </w:rPr>
        <w:t>. Санитарная очистка</w:t>
      </w:r>
      <w:bookmarkEnd w:id="57"/>
    </w:p>
    <w:p w:rsidR="005C32CA" w:rsidRPr="003D4324" w:rsidRDefault="00FB7365" w:rsidP="005C32CA">
      <w:pPr>
        <w:pStyle w:val="S6"/>
        <w:rPr>
          <w:sz w:val="28"/>
          <w:szCs w:val="28"/>
        </w:rPr>
      </w:pPr>
      <w:r w:rsidRPr="003D4324">
        <w:rPr>
          <w:sz w:val="28"/>
          <w:szCs w:val="28"/>
        </w:rPr>
        <w:t>5</w:t>
      </w:r>
      <w:r w:rsidR="003D4324" w:rsidRPr="003D4324">
        <w:rPr>
          <w:sz w:val="28"/>
          <w:szCs w:val="28"/>
        </w:rPr>
        <w:t>.5</w:t>
      </w:r>
      <w:r w:rsidR="005C32CA" w:rsidRPr="003D4324">
        <w:rPr>
          <w:sz w:val="28"/>
          <w:szCs w:val="28"/>
        </w:rPr>
        <w:t>.1. Расчётные показатели минимально допустимого уровня обеспеченности и максимально допустимого уровня территориальной доступности объектов</w:t>
      </w:r>
      <w:r w:rsidR="005C32CA" w:rsidRPr="003D4324">
        <w:rPr>
          <w:spacing w:val="-2"/>
          <w:sz w:val="28"/>
          <w:szCs w:val="28"/>
        </w:rPr>
        <w:t xml:space="preserve"> сбора и транспортирования твёрдых коммунальных отходов допускается принимать по таблице </w:t>
      </w:r>
      <w:r w:rsidR="005C32CA" w:rsidRPr="003D4324">
        <w:rPr>
          <w:sz w:val="28"/>
          <w:szCs w:val="28"/>
        </w:rPr>
        <w:t>2</w:t>
      </w:r>
      <w:r w:rsidR="003D4324" w:rsidRPr="003D4324">
        <w:rPr>
          <w:sz w:val="28"/>
          <w:szCs w:val="28"/>
        </w:rPr>
        <w:t>4</w:t>
      </w:r>
      <w:r w:rsidR="005C32CA" w:rsidRPr="003D4324">
        <w:rPr>
          <w:sz w:val="28"/>
          <w:szCs w:val="28"/>
        </w:rPr>
        <w:t>.</w:t>
      </w:r>
    </w:p>
    <w:p w:rsidR="005C32CA" w:rsidRPr="003D4324" w:rsidRDefault="005C32CA" w:rsidP="005C32CA">
      <w:pPr>
        <w:spacing w:before="120"/>
        <w:jc w:val="right"/>
        <w:rPr>
          <w:rFonts w:ascii="Times New Roman" w:hAnsi="Times New Roman" w:cs="Times New Roman"/>
          <w:sz w:val="28"/>
          <w:szCs w:val="28"/>
        </w:rPr>
      </w:pPr>
      <w:r w:rsidRPr="003D4324">
        <w:rPr>
          <w:rFonts w:ascii="Times New Roman" w:hAnsi="Times New Roman" w:cs="Times New Roman"/>
          <w:sz w:val="28"/>
          <w:szCs w:val="28"/>
        </w:rPr>
        <w:t>Таблица 2</w:t>
      </w:r>
      <w:r w:rsidR="003D4324" w:rsidRPr="003D4324">
        <w:rPr>
          <w:rFonts w:ascii="Times New Roman" w:hAnsi="Times New Roman" w:cs="Times New Roman"/>
          <w:sz w:val="28"/>
          <w:szCs w:val="28"/>
        </w:rPr>
        <w:t>4</w:t>
      </w:r>
    </w:p>
    <w:tbl>
      <w:tblPr>
        <w:tblStyle w:val="af4"/>
        <w:tblW w:w="10206" w:type="dxa"/>
        <w:jc w:val="center"/>
        <w:tblLook w:val="04A0" w:firstRow="1" w:lastRow="0" w:firstColumn="1" w:lastColumn="0" w:noHBand="0" w:noVBand="1"/>
      </w:tblPr>
      <w:tblGrid>
        <w:gridCol w:w="1965"/>
        <w:gridCol w:w="3086"/>
        <w:gridCol w:w="2599"/>
        <w:gridCol w:w="2556"/>
      </w:tblGrid>
      <w:tr w:rsidR="005C32CA" w:rsidRPr="003D4324" w:rsidTr="00835860">
        <w:trPr>
          <w:trHeight w:val="57"/>
          <w:tblHeader/>
          <w:jc w:val="center"/>
        </w:trPr>
        <w:tc>
          <w:tcPr>
            <w:tcW w:w="1689" w:type="dxa"/>
            <w:vAlign w:val="center"/>
          </w:tcPr>
          <w:p w:rsidR="005C32CA" w:rsidRPr="003D4324" w:rsidRDefault="005C32CA" w:rsidP="005C32CA">
            <w:pPr>
              <w:pStyle w:val="061"/>
              <w:rPr>
                <w:b w:val="0"/>
                <w:sz w:val="28"/>
                <w:szCs w:val="28"/>
              </w:rPr>
            </w:pPr>
            <w:r w:rsidRPr="003D4324">
              <w:rPr>
                <w:b w:val="0"/>
                <w:sz w:val="28"/>
                <w:szCs w:val="28"/>
              </w:rPr>
              <w:t>Наименование вида объекта</w:t>
            </w:r>
          </w:p>
        </w:tc>
        <w:tc>
          <w:tcPr>
            <w:tcW w:w="3207" w:type="dxa"/>
            <w:vAlign w:val="center"/>
          </w:tcPr>
          <w:p w:rsidR="005C32CA" w:rsidRPr="003D4324" w:rsidRDefault="005C32CA" w:rsidP="005C32CA">
            <w:pPr>
              <w:pStyle w:val="061"/>
              <w:rPr>
                <w:b w:val="0"/>
                <w:sz w:val="28"/>
                <w:szCs w:val="28"/>
              </w:rPr>
            </w:pPr>
            <w:r w:rsidRPr="003D4324">
              <w:rPr>
                <w:b w:val="0"/>
                <w:sz w:val="28"/>
                <w:szCs w:val="28"/>
              </w:rPr>
              <w:t>Тип расчётного показателя</w:t>
            </w:r>
          </w:p>
        </w:tc>
        <w:tc>
          <w:tcPr>
            <w:tcW w:w="2659" w:type="dxa"/>
            <w:vAlign w:val="center"/>
          </w:tcPr>
          <w:p w:rsidR="005C32CA" w:rsidRPr="003D4324" w:rsidRDefault="005C32CA" w:rsidP="005C32CA">
            <w:pPr>
              <w:pStyle w:val="061"/>
              <w:rPr>
                <w:b w:val="0"/>
                <w:sz w:val="28"/>
                <w:szCs w:val="28"/>
              </w:rPr>
            </w:pPr>
            <w:r w:rsidRPr="003D4324">
              <w:rPr>
                <w:b w:val="0"/>
                <w:sz w:val="28"/>
                <w:szCs w:val="28"/>
              </w:rPr>
              <w:t>Наименование расчётного показателя, единица измерения</w:t>
            </w:r>
          </w:p>
        </w:tc>
        <w:tc>
          <w:tcPr>
            <w:tcW w:w="2651" w:type="dxa"/>
            <w:vAlign w:val="center"/>
          </w:tcPr>
          <w:p w:rsidR="005C32CA" w:rsidRPr="003D4324" w:rsidRDefault="005C32CA" w:rsidP="005C32CA">
            <w:pPr>
              <w:pStyle w:val="061"/>
              <w:rPr>
                <w:b w:val="0"/>
                <w:sz w:val="28"/>
                <w:szCs w:val="28"/>
              </w:rPr>
            </w:pPr>
            <w:r w:rsidRPr="003D4324">
              <w:rPr>
                <w:b w:val="0"/>
                <w:sz w:val="28"/>
                <w:szCs w:val="28"/>
              </w:rPr>
              <w:t>Значение расчётного показателя</w:t>
            </w:r>
          </w:p>
        </w:tc>
      </w:tr>
      <w:tr w:rsidR="005C32CA" w:rsidRPr="003D4324" w:rsidTr="00835860">
        <w:trPr>
          <w:trHeight w:val="127"/>
          <w:jc w:val="center"/>
        </w:trPr>
        <w:tc>
          <w:tcPr>
            <w:tcW w:w="1689" w:type="dxa"/>
            <w:vMerge w:val="restart"/>
            <w:vAlign w:val="center"/>
          </w:tcPr>
          <w:p w:rsidR="005C32CA" w:rsidRPr="003D4324" w:rsidRDefault="005C32CA" w:rsidP="005C32CA">
            <w:pPr>
              <w:pStyle w:val="510"/>
              <w:rPr>
                <w:sz w:val="28"/>
                <w:szCs w:val="28"/>
              </w:rPr>
            </w:pPr>
            <w:r w:rsidRPr="003D4324">
              <w:rPr>
                <w:sz w:val="28"/>
                <w:szCs w:val="28"/>
              </w:rPr>
              <w:t>Контейнеры для сбора и накопления ТКО</w:t>
            </w:r>
          </w:p>
        </w:tc>
        <w:tc>
          <w:tcPr>
            <w:tcW w:w="3207" w:type="dxa"/>
            <w:vMerge w:val="restart"/>
            <w:vAlign w:val="center"/>
          </w:tcPr>
          <w:p w:rsidR="005C32CA" w:rsidRPr="003D4324" w:rsidRDefault="005C32CA" w:rsidP="005C32CA">
            <w:pPr>
              <w:pStyle w:val="510"/>
              <w:rPr>
                <w:sz w:val="28"/>
                <w:szCs w:val="28"/>
              </w:rPr>
            </w:pPr>
            <w:r w:rsidRPr="003D4324">
              <w:rPr>
                <w:sz w:val="28"/>
                <w:szCs w:val="28"/>
              </w:rPr>
              <w:t>Расчётный показатель минимально допустимого уровня обеспеченности</w:t>
            </w:r>
          </w:p>
        </w:tc>
        <w:tc>
          <w:tcPr>
            <w:tcW w:w="2659" w:type="dxa"/>
            <w:vAlign w:val="center"/>
          </w:tcPr>
          <w:p w:rsidR="005C32CA" w:rsidRPr="003D4324" w:rsidRDefault="005C32CA" w:rsidP="005C32CA">
            <w:pPr>
              <w:pStyle w:val="510"/>
              <w:jc w:val="center"/>
              <w:rPr>
                <w:sz w:val="28"/>
                <w:szCs w:val="28"/>
              </w:rPr>
            </w:pPr>
            <w:r w:rsidRPr="003D4324">
              <w:rPr>
                <w:sz w:val="28"/>
                <w:szCs w:val="28"/>
              </w:rPr>
              <w:t>Уровень обеспеченности, контейнеров на 1000 чел.</w:t>
            </w:r>
          </w:p>
        </w:tc>
        <w:tc>
          <w:tcPr>
            <w:tcW w:w="2651" w:type="dxa"/>
            <w:vAlign w:val="center"/>
          </w:tcPr>
          <w:p w:rsidR="005C32CA" w:rsidRPr="003D4324" w:rsidRDefault="005C32CA" w:rsidP="005C32CA">
            <w:pPr>
              <w:pStyle w:val="512"/>
              <w:rPr>
                <w:sz w:val="28"/>
                <w:szCs w:val="28"/>
              </w:rPr>
            </w:pPr>
            <w:r w:rsidRPr="003D4324">
              <w:rPr>
                <w:sz w:val="28"/>
                <w:szCs w:val="28"/>
              </w:rPr>
              <w:t>5</w:t>
            </w:r>
          </w:p>
        </w:tc>
      </w:tr>
      <w:tr w:rsidR="005C32CA" w:rsidRPr="003D4324" w:rsidTr="00835860">
        <w:trPr>
          <w:trHeight w:val="127"/>
          <w:jc w:val="center"/>
        </w:trPr>
        <w:tc>
          <w:tcPr>
            <w:tcW w:w="1689" w:type="dxa"/>
            <w:vMerge/>
            <w:vAlign w:val="center"/>
          </w:tcPr>
          <w:p w:rsidR="005C32CA" w:rsidRPr="003D4324" w:rsidRDefault="005C32CA" w:rsidP="005C32CA">
            <w:pPr>
              <w:pStyle w:val="510"/>
              <w:rPr>
                <w:sz w:val="28"/>
                <w:szCs w:val="28"/>
              </w:rPr>
            </w:pPr>
          </w:p>
        </w:tc>
        <w:tc>
          <w:tcPr>
            <w:tcW w:w="3207" w:type="dxa"/>
            <w:vMerge/>
            <w:vAlign w:val="center"/>
          </w:tcPr>
          <w:p w:rsidR="005C32CA" w:rsidRPr="003D4324" w:rsidRDefault="005C32CA" w:rsidP="005C32CA">
            <w:pPr>
              <w:pStyle w:val="510"/>
              <w:rPr>
                <w:sz w:val="28"/>
                <w:szCs w:val="28"/>
              </w:rPr>
            </w:pPr>
          </w:p>
        </w:tc>
        <w:tc>
          <w:tcPr>
            <w:tcW w:w="2659" w:type="dxa"/>
            <w:vAlign w:val="center"/>
          </w:tcPr>
          <w:p w:rsidR="005C32CA" w:rsidRPr="003D4324" w:rsidRDefault="005C32CA" w:rsidP="005C32CA">
            <w:pPr>
              <w:pStyle w:val="510"/>
              <w:jc w:val="center"/>
              <w:rPr>
                <w:sz w:val="28"/>
                <w:szCs w:val="28"/>
              </w:rPr>
            </w:pPr>
            <w:r w:rsidRPr="003D4324">
              <w:rPr>
                <w:sz w:val="28"/>
                <w:szCs w:val="28"/>
              </w:rPr>
              <w:t>Размер земельного участка, м</w:t>
            </w:r>
            <w:r w:rsidRPr="003D4324">
              <w:rPr>
                <w:sz w:val="28"/>
                <w:szCs w:val="28"/>
                <w:vertAlign w:val="superscript"/>
              </w:rPr>
              <w:t>2</w:t>
            </w:r>
          </w:p>
        </w:tc>
        <w:tc>
          <w:tcPr>
            <w:tcW w:w="2651" w:type="dxa"/>
            <w:vAlign w:val="center"/>
          </w:tcPr>
          <w:p w:rsidR="005C32CA" w:rsidRPr="003D4324" w:rsidRDefault="005C32CA" w:rsidP="00030F46">
            <w:pPr>
              <w:pStyle w:val="512"/>
              <w:rPr>
                <w:sz w:val="28"/>
                <w:szCs w:val="28"/>
              </w:rPr>
            </w:pPr>
            <w:r w:rsidRPr="003D4324">
              <w:rPr>
                <w:sz w:val="28"/>
                <w:szCs w:val="28"/>
              </w:rPr>
              <w:t>Размер площадок должен быть рассчитан на установку необходимого числа</w:t>
            </w:r>
            <w:r w:rsidR="00030F46" w:rsidRPr="003D4324">
              <w:rPr>
                <w:sz w:val="28"/>
                <w:szCs w:val="28"/>
              </w:rPr>
              <w:t xml:space="preserve"> контейнеров</w:t>
            </w:r>
            <w:r w:rsidRPr="003D4324">
              <w:rPr>
                <w:sz w:val="28"/>
                <w:szCs w:val="28"/>
              </w:rPr>
              <w:t>, но не более 5</w:t>
            </w:r>
          </w:p>
        </w:tc>
      </w:tr>
      <w:tr w:rsidR="005C32CA" w:rsidRPr="003D4324" w:rsidTr="00835860">
        <w:trPr>
          <w:trHeight w:val="77"/>
          <w:jc w:val="center"/>
        </w:trPr>
        <w:tc>
          <w:tcPr>
            <w:tcW w:w="1689" w:type="dxa"/>
            <w:vMerge/>
            <w:vAlign w:val="center"/>
          </w:tcPr>
          <w:p w:rsidR="005C32CA" w:rsidRPr="003D4324" w:rsidRDefault="005C32CA" w:rsidP="005C32CA">
            <w:pPr>
              <w:pStyle w:val="510"/>
              <w:rPr>
                <w:sz w:val="28"/>
                <w:szCs w:val="28"/>
              </w:rPr>
            </w:pPr>
          </w:p>
        </w:tc>
        <w:tc>
          <w:tcPr>
            <w:tcW w:w="3207" w:type="dxa"/>
            <w:vAlign w:val="center"/>
          </w:tcPr>
          <w:p w:rsidR="005C32CA" w:rsidRPr="003D4324" w:rsidRDefault="005C32CA" w:rsidP="005C32CA">
            <w:pPr>
              <w:pStyle w:val="510"/>
              <w:rPr>
                <w:sz w:val="28"/>
                <w:szCs w:val="28"/>
              </w:rPr>
            </w:pPr>
            <w:r w:rsidRPr="003D4324">
              <w:rPr>
                <w:sz w:val="28"/>
                <w:szCs w:val="28"/>
              </w:rPr>
              <w:t>Расчётный показатель максимально допустимого уровня территориальной доступности</w:t>
            </w:r>
          </w:p>
        </w:tc>
        <w:tc>
          <w:tcPr>
            <w:tcW w:w="2659" w:type="dxa"/>
            <w:vAlign w:val="center"/>
          </w:tcPr>
          <w:p w:rsidR="005C32CA" w:rsidRPr="003D4324" w:rsidRDefault="005C32CA" w:rsidP="005C32CA">
            <w:pPr>
              <w:pStyle w:val="510"/>
              <w:jc w:val="center"/>
              <w:rPr>
                <w:sz w:val="28"/>
                <w:szCs w:val="28"/>
              </w:rPr>
            </w:pPr>
            <w:r w:rsidRPr="003D4324">
              <w:rPr>
                <w:sz w:val="28"/>
                <w:szCs w:val="28"/>
              </w:rPr>
              <w:t>Радиус обслуживания, м</w:t>
            </w:r>
          </w:p>
        </w:tc>
        <w:tc>
          <w:tcPr>
            <w:tcW w:w="2651" w:type="dxa"/>
            <w:vAlign w:val="center"/>
          </w:tcPr>
          <w:p w:rsidR="005C32CA" w:rsidRPr="003D4324" w:rsidRDefault="005C32CA" w:rsidP="005C32CA">
            <w:pPr>
              <w:pStyle w:val="512"/>
              <w:rPr>
                <w:sz w:val="28"/>
                <w:szCs w:val="28"/>
              </w:rPr>
            </w:pPr>
            <w:r w:rsidRPr="003D4324">
              <w:rPr>
                <w:sz w:val="28"/>
                <w:szCs w:val="28"/>
              </w:rPr>
              <w:t>100</w:t>
            </w:r>
          </w:p>
        </w:tc>
      </w:tr>
      <w:tr w:rsidR="005C32CA" w:rsidRPr="003D4324" w:rsidTr="00835860">
        <w:trPr>
          <w:trHeight w:val="57"/>
          <w:jc w:val="center"/>
        </w:trPr>
        <w:tc>
          <w:tcPr>
            <w:tcW w:w="1689" w:type="dxa"/>
            <w:vMerge w:val="restart"/>
            <w:vAlign w:val="center"/>
          </w:tcPr>
          <w:p w:rsidR="005C32CA" w:rsidRPr="003D4324" w:rsidRDefault="005C32CA" w:rsidP="005C32CA">
            <w:pPr>
              <w:pStyle w:val="510"/>
              <w:rPr>
                <w:sz w:val="28"/>
                <w:szCs w:val="28"/>
              </w:rPr>
            </w:pPr>
            <w:r w:rsidRPr="003D4324">
              <w:rPr>
                <w:sz w:val="28"/>
                <w:szCs w:val="28"/>
              </w:rPr>
              <w:t>Урны</w:t>
            </w:r>
          </w:p>
        </w:tc>
        <w:tc>
          <w:tcPr>
            <w:tcW w:w="3207" w:type="dxa"/>
            <w:vAlign w:val="center"/>
          </w:tcPr>
          <w:p w:rsidR="005C32CA" w:rsidRPr="003D4324" w:rsidRDefault="005C32CA" w:rsidP="005C32CA">
            <w:pPr>
              <w:pStyle w:val="510"/>
              <w:rPr>
                <w:sz w:val="28"/>
                <w:szCs w:val="28"/>
              </w:rPr>
            </w:pPr>
            <w:r w:rsidRPr="003D4324">
              <w:rPr>
                <w:sz w:val="28"/>
                <w:szCs w:val="28"/>
              </w:rPr>
              <w:t xml:space="preserve">Расчётный показатель </w:t>
            </w:r>
            <w:r w:rsidRPr="003D4324">
              <w:rPr>
                <w:sz w:val="28"/>
                <w:szCs w:val="28"/>
              </w:rPr>
              <w:lastRenderedPageBreak/>
              <w:t>минимально допустимого уровня обеспеченности</w:t>
            </w:r>
          </w:p>
        </w:tc>
        <w:tc>
          <w:tcPr>
            <w:tcW w:w="5310" w:type="dxa"/>
            <w:gridSpan w:val="2"/>
            <w:vMerge w:val="restart"/>
            <w:vAlign w:val="center"/>
          </w:tcPr>
          <w:p w:rsidR="005C32CA" w:rsidRPr="003D4324" w:rsidRDefault="005C32CA" w:rsidP="005C32CA">
            <w:pPr>
              <w:pStyle w:val="512"/>
              <w:rPr>
                <w:sz w:val="28"/>
                <w:szCs w:val="28"/>
              </w:rPr>
            </w:pPr>
            <w:r w:rsidRPr="003D4324">
              <w:rPr>
                <w:sz w:val="28"/>
                <w:szCs w:val="28"/>
              </w:rPr>
              <w:lastRenderedPageBreak/>
              <w:t>в соответствии с СанПиН 42-128-4690-</w:t>
            </w:r>
            <w:r w:rsidRPr="003D4324">
              <w:rPr>
                <w:sz w:val="28"/>
                <w:szCs w:val="28"/>
              </w:rPr>
              <w:lastRenderedPageBreak/>
              <w:t>88 «Санитарные правила содержания территорий населённых мест»</w:t>
            </w:r>
          </w:p>
        </w:tc>
      </w:tr>
      <w:tr w:rsidR="005C32CA" w:rsidRPr="003D4324" w:rsidTr="00835860">
        <w:trPr>
          <w:trHeight w:val="77"/>
          <w:jc w:val="center"/>
        </w:trPr>
        <w:tc>
          <w:tcPr>
            <w:tcW w:w="1689" w:type="dxa"/>
            <w:vMerge/>
            <w:vAlign w:val="center"/>
          </w:tcPr>
          <w:p w:rsidR="005C32CA" w:rsidRPr="003D4324" w:rsidRDefault="005C32CA" w:rsidP="005C32CA">
            <w:pPr>
              <w:pStyle w:val="510"/>
              <w:rPr>
                <w:sz w:val="28"/>
                <w:szCs w:val="28"/>
              </w:rPr>
            </w:pPr>
          </w:p>
        </w:tc>
        <w:tc>
          <w:tcPr>
            <w:tcW w:w="3207" w:type="dxa"/>
            <w:vAlign w:val="center"/>
          </w:tcPr>
          <w:p w:rsidR="005C32CA" w:rsidRPr="003D4324" w:rsidRDefault="005C32CA" w:rsidP="005C32CA">
            <w:pPr>
              <w:pStyle w:val="510"/>
              <w:rPr>
                <w:sz w:val="28"/>
                <w:szCs w:val="28"/>
              </w:rPr>
            </w:pPr>
            <w:r w:rsidRPr="003D4324">
              <w:rPr>
                <w:sz w:val="28"/>
                <w:szCs w:val="28"/>
              </w:rPr>
              <w:t>Расчётный показатель максимально допустимого уровня территориальной доступности</w:t>
            </w:r>
          </w:p>
        </w:tc>
        <w:tc>
          <w:tcPr>
            <w:tcW w:w="5310" w:type="dxa"/>
            <w:gridSpan w:val="2"/>
            <w:vMerge/>
          </w:tcPr>
          <w:p w:rsidR="005C32CA" w:rsidRPr="003D4324" w:rsidRDefault="005C32CA" w:rsidP="005C32CA">
            <w:pPr>
              <w:pStyle w:val="512"/>
              <w:rPr>
                <w:sz w:val="28"/>
                <w:szCs w:val="28"/>
              </w:rPr>
            </w:pPr>
          </w:p>
        </w:tc>
      </w:tr>
    </w:tbl>
    <w:p w:rsidR="00835860" w:rsidRPr="0073669B" w:rsidRDefault="00FB7365" w:rsidP="0073669B">
      <w:pPr>
        <w:pStyle w:val="02"/>
        <w:jc w:val="center"/>
        <w:rPr>
          <w:sz w:val="28"/>
          <w:szCs w:val="28"/>
        </w:rPr>
      </w:pPr>
      <w:bookmarkStart w:id="58" w:name="_Toc45824455"/>
      <w:r w:rsidRPr="0073669B">
        <w:rPr>
          <w:sz w:val="28"/>
          <w:szCs w:val="28"/>
        </w:rPr>
        <w:t>6</w:t>
      </w:r>
      <w:r w:rsidR="00835860" w:rsidRPr="0073669B">
        <w:rPr>
          <w:sz w:val="28"/>
          <w:szCs w:val="28"/>
        </w:rPr>
        <w:t>. Производственные зоны</w:t>
      </w:r>
      <w:bookmarkEnd w:id="58"/>
    </w:p>
    <w:p w:rsidR="00274ED3" w:rsidRDefault="00FB7365" w:rsidP="00835860">
      <w:pPr>
        <w:pStyle w:val="S6"/>
        <w:rPr>
          <w:sz w:val="28"/>
          <w:szCs w:val="28"/>
        </w:rPr>
      </w:pPr>
      <w:r w:rsidRPr="00C22A76">
        <w:rPr>
          <w:sz w:val="28"/>
          <w:szCs w:val="28"/>
        </w:rPr>
        <w:t>6</w:t>
      </w:r>
      <w:r w:rsidR="00835860" w:rsidRPr="00C22A76">
        <w:rPr>
          <w:sz w:val="28"/>
          <w:szCs w:val="28"/>
        </w:rPr>
        <w:t>.</w:t>
      </w:r>
      <w:r w:rsidR="003D4324">
        <w:rPr>
          <w:sz w:val="28"/>
          <w:szCs w:val="28"/>
        </w:rPr>
        <w:t>1</w:t>
      </w:r>
      <w:r w:rsidRPr="00C22A76">
        <w:rPr>
          <w:sz w:val="28"/>
          <w:szCs w:val="28"/>
        </w:rPr>
        <w:t>.</w:t>
      </w:r>
      <w:r w:rsidR="00835860" w:rsidRPr="00C22A76">
        <w:rPr>
          <w:sz w:val="28"/>
          <w:szCs w:val="28"/>
        </w:rPr>
        <w:t xml:space="preserve"> </w:t>
      </w:r>
      <w:r w:rsidR="00274ED3">
        <w:rPr>
          <w:sz w:val="28"/>
          <w:szCs w:val="28"/>
        </w:rPr>
        <w:t>Нормативные параметры застройки производственных зон</w:t>
      </w:r>
    </w:p>
    <w:p w:rsidR="00835860" w:rsidRPr="00C22A76" w:rsidRDefault="00274ED3" w:rsidP="00835860">
      <w:pPr>
        <w:pStyle w:val="S6"/>
        <w:rPr>
          <w:sz w:val="28"/>
          <w:szCs w:val="28"/>
        </w:rPr>
      </w:pPr>
      <w:r w:rsidRPr="00C22A76">
        <w:rPr>
          <w:sz w:val="28"/>
          <w:szCs w:val="28"/>
        </w:rPr>
        <w:t>6.</w:t>
      </w:r>
      <w:r>
        <w:rPr>
          <w:sz w:val="28"/>
          <w:szCs w:val="28"/>
        </w:rPr>
        <w:t>1</w:t>
      </w:r>
      <w:r w:rsidRPr="00C22A76">
        <w:rPr>
          <w:sz w:val="28"/>
          <w:szCs w:val="28"/>
        </w:rPr>
        <w:t>.</w:t>
      </w:r>
      <w:r>
        <w:rPr>
          <w:sz w:val="28"/>
          <w:szCs w:val="28"/>
        </w:rPr>
        <w:t xml:space="preserve">1. </w:t>
      </w:r>
      <w:r w:rsidR="00835860" w:rsidRPr="00C22A76">
        <w:rPr>
          <w:sz w:val="28"/>
          <w:szCs w:val="28"/>
        </w:rPr>
        <w:t>Производственная зона для строительства новых и расширения существующих производственных предприятий проектируется с учётом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зоне отдыха населения в соответствии с генеральным планом, а также с учётом СанПиН 2.2.1/2.1.1.1200-03.</w:t>
      </w:r>
    </w:p>
    <w:p w:rsidR="00835860" w:rsidRPr="00C22A76" w:rsidRDefault="00FB7365" w:rsidP="00835860">
      <w:pPr>
        <w:pStyle w:val="S6"/>
        <w:rPr>
          <w:sz w:val="28"/>
          <w:szCs w:val="28"/>
        </w:rPr>
      </w:pPr>
      <w:r w:rsidRPr="00C22A76">
        <w:rPr>
          <w:sz w:val="28"/>
          <w:szCs w:val="28"/>
        </w:rPr>
        <w:t>6</w:t>
      </w:r>
      <w:r w:rsidR="00835860" w:rsidRPr="00C22A76">
        <w:rPr>
          <w:sz w:val="28"/>
          <w:szCs w:val="28"/>
        </w:rPr>
        <w:t>.</w:t>
      </w:r>
      <w:r w:rsidR="003D4324">
        <w:rPr>
          <w:sz w:val="28"/>
          <w:szCs w:val="28"/>
        </w:rPr>
        <w:t>1</w:t>
      </w:r>
      <w:r w:rsidRPr="00C22A76">
        <w:rPr>
          <w:sz w:val="28"/>
          <w:szCs w:val="28"/>
        </w:rPr>
        <w:t>.</w:t>
      </w:r>
      <w:r w:rsidR="00274ED3">
        <w:rPr>
          <w:sz w:val="28"/>
          <w:szCs w:val="28"/>
        </w:rPr>
        <w:t>2</w:t>
      </w:r>
      <w:r w:rsidR="00835860" w:rsidRPr="00C22A76">
        <w:rPr>
          <w:sz w:val="28"/>
          <w:szCs w:val="28"/>
        </w:rPr>
        <w:t>. Размещение производственной территориальной зоны не допускается:</w:t>
      </w:r>
    </w:p>
    <w:p w:rsidR="00835860" w:rsidRPr="00C22A76" w:rsidRDefault="005659EC" w:rsidP="00835860">
      <w:pPr>
        <w:pStyle w:val="010"/>
        <w:spacing w:line="240" w:lineRule="auto"/>
        <w:ind w:left="709" w:firstLine="0"/>
        <w:rPr>
          <w:sz w:val="28"/>
          <w:szCs w:val="28"/>
        </w:rPr>
      </w:pPr>
      <w:r>
        <w:rPr>
          <w:sz w:val="28"/>
          <w:szCs w:val="28"/>
        </w:rPr>
        <w:t>-</w:t>
      </w:r>
      <w:r w:rsidR="00835860" w:rsidRPr="00C22A76">
        <w:rPr>
          <w:sz w:val="28"/>
          <w:szCs w:val="28"/>
        </w:rPr>
        <w:t xml:space="preserve"> в составе рекреационных зон;</w:t>
      </w:r>
    </w:p>
    <w:p w:rsidR="00835860" w:rsidRPr="00C22A76" w:rsidRDefault="005659EC" w:rsidP="00835860">
      <w:pPr>
        <w:pStyle w:val="010"/>
        <w:spacing w:line="240" w:lineRule="auto"/>
        <w:ind w:left="709" w:firstLine="0"/>
        <w:rPr>
          <w:sz w:val="28"/>
          <w:szCs w:val="28"/>
        </w:rPr>
      </w:pPr>
      <w:r>
        <w:rPr>
          <w:sz w:val="28"/>
          <w:szCs w:val="28"/>
        </w:rPr>
        <w:t>-</w:t>
      </w:r>
      <w:r w:rsidR="00835860" w:rsidRPr="00C22A76">
        <w:rPr>
          <w:sz w:val="28"/>
          <w:szCs w:val="28"/>
        </w:rPr>
        <w:t xml:space="preserve"> на землях особо охраняемых территорий.</w:t>
      </w:r>
    </w:p>
    <w:p w:rsidR="00835860" w:rsidRPr="00C22A76" w:rsidRDefault="003D4324" w:rsidP="00835860">
      <w:pPr>
        <w:pStyle w:val="S6"/>
        <w:rPr>
          <w:sz w:val="28"/>
          <w:szCs w:val="28"/>
        </w:rPr>
      </w:pPr>
      <w:r>
        <w:rPr>
          <w:sz w:val="28"/>
          <w:szCs w:val="28"/>
        </w:rPr>
        <w:t>6.1</w:t>
      </w:r>
      <w:r w:rsidR="00FB7365" w:rsidRPr="00C22A76">
        <w:rPr>
          <w:sz w:val="28"/>
          <w:szCs w:val="28"/>
        </w:rPr>
        <w:t>.</w:t>
      </w:r>
      <w:r w:rsidR="00274ED3">
        <w:rPr>
          <w:sz w:val="28"/>
          <w:szCs w:val="28"/>
        </w:rPr>
        <w:t>3</w:t>
      </w:r>
      <w:r w:rsidR="00835860" w:rsidRPr="00C22A76">
        <w:rPr>
          <w:sz w:val="28"/>
          <w:szCs w:val="28"/>
        </w:rPr>
        <w:t>.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rsidR="00835860" w:rsidRPr="00C22A76" w:rsidRDefault="00835860" w:rsidP="00835860">
      <w:pPr>
        <w:pStyle w:val="S6"/>
        <w:rPr>
          <w:sz w:val="28"/>
          <w:szCs w:val="28"/>
        </w:rPr>
      </w:pPr>
      <w:r w:rsidRPr="00C22A76">
        <w:rPr>
          <w:sz w:val="28"/>
          <w:szCs w:val="28"/>
        </w:rPr>
        <w:t>Санитарная классификация предприятий устанав</w:t>
      </w:r>
      <w:r w:rsidR="005659EC">
        <w:rPr>
          <w:sz w:val="28"/>
          <w:szCs w:val="28"/>
        </w:rPr>
        <w:t>ливается по классам опасности -</w:t>
      </w:r>
      <w:r w:rsidRPr="00C22A76">
        <w:rPr>
          <w:sz w:val="28"/>
          <w:szCs w:val="28"/>
        </w:rPr>
        <w:t>I, II, III, IV, V классы согласно СанПиН 2.2.1/2.1.1.1200-03. В соответствии с санитарной классификацией предприятий, производств и объектов устанавливаются следующие размеры санитарно-защитных зон:</w:t>
      </w:r>
    </w:p>
    <w:p w:rsidR="00EF2FA2" w:rsidRPr="00C22A76" w:rsidRDefault="005659EC" w:rsidP="00835860">
      <w:pPr>
        <w:pStyle w:val="S6"/>
        <w:rPr>
          <w:sz w:val="28"/>
          <w:szCs w:val="28"/>
        </w:rPr>
      </w:pPr>
      <w:bookmarkStart w:id="59" w:name="_Hlk54904489"/>
      <w:r>
        <w:rPr>
          <w:sz w:val="28"/>
          <w:szCs w:val="28"/>
        </w:rPr>
        <w:t>- для предприятий I класса -</w:t>
      </w:r>
      <w:r w:rsidR="00EF2FA2" w:rsidRPr="00C22A76">
        <w:rPr>
          <w:sz w:val="28"/>
          <w:szCs w:val="28"/>
        </w:rPr>
        <w:t xml:space="preserve"> 1000 м;</w:t>
      </w:r>
    </w:p>
    <w:p w:rsidR="00EF2FA2" w:rsidRPr="00C22A76" w:rsidRDefault="005659EC" w:rsidP="00835860">
      <w:pPr>
        <w:pStyle w:val="S6"/>
        <w:rPr>
          <w:sz w:val="28"/>
          <w:szCs w:val="28"/>
        </w:rPr>
      </w:pPr>
      <w:r>
        <w:rPr>
          <w:sz w:val="28"/>
          <w:szCs w:val="28"/>
        </w:rPr>
        <w:t>-</w:t>
      </w:r>
      <w:r w:rsidR="00EF2FA2" w:rsidRPr="00C22A76">
        <w:rPr>
          <w:sz w:val="28"/>
          <w:szCs w:val="28"/>
        </w:rPr>
        <w:t xml:space="preserve"> для предприятий I</w:t>
      </w:r>
      <w:r w:rsidR="00EF2FA2" w:rsidRPr="00C22A76">
        <w:rPr>
          <w:sz w:val="28"/>
          <w:szCs w:val="28"/>
          <w:lang w:val="en-US"/>
        </w:rPr>
        <w:t>I</w:t>
      </w:r>
      <w:r>
        <w:rPr>
          <w:sz w:val="28"/>
          <w:szCs w:val="28"/>
        </w:rPr>
        <w:t xml:space="preserve"> класса -</w:t>
      </w:r>
      <w:r w:rsidR="00EF2FA2" w:rsidRPr="00C22A76">
        <w:rPr>
          <w:sz w:val="28"/>
          <w:szCs w:val="28"/>
        </w:rPr>
        <w:t xml:space="preserve"> 500 м;</w:t>
      </w:r>
    </w:p>
    <w:p w:rsidR="00EF2FA2" w:rsidRPr="00C22A76" w:rsidRDefault="005659EC" w:rsidP="00835860">
      <w:pPr>
        <w:pStyle w:val="S6"/>
        <w:rPr>
          <w:sz w:val="28"/>
          <w:szCs w:val="28"/>
        </w:rPr>
      </w:pPr>
      <w:r>
        <w:rPr>
          <w:sz w:val="28"/>
          <w:szCs w:val="28"/>
        </w:rPr>
        <w:t>-</w:t>
      </w:r>
      <w:r w:rsidR="00EF2FA2" w:rsidRPr="00C22A76">
        <w:rPr>
          <w:sz w:val="28"/>
          <w:szCs w:val="28"/>
        </w:rPr>
        <w:t xml:space="preserve"> для предприятий I</w:t>
      </w:r>
      <w:r w:rsidR="00EF2FA2" w:rsidRPr="00C22A76">
        <w:rPr>
          <w:sz w:val="28"/>
          <w:szCs w:val="28"/>
          <w:lang w:val="en-US"/>
        </w:rPr>
        <w:t>II</w:t>
      </w:r>
      <w:r>
        <w:rPr>
          <w:sz w:val="28"/>
          <w:szCs w:val="28"/>
        </w:rPr>
        <w:t xml:space="preserve"> класса -</w:t>
      </w:r>
      <w:r w:rsidR="00EF2FA2" w:rsidRPr="00C22A76">
        <w:rPr>
          <w:sz w:val="28"/>
          <w:szCs w:val="28"/>
        </w:rPr>
        <w:t xml:space="preserve"> 300 м;</w:t>
      </w:r>
    </w:p>
    <w:p w:rsidR="00835860" w:rsidRPr="00C22A76" w:rsidRDefault="005659EC" w:rsidP="00835860">
      <w:pPr>
        <w:pStyle w:val="S6"/>
        <w:rPr>
          <w:sz w:val="28"/>
          <w:szCs w:val="28"/>
        </w:rPr>
      </w:pPr>
      <w:r>
        <w:rPr>
          <w:sz w:val="28"/>
          <w:szCs w:val="28"/>
        </w:rPr>
        <w:t>- для предприятий IV класса -</w:t>
      </w:r>
      <w:r w:rsidR="00835860" w:rsidRPr="00C22A76">
        <w:rPr>
          <w:sz w:val="28"/>
          <w:szCs w:val="28"/>
        </w:rPr>
        <w:t xml:space="preserve"> 100 м;</w:t>
      </w:r>
    </w:p>
    <w:p w:rsidR="00835860" w:rsidRPr="00C22A76" w:rsidRDefault="005659EC" w:rsidP="00835860">
      <w:pPr>
        <w:pStyle w:val="S6"/>
        <w:rPr>
          <w:sz w:val="28"/>
          <w:szCs w:val="28"/>
        </w:rPr>
      </w:pPr>
      <w:r>
        <w:rPr>
          <w:sz w:val="28"/>
          <w:szCs w:val="28"/>
        </w:rPr>
        <w:t>- для предприятий V класса -</w:t>
      </w:r>
      <w:r w:rsidR="00835860" w:rsidRPr="00C22A76">
        <w:rPr>
          <w:sz w:val="28"/>
          <w:szCs w:val="28"/>
        </w:rPr>
        <w:t xml:space="preserve"> 50 м.</w:t>
      </w:r>
    </w:p>
    <w:bookmarkEnd w:id="59"/>
    <w:p w:rsidR="00835860" w:rsidRPr="00C22A76" w:rsidRDefault="00FB7365" w:rsidP="00835860">
      <w:pPr>
        <w:pStyle w:val="S6"/>
        <w:rPr>
          <w:sz w:val="28"/>
          <w:szCs w:val="28"/>
        </w:rPr>
      </w:pPr>
      <w:r w:rsidRPr="00C22A76">
        <w:rPr>
          <w:sz w:val="28"/>
          <w:szCs w:val="28"/>
        </w:rPr>
        <w:t>6</w:t>
      </w:r>
      <w:r w:rsidR="00274ED3">
        <w:rPr>
          <w:sz w:val="28"/>
          <w:szCs w:val="28"/>
        </w:rPr>
        <w:t>.</w:t>
      </w:r>
      <w:r w:rsidR="00835860" w:rsidRPr="00C22A76">
        <w:rPr>
          <w:sz w:val="28"/>
          <w:szCs w:val="28"/>
        </w:rPr>
        <w:t xml:space="preserve">1. </w:t>
      </w:r>
      <w:r w:rsidR="00274ED3">
        <w:rPr>
          <w:sz w:val="28"/>
          <w:szCs w:val="28"/>
        </w:rPr>
        <w:t xml:space="preserve">4. </w:t>
      </w:r>
      <w:r w:rsidR="00835860" w:rsidRPr="00C22A76">
        <w:rPr>
          <w:sz w:val="28"/>
          <w:szCs w:val="28"/>
        </w:rPr>
        <w:t>Площадку предприятия по функциональному использованию следует разделять на следующие подзоны:</w:t>
      </w:r>
    </w:p>
    <w:p w:rsidR="00835860" w:rsidRPr="00C22A76" w:rsidRDefault="005659EC" w:rsidP="00835860">
      <w:pPr>
        <w:pStyle w:val="010"/>
        <w:spacing w:line="240" w:lineRule="auto"/>
        <w:rPr>
          <w:sz w:val="28"/>
          <w:szCs w:val="28"/>
        </w:rPr>
      </w:pPr>
      <w:r>
        <w:rPr>
          <w:sz w:val="28"/>
          <w:szCs w:val="28"/>
        </w:rPr>
        <w:t>-</w:t>
      </w:r>
      <w:r w:rsidR="00835860" w:rsidRPr="00C22A76">
        <w:rPr>
          <w:sz w:val="28"/>
          <w:szCs w:val="28"/>
        </w:rPr>
        <w:t xml:space="preserve"> предзаводскую (за пределами ограды или условной границы предприятия);</w:t>
      </w:r>
    </w:p>
    <w:p w:rsidR="00835860" w:rsidRPr="00C22A76" w:rsidRDefault="005659EC" w:rsidP="00835860">
      <w:pPr>
        <w:pStyle w:val="010"/>
        <w:spacing w:line="240" w:lineRule="auto"/>
        <w:rPr>
          <w:sz w:val="28"/>
          <w:szCs w:val="28"/>
        </w:rPr>
      </w:pPr>
      <w:r>
        <w:rPr>
          <w:sz w:val="28"/>
          <w:szCs w:val="28"/>
        </w:rPr>
        <w:t>- производственную -</w:t>
      </w:r>
      <w:r w:rsidR="00835860" w:rsidRPr="00C22A76">
        <w:rPr>
          <w:sz w:val="28"/>
          <w:szCs w:val="28"/>
        </w:rPr>
        <w:t xml:space="preserve"> для размещения основных производств;</w:t>
      </w:r>
    </w:p>
    <w:p w:rsidR="00835860" w:rsidRPr="00C22A76" w:rsidRDefault="005659EC" w:rsidP="00835860">
      <w:pPr>
        <w:pStyle w:val="010"/>
        <w:spacing w:line="240" w:lineRule="auto"/>
        <w:rPr>
          <w:sz w:val="28"/>
          <w:szCs w:val="28"/>
        </w:rPr>
      </w:pPr>
      <w:r>
        <w:rPr>
          <w:sz w:val="28"/>
          <w:szCs w:val="28"/>
        </w:rPr>
        <w:t>-</w:t>
      </w:r>
      <w:r w:rsidR="00835860" w:rsidRPr="00C22A76">
        <w:rPr>
          <w:sz w:val="28"/>
          <w:szCs w:val="28"/>
        </w:rPr>
        <w:t xml:space="preserve"> подсобную</w:t>
      </w:r>
      <w:r>
        <w:rPr>
          <w:sz w:val="28"/>
          <w:szCs w:val="28"/>
        </w:rPr>
        <w:t xml:space="preserve"> -</w:t>
      </w:r>
      <w:r w:rsidR="00835860" w:rsidRPr="00C22A76">
        <w:rPr>
          <w:sz w:val="28"/>
          <w:szCs w:val="28"/>
        </w:rPr>
        <w:t xml:space="preserve"> для размещения ремонтных, строительно-эксплуатационных, тарных объектов, объектов энергетики и других инженерных сооружений;</w:t>
      </w:r>
    </w:p>
    <w:p w:rsidR="00835860" w:rsidRPr="00C22A76" w:rsidRDefault="005659EC" w:rsidP="00835860">
      <w:pPr>
        <w:pStyle w:val="010"/>
        <w:spacing w:line="240" w:lineRule="auto"/>
        <w:rPr>
          <w:sz w:val="28"/>
          <w:szCs w:val="28"/>
        </w:rPr>
      </w:pPr>
      <w:r>
        <w:rPr>
          <w:sz w:val="28"/>
          <w:szCs w:val="28"/>
        </w:rPr>
        <w:lastRenderedPageBreak/>
        <w:t>- складскую -</w:t>
      </w:r>
      <w:r w:rsidR="00835860" w:rsidRPr="00C22A76">
        <w:rPr>
          <w:sz w:val="28"/>
          <w:szCs w:val="28"/>
        </w:rPr>
        <w:t xml:space="preserve"> для размещения складских объектов, контейнерных площадок, объектов внешнего и внутризаводского транспорта.</w:t>
      </w:r>
    </w:p>
    <w:p w:rsidR="00835860" w:rsidRPr="00C22A76" w:rsidRDefault="00FB7365" w:rsidP="00835860">
      <w:pPr>
        <w:pStyle w:val="S6"/>
        <w:rPr>
          <w:sz w:val="28"/>
          <w:szCs w:val="28"/>
        </w:rPr>
      </w:pPr>
      <w:r w:rsidRPr="00C22A76">
        <w:rPr>
          <w:sz w:val="28"/>
          <w:szCs w:val="28"/>
        </w:rPr>
        <w:t>6</w:t>
      </w:r>
      <w:r w:rsidR="003D4324">
        <w:rPr>
          <w:sz w:val="28"/>
          <w:szCs w:val="28"/>
        </w:rPr>
        <w:t>.</w:t>
      </w:r>
      <w:r w:rsidR="00274ED3">
        <w:rPr>
          <w:sz w:val="28"/>
          <w:szCs w:val="28"/>
        </w:rPr>
        <w:t xml:space="preserve">1.5. </w:t>
      </w:r>
      <w:r w:rsidR="00835860" w:rsidRPr="00C22A76">
        <w:rPr>
          <w:sz w:val="28"/>
          <w:szCs w:val="28"/>
        </w:rPr>
        <w:t>. Предзаводскую зону предприятия следует размещать со стороны основных подъездов и подходов, работающих на предприятии.</w:t>
      </w:r>
    </w:p>
    <w:p w:rsidR="00835860" w:rsidRPr="00C22A76" w:rsidRDefault="00835860" w:rsidP="00835860">
      <w:pPr>
        <w:pStyle w:val="S6"/>
        <w:rPr>
          <w:sz w:val="28"/>
          <w:szCs w:val="28"/>
        </w:rPr>
      </w:pPr>
      <w:r w:rsidRPr="00C22A76">
        <w:rPr>
          <w:sz w:val="28"/>
          <w:szCs w:val="28"/>
        </w:rPr>
        <w:t>Размеры предзаводских зон предпр</w:t>
      </w:r>
      <w:r w:rsidR="005659EC">
        <w:rPr>
          <w:sz w:val="28"/>
          <w:szCs w:val="28"/>
        </w:rPr>
        <w:t>иятий следует принимать 0,8 га -</w:t>
      </w:r>
      <w:r w:rsidRPr="00C22A76">
        <w:rPr>
          <w:sz w:val="28"/>
          <w:szCs w:val="28"/>
        </w:rPr>
        <w:t xml:space="preserve"> при количестве работающих до 0,5 тыс. человек. </w:t>
      </w:r>
    </w:p>
    <w:p w:rsidR="00835860" w:rsidRPr="005659EC" w:rsidRDefault="00FB7365" w:rsidP="005659EC">
      <w:pPr>
        <w:pStyle w:val="af2"/>
        <w:ind w:firstLine="709"/>
        <w:jc w:val="both"/>
        <w:rPr>
          <w:rFonts w:ascii="Times New Roman" w:hAnsi="Times New Roman"/>
          <w:sz w:val="28"/>
          <w:szCs w:val="28"/>
        </w:rPr>
      </w:pPr>
      <w:r w:rsidRPr="005659EC">
        <w:rPr>
          <w:rFonts w:ascii="Times New Roman" w:hAnsi="Times New Roman"/>
          <w:sz w:val="28"/>
          <w:szCs w:val="28"/>
        </w:rPr>
        <w:t>6</w:t>
      </w:r>
      <w:r w:rsidR="003D4324" w:rsidRPr="005659EC">
        <w:rPr>
          <w:rFonts w:ascii="Times New Roman" w:hAnsi="Times New Roman"/>
          <w:sz w:val="28"/>
          <w:szCs w:val="28"/>
        </w:rPr>
        <w:t>.</w:t>
      </w:r>
      <w:r w:rsidR="00274ED3" w:rsidRPr="005659EC">
        <w:rPr>
          <w:rFonts w:ascii="Times New Roman" w:hAnsi="Times New Roman"/>
          <w:sz w:val="28"/>
          <w:szCs w:val="28"/>
        </w:rPr>
        <w:t>1.6.</w:t>
      </w:r>
      <w:r w:rsidR="00835860" w:rsidRPr="005659EC">
        <w:rPr>
          <w:rFonts w:ascii="Times New Roman" w:hAnsi="Times New Roman"/>
          <w:sz w:val="28"/>
          <w:szCs w:val="28"/>
        </w:rPr>
        <w:t xml:space="preserve"> Площадь участков, предназначенных для озеленения в пределах ограды предприятия, следует определять из расчёта не менее 3 м</w:t>
      </w:r>
      <w:r w:rsidR="00835860" w:rsidRPr="005659EC">
        <w:rPr>
          <w:rFonts w:ascii="Times New Roman" w:hAnsi="Times New Roman"/>
          <w:sz w:val="28"/>
          <w:szCs w:val="28"/>
          <w:vertAlign w:val="superscript"/>
        </w:rPr>
        <w:t>2</w:t>
      </w:r>
      <w:r w:rsidR="00835860" w:rsidRPr="005659EC">
        <w:rPr>
          <w:rFonts w:ascii="Times New Roman" w:hAnsi="Times New Roman"/>
          <w:sz w:val="28"/>
          <w:szCs w:val="28"/>
        </w:rPr>
        <w:t xml:space="preserve"> на одного работающего в наиболее многочисленной смене. </w:t>
      </w:r>
    </w:p>
    <w:p w:rsidR="00835860" w:rsidRPr="005659EC" w:rsidRDefault="00FB7365" w:rsidP="005659EC">
      <w:pPr>
        <w:pStyle w:val="af2"/>
        <w:ind w:firstLine="709"/>
        <w:jc w:val="both"/>
        <w:rPr>
          <w:rFonts w:ascii="Times New Roman" w:hAnsi="Times New Roman"/>
          <w:b/>
          <w:sz w:val="28"/>
          <w:szCs w:val="28"/>
        </w:rPr>
      </w:pPr>
      <w:bookmarkStart w:id="60" w:name="_Toc45824457"/>
      <w:r w:rsidRPr="005659EC">
        <w:rPr>
          <w:rFonts w:ascii="Times New Roman" w:hAnsi="Times New Roman"/>
          <w:sz w:val="28"/>
          <w:szCs w:val="28"/>
        </w:rPr>
        <w:t>6</w:t>
      </w:r>
      <w:r w:rsidR="00274ED3" w:rsidRPr="005659EC">
        <w:rPr>
          <w:rFonts w:ascii="Times New Roman" w:hAnsi="Times New Roman"/>
          <w:sz w:val="28"/>
          <w:szCs w:val="28"/>
        </w:rPr>
        <w:t>.2</w:t>
      </w:r>
      <w:r w:rsidR="00835860" w:rsidRPr="005659EC">
        <w:rPr>
          <w:rFonts w:ascii="Times New Roman" w:hAnsi="Times New Roman"/>
          <w:sz w:val="28"/>
          <w:szCs w:val="28"/>
        </w:rPr>
        <w:t>. Коммунальные зоны</w:t>
      </w:r>
      <w:bookmarkEnd w:id="60"/>
      <w:r w:rsidR="005659EC">
        <w:rPr>
          <w:rFonts w:ascii="Times New Roman" w:hAnsi="Times New Roman"/>
          <w:sz w:val="28"/>
          <w:szCs w:val="28"/>
        </w:rPr>
        <w:t>.</w:t>
      </w:r>
    </w:p>
    <w:p w:rsidR="00835860" w:rsidRPr="005659EC" w:rsidRDefault="00FB7365" w:rsidP="005659EC">
      <w:pPr>
        <w:pStyle w:val="af2"/>
        <w:ind w:firstLine="709"/>
        <w:jc w:val="both"/>
        <w:rPr>
          <w:rFonts w:ascii="Times New Roman" w:hAnsi="Times New Roman"/>
          <w:sz w:val="28"/>
          <w:szCs w:val="28"/>
        </w:rPr>
      </w:pPr>
      <w:r w:rsidRPr="005659EC">
        <w:rPr>
          <w:rFonts w:ascii="Times New Roman" w:hAnsi="Times New Roman"/>
          <w:sz w:val="28"/>
          <w:szCs w:val="28"/>
        </w:rPr>
        <w:t>6</w:t>
      </w:r>
      <w:r w:rsidR="003D4324" w:rsidRPr="005659EC">
        <w:rPr>
          <w:rFonts w:ascii="Times New Roman" w:hAnsi="Times New Roman"/>
          <w:sz w:val="28"/>
          <w:szCs w:val="28"/>
        </w:rPr>
        <w:t>.</w:t>
      </w:r>
      <w:r w:rsidR="009F69C2" w:rsidRPr="005659EC">
        <w:rPr>
          <w:rFonts w:ascii="Times New Roman" w:hAnsi="Times New Roman"/>
          <w:sz w:val="28"/>
          <w:szCs w:val="28"/>
        </w:rPr>
        <w:t>2</w:t>
      </w:r>
      <w:r w:rsidR="00835860" w:rsidRPr="005659EC">
        <w:rPr>
          <w:rFonts w:ascii="Times New Roman" w:hAnsi="Times New Roman"/>
          <w:sz w:val="28"/>
          <w:szCs w:val="28"/>
        </w:rPr>
        <w:t>.1. Коммунально-складская зона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rsidR="00835860" w:rsidRPr="00C22A76" w:rsidRDefault="00FB7365" w:rsidP="00835860">
      <w:pPr>
        <w:pStyle w:val="S6"/>
        <w:rPr>
          <w:sz w:val="28"/>
          <w:szCs w:val="28"/>
        </w:rPr>
      </w:pPr>
      <w:r w:rsidRPr="00C22A76">
        <w:rPr>
          <w:sz w:val="28"/>
          <w:szCs w:val="28"/>
        </w:rPr>
        <w:t>6</w:t>
      </w:r>
      <w:r w:rsidR="003D4324">
        <w:rPr>
          <w:sz w:val="28"/>
          <w:szCs w:val="28"/>
        </w:rPr>
        <w:t>.</w:t>
      </w:r>
      <w:r w:rsidR="009F69C2">
        <w:rPr>
          <w:sz w:val="28"/>
          <w:szCs w:val="28"/>
        </w:rPr>
        <w:t>2</w:t>
      </w:r>
      <w:r w:rsidR="00835860" w:rsidRPr="00C22A76">
        <w:rPr>
          <w:sz w:val="28"/>
          <w:szCs w:val="28"/>
        </w:rPr>
        <w:t>.2. Группы предприятий и объектов, входящие в состав коммунальных зон, необходимо размещать с учётом технологических и санитарно-гигиенических требований, кооперированного использования общих объектов, обеспечения последовательного ввода мощностей.</w:t>
      </w:r>
    </w:p>
    <w:p w:rsidR="00835860" w:rsidRPr="00C22A76" w:rsidRDefault="00FB7365" w:rsidP="00835860">
      <w:pPr>
        <w:pStyle w:val="S6"/>
        <w:rPr>
          <w:sz w:val="28"/>
          <w:szCs w:val="28"/>
        </w:rPr>
      </w:pPr>
      <w:r w:rsidRPr="00C22A76">
        <w:rPr>
          <w:sz w:val="28"/>
          <w:szCs w:val="28"/>
        </w:rPr>
        <w:t>6</w:t>
      </w:r>
      <w:r w:rsidR="003D4324">
        <w:rPr>
          <w:sz w:val="28"/>
          <w:szCs w:val="28"/>
        </w:rPr>
        <w:t>.</w:t>
      </w:r>
      <w:r w:rsidR="009F69C2">
        <w:rPr>
          <w:sz w:val="28"/>
          <w:szCs w:val="28"/>
        </w:rPr>
        <w:t>2</w:t>
      </w:r>
      <w:r w:rsidR="00835860" w:rsidRPr="00C22A76">
        <w:rPr>
          <w:sz w:val="28"/>
          <w:szCs w:val="28"/>
        </w:rPr>
        <w:t>.3.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rsidR="00835860" w:rsidRPr="00C22A76" w:rsidRDefault="00835860" w:rsidP="00835860">
      <w:pPr>
        <w:pStyle w:val="S6"/>
        <w:rPr>
          <w:sz w:val="28"/>
          <w:szCs w:val="28"/>
        </w:rPr>
      </w:pPr>
      <w:r w:rsidRPr="00C22A76">
        <w:rPr>
          <w:sz w:val="28"/>
          <w:szCs w:val="28"/>
        </w:rPr>
        <w:t>Размеры санитарно-защитных зон для картофеле-, овоще-, фрукто- и зернохранилищ следует принимать 50 м.</w:t>
      </w:r>
    </w:p>
    <w:p w:rsidR="00835860" w:rsidRPr="00C22A76" w:rsidRDefault="00FB7365" w:rsidP="00835860">
      <w:pPr>
        <w:pStyle w:val="S6"/>
        <w:rPr>
          <w:sz w:val="28"/>
          <w:szCs w:val="28"/>
        </w:rPr>
      </w:pPr>
      <w:r w:rsidRPr="00C22A76">
        <w:rPr>
          <w:sz w:val="28"/>
          <w:szCs w:val="28"/>
        </w:rPr>
        <w:t>6</w:t>
      </w:r>
      <w:r w:rsidR="003D4324">
        <w:rPr>
          <w:sz w:val="28"/>
          <w:szCs w:val="28"/>
        </w:rPr>
        <w:t>.</w:t>
      </w:r>
      <w:r w:rsidR="009F69C2">
        <w:rPr>
          <w:sz w:val="28"/>
          <w:szCs w:val="28"/>
        </w:rPr>
        <w:t>2</w:t>
      </w:r>
      <w:r w:rsidR="00835860" w:rsidRPr="00C22A76">
        <w:rPr>
          <w:sz w:val="28"/>
          <w:szCs w:val="28"/>
        </w:rPr>
        <w:t>.4. Размеры земельных участков складов, предназначенных для обслуживания территорий, допускается принимать из расчёта не менее 2 м</w:t>
      </w:r>
      <w:r w:rsidR="00835860" w:rsidRPr="00C22A76">
        <w:rPr>
          <w:sz w:val="28"/>
          <w:szCs w:val="28"/>
          <w:vertAlign w:val="superscript"/>
        </w:rPr>
        <w:t>2</w:t>
      </w:r>
      <w:r w:rsidR="00835860" w:rsidRPr="00C22A76">
        <w:rPr>
          <w:sz w:val="28"/>
          <w:szCs w:val="28"/>
        </w:rPr>
        <w:t xml:space="preserve"> на одного человека.</w:t>
      </w:r>
    </w:p>
    <w:p w:rsidR="00835860" w:rsidRPr="00C22A76" w:rsidRDefault="00FB7365" w:rsidP="00835860">
      <w:pPr>
        <w:pStyle w:val="S6"/>
        <w:rPr>
          <w:sz w:val="28"/>
          <w:szCs w:val="28"/>
        </w:rPr>
      </w:pPr>
      <w:r w:rsidRPr="00C22A76">
        <w:rPr>
          <w:sz w:val="28"/>
          <w:szCs w:val="28"/>
        </w:rPr>
        <w:t>6</w:t>
      </w:r>
      <w:r w:rsidR="003D4324">
        <w:rPr>
          <w:sz w:val="28"/>
          <w:szCs w:val="28"/>
        </w:rPr>
        <w:t>.</w:t>
      </w:r>
      <w:r w:rsidR="009F69C2">
        <w:rPr>
          <w:sz w:val="28"/>
          <w:szCs w:val="28"/>
        </w:rPr>
        <w:t>2</w:t>
      </w:r>
      <w:r w:rsidR="00835860" w:rsidRPr="00C22A76">
        <w:rPr>
          <w:sz w:val="28"/>
          <w:szCs w:val="28"/>
        </w:rPr>
        <w:t xml:space="preserve">.5. Минимальная площадь земельных участков общетоварных складов приведены в </w:t>
      </w:r>
      <w:hyperlink r:id="rId21" w:history="1">
        <w:r w:rsidR="00835860" w:rsidRPr="00C22A76">
          <w:rPr>
            <w:sz w:val="28"/>
            <w:szCs w:val="28"/>
          </w:rPr>
          <w:t>таблице 2</w:t>
        </w:r>
        <w:r w:rsidR="00B60E89">
          <w:rPr>
            <w:sz w:val="28"/>
            <w:szCs w:val="28"/>
          </w:rPr>
          <w:t>5</w:t>
        </w:r>
        <w:r w:rsidR="00835860" w:rsidRPr="00C22A76">
          <w:rPr>
            <w:sz w:val="28"/>
            <w:szCs w:val="28"/>
          </w:rPr>
          <w:t>.</w:t>
        </w:r>
      </w:hyperlink>
      <w:r w:rsidR="00080B43" w:rsidRPr="00C22A76">
        <w:rPr>
          <w:sz w:val="28"/>
          <w:szCs w:val="28"/>
        </w:rPr>
        <w:t xml:space="preserve"> Склады принимаются одноэтажными.</w:t>
      </w:r>
    </w:p>
    <w:p w:rsidR="00835860" w:rsidRPr="00C22A76" w:rsidRDefault="00835860" w:rsidP="00835860">
      <w:pPr>
        <w:spacing w:before="120"/>
        <w:jc w:val="right"/>
        <w:rPr>
          <w:rFonts w:ascii="Times New Roman" w:hAnsi="Times New Roman" w:cs="Times New Roman"/>
          <w:sz w:val="28"/>
          <w:szCs w:val="28"/>
        </w:rPr>
      </w:pPr>
      <w:r w:rsidRPr="00C22A76">
        <w:rPr>
          <w:rFonts w:ascii="Times New Roman" w:hAnsi="Times New Roman" w:cs="Times New Roman"/>
          <w:sz w:val="28"/>
          <w:szCs w:val="28"/>
        </w:rPr>
        <w:t>Таблица 2</w:t>
      </w:r>
      <w:r w:rsidR="003D4324">
        <w:rPr>
          <w:rFonts w:ascii="Times New Roman" w:hAnsi="Times New Roman" w:cs="Times New Roman"/>
          <w:sz w:val="28"/>
          <w:szCs w:val="28"/>
        </w:rPr>
        <w:t>5</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35"/>
        <w:gridCol w:w="1134"/>
        <w:gridCol w:w="1134"/>
        <w:gridCol w:w="1701"/>
        <w:gridCol w:w="1701"/>
      </w:tblGrid>
      <w:tr w:rsidR="00080B43" w:rsidRPr="00C22A76" w:rsidTr="00080B43">
        <w:trPr>
          <w:trHeight w:val="284"/>
          <w:jc w:val="center"/>
        </w:trPr>
        <w:tc>
          <w:tcPr>
            <w:tcW w:w="4535" w:type="dxa"/>
            <w:vMerge w:val="restart"/>
            <w:vAlign w:val="center"/>
          </w:tcPr>
          <w:p w:rsidR="00080B43" w:rsidRPr="003D4324" w:rsidRDefault="00080B43" w:rsidP="0030578C">
            <w:pPr>
              <w:widowControl w:val="0"/>
              <w:jc w:val="center"/>
              <w:rPr>
                <w:rFonts w:ascii="Times New Roman" w:eastAsia="Calibri" w:hAnsi="Times New Roman" w:cs="Times New Roman"/>
                <w:sz w:val="28"/>
                <w:szCs w:val="28"/>
              </w:rPr>
            </w:pPr>
            <w:bookmarkStart w:id="61" w:name="_Hlk54904821"/>
            <w:r w:rsidRPr="003D4324">
              <w:rPr>
                <w:rFonts w:ascii="Times New Roman" w:eastAsia="Calibri" w:hAnsi="Times New Roman" w:cs="Times New Roman"/>
                <w:sz w:val="28"/>
                <w:szCs w:val="28"/>
              </w:rPr>
              <w:t>Склады</w:t>
            </w:r>
          </w:p>
        </w:tc>
        <w:tc>
          <w:tcPr>
            <w:tcW w:w="2268" w:type="dxa"/>
            <w:gridSpan w:val="2"/>
            <w:vAlign w:val="center"/>
          </w:tcPr>
          <w:p w:rsidR="00080B43" w:rsidRPr="003D4324" w:rsidRDefault="00080B43" w:rsidP="0030578C">
            <w:pPr>
              <w:widowControl w:val="0"/>
              <w:jc w:val="center"/>
              <w:rPr>
                <w:rFonts w:ascii="Times New Roman" w:eastAsia="Calibri" w:hAnsi="Times New Roman" w:cs="Times New Roman"/>
                <w:sz w:val="28"/>
                <w:szCs w:val="28"/>
              </w:rPr>
            </w:pPr>
            <w:r w:rsidRPr="003D4324">
              <w:rPr>
                <w:rFonts w:ascii="Times New Roman" w:eastAsia="Calibri" w:hAnsi="Times New Roman" w:cs="Times New Roman"/>
                <w:sz w:val="28"/>
                <w:szCs w:val="28"/>
              </w:rPr>
              <w:t>Площадь складов, м</w:t>
            </w:r>
            <w:r w:rsidRPr="003D4324">
              <w:rPr>
                <w:rFonts w:ascii="Times New Roman" w:eastAsia="Calibri" w:hAnsi="Times New Roman" w:cs="Times New Roman"/>
                <w:sz w:val="28"/>
                <w:szCs w:val="28"/>
                <w:vertAlign w:val="superscript"/>
              </w:rPr>
              <w:t>2</w:t>
            </w:r>
            <w:r w:rsidRPr="003D4324">
              <w:rPr>
                <w:rFonts w:ascii="Times New Roman" w:eastAsia="Calibri" w:hAnsi="Times New Roman" w:cs="Times New Roman"/>
                <w:sz w:val="28"/>
                <w:szCs w:val="28"/>
              </w:rPr>
              <w:t xml:space="preserve"> на 1000 чел.</w:t>
            </w:r>
          </w:p>
        </w:tc>
        <w:tc>
          <w:tcPr>
            <w:tcW w:w="3402" w:type="dxa"/>
            <w:gridSpan w:val="2"/>
            <w:vAlign w:val="center"/>
          </w:tcPr>
          <w:p w:rsidR="00080B43" w:rsidRPr="003D4324" w:rsidRDefault="00080B43" w:rsidP="0030578C">
            <w:pPr>
              <w:widowControl w:val="0"/>
              <w:jc w:val="center"/>
              <w:rPr>
                <w:rFonts w:ascii="Times New Roman" w:eastAsia="Calibri" w:hAnsi="Times New Roman" w:cs="Times New Roman"/>
                <w:sz w:val="28"/>
                <w:szCs w:val="28"/>
              </w:rPr>
            </w:pPr>
            <w:r w:rsidRPr="003D4324">
              <w:rPr>
                <w:rFonts w:ascii="Times New Roman" w:eastAsia="Calibri" w:hAnsi="Times New Roman" w:cs="Times New Roman"/>
                <w:sz w:val="28"/>
                <w:szCs w:val="28"/>
              </w:rPr>
              <w:t>Размеры земельных участков, м</w:t>
            </w:r>
            <w:r w:rsidRPr="003D4324">
              <w:rPr>
                <w:rFonts w:ascii="Times New Roman" w:eastAsia="Calibri" w:hAnsi="Times New Roman" w:cs="Times New Roman"/>
                <w:sz w:val="28"/>
                <w:szCs w:val="28"/>
                <w:vertAlign w:val="superscript"/>
              </w:rPr>
              <w:t>2</w:t>
            </w:r>
            <w:r w:rsidRPr="003D4324">
              <w:rPr>
                <w:rFonts w:ascii="Times New Roman" w:eastAsia="Calibri" w:hAnsi="Times New Roman" w:cs="Times New Roman"/>
                <w:sz w:val="28"/>
                <w:szCs w:val="28"/>
              </w:rPr>
              <w:t xml:space="preserve"> на 1000 чел.</w:t>
            </w:r>
          </w:p>
        </w:tc>
      </w:tr>
      <w:tr w:rsidR="00080B43" w:rsidRPr="00C22A76" w:rsidTr="00080B43">
        <w:trPr>
          <w:trHeight w:val="284"/>
          <w:jc w:val="center"/>
        </w:trPr>
        <w:tc>
          <w:tcPr>
            <w:tcW w:w="4535" w:type="dxa"/>
            <w:vMerge/>
            <w:vAlign w:val="center"/>
          </w:tcPr>
          <w:p w:rsidR="00080B43" w:rsidRPr="003D4324" w:rsidRDefault="00080B43" w:rsidP="00080B43">
            <w:pPr>
              <w:widowControl w:val="0"/>
              <w:jc w:val="center"/>
              <w:rPr>
                <w:rFonts w:ascii="Times New Roman" w:eastAsia="Calibri" w:hAnsi="Times New Roman" w:cs="Times New Roman"/>
                <w:sz w:val="28"/>
                <w:szCs w:val="28"/>
              </w:rPr>
            </w:pPr>
          </w:p>
        </w:tc>
        <w:tc>
          <w:tcPr>
            <w:tcW w:w="1134" w:type="dxa"/>
            <w:vAlign w:val="center"/>
          </w:tcPr>
          <w:p w:rsidR="00080B43" w:rsidRPr="003D4324" w:rsidRDefault="00562E43" w:rsidP="00080B43">
            <w:pPr>
              <w:widowControl w:val="0"/>
              <w:jc w:val="center"/>
              <w:rPr>
                <w:rFonts w:ascii="Times New Roman" w:eastAsia="Calibri" w:hAnsi="Times New Roman" w:cs="Times New Roman"/>
                <w:sz w:val="28"/>
                <w:szCs w:val="28"/>
              </w:rPr>
            </w:pPr>
            <w:r w:rsidRPr="003D4324">
              <w:rPr>
                <w:rFonts w:ascii="Times New Roman" w:eastAsia="Calibri" w:hAnsi="Times New Roman" w:cs="Times New Roman"/>
                <w:sz w:val="28"/>
                <w:szCs w:val="28"/>
              </w:rPr>
              <w:t>р. </w:t>
            </w:r>
            <w:r w:rsidR="00080B43" w:rsidRPr="003D4324">
              <w:rPr>
                <w:rFonts w:ascii="Times New Roman" w:eastAsia="Calibri" w:hAnsi="Times New Roman" w:cs="Times New Roman"/>
                <w:sz w:val="28"/>
                <w:szCs w:val="28"/>
              </w:rPr>
              <w:t>п. Суксун</w:t>
            </w:r>
          </w:p>
        </w:tc>
        <w:tc>
          <w:tcPr>
            <w:tcW w:w="1134" w:type="dxa"/>
            <w:vAlign w:val="center"/>
          </w:tcPr>
          <w:p w:rsidR="00080B43" w:rsidRPr="003D4324" w:rsidRDefault="00080B43" w:rsidP="00080B43">
            <w:pPr>
              <w:widowControl w:val="0"/>
              <w:jc w:val="center"/>
              <w:rPr>
                <w:rFonts w:ascii="Times New Roman" w:eastAsia="Calibri" w:hAnsi="Times New Roman" w:cs="Times New Roman"/>
                <w:sz w:val="28"/>
                <w:szCs w:val="28"/>
              </w:rPr>
            </w:pPr>
            <w:r w:rsidRPr="003D4324">
              <w:rPr>
                <w:rFonts w:ascii="Times New Roman" w:eastAsia="Calibri" w:hAnsi="Times New Roman" w:cs="Times New Roman"/>
                <w:sz w:val="28"/>
                <w:szCs w:val="28"/>
              </w:rPr>
              <w:t>Сельские н. п.</w:t>
            </w:r>
          </w:p>
        </w:tc>
        <w:tc>
          <w:tcPr>
            <w:tcW w:w="1701" w:type="dxa"/>
            <w:vAlign w:val="center"/>
          </w:tcPr>
          <w:p w:rsidR="00080B43" w:rsidRPr="003D4324" w:rsidRDefault="00562E43" w:rsidP="00080B43">
            <w:pPr>
              <w:widowControl w:val="0"/>
              <w:jc w:val="center"/>
              <w:rPr>
                <w:rFonts w:ascii="Times New Roman" w:eastAsia="Calibri" w:hAnsi="Times New Roman" w:cs="Times New Roman"/>
                <w:sz w:val="28"/>
                <w:szCs w:val="28"/>
              </w:rPr>
            </w:pPr>
            <w:r w:rsidRPr="003D4324">
              <w:rPr>
                <w:rFonts w:ascii="Times New Roman" w:eastAsia="Calibri" w:hAnsi="Times New Roman" w:cs="Times New Roman"/>
                <w:sz w:val="28"/>
                <w:szCs w:val="28"/>
              </w:rPr>
              <w:t>р. </w:t>
            </w:r>
            <w:r w:rsidR="00080B43" w:rsidRPr="003D4324">
              <w:rPr>
                <w:rFonts w:ascii="Times New Roman" w:eastAsia="Calibri" w:hAnsi="Times New Roman" w:cs="Times New Roman"/>
                <w:sz w:val="28"/>
                <w:szCs w:val="28"/>
              </w:rPr>
              <w:t>п. Суксун</w:t>
            </w:r>
          </w:p>
        </w:tc>
        <w:tc>
          <w:tcPr>
            <w:tcW w:w="1701" w:type="dxa"/>
            <w:vAlign w:val="center"/>
          </w:tcPr>
          <w:p w:rsidR="00080B43" w:rsidRPr="003D4324" w:rsidRDefault="00080B43" w:rsidP="00080B43">
            <w:pPr>
              <w:widowControl w:val="0"/>
              <w:jc w:val="center"/>
              <w:rPr>
                <w:rFonts w:ascii="Times New Roman" w:eastAsia="Calibri" w:hAnsi="Times New Roman" w:cs="Times New Roman"/>
                <w:sz w:val="28"/>
                <w:szCs w:val="28"/>
              </w:rPr>
            </w:pPr>
            <w:r w:rsidRPr="003D4324">
              <w:rPr>
                <w:rFonts w:ascii="Times New Roman" w:eastAsia="Calibri" w:hAnsi="Times New Roman" w:cs="Times New Roman"/>
                <w:sz w:val="28"/>
                <w:szCs w:val="28"/>
              </w:rPr>
              <w:t>Сельские н. п.</w:t>
            </w:r>
          </w:p>
        </w:tc>
      </w:tr>
      <w:tr w:rsidR="00080B43" w:rsidRPr="00C22A76" w:rsidTr="00080B43">
        <w:trPr>
          <w:trHeight w:val="284"/>
          <w:jc w:val="center"/>
        </w:trPr>
        <w:tc>
          <w:tcPr>
            <w:tcW w:w="4535" w:type="dxa"/>
          </w:tcPr>
          <w:p w:rsidR="00080B43" w:rsidRPr="00C22A76" w:rsidRDefault="00080B43" w:rsidP="0030578C">
            <w:pPr>
              <w:widowControl w:val="0"/>
              <w:rPr>
                <w:rFonts w:ascii="Times New Roman" w:eastAsia="Calibri" w:hAnsi="Times New Roman" w:cs="Times New Roman"/>
                <w:sz w:val="28"/>
                <w:szCs w:val="28"/>
              </w:rPr>
            </w:pPr>
            <w:r w:rsidRPr="00C22A76">
              <w:rPr>
                <w:rFonts w:ascii="Times New Roman" w:eastAsia="Calibri" w:hAnsi="Times New Roman" w:cs="Times New Roman"/>
                <w:sz w:val="28"/>
                <w:szCs w:val="28"/>
              </w:rPr>
              <w:t>Продовольственных товаров:</w:t>
            </w:r>
          </w:p>
        </w:tc>
        <w:tc>
          <w:tcPr>
            <w:tcW w:w="1134" w:type="dxa"/>
            <w:vAlign w:val="center"/>
          </w:tcPr>
          <w:p w:rsidR="00080B43" w:rsidRPr="00C22A76" w:rsidRDefault="00080B43" w:rsidP="00080B43">
            <w:pPr>
              <w:widowControl w:val="0"/>
              <w:jc w:val="center"/>
              <w:rPr>
                <w:rFonts w:ascii="Times New Roman" w:eastAsia="Calibri" w:hAnsi="Times New Roman" w:cs="Times New Roman"/>
                <w:sz w:val="28"/>
                <w:szCs w:val="28"/>
              </w:rPr>
            </w:pPr>
            <w:r w:rsidRPr="00C22A76">
              <w:rPr>
                <w:rFonts w:ascii="Times New Roman" w:eastAsia="Calibri" w:hAnsi="Times New Roman" w:cs="Times New Roman"/>
                <w:sz w:val="28"/>
                <w:szCs w:val="28"/>
              </w:rPr>
              <w:t>77</w:t>
            </w:r>
          </w:p>
        </w:tc>
        <w:tc>
          <w:tcPr>
            <w:tcW w:w="1134" w:type="dxa"/>
            <w:vAlign w:val="center"/>
          </w:tcPr>
          <w:p w:rsidR="00080B43" w:rsidRPr="00C22A76" w:rsidRDefault="00080B43" w:rsidP="00080B43">
            <w:pPr>
              <w:widowControl w:val="0"/>
              <w:jc w:val="center"/>
              <w:rPr>
                <w:rFonts w:ascii="Times New Roman" w:eastAsia="Calibri" w:hAnsi="Times New Roman" w:cs="Times New Roman"/>
                <w:sz w:val="28"/>
                <w:szCs w:val="28"/>
              </w:rPr>
            </w:pPr>
            <w:r w:rsidRPr="00C22A76">
              <w:rPr>
                <w:rFonts w:ascii="Times New Roman" w:eastAsia="Calibri" w:hAnsi="Times New Roman" w:cs="Times New Roman"/>
                <w:sz w:val="28"/>
                <w:szCs w:val="28"/>
              </w:rPr>
              <w:t>19</w:t>
            </w:r>
          </w:p>
        </w:tc>
        <w:tc>
          <w:tcPr>
            <w:tcW w:w="1701" w:type="dxa"/>
            <w:vAlign w:val="center"/>
          </w:tcPr>
          <w:p w:rsidR="00080B43" w:rsidRPr="00C22A76" w:rsidRDefault="00080B43" w:rsidP="00080B43">
            <w:pPr>
              <w:jc w:val="center"/>
              <w:rPr>
                <w:rFonts w:ascii="Times New Roman" w:eastAsia="Calibri" w:hAnsi="Times New Roman" w:cs="Times New Roman"/>
                <w:sz w:val="28"/>
                <w:szCs w:val="28"/>
              </w:rPr>
            </w:pPr>
            <w:r w:rsidRPr="00C22A76">
              <w:rPr>
                <w:rFonts w:ascii="Times New Roman" w:eastAsia="Calibri" w:hAnsi="Times New Roman" w:cs="Times New Roman"/>
                <w:sz w:val="28"/>
                <w:szCs w:val="28"/>
              </w:rPr>
              <w:t>310</w:t>
            </w:r>
          </w:p>
        </w:tc>
        <w:tc>
          <w:tcPr>
            <w:tcW w:w="1701" w:type="dxa"/>
            <w:vAlign w:val="center"/>
          </w:tcPr>
          <w:p w:rsidR="00080B43" w:rsidRPr="00C22A76" w:rsidRDefault="00080B43" w:rsidP="00080B43">
            <w:pPr>
              <w:jc w:val="center"/>
              <w:rPr>
                <w:rFonts w:ascii="Times New Roman" w:eastAsia="Calibri" w:hAnsi="Times New Roman" w:cs="Times New Roman"/>
                <w:sz w:val="28"/>
                <w:szCs w:val="28"/>
              </w:rPr>
            </w:pPr>
            <w:r w:rsidRPr="00C22A76">
              <w:rPr>
                <w:rFonts w:ascii="Times New Roman" w:eastAsia="Calibri" w:hAnsi="Times New Roman" w:cs="Times New Roman"/>
                <w:sz w:val="28"/>
                <w:szCs w:val="28"/>
              </w:rPr>
              <w:t>60</w:t>
            </w:r>
          </w:p>
        </w:tc>
      </w:tr>
      <w:tr w:rsidR="00080B43" w:rsidRPr="00C22A76" w:rsidTr="00080B43">
        <w:trPr>
          <w:trHeight w:val="284"/>
          <w:jc w:val="center"/>
        </w:trPr>
        <w:tc>
          <w:tcPr>
            <w:tcW w:w="4535" w:type="dxa"/>
          </w:tcPr>
          <w:p w:rsidR="00080B43" w:rsidRPr="00C22A76" w:rsidRDefault="00080B43" w:rsidP="0030578C">
            <w:pPr>
              <w:widowControl w:val="0"/>
              <w:rPr>
                <w:rFonts w:ascii="Times New Roman" w:eastAsia="Calibri" w:hAnsi="Times New Roman" w:cs="Times New Roman"/>
                <w:sz w:val="28"/>
                <w:szCs w:val="28"/>
              </w:rPr>
            </w:pPr>
            <w:r w:rsidRPr="00C22A76">
              <w:rPr>
                <w:rFonts w:ascii="Times New Roman" w:eastAsia="Calibri" w:hAnsi="Times New Roman" w:cs="Times New Roman"/>
                <w:sz w:val="28"/>
                <w:szCs w:val="28"/>
              </w:rPr>
              <w:t>Непродовольственных товаров:</w:t>
            </w:r>
          </w:p>
        </w:tc>
        <w:tc>
          <w:tcPr>
            <w:tcW w:w="1134" w:type="dxa"/>
            <w:vAlign w:val="center"/>
          </w:tcPr>
          <w:p w:rsidR="00080B43" w:rsidRPr="00C22A76" w:rsidRDefault="00080B43" w:rsidP="00080B43">
            <w:pPr>
              <w:widowControl w:val="0"/>
              <w:jc w:val="center"/>
              <w:rPr>
                <w:rFonts w:ascii="Times New Roman" w:eastAsia="Calibri" w:hAnsi="Times New Roman" w:cs="Times New Roman"/>
                <w:sz w:val="28"/>
                <w:szCs w:val="28"/>
              </w:rPr>
            </w:pPr>
            <w:r w:rsidRPr="00C22A76">
              <w:rPr>
                <w:rFonts w:ascii="Times New Roman" w:eastAsia="Calibri" w:hAnsi="Times New Roman" w:cs="Times New Roman"/>
                <w:sz w:val="28"/>
                <w:szCs w:val="28"/>
              </w:rPr>
              <w:t>217</w:t>
            </w:r>
          </w:p>
        </w:tc>
        <w:tc>
          <w:tcPr>
            <w:tcW w:w="1134" w:type="dxa"/>
            <w:vAlign w:val="center"/>
          </w:tcPr>
          <w:p w:rsidR="00080B43" w:rsidRPr="00C22A76" w:rsidRDefault="00080B43" w:rsidP="00080B43">
            <w:pPr>
              <w:widowControl w:val="0"/>
              <w:jc w:val="center"/>
              <w:rPr>
                <w:rFonts w:ascii="Times New Roman" w:eastAsia="Calibri" w:hAnsi="Times New Roman" w:cs="Times New Roman"/>
                <w:sz w:val="28"/>
                <w:szCs w:val="28"/>
              </w:rPr>
            </w:pPr>
            <w:r w:rsidRPr="00C22A76">
              <w:rPr>
                <w:rFonts w:ascii="Times New Roman" w:eastAsia="Calibri" w:hAnsi="Times New Roman" w:cs="Times New Roman"/>
                <w:sz w:val="28"/>
                <w:szCs w:val="28"/>
              </w:rPr>
              <w:t>193</w:t>
            </w:r>
          </w:p>
        </w:tc>
        <w:tc>
          <w:tcPr>
            <w:tcW w:w="1701" w:type="dxa"/>
            <w:vAlign w:val="center"/>
          </w:tcPr>
          <w:p w:rsidR="00080B43" w:rsidRPr="00C22A76" w:rsidRDefault="00080B43" w:rsidP="00080B43">
            <w:pPr>
              <w:jc w:val="center"/>
              <w:rPr>
                <w:rFonts w:ascii="Times New Roman" w:eastAsia="Calibri" w:hAnsi="Times New Roman" w:cs="Times New Roman"/>
                <w:sz w:val="28"/>
                <w:szCs w:val="28"/>
              </w:rPr>
            </w:pPr>
            <w:r w:rsidRPr="00C22A76">
              <w:rPr>
                <w:rFonts w:ascii="Times New Roman" w:eastAsia="Calibri" w:hAnsi="Times New Roman" w:cs="Times New Roman"/>
                <w:sz w:val="28"/>
                <w:szCs w:val="28"/>
              </w:rPr>
              <w:t>740</w:t>
            </w:r>
          </w:p>
        </w:tc>
        <w:tc>
          <w:tcPr>
            <w:tcW w:w="1701" w:type="dxa"/>
            <w:vAlign w:val="center"/>
          </w:tcPr>
          <w:p w:rsidR="00080B43" w:rsidRPr="00C22A76" w:rsidRDefault="00080B43" w:rsidP="00080B43">
            <w:pPr>
              <w:jc w:val="center"/>
              <w:rPr>
                <w:rFonts w:ascii="Times New Roman" w:eastAsia="Calibri" w:hAnsi="Times New Roman" w:cs="Times New Roman"/>
                <w:sz w:val="28"/>
                <w:szCs w:val="28"/>
              </w:rPr>
            </w:pPr>
            <w:r w:rsidRPr="00C22A76">
              <w:rPr>
                <w:rFonts w:ascii="Times New Roman" w:eastAsia="Calibri" w:hAnsi="Times New Roman" w:cs="Times New Roman"/>
                <w:sz w:val="28"/>
                <w:szCs w:val="28"/>
              </w:rPr>
              <w:t>580</w:t>
            </w:r>
          </w:p>
        </w:tc>
      </w:tr>
    </w:tbl>
    <w:bookmarkEnd w:id="61"/>
    <w:p w:rsidR="00835860" w:rsidRPr="00C22A76" w:rsidRDefault="00FB7365" w:rsidP="00835860">
      <w:pPr>
        <w:pStyle w:val="S6"/>
        <w:rPr>
          <w:sz w:val="28"/>
          <w:szCs w:val="28"/>
        </w:rPr>
      </w:pPr>
      <w:r w:rsidRPr="00C22A76">
        <w:rPr>
          <w:sz w:val="28"/>
          <w:szCs w:val="28"/>
        </w:rPr>
        <w:t>6</w:t>
      </w:r>
      <w:r w:rsidR="003D4324">
        <w:rPr>
          <w:sz w:val="28"/>
          <w:szCs w:val="28"/>
        </w:rPr>
        <w:t>.3</w:t>
      </w:r>
      <w:r w:rsidR="00835860" w:rsidRPr="00C22A76">
        <w:rPr>
          <w:sz w:val="28"/>
          <w:szCs w:val="28"/>
        </w:rPr>
        <w:t xml:space="preserve">.6. Минимальная вместимость специализированных складов и размеры их земельных участков приведены в </w:t>
      </w:r>
      <w:hyperlink r:id="rId22" w:history="1">
        <w:r w:rsidR="00835860" w:rsidRPr="00C22A76">
          <w:rPr>
            <w:sz w:val="28"/>
            <w:szCs w:val="28"/>
          </w:rPr>
          <w:t>таблице 2</w:t>
        </w:r>
        <w:r w:rsidR="009F69C2">
          <w:rPr>
            <w:sz w:val="28"/>
            <w:szCs w:val="28"/>
          </w:rPr>
          <w:t>6</w:t>
        </w:r>
        <w:r w:rsidR="00835860" w:rsidRPr="00C22A76">
          <w:rPr>
            <w:sz w:val="28"/>
            <w:szCs w:val="28"/>
          </w:rPr>
          <w:t>.</w:t>
        </w:r>
      </w:hyperlink>
      <w:r w:rsidR="00080B43" w:rsidRPr="00C22A76">
        <w:rPr>
          <w:sz w:val="28"/>
          <w:szCs w:val="28"/>
        </w:rPr>
        <w:t xml:space="preserve"> Склады принимаются одноэтажными.</w:t>
      </w:r>
    </w:p>
    <w:p w:rsidR="00835860" w:rsidRPr="00C22A76" w:rsidRDefault="00835860" w:rsidP="00835860">
      <w:pPr>
        <w:spacing w:before="120"/>
        <w:jc w:val="right"/>
        <w:rPr>
          <w:rFonts w:ascii="Times New Roman" w:hAnsi="Times New Roman" w:cs="Times New Roman"/>
          <w:sz w:val="28"/>
          <w:szCs w:val="28"/>
        </w:rPr>
      </w:pPr>
      <w:r w:rsidRPr="00C22A76">
        <w:rPr>
          <w:rFonts w:ascii="Times New Roman" w:hAnsi="Times New Roman" w:cs="Times New Roman"/>
          <w:sz w:val="28"/>
          <w:szCs w:val="28"/>
        </w:rPr>
        <w:t>Таблица 2</w:t>
      </w:r>
      <w:r w:rsidR="003D4324">
        <w:rPr>
          <w:rFonts w:ascii="Times New Roman" w:hAnsi="Times New Roman" w:cs="Times New Roman"/>
          <w:sz w:val="28"/>
          <w:szCs w:val="28"/>
        </w:rPr>
        <w:t>6</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35"/>
        <w:gridCol w:w="1134"/>
        <w:gridCol w:w="1134"/>
        <w:gridCol w:w="1701"/>
        <w:gridCol w:w="1701"/>
      </w:tblGrid>
      <w:tr w:rsidR="00080B43" w:rsidRPr="00C22A76" w:rsidTr="00C22A76">
        <w:trPr>
          <w:trHeight w:val="284"/>
          <w:jc w:val="center"/>
        </w:trPr>
        <w:tc>
          <w:tcPr>
            <w:tcW w:w="4535" w:type="dxa"/>
            <w:vMerge w:val="restart"/>
            <w:vAlign w:val="center"/>
          </w:tcPr>
          <w:p w:rsidR="00080B43" w:rsidRPr="003D4324" w:rsidRDefault="00080B43" w:rsidP="00C22A76">
            <w:pPr>
              <w:widowControl w:val="0"/>
              <w:jc w:val="center"/>
              <w:rPr>
                <w:rFonts w:ascii="Times New Roman" w:eastAsia="Calibri" w:hAnsi="Times New Roman" w:cs="Times New Roman"/>
                <w:sz w:val="28"/>
                <w:szCs w:val="28"/>
              </w:rPr>
            </w:pPr>
            <w:bookmarkStart w:id="62" w:name="_Hlk54905445"/>
            <w:r w:rsidRPr="003D4324">
              <w:rPr>
                <w:rFonts w:ascii="Times New Roman" w:eastAsia="Calibri" w:hAnsi="Times New Roman" w:cs="Times New Roman"/>
                <w:sz w:val="28"/>
                <w:szCs w:val="28"/>
              </w:rPr>
              <w:t>Склады</w:t>
            </w:r>
          </w:p>
        </w:tc>
        <w:tc>
          <w:tcPr>
            <w:tcW w:w="2268" w:type="dxa"/>
            <w:gridSpan w:val="2"/>
            <w:vAlign w:val="center"/>
          </w:tcPr>
          <w:p w:rsidR="00080B43" w:rsidRPr="003D4324" w:rsidRDefault="00080B43" w:rsidP="00C22A76">
            <w:pPr>
              <w:widowControl w:val="0"/>
              <w:jc w:val="center"/>
              <w:rPr>
                <w:rFonts w:ascii="Times New Roman" w:eastAsia="Calibri" w:hAnsi="Times New Roman" w:cs="Times New Roman"/>
                <w:sz w:val="28"/>
                <w:szCs w:val="28"/>
              </w:rPr>
            </w:pPr>
            <w:r w:rsidRPr="003D4324">
              <w:rPr>
                <w:rFonts w:ascii="Times New Roman" w:eastAsia="Calibri" w:hAnsi="Times New Roman" w:cs="Times New Roman"/>
                <w:sz w:val="28"/>
                <w:szCs w:val="28"/>
              </w:rPr>
              <w:t xml:space="preserve">Площадь складов, т на 1000 </w:t>
            </w:r>
            <w:r w:rsidRPr="003D4324">
              <w:rPr>
                <w:rFonts w:ascii="Times New Roman" w:eastAsia="Calibri" w:hAnsi="Times New Roman" w:cs="Times New Roman"/>
                <w:sz w:val="28"/>
                <w:szCs w:val="28"/>
              </w:rPr>
              <w:lastRenderedPageBreak/>
              <w:t>чел.</w:t>
            </w:r>
          </w:p>
        </w:tc>
        <w:tc>
          <w:tcPr>
            <w:tcW w:w="3402" w:type="dxa"/>
            <w:gridSpan w:val="2"/>
            <w:vAlign w:val="center"/>
          </w:tcPr>
          <w:p w:rsidR="00080B43" w:rsidRPr="003D4324" w:rsidRDefault="00080B43" w:rsidP="00C22A76">
            <w:pPr>
              <w:widowControl w:val="0"/>
              <w:jc w:val="center"/>
              <w:rPr>
                <w:rFonts w:ascii="Times New Roman" w:eastAsia="Calibri" w:hAnsi="Times New Roman" w:cs="Times New Roman"/>
                <w:sz w:val="28"/>
                <w:szCs w:val="28"/>
              </w:rPr>
            </w:pPr>
            <w:r w:rsidRPr="003D4324">
              <w:rPr>
                <w:rFonts w:ascii="Times New Roman" w:eastAsia="Calibri" w:hAnsi="Times New Roman" w:cs="Times New Roman"/>
                <w:sz w:val="28"/>
                <w:szCs w:val="28"/>
              </w:rPr>
              <w:lastRenderedPageBreak/>
              <w:t>Размеры земельных участков, м</w:t>
            </w:r>
            <w:r w:rsidRPr="003D4324">
              <w:rPr>
                <w:rFonts w:ascii="Times New Roman" w:eastAsia="Calibri" w:hAnsi="Times New Roman" w:cs="Times New Roman"/>
                <w:sz w:val="28"/>
                <w:szCs w:val="28"/>
                <w:vertAlign w:val="superscript"/>
              </w:rPr>
              <w:t>2</w:t>
            </w:r>
            <w:r w:rsidRPr="003D4324">
              <w:rPr>
                <w:rFonts w:ascii="Times New Roman" w:eastAsia="Calibri" w:hAnsi="Times New Roman" w:cs="Times New Roman"/>
                <w:sz w:val="28"/>
                <w:szCs w:val="28"/>
              </w:rPr>
              <w:t xml:space="preserve"> на 1000 чел.</w:t>
            </w:r>
          </w:p>
        </w:tc>
      </w:tr>
      <w:tr w:rsidR="00080B43" w:rsidRPr="00C22A76" w:rsidTr="00C22A76">
        <w:trPr>
          <w:trHeight w:val="284"/>
          <w:jc w:val="center"/>
        </w:trPr>
        <w:tc>
          <w:tcPr>
            <w:tcW w:w="4535" w:type="dxa"/>
            <w:vMerge/>
            <w:vAlign w:val="center"/>
          </w:tcPr>
          <w:p w:rsidR="00080B43" w:rsidRPr="003D4324" w:rsidRDefault="00080B43" w:rsidP="00C22A76">
            <w:pPr>
              <w:widowControl w:val="0"/>
              <w:jc w:val="center"/>
              <w:rPr>
                <w:rFonts w:ascii="Times New Roman" w:eastAsia="Calibri" w:hAnsi="Times New Roman" w:cs="Times New Roman"/>
                <w:sz w:val="28"/>
                <w:szCs w:val="28"/>
              </w:rPr>
            </w:pPr>
          </w:p>
        </w:tc>
        <w:tc>
          <w:tcPr>
            <w:tcW w:w="1134" w:type="dxa"/>
            <w:vAlign w:val="center"/>
          </w:tcPr>
          <w:p w:rsidR="00080B43" w:rsidRPr="003D4324" w:rsidRDefault="00562E43" w:rsidP="00C22A76">
            <w:pPr>
              <w:widowControl w:val="0"/>
              <w:jc w:val="center"/>
              <w:rPr>
                <w:rFonts w:ascii="Times New Roman" w:eastAsia="Calibri" w:hAnsi="Times New Roman" w:cs="Times New Roman"/>
                <w:sz w:val="28"/>
                <w:szCs w:val="28"/>
              </w:rPr>
            </w:pPr>
            <w:r w:rsidRPr="003D4324">
              <w:rPr>
                <w:rFonts w:ascii="Times New Roman" w:eastAsia="Calibri" w:hAnsi="Times New Roman" w:cs="Times New Roman"/>
                <w:sz w:val="28"/>
                <w:szCs w:val="28"/>
              </w:rPr>
              <w:t>р. </w:t>
            </w:r>
            <w:r w:rsidR="00080B43" w:rsidRPr="003D4324">
              <w:rPr>
                <w:rFonts w:ascii="Times New Roman" w:eastAsia="Calibri" w:hAnsi="Times New Roman" w:cs="Times New Roman"/>
                <w:sz w:val="28"/>
                <w:szCs w:val="28"/>
              </w:rPr>
              <w:t>п. Суксун</w:t>
            </w:r>
          </w:p>
        </w:tc>
        <w:tc>
          <w:tcPr>
            <w:tcW w:w="1134" w:type="dxa"/>
            <w:vAlign w:val="center"/>
          </w:tcPr>
          <w:p w:rsidR="00080B43" w:rsidRPr="003D4324" w:rsidRDefault="00080B43" w:rsidP="00C22A76">
            <w:pPr>
              <w:widowControl w:val="0"/>
              <w:jc w:val="center"/>
              <w:rPr>
                <w:rFonts w:ascii="Times New Roman" w:eastAsia="Calibri" w:hAnsi="Times New Roman" w:cs="Times New Roman"/>
                <w:sz w:val="28"/>
                <w:szCs w:val="28"/>
              </w:rPr>
            </w:pPr>
            <w:r w:rsidRPr="003D4324">
              <w:rPr>
                <w:rFonts w:ascii="Times New Roman" w:eastAsia="Calibri" w:hAnsi="Times New Roman" w:cs="Times New Roman"/>
                <w:sz w:val="28"/>
                <w:szCs w:val="28"/>
              </w:rPr>
              <w:t>Сельские н. п.</w:t>
            </w:r>
          </w:p>
        </w:tc>
        <w:tc>
          <w:tcPr>
            <w:tcW w:w="1701" w:type="dxa"/>
            <w:vAlign w:val="center"/>
          </w:tcPr>
          <w:p w:rsidR="00080B43" w:rsidRPr="003D4324" w:rsidRDefault="00562E43" w:rsidP="00C22A76">
            <w:pPr>
              <w:widowControl w:val="0"/>
              <w:jc w:val="center"/>
              <w:rPr>
                <w:rFonts w:ascii="Times New Roman" w:eastAsia="Calibri" w:hAnsi="Times New Roman" w:cs="Times New Roman"/>
                <w:sz w:val="28"/>
                <w:szCs w:val="28"/>
              </w:rPr>
            </w:pPr>
            <w:r w:rsidRPr="003D4324">
              <w:rPr>
                <w:rFonts w:ascii="Times New Roman" w:eastAsia="Calibri" w:hAnsi="Times New Roman" w:cs="Times New Roman"/>
                <w:sz w:val="28"/>
                <w:szCs w:val="28"/>
              </w:rPr>
              <w:t>р. </w:t>
            </w:r>
            <w:r w:rsidR="00080B43" w:rsidRPr="003D4324">
              <w:rPr>
                <w:rFonts w:ascii="Times New Roman" w:eastAsia="Calibri" w:hAnsi="Times New Roman" w:cs="Times New Roman"/>
                <w:sz w:val="28"/>
                <w:szCs w:val="28"/>
              </w:rPr>
              <w:t>п. Суксун</w:t>
            </w:r>
          </w:p>
        </w:tc>
        <w:tc>
          <w:tcPr>
            <w:tcW w:w="1701" w:type="dxa"/>
            <w:vAlign w:val="center"/>
          </w:tcPr>
          <w:p w:rsidR="00080B43" w:rsidRPr="003D4324" w:rsidRDefault="00080B43" w:rsidP="00C22A76">
            <w:pPr>
              <w:widowControl w:val="0"/>
              <w:jc w:val="center"/>
              <w:rPr>
                <w:rFonts w:ascii="Times New Roman" w:eastAsia="Calibri" w:hAnsi="Times New Roman" w:cs="Times New Roman"/>
                <w:sz w:val="28"/>
                <w:szCs w:val="28"/>
              </w:rPr>
            </w:pPr>
            <w:r w:rsidRPr="003D4324">
              <w:rPr>
                <w:rFonts w:ascii="Times New Roman" w:eastAsia="Calibri" w:hAnsi="Times New Roman" w:cs="Times New Roman"/>
                <w:sz w:val="28"/>
                <w:szCs w:val="28"/>
              </w:rPr>
              <w:t>Сельские н. п.</w:t>
            </w:r>
          </w:p>
        </w:tc>
      </w:tr>
      <w:tr w:rsidR="00080B43" w:rsidRPr="00C22A76" w:rsidTr="00080B43">
        <w:trPr>
          <w:trHeight w:val="284"/>
          <w:jc w:val="center"/>
        </w:trPr>
        <w:tc>
          <w:tcPr>
            <w:tcW w:w="4535" w:type="dxa"/>
          </w:tcPr>
          <w:p w:rsidR="00080B43" w:rsidRPr="00C22A76" w:rsidRDefault="00080B43" w:rsidP="00080B43">
            <w:pPr>
              <w:widowControl w:val="0"/>
              <w:rPr>
                <w:rFonts w:ascii="Times New Roman" w:eastAsia="Calibri" w:hAnsi="Times New Roman" w:cs="Times New Roman"/>
                <w:sz w:val="28"/>
                <w:szCs w:val="28"/>
              </w:rPr>
            </w:pPr>
            <w:r w:rsidRPr="00C22A76">
              <w:rPr>
                <w:rFonts w:ascii="Times New Roman" w:eastAsia="Calibri" w:hAnsi="Times New Roman" w:cs="Times New Roman"/>
                <w:sz w:val="28"/>
                <w:szCs w:val="28"/>
              </w:rPr>
              <w:t>Холодильники распределительные (для хранения мяса и мясопродуктов, рыбы и рыбопродуктов, масла, животного жира, молочных продуктов и яиц)</w:t>
            </w:r>
          </w:p>
        </w:tc>
        <w:tc>
          <w:tcPr>
            <w:tcW w:w="1134" w:type="dxa"/>
            <w:vAlign w:val="center"/>
          </w:tcPr>
          <w:p w:rsidR="00080B43" w:rsidRPr="00C22A76" w:rsidRDefault="00080B43" w:rsidP="00080B43">
            <w:pPr>
              <w:widowControl w:val="0"/>
              <w:jc w:val="center"/>
              <w:rPr>
                <w:rFonts w:ascii="Times New Roman" w:eastAsia="Calibri" w:hAnsi="Times New Roman" w:cs="Times New Roman"/>
                <w:sz w:val="28"/>
                <w:szCs w:val="28"/>
              </w:rPr>
            </w:pPr>
            <w:r w:rsidRPr="00C22A76">
              <w:rPr>
                <w:rFonts w:ascii="Times New Roman" w:eastAsia="Calibri" w:hAnsi="Times New Roman" w:cs="Times New Roman"/>
                <w:sz w:val="28"/>
                <w:szCs w:val="28"/>
              </w:rPr>
              <w:t>27</w:t>
            </w:r>
          </w:p>
        </w:tc>
        <w:tc>
          <w:tcPr>
            <w:tcW w:w="1134" w:type="dxa"/>
            <w:vAlign w:val="center"/>
          </w:tcPr>
          <w:p w:rsidR="00080B43" w:rsidRPr="00C22A76" w:rsidRDefault="00080B43" w:rsidP="00080B43">
            <w:pPr>
              <w:widowControl w:val="0"/>
              <w:jc w:val="center"/>
              <w:rPr>
                <w:rFonts w:ascii="Times New Roman" w:eastAsia="Calibri" w:hAnsi="Times New Roman" w:cs="Times New Roman"/>
                <w:sz w:val="28"/>
                <w:szCs w:val="28"/>
              </w:rPr>
            </w:pPr>
            <w:r w:rsidRPr="00C22A76">
              <w:rPr>
                <w:rFonts w:ascii="Times New Roman" w:eastAsia="Calibri" w:hAnsi="Times New Roman" w:cs="Times New Roman"/>
                <w:sz w:val="28"/>
                <w:szCs w:val="28"/>
              </w:rPr>
              <w:t>10</w:t>
            </w:r>
          </w:p>
        </w:tc>
        <w:tc>
          <w:tcPr>
            <w:tcW w:w="1701" w:type="dxa"/>
            <w:vAlign w:val="center"/>
          </w:tcPr>
          <w:p w:rsidR="00080B43" w:rsidRPr="00C22A76" w:rsidRDefault="00080B43" w:rsidP="00080B43">
            <w:pPr>
              <w:jc w:val="center"/>
              <w:rPr>
                <w:rFonts w:ascii="Times New Roman" w:eastAsia="Calibri" w:hAnsi="Times New Roman" w:cs="Times New Roman"/>
                <w:sz w:val="28"/>
                <w:szCs w:val="28"/>
              </w:rPr>
            </w:pPr>
            <w:r w:rsidRPr="00C22A76">
              <w:rPr>
                <w:rFonts w:ascii="Times New Roman" w:eastAsia="Calibri" w:hAnsi="Times New Roman" w:cs="Times New Roman"/>
                <w:sz w:val="28"/>
                <w:szCs w:val="28"/>
              </w:rPr>
              <w:t>190</w:t>
            </w:r>
          </w:p>
        </w:tc>
        <w:tc>
          <w:tcPr>
            <w:tcW w:w="1701" w:type="dxa"/>
            <w:vAlign w:val="center"/>
          </w:tcPr>
          <w:p w:rsidR="00080B43" w:rsidRPr="00C22A76" w:rsidRDefault="00080B43" w:rsidP="00080B43">
            <w:pPr>
              <w:jc w:val="center"/>
              <w:rPr>
                <w:rFonts w:ascii="Times New Roman" w:eastAsia="Calibri" w:hAnsi="Times New Roman" w:cs="Times New Roman"/>
                <w:sz w:val="28"/>
                <w:szCs w:val="28"/>
              </w:rPr>
            </w:pPr>
            <w:r w:rsidRPr="00C22A76">
              <w:rPr>
                <w:rFonts w:ascii="Times New Roman" w:eastAsia="Calibri" w:hAnsi="Times New Roman" w:cs="Times New Roman"/>
                <w:sz w:val="28"/>
                <w:szCs w:val="28"/>
              </w:rPr>
              <w:t>25</w:t>
            </w:r>
          </w:p>
        </w:tc>
      </w:tr>
      <w:tr w:rsidR="00080B43" w:rsidRPr="00C22A76" w:rsidTr="00080B43">
        <w:trPr>
          <w:trHeight w:val="284"/>
          <w:jc w:val="center"/>
        </w:trPr>
        <w:tc>
          <w:tcPr>
            <w:tcW w:w="4535" w:type="dxa"/>
          </w:tcPr>
          <w:p w:rsidR="00080B43" w:rsidRPr="00C22A76" w:rsidRDefault="00080B43" w:rsidP="00080B43">
            <w:pPr>
              <w:widowControl w:val="0"/>
              <w:rPr>
                <w:rFonts w:ascii="Times New Roman" w:eastAsia="Calibri" w:hAnsi="Times New Roman" w:cs="Times New Roman"/>
                <w:sz w:val="28"/>
                <w:szCs w:val="28"/>
              </w:rPr>
            </w:pPr>
            <w:r w:rsidRPr="00C22A76">
              <w:rPr>
                <w:rFonts w:ascii="Times New Roman" w:eastAsia="Calibri" w:hAnsi="Times New Roman" w:cs="Times New Roman"/>
                <w:sz w:val="28"/>
                <w:szCs w:val="28"/>
              </w:rPr>
              <w:t>Фруктохранилища</w:t>
            </w:r>
          </w:p>
        </w:tc>
        <w:tc>
          <w:tcPr>
            <w:tcW w:w="1134" w:type="dxa"/>
            <w:vAlign w:val="center"/>
          </w:tcPr>
          <w:p w:rsidR="00080B43" w:rsidRPr="00C22A76" w:rsidRDefault="00080B43" w:rsidP="00080B43">
            <w:pPr>
              <w:widowControl w:val="0"/>
              <w:jc w:val="center"/>
              <w:rPr>
                <w:rFonts w:ascii="Times New Roman" w:eastAsia="Calibri" w:hAnsi="Times New Roman" w:cs="Times New Roman"/>
                <w:sz w:val="28"/>
                <w:szCs w:val="28"/>
              </w:rPr>
            </w:pPr>
            <w:r w:rsidRPr="00C22A76">
              <w:rPr>
                <w:rFonts w:ascii="Times New Roman" w:eastAsia="Calibri" w:hAnsi="Times New Roman" w:cs="Times New Roman"/>
                <w:sz w:val="28"/>
                <w:szCs w:val="28"/>
              </w:rPr>
              <w:t>17</w:t>
            </w:r>
          </w:p>
        </w:tc>
        <w:tc>
          <w:tcPr>
            <w:tcW w:w="1134" w:type="dxa"/>
            <w:vMerge w:val="restart"/>
            <w:vAlign w:val="center"/>
          </w:tcPr>
          <w:p w:rsidR="00080B43" w:rsidRPr="00C22A76" w:rsidRDefault="00080B43" w:rsidP="00080B43">
            <w:pPr>
              <w:widowControl w:val="0"/>
              <w:jc w:val="center"/>
              <w:rPr>
                <w:rFonts w:ascii="Times New Roman" w:eastAsia="Calibri" w:hAnsi="Times New Roman" w:cs="Times New Roman"/>
                <w:sz w:val="28"/>
                <w:szCs w:val="28"/>
              </w:rPr>
            </w:pPr>
            <w:r w:rsidRPr="00C22A76">
              <w:rPr>
                <w:rFonts w:ascii="Times New Roman" w:eastAsia="Calibri" w:hAnsi="Times New Roman" w:cs="Times New Roman"/>
                <w:sz w:val="28"/>
                <w:szCs w:val="28"/>
              </w:rPr>
              <w:t>90</w:t>
            </w:r>
          </w:p>
        </w:tc>
        <w:tc>
          <w:tcPr>
            <w:tcW w:w="1701" w:type="dxa"/>
            <w:vMerge w:val="restart"/>
            <w:vAlign w:val="center"/>
          </w:tcPr>
          <w:p w:rsidR="00080B43" w:rsidRPr="00C22A76" w:rsidRDefault="00080B43" w:rsidP="00080B43">
            <w:pPr>
              <w:jc w:val="center"/>
              <w:rPr>
                <w:rFonts w:ascii="Times New Roman" w:eastAsia="Calibri" w:hAnsi="Times New Roman" w:cs="Times New Roman"/>
                <w:sz w:val="28"/>
                <w:szCs w:val="28"/>
              </w:rPr>
            </w:pPr>
            <w:r w:rsidRPr="00C22A76">
              <w:rPr>
                <w:rFonts w:ascii="Times New Roman" w:eastAsia="Calibri" w:hAnsi="Times New Roman" w:cs="Times New Roman"/>
                <w:sz w:val="28"/>
                <w:szCs w:val="28"/>
              </w:rPr>
              <w:t>1300</w:t>
            </w:r>
          </w:p>
        </w:tc>
        <w:tc>
          <w:tcPr>
            <w:tcW w:w="1701" w:type="dxa"/>
            <w:vMerge w:val="restart"/>
            <w:vAlign w:val="center"/>
          </w:tcPr>
          <w:p w:rsidR="00080B43" w:rsidRPr="00C22A76" w:rsidRDefault="00080B43" w:rsidP="00080B43">
            <w:pPr>
              <w:jc w:val="center"/>
              <w:rPr>
                <w:rFonts w:ascii="Times New Roman" w:eastAsia="Calibri" w:hAnsi="Times New Roman" w:cs="Times New Roman"/>
                <w:sz w:val="28"/>
                <w:szCs w:val="28"/>
              </w:rPr>
            </w:pPr>
            <w:r w:rsidRPr="00C22A76">
              <w:rPr>
                <w:rFonts w:ascii="Times New Roman" w:eastAsia="Calibri" w:hAnsi="Times New Roman" w:cs="Times New Roman"/>
                <w:sz w:val="28"/>
                <w:szCs w:val="28"/>
              </w:rPr>
              <w:t>380</w:t>
            </w:r>
          </w:p>
        </w:tc>
      </w:tr>
      <w:tr w:rsidR="00080B43" w:rsidRPr="00C22A76" w:rsidTr="00080B43">
        <w:trPr>
          <w:trHeight w:val="284"/>
          <w:jc w:val="center"/>
        </w:trPr>
        <w:tc>
          <w:tcPr>
            <w:tcW w:w="4535" w:type="dxa"/>
          </w:tcPr>
          <w:p w:rsidR="00080B43" w:rsidRPr="00C22A76" w:rsidRDefault="00080B43" w:rsidP="00080B43">
            <w:pPr>
              <w:widowControl w:val="0"/>
              <w:rPr>
                <w:rFonts w:ascii="Times New Roman" w:eastAsia="Calibri" w:hAnsi="Times New Roman" w:cs="Times New Roman"/>
                <w:sz w:val="28"/>
                <w:szCs w:val="28"/>
              </w:rPr>
            </w:pPr>
            <w:r w:rsidRPr="00C22A76">
              <w:rPr>
                <w:rFonts w:ascii="Times New Roman" w:eastAsia="Calibri" w:hAnsi="Times New Roman" w:cs="Times New Roman"/>
                <w:sz w:val="28"/>
                <w:szCs w:val="28"/>
              </w:rPr>
              <w:t>Овощехранилища</w:t>
            </w:r>
          </w:p>
        </w:tc>
        <w:tc>
          <w:tcPr>
            <w:tcW w:w="1134" w:type="dxa"/>
            <w:vAlign w:val="center"/>
          </w:tcPr>
          <w:p w:rsidR="00080B43" w:rsidRPr="00C22A76" w:rsidRDefault="00080B43" w:rsidP="00080B43">
            <w:pPr>
              <w:widowControl w:val="0"/>
              <w:jc w:val="center"/>
              <w:rPr>
                <w:rFonts w:ascii="Times New Roman" w:eastAsia="Calibri" w:hAnsi="Times New Roman" w:cs="Times New Roman"/>
                <w:sz w:val="28"/>
                <w:szCs w:val="28"/>
              </w:rPr>
            </w:pPr>
            <w:r w:rsidRPr="00C22A76">
              <w:rPr>
                <w:rFonts w:ascii="Times New Roman" w:eastAsia="Calibri" w:hAnsi="Times New Roman" w:cs="Times New Roman"/>
                <w:sz w:val="28"/>
                <w:szCs w:val="28"/>
              </w:rPr>
              <w:t>54</w:t>
            </w:r>
          </w:p>
        </w:tc>
        <w:tc>
          <w:tcPr>
            <w:tcW w:w="1134" w:type="dxa"/>
            <w:vMerge/>
            <w:vAlign w:val="center"/>
          </w:tcPr>
          <w:p w:rsidR="00080B43" w:rsidRPr="00C22A76" w:rsidRDefault="00080B43" w:rsidP="00080B43">
            <w:pPr>
              <w:widowControl w:val="0"/>
              <w:jc w:val="center"/>
              <w:rPr>
                <w:rFonts w:ascii="Times New Roman" w:eastAsia="Calibri" w:hAnsi="Times New Roman" w:cs="Times New Roman"/>
                <w:sz w:val="28"/>
                <w:szCs w:val="28"/>
              </w:rPr>
            </w:pPr>
          </w:p>
        </w:tc>
        <w:tc>
          <w:tcPr>
            <w:tcW w:w="1701" w:type="dxa"/>
            <w:vMerge/>
            <w:vAlign w:val="center"/>
          </w:tcPr>
          <w:p w:rsidR="00080B43" w:rsidRPr="00C22A76" w:rsidRDefault="00080B43" w:rsidP="00080B43">
            <w:pPr>
              <w:jc w:val="center"/>
              <w:rPr>
                <w:rFonts w:ascii="Times New Roman" w:eastAsia="Calibri" w:hAnsi="Times New Roman" w:cs="Times New Roman"/>
                <w:sz w:val="28"/>
                <w:szCs w:val="28"/>
              </w:rPr>
            </w:pPr>
          </w:p>
        </w:tc>
        <w:tc>
          <w:tcPr>
            <w:tcW w:w="1701" w:type="dxa"/>
            <w:vMerge/>
            <w:vAlign w:val="center"/>
          </w:tcPr>
          <w:p w:rsidR="00080B43" w:rsidRPr="00C22A76" w:rsidRDefault="00080B43" w:rsidP="00080B43">
            <w:pPr>
              <w:jc w:val="center"/>
              <w:rPr>
                <w:rFonts w:ascii="Times New Roman" w:eastAsia="Calibri" w:hAnsi="Times New Roman" w:cs="Times New Roman"/>
                <w:sz w:val="28"/>
                <w:szCs w:val="28"/>
              </w:rPr>
            </w:pPr>
          </w:p>
        </w:tc>
      </w:tr>
      <w:tr w:rsidR="00080B43" w:rsidRPr="00C22A76" w:rsidTr="00080B43">
        <w:trPr>
          <w:trHeight w:val="284"/>
          <w:jc w:val="center"/>
        </w:trPr>
        <w:tc>
          <w:tcPr>
            <w:tcW w:w="4535" w:type="dxa"/>
          </w:tcPr>
          <w:p w:rsidR="00080B43" w:rsidRPr="00C22A76" w:rsidRDefault="00080B43" w:rsidP="00C22A76">
            <w:pPr>
              <w:widowControl w:val="0"/>
              <w:rPr>
                <w:rFonts w:ascii="Times New Roman" w:eastAsia="Calibri" w:hAnsi="Times New Roman" w:cs="Times New Roman"/>
                <w:sz w:val="28"/>
                <w:szCs w:val="28"/>
              </w:rPr>
            </w:pPr>
            <w:r w:rsidRPr="00C22A76">
              <w:rPr>
                <w:rFonts w:ascii="Times New Roman" w:eastAsia="Calibri" w:hAnsi="Times New Roman" w:cs="Times New Roman"/>
                <w:sz w:val="28"/>
                <w:szCs w:val="28"/>
              </w:rPr>
              <w:t>Картофелехранилища</w:t>
            </w:r>
          </w:p>
        </w:tc>
        <w:tc>
          <w:tcPr>
            <w:tcW w:w="1134" w:type="dxa"/>
            <w:vAlign w:val="center"/>
          </w:tcPr>
          <w:p w:rsidR="00080B43" w:rsidRPr="00C22A76" w:rsidRDefault="00080B43" w:rsidP="00080B43">
            <w:pPr>
              <w:widowControl w:val="0"/>
              <w:jc w:val="center"/>
              <w:rPr>
                <w:rFonts w:ascii="Times New Roman" w:eastAsia="Calibri" w:hAnsi="Times New Roman" w:cs="Times New Roman"/>
                <w:sz w:val="28"/>
                <w:szCs w:val="28"/>
              </w:rPr>
            </w:pPr>
            <w:r w:rsidRPr="00C22A76">
              <w:rPr>
                <w:rFonts w:ascii="Times New Roman" w:eastAsia="Calibri" w:hAnsi="Times New Roman" w:cs="Times New Roman"/>
                <w:sz w:val="28"/>
                <w:szCs w:val="28"/>
              </w:rPr>
              <w:t>57</w:t>
            </w:r>
          </w:p>
        </w:tc>
        <w:tc>
          <w:tcPr>
            <w:tcW w:w="1134" w:type="dxa"/>
            <w:vMerge/>
            <w:vAlign w:val="center"/>
          </w:tcPr>
          <w:p w:rsidR="00080B43" w:rsidRPr="00C22A76" w:rsidRDefault="00080B43" w:rsidP="00080B43">
            <w:pPr>
              <w:widowControl w:val="0"/>
              <w:jc w:val="center"/>
              <w:rPr>
                <w:rFonts w:ascii="Times New Roman" w:eastAsia="Calibri" w:hAnsi="Times New Roman" w:cs="Times New Roman"/>
                <w:sz w:val="28"/>
                <w:szCs w:val="28"/>
              </w:rPr>
            </w:pPr>
          </w:p>
        </w:tc>
        <w:tc>
          <w:tcPr>
            <w:tcW w:w="1701" w:type="dxa"/>
            <w:vMerge/>
            <w:vAlign w:val="center"/>
          </w:tcPr>
          <w:p w:rsidR="00080B43" w:rsidRPr="00C22A76" w:rsidRDefault="00080B43" w:rsidP="00080B43">
            <w:pPr>
              <w:jc w:val="center"/>
              <w:rPr>
                <w:rFonts w:ascii="Times New Roman" w:eastAsia="Calibri" w:hAnsi="Times New Roman" w:cs="Times New Roman"/>
                <w:sz w:val="28"/>
                <w:szCs w:val="28"/>
              </w:rPr>
            </w:pPr>
          </w:p>
        </w:tc>
        <w:tc>
          <w:tcPr>
            <w:tcW w:w="1701" w:type="dxa"/>
            <w:vMerge/>
            <w:vAlign w:val="center"/>
          </w:tcPr>
          <w:p w:rsidR="00080B43" w:rsidRPr="00C22A76" w:rsidRDefault="00080B43" w:rsidP="00080B43">
            <w:pPr>
              <w:jc w:val="center"/>
              <w:rPr>
                <w:rFonts w:ascii="Times New Roman" w:eastAsia="Calibri" w:hAnsi="Times New Roman" w:cs="Times New Roman"/>
                <w:sz w:val="28"/>
                <w:szCs w:val="28"/>
              </w:rPr>
            </w:pPr>
          </w:p>
        </w:tc>
      </w:tr>
    </w:tbl>
    <w:p w:rsidR="007E05BC" w:rsidRPr="0073669B" w:rsidRDefault="00FB7365" w:rsidP="005659EC">
      <w:pPr>
        <w:pStyle w:val="af2"/>
        <w:jc w:val="center"/>
        <w:rPr>
          <w:rFonts w:ascii="Times New Roman" w:hAnsi="Times New Roman"/>
          <w:b/>
          <w:sz w:val="28"/>
          <w:szCs w:val="28"/>
        </w:rPr>
      </w:pPr>
      <w:bookmarkStart w:id="63" w:name="раздел_зоны_специального_назначения"/>
      <w:bookmarkStart w:id="64" w:name="_Toc45824458"/>
      <w:bookmarkEnd w:id="62"/>
      <w:r w:rsidRPr="0073669B">
        <w:rPr>
          <w:rFonts w:ascii="Times New Roman" w:hAnsi="Times New Roman"/>
          <w:b/>
          <w:sz w:val="28"/>
          <w:szCs w:val="28"/>
        </w:rPr>
        <w:t>7</w:t>
      </w:r>
      <w:r w:rsidR="00835860" w:rsidRPr="0073669B">
        <w:rPr>
          <w:rFonts w:ascii="Times New Roman" w:hAnsi="Times New Roman"/>
          <w:b/>
          <w:sz w:val="28"/>
          <w:szCs w:val="28"/>
        </w:rPr>
        <w:t>. Зоны специального назначения</w:t>
      </w:r>
      <w:bookmarkEnd w:id="63"/>
      <w:bookmarkEnd w:id="64"/>
    </w:p>
    <w:p w:rsidR="00EB763A" w:rsidRPr="00E266DF" w:rsidRDefault="00EB763A" w:rsidP="00E266DF">
      <w:pPr>
        <w:pStyle w:val="af2"/>
        <w:ind w:firstLine="709"/>
        <w:jc w:val="both"/>
        <w:rPr>
          <w:rFonts w:ascii="Times New Roman" w:hAnsi="Times New Roman"/>
          <w:sz w:val="28"/>
          <w:szCs w:val="28"/>
        </w:rPr>
      </w:pPr>
      <w:r w:rsidRPr="00E266DF">
        <w:rPr>
          <w:rFonts w:ascii="Times New Roman" w:hAnsi="Times New Roman"/>
          <w:sz w:val="28"/>
          <w:szCs w:val="28"/>
        </w:rPr>
        <w:t>7.1. Общие сведения</w:t>
      </w:r>
      <w:r w:rsidR="00E266DF" w:rsidRPr="00E266DF">
        <w:rPr>
          <w:rFonts w:ascii="Times New Roman" w:hAnsi="Times New Roman"/>
          <w:sz w:val="28"/>
          <w:szCs w:val="28"/>
        </w:rPr>
        <w:t>.</w:t>
      </w:r>
    </w:p>
    <w:p w:rsidR="007E05BC" w:rsidRPr="00E266DF" w:rsidRDefault="0049781D" w:rsidP="00E266DF">
      <w:pPr>
        <w:pStyle w:val="af2"/>
        <w:ind w:firstLine="709"/>
        <w:jc w:val="both"/>
        <w:rPr>
          <w:rFonts w:ascii="Times New Roman" w:hAnsi="Times New Roman"/>
          <w:sz w:val="28"/>
          <w:szCs w:val="28"/>
        </w:rPr>
      </w:pPr>
      <w:r w:rsidRPr="00E266DF">
        <w:rPr>
          <w:rFonts w:ascii="Times New Roman" w:hAnsi="Times New Roman"/>
          <w:sz w:val="28"/>
          <w:szCs w:val="28"/>
          <w:lang w:eastAsia="ar-SA"/>
        </w:rPr>
        <w:t>Зоны</w:t>
      </w:r>
      <w:r w:rsidR="007E05BC" w:rsidRPr="00E266DF">
        <w:rPr>
          <w:rFonts w:ascii="Times New Roman" w:hAnsi="Times New Roman"/>
          <w:sz w:val="28"/>
          <w:szCs w:val="28"/>
          <w:lang w:eastAsia="ar-SA"/>
        </w:rPr>
        <w:t xml:space="preserve"> </w:t>
      </w:r>
      <w:r w:rsidRPr="00E266DF">
        <w:rPr>
          <w:rFonts w:ascii="Times New Roman" w:hAnsi="Times New Roman"/>
          <w:sz w:val="28"/>
          <w:szCs w:val="28"/>
        </w:rPr>
        <w:t>специального назначения</w:t>
      </w:r>
      <w:r w:rsidRPr="00E266DF">
        <w:rPr>
          <w:rFonts w:ascii="Times New Roman" w:hAnsi="Times New Roman"/>
          <w:sz w:val="28"/>
          <w:szCs w:val="28"/>
          <w:lang w:eastAsia="ar-SA"/>
        </w:rPr>
        <w:t xml:space="preserve"> предназначены</w:t>
      </w:r>
      <w:r w:rsidR="007E05BC" w:rsidRPr="00E266DF">
        <w:rPr>
          <w:rFonts w:ascii="Times New Roman" w:hAnsi="Times New Roman"/>
          <w:sz w:val="28"/>
          <w:szCs w:val="28"/>
          <w:lang w:eastAsia="ar-SA"/>
        </w:rPr>
        <w:t xml:space="preserve"> для размещения мест специального  назначения</w:t>
      </w:r>
      <w:r w:rsidR="007E05BC" w:rsidRPr="00E266DF">
        <w:rPr>
          <w:rFonts w:ascii="Times New Roman" w:hAnsi="Times New Roman"/>
          <w:sz w:val="28"/>
          <w:szCs w:val="28"/>
        </w:rPr>
        <w:t xml:space="preserve"> в границах территорий, занятыми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зонах.</w:t>
      </w:r>
    </w:p>
    <w:p w:rsidR="00835860" w:rsidRPr="00E266DF" w:rsidRDefault="00835860" w:rsidP="00E266DF">
      <w:pPr>
        <w:pStyle w:val="af2"/>
        <w:ind w:firstLine="709"/>
        <w:jc w:val="both"/>
        <w:rPr>
          <w:rFonts w:ascii="Times New Roman" w:hAnsi="Times New Roman"/>
          <w:sz w:val="28"/>
          <w:szCs w:val="28"/>
          <w:lang w:eastAsia="ru-RU"/>
        </w:rPr>
      </w:pPr>
      <w:r w:rsidRPr="00E266DF">
        <w:rPr>
          <w:rFonts w:ascii="Times New Roman" w:hAnsi="Times New Roman"/>
          <w:sz w:val="28"/>
          <w:szCs w:val="28"/>
          <w:lang w:eastAsia="ru-RU"/>
        </w:rPr>
        <w:t xml:space="preserve">Для объектов, расположенных в зонах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2.2.1/2.1.1.1200-03. </w:t>
      </w:r>
    </w:p>
    <w:p w:rsidR="00835860" w:rsidRPr="00E266DF" w:rsidRDefault="00FB7365" w:rsidP="00E266DF">
      <w:pPr>
        <w:pStyle w:val="af2"/>
        <w:ind w:firstLine="709"/>
        <w:jc w:val="both"/>
        <w:rPr>
          <w:rFonts w:ascii="Times New Roman" w:hAnsi="Times New Roman"/>
          <w:b/>
          <w:sz w:val="28"/>
          <w:szCs w:val="28"/>
        </w:rPr>
      </w:pPr>
      <w:bookmarkStart w:id="65" w:name="_Toc490216133"/>
      <w:bookmarkStart w:id="66" w:name="_Toc494270145"/>
      <w:bookmarkStart w:id="67" w:name="_Toc45824460"/>
      <w:r w:rsidRPr="00E266DF">
        <w:rPr>
          <w:rFonts w:ascii="Times New Roman" w:hAnsi="Times New Roman"/>
          <w:sz w:val="28"/>
          <w:szCs w:val="28"/>
        </w:rPr>
        <w:t>7</w:t>
      </w:r>
      <w:r w:rsidR="00835860" w:rsidRPr="00E266DF">
        <w:rPr>
          <w:rFonts w:ascii="Times New Roman" w:hAnsi="Times New Roman"/>
          <w:sz w:val="28"/>
          <w:szCs w:val="28"/>
        </w:rPr>
        <w:t>.2. Объекты, предназначенные для организации ритуальных услуг и мест захоронения</w:t>
      </w:r>
      <w:bookmarkEnd w:id="65"/>
      <w:bookmarkEnd w:id="66"/>
      <w:bookmarkEnd w:id="67"/>
      <w:r w:rsidR="00E266DF">
        <w:rPr>
          <w:rFonts w:ascii="Times New Roman" w:hAnsi="Times New Roman"/>
          <w:sz w:val="28"/>
          <w:szCs w:val="28"/>
        </w:rPr>
        <w:t>.</w:t>
      </w:r>
    </w:p>
    <w:p w:rsidR="00835860" w:rsidRPr="00E266DF" w:rsidRDefault="00FB7365" w:rsidP="00E266DF">
      <w:pPr>
        <w:pStyle w:val="af2"/>
        <w:ind w:firstLine="709"/>
        <w:jc w:val="both"/>
        <w:rPr>
          <w:rFonts w:ascii="Times New Roman" w:hAnsi="Times New Roman"/>
          <w:sz w:val="28"/>
          <w:szCs w:val="28"/>
        </w:rPr>
      </w:pPr>
      <w:r w:rsidRPr="00E266DF">
        <w:rPr>
          <w:rFonts w:ascii="Times New Roman" w:hAnsi="Times New Roman"/>
          <w:sz w:val="28"/>
          <w:szCs w:val="28"/>
        </w:rPr>
        <w:t>7</w:t>
      </w:r>
      <w:r w:rsidR="00835860" w:rsidRPr="00E266DF">
        <w:rPr>
          <w:rFonts w:ascii="Times New Roman" w:hAnsi="Times New Roman"/>
          <w:sz w:val="28"/>
          <w:szCs w:val="28"/>
        </w:rPr>
        <w:t>.2.1. Расчётные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ритуальных услуг и мест захоронения приведены в таблице 2</w:t>
      </w:r>
      <w:r w:rsidR="00B60E89" w:rsidRPr="00E266DF">
        <w:rPr>
          <w:rFonts w:ascii="Times New Roman" w:hAnsi="Times New Roman"/>
          <w:sz w:val="28"/>
          <w:szCs w:val="28"/>
        </w:rPr>
        <w:t>7</w:t>
      </w:r>
      <w:r w:rsidR="00835860" w:rsidRPr="00E266DF">
        <w:rPr>
          <w:rFonts w:ascii="Times New Roman" w:hAnsi="Times New Roman"/>
          <w:sz w:val="28"/>
          <w:szCs w:val="28"/>
        </w:rPr>
        <w:t>.</w:t>
      </w:r>
    </w:p>
    <w:p w:rsidR="00835860" w:rsidRPr="00C22A76" w:rsidRDefault="00835860" w:rsidP="00835860">
      <w:pPr>
        <w:spacing w:before="120"/>
        <w:jc w:val="right"/>
        <w:rPr>
          <w:rFonts w:ascii="Times New Roman" w:hAnsi="Times New Roman" w:cs="Times New Roman"/>
          <w:sz w:val="28"/>
          <w:szCs w:val="28"/>
        </w:rPr>
      </w:pPr>
      <w:r w:rsidRPr="00C22A76">
        <w:rPr>
          <w:rFonts w:ascii="Times New Roman" w:hAnsi="Times New Roman" w:cs="Times New Roman"/>
          <w:sz w:val="28"/>
          <w:szCs w:val="28"/>
        </w:rPr>
        <w:t>Таблица 2</w:t>
      </w:r>
      <w:r w:rsidR="00B60E89">
        <w:rPr>
          <w:rFonts w:ascii="Times New Roman" w:hAnsi="Times New Roman" w:cs="Times New Roman"/>
          <w:sz w:val="28"/>
          <w:szCs w:val="28"/>
        </w:rPr>
        <w:t>7</w:t>
      </w:r>
    </w:p>
    <w:tbl>
      <w:tblPr>
        <w:tblStyle w:val="af4"/>
        <w:tblW w:w="10206" w:type="dxa"/>
        <w:jc w:val="center"/>
        <w:tblLayout w:type="fixed"/>
        <w:tblLook w:val="04A0" w:firstRow="1" w:lastRow="0" w:firstColumn="1" w:lastColumn="0" w:noHBand="0" w:noVBand="1"/>
      </w:tblPr>
      <w:tblGrid>
        <w:gridCol w:w="1539"/>
        <w:gridCol w:w="2782"/>
        <w:gridCol w:w="2576"/>
        <w:gridCol w:w="2479"/>
        <w:gridCol w:w="830"/>
      </w:tblGrid>
      <w:tr w:rsidR="00835860" w:rsidRPr="00C22A76" w:rsidTr="0030578C">
        <w:trPr>
          <w:trHeight w:val="57"/>
          <w:jc w:val="center"/>
        </w:trPr>
        <w:tc>
          <w:tcPr>
            <w:tcW w:w="1555" w:type="dxa"/>
            <w:vAlign w:val="center"/>
          </w:tcPr>
          <w:p w:rsidR="00835860" w:rsidRPr="009A33EB" w:rsidRDefault="00835860" w:rsidP="0030578C">
            <w:pPr>
              <w:pStyle w:val="061"/>
              <w:rPr>
                <w:b w:val="0"/>
                <w:sz w:val="28"/>
                <w:szCs w:val="28"/>
              </w:rPr>
            </w:pPr>
            <w:r w:rsidRPr="009A33EB">
              <w:rPr>
                <w:b w:val="0"/>
                <w:sz w:val="28"/>
                <w:szCs w:val="28"/>
              </w:rPr>
              <w:t>Наименование вида объекта</w:t>
            </w:r>
          </w:p>
        </w:tc>
        <w:tc>
          <w:tcPr>
            <w:tcW w:w="2812" w:type="dxa"/>
            <w:vAlign w:val="center"/>
          </w:tcPr>
          <w:p w:rsidR="00835860" w:rsidRPr="009A33EB" w:rsidRDefault="00835860" w:rsidP="0030578C">
            <w:pPr>
              <w:pStyle w:val="061"/>
              <w:rPr>
                <w:b w:val="0"/>
                <w:sz w:val="28"/>
                <w:szCs w:val="28"/>
              </w:rPr>
            </w:pPr>
            <w:r w:rsidRPr="009A33EB">
              <w:rPr>
                <w:b w:val="0"/>
                <w:sz w:val="28"/>
                <w:szCs w:val="28"/>
              </w:rPr>
              <w:t>Тип расчётного показателя</w:t>
            </w:r>
          </w:p>
        </w:tc>
        <w:tc>
          <w:tcPr>
            <w:tcW w:w="2604" w:type="dxa"/>
            <w:vAlign w:val="center"/>
          </w:tcPr>
          <w:p w:rsidR="00835860" w:rsidRPr="009A33EB" w:rsidRDefault="00835860" w:rsidP="0030578C">
            <w:pPr>
              <w:pStyle w:val="061"/>
              <w:rPr>
                <w:b w:val="0"/>
                <w:sz w:val="28"/>
                <w:szCs w:val="28"/>
              </w:rPr>
            </w:pPr>
            <w:r w:rsidRPr="009A33EB">
              <w:rPr>
                <w:b w:val="0"/>
                <w:sz w:val="28"/>
                <w:szCs w:val="28"/>
              </w:rPr>
              <w:t>Наименование расчётного показателя, единица измерения</w:t>
            </w:r>
          </w:p>
        </w:tc>
        <w:tc>
          <w:tcPr>
            <w:tcW w:w="3343" w:type="dxa"/>
            <w:gridSpan w:val="2"/>
            <w:vAlign w:val="center"/>
          </w:tcPr>
          <w:p w:rsidR="00835860" w:rsidRPr="009A33EB" w:rsidRDefault="00835860" w:rsidP="0030578C">
            <w:pPr>
              <w:pStyle w:val="061"/>
              <w:rPr>
                <w:b w:val="0"/>
                <w:sz w:val="28"/>
                <w:szCs w:val="28"/>
              </w:rPr>
            </w:pPr>
            <w:r w:rsidRPr="009A33EB">
              <w:rPr>
                <w:b w:val="0"/>
                <w:sz w:val="28"/>
                <w:szCs w:val="28"/>
              </w:rPr>
              <w:t>Значение расчётного показателя</w:t>
            </w:r>
          </w:p>
        </w:tc>
      </w:tr>
      <w:tr w:rsidR="00835860" w:rsidRPr="00C22A76" w:rsidTr="0030578C">
        <w:trPr>
          <w:trHeight w:val="690"/>
          <w:jc w:val="center"/>
        </w:trPr>
        <w:tc>
          <w:tcPr>
            <w:tcW w:w="1555" w:type="dxa"/>
            <w:vMerge w:val="restart"/>
          </w:tcPr>
          <w:p w:rsidR="00835860" w:rsidRPr="00C22A76" w:rsidRDefault="00835860" w:rsidP="0030578C">
            <w:pPr>
              <w:pStyle w:val="510"/>
              <w:rPr>
                <w:sz w:val="28"/>
                <w:szCs w:val="28"/>
              </w:rPr>
            </w:pPr>
            <w:r w:rsidRPr="00C22A76">
              <w:rPr>
                <w:sz w:val="28"/>
                <w:szCs w:val="28"/>
              </w:rPr>
              <w:t>Места погребения</w:t>
            </w:r>
          </w:p>
        </w:tc>
        <w:tc>
          <w:tcPr>
            <w:tcW w:w="2812" w:type="dxa"/>
          </w:tcPr>
          <w:p w:rsidR="00835860" w:rsidRPr="00C22A76" w:rsidRDefault="00835860" w:rsidP="0030578C">
            <w:pPr>
              <w:pStyle w:val="510"/>
              <w:rPr>
                <w:sz w:val="28"/>
                <w:szCs w:val="28"/>
              </w:rPr>
            </w:pPr>
            <w:r w:rsidRPr="00C22A76">
              <w:rPr>
                <w:sz w:val="28"/>
                <w:szCs w:val="28"/>
              </w:rPr>
              <w:t>Расчётный показатель минимально допустимого уровня обеспеченности</w:t>
            </w:r>
          </w:p>
        </w:tc>
        <w:tc>
          <w:tcPr>
            <w:tcW w:w="2604" w:type="dxa"/>
            <w:vAlign w:val="center"/>
          </w:tcPr>
          <w:p w:rsidR="00835860" w:rsidRPr="00C22A76" w:rsidRDefault="00835860" w:rsidP="0030578C">
            <w:pPr>
              <w:pStyle w:val="510"/>
              <w:jc w:val="center"/>
              <w:rPr>
                <w:sz w:val="28"/>
                <w:szCs w:val="28"/>
              </w:rPr>
            </w:pPr>
            <w:r w:rsidRPr="00C22A76">
              <w:rPr>
                <w:sz w:val="28"/>
                <w:szCs w:val="28"/>
              </w:rPr>
              <w:t>Размер земельного участка, га на 1000 чел.</w:t>
            </w:r>
          </w:p>
        </w:tc>
        <w:tc>
          <w:tcPr>
            <w:tcW w:w="2506" w:type="dxa"/>
            <w:vAlign w:val="center"/>
          </w:tcPr>
          <w:p w:rsidR="00835860" w:rsidRPr="00C22A76" w:rsidRDefault="00835860" w:rsidP="0030578C">
            <w:pPr>
              <w:pStyle w:val="510"/>
              <w:jc w:val="center"/>
              <w:rPr>
                <w:sz w:val="28"/>
                <w:szCs w:val="28"/>
              </w:rPr>
            </w:pPr>
            <w:r w:rsidRPr="00C22A76">
              <w:rPr>
                <w:sz w:val="28"/>
                <w:szCs w:val="28"/>
              </w:rPr>
              <w:t>кладбище традиционного захоронения</w:t>
            </w:r>
          </w:p>
        </w:tc>
        <w:tc>
          <w:tcPr>
            <w:tcW w:w="837" w:type="dxa"/>
            <w:vAlign w:val="center"/>
          </w:tcPr>
          <w:p w:rsidR="00835860" w:rsidRPr="00C22A76" w:rsidRDefault="00835860" w:rsidP="0030578C">
            <w:pPr>
              <w:pStyle w:val="512"/>
              <w:rPr>
                <w:sz w:val="28"/>
                <w:szCs w:val="28"/>
              </w:rPr>
            </w:pPr>
            <w:r w:rsidRPr="00C22A76">
              <w:rPr>
                <w:sz w:val="28"/>
                <w:szCs w:val="28"/>
              </w:rPr>
              <w:t>0,24</w:t>
            </w:r>
          </w:p>
        </w:tc>
      </w:tr>
      <w:tr w:rsidR="00835860" w:rsidRPr="00C22A76" w:rsidTr="0030578C">
        <w:trPr>
          <w:trHeight w:val="57"/>
          <w:jc w:val="center"/>
        </w:trPr>
        <w:tc>
          <w:tcPr>
            <w:tcW w:w="1555" w:type="dxa"/>
            <w:vMerge/>
          </w:tcPr>
          <w:p w:rsidR="00835860" w:rsidRPr="00C22A76" w:rsidRDefault="00835860" w:rsidP="0030578C">
            <w:pPr>
              <w:pStyle w:val="510"/>
              <w:rPr>
                <w:sz w:val="28"/>
                <w:szCs w:val="28"/>
              </w:rPr>
            </w:pPr>
          </w:p>
        </w:tc>
        <w:tc>
          <w:tcPr>
            <w:tcW w:w="2812" w:type="dxa"/>
          </w:tcPr>
          <w:p w:rsidR="00835860" w:rsidRPr="00C22A76" w:rsidRDefault="00835860" w:rsidP="0030578C">
            <w:pPr>
              <w:pStyle w:val="510"/>
              <w:rPr>
                <w:sz w:val="28"/>
                <w:szCs w:val="28"/>
              </w:rPr>
            </w:pPr>
            <w:r w:rsidRPr="00C22A76">
              <w:rPr>
                <w:sz w:val="28"/>
                <w:szCs w:val="28"/>
              </w:rPr>
              <w:t xml:space="preserve">Расчётный показатель максимально допустимого уровня </w:t>
            </w:r>
            <w:r w:rsidRPr="00C22A76">
              <w:rPr>
                <w:sz w:val="28"/>
                <w:szCs w:val="28"/>
              </w:rPr>
              <w:lastRenderedPageBreak/>
              <w:t>территориальной доступности</w:t>
            </w:r>
          </w:p>
        </w:tc>
        <w:tc>
          <w:tcPr>
            <w:tcW w:w="5947" w:type="dxa"/>
            <w:gridSpan w:val="3"/>
            <w:vAlign w:val="center"/>
          </w:tcPr>
          <w:p w:rsidR="00835860" w:rsidRPr="00C22A76" w:rsidRDefault="00835860" w:rsidP="0030578C">
            <w:pPr>
              <w:pStyle w:val="512"/>
              <w:rPr>
                <w:sz w:val="28"/>
                <w:szCs w:val="28"/>
              </w:rPr>
            </w:pPr>
            <w:r w:rsidRPr="00C22A76">
              <w:rPr>
                <w:sz w:val="28"/>
                <w:szCs w:val="28"/>
              </w:rPr>
              <w:lastRenderedPageBreak/>
              <w:t>не нормируется</w:t>
            </w:r>
          </w:p>
        </w:tc>
      </w:tr>
      <w:tr w:rsidR="00835860" w:rsidRPr="00C22A76" w:rsidTr="0030578C">
        <w:trPr>
          <w:trHeight w:val="57"/>
          <w:jc w:val="center"/>
        </w:trPr>
        <w:tc>
          <w:tcPr>
            <w:tcW w:w="10314" w:type="dxa"/>
            <w:gridSpan w:val="5"/>
            <w:shd w:val="clear" w:color="auto" w:fill="auto"/>
            <w:vAlign w:val="center"/>
          </w:tcPr>
          <w:p w:rsidR="00835860" w:rsidRPr="00C22A76" w:rsidRDefault="00835860" w:rsidP="0030578C">
            <w:pPr>
              <w:pStyle w:val="07"/>
              <w:spacing w:before="0"/>
              <w:ind w:firstLine="0"/>
              <w:rPr>
                <w:sz w:val="28"/>
                <w:szCs w:val="28"/>
              </w:rPr>
            </w:pPr>
            <w:r w:rsidRPr="00C22A76">
              <w:rPr>
                <w:sz w:val="28"/>
                <w:szCs w:val="28"/>
              </w:rPr>
              <w:lastRenderedPageBreak/>
              <w:t>Примечания</w:t>
            </w:r>
          </w:p>
          <w:p w:rsidR="00835860" w:rsidRPr="00C22A76" w:rsidRDefault="00835860" w:rsidP="0030578C">
            <w:pPr>
              <w:pStyle w:val="08"/>
              <w:ind w:firstLine="0"/>
              <w:rPr>
                <w:sz w:val="28"/>
                <w:szCs w:val="28"/>
              </w:rPr>
            </w:pPr>
            <w:r w:rsidRPr="00C22A76">
              <w:rPr>
                <w:sz w:val="28"/>
                <w:szCs w:val="28"/>
              </w:rPr>
              <w:t>Размер земельного участка для кладбища определяется с учётом количества жителей конкретного населённого пункта,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tc>
      </w:tr>
    </w:tbl>
    <w:p w:rsidR="00835860" w:rsidRPr="009A33EB" w:rsidRDefault="00FB7365" w:rsidP="00835860">
      <w:pPr>
        <w:pStyle w:val="03"/>
        <w:rPr>
          <w:b w:val="0"/>
          <w:sz w:val="28"/>
        </w:rPr>
      </w:pPr>
      <w:bookmarkStart w:id="68" w:name="_Toc480902887"/>
      <w:bookmarkStart w:id="69" w:name="_Toc490216134"/>
      <w:bookmarkStart w:id="70" w:name="_Toc494270146"/>
      <w:bookmarkStart w:id="71" w:name="_Toc45824461"/>
      <w:r w:rsidRPr="009A33EB">
        <w:rPr>
          <w:b w:val="0"/>
          <w:sz w:val="28"/>
        </w:rPr>
        <w:t>7</w:t>
      </w:r>
      <w:r w:rsidR="00835860" w:rsidRPr="009A33EB">
        <w:rPr>
          <w:b w:val="0"/>
          <w:sz w:val="28"/>
        </w:rPr>
        <w:t xml:space="preserve">.3. </w:t>
      </w:r>
      <w:bookmarkEnd w:id="68"/>
      <w:r w:rsidR="00835860" w:rsidRPr="009A33EB">
        <w:rPr>
          <w:b w:val="0"/>
          <w:sz w:val="28"/>
        </w:rPr>
        <w:t>Объекты сбора и транспортирования твёрдых коммунальных отходов</w:t>
      </w:r>
      <w:bookmarkEnd w:id="69"/>
      <w:bookmarkEnd w:id="70"/>
      <w:bookmarkEnd w:id="71"/>
    </w:p>
    <w:p w:rsidR="00835860" w:rsidRPr="00C22A76" w:rsidRDefault="00FB7365" w:rsidP="00835860">
      <w:pPr>
        <w:pStyle w:val="S6"/>
        <w:rPr>
          <w:sz w:val="28"/>
          <w:szCs w:val="28"/>
        </w:rPr>
      </w:pPr>
      <w:r w:rsidRPr="00C22A76">
        <w:rPr>
          <w:sz w:val="28"/>
          <w:szCs w:val="28"/>
        </w:rPr>
        <w:t>7</w:t>
      </w:r>
      <w:r w:rsidR="00835860" w:rsidRPr="00C22A76">
        <w:rPr>
          <w:sz w:val="28"/>
          <w:szCs w:val="28"/>
        </w:rPr>
        <w:t>.3.1. Расчётные показатели минимально допустимого уровня обеспеченности и максимально допустимого уровня территориальной доступности объектов</w:t>
      </w:r>
      <w:r w:rsidR="00835860" w:rsidRPr="00C22A76">
        <w:rPr>
          <w:spacing w:val="-2"/>
          <w:sz w:val="28"/>
          <w:szCs w:val="28"/>
        </w:rPr>
        <w:t xml:space="preserve"> сбора и транспортирования твёрдых коммунальных отходов допускается принимать по таблице </w:t>
      </w:r>
      <w:r w:rsidR="00835860" w:rsidRPr="00C22A76">
        <w:rPr>
          <w:sz w:val="28"/>
          <w:szCs w:val="28"/>
        </w:rPr>
        <w:t>2</w:t>
      </w:r>
      <w:r w:rsidR="00A64F68" w:rsidRPr="00C22A76">
        <w:rPr>
          <w:sz w:val="28"/>
          <w:szCs w:val="28"/>
        </w:rPr>
        <w:t>5</w:t>
      </w:r>
      <w:r w:rsidR="00835860" w:rsidRPr="00C22A76">
        <w:rPr>
          <w:sz w:val="28"/>
          <w:szCs w:val="28"/>
        </w:rPr>
        <w:t>.</w:t>
      </w:r>
    </w:p>
    <w:p w:rsidR="00EC1C4F" w:rsidRDefault="00FB7365" w:rsidP="00445194">
      <w:pPr>
        <w:pStyle w:val="S6"/>
        <w:rPr>
          <w:sz w:val="28"/>
          <w:szCs w:val="28"/>
        </w:rPr>
      </w:pPr>
      <w:r w:rsidRPr="00C22A76">
        <w:rPr>
          <w:sz w:val="28"/>
          <w:szCs w:val="28"/>
        </w:rPr>
        <w:t>7</w:t>
      </w:r>
      <w:r w:rsidR="00682790">
        <w:rPr>
          <w:sz w:val="28"/>
          <w:szCs w:val="28"/>
        </w:rPr>
        <w:t>.3</w:t>
      </w:r>
      <w:r w:rsidR="00835860" w:rsidRPr="00C22A76">
        <w:rPr>
          <w:sz w:val="28"/>
          <w:szCs w:val="28"/>
        </w:rPr>
        <w:t>.2. Расчётные показатели градостроительного проектирования объектов обработки, утилизации, обезвреживания, захоронения твёрдых коммунальных отходов приведены в таблице 2</w:t>
      </w:r>
      <w:r w:rsidR="009A33EB">
        <w:rPr>
          <w:sz w:val="28"/>
          <w:szCs w:val="28"/>
        </w:rPr>
        <w:t>8</w:t>
      </w:r>
      <w:r w:rsidR="00835860" w:rsidRPr="00C22A76">
        <w:rPr>
          <w:sz w:val="28"/>
          <w:szCs w:val="28"/>
        </w:rPr>
        <w:t>.</w:t>
      </w:r>
    </w:p>
    <w:p w:rsidR="00835860" w:rsidRPr="00C22A76" w:rsidRDefault="00835860" w:rsidP="00835860">
      <w:pPr>
        <w:spacing w:before="120"/>
        <w:jc w:val="right"/>
        <w:rPr>
          <w:rFonts w:ascii="Times New Roman" w:hAnsi="Times New Roman" w:cs="Times New Roman"/>
          <w:sz w:val="28"/>
          <w:szCs w:val="28"/>
        </w:rPr>
      </w:pPr>
      <w:r w:rsidRPr="00C22A76">
        <w:rPr>
          <w:rFonts w:ascii="Times New Roman" w:hAnsi="Times New Roman" w:cs="Times New Roman"/>
          <w:sz w:val="28"/>
          <w:szCs w:val="28"/>
        </w:rPr>
        <w:t>Таблица 2</w:t>
      </w:r>
      <w:r w:rsidR="009A33EB">
        <w:rPr>
          <w:rFonts w:ascii="Times New Roman" w:hAnsi="Times New Roman" w:cs="Times New Roman"/>
          <w:sz w:val="28"/>
          <w:szCs w:val="28"/>
        </w:rPr>
        <w:t>8</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11"/>
        <w:gridCol w:w="2872"/>
        <w:gridCol w:w="5523"/>
      </w:tblGrid>
      <w:tr w:rsidR="00835860" w:rsidRPr="00C22A76" w:rsidTr="0030578C">
        <w:trPr>
          <w:cantSplit/>
          <w:trHeight w:val="206"/>
          <w:tblHeader/>
          <w:jc w:val="center"/>
        </w:trPr>
        <w:tc>
          <w:tcPr>
            <w:tcW w:w="1794" w:type="dxa"/>
            <w:shd w:val="clear" w:color="auto" w:fill="auto"/>
            <w:vAlign w:val="center"/>
          </w:tcPr>
          <w:p w:rsidR="00835860" w:rsidRPr="009A33EB" w:rsidRDefault="00835860" w:rsidP="0030578C">
            <w:pPr>
              <w:pStyle w:val="Default"/>
              <w:jc w:val="center"/>
              <w:rPr>
                <w:sz w:val="28"/>
                <w:szCs w:val="28"/>
              </w:rPr>
            </w:pPr>
            <w:r w:rsidRPr="009A33EB">
              <w:rPr>
                <w:bCs/>
                <w:sz w:val="28"/>
                <w:szCs w:val="28"/>
              </w:rPr>
              <w:t>Наименование вида объекта</w:t>
            </w:r>
          </w:p>
        </w:tc>
        <w:tc>
          <w:tcPr>
            <w:tcW w:w="2844" w:type="dxa"/>
            <w:shd w:val="clear" w:color="auto" w:fill="auto"/>
            <w:vAlign w:val="center"/>
          </w:tcPr>
          <w:p w:rsidR="00835860" w:rsidRPr="009A33EB" w:rsidRDefault="00835860" w:rsidP="0030578C">
            <w:pPr>
              <w:pStyle w:val="Default"/>
              <w:jc w:val="center"/>
              <w:rPr>
                <w:sz w:val="28"/>
                <w:szCs w:val="28"/>
              </w:rPr>
            </w:pPr>
            <w:r w:rsidRPr="009A33EB">
              <w:rPr>
                <w:bCs/>
                <w:sz w:val="28"/>
                <w:szCs w:val="28"/>
              </w:rPr>
              <w:t>Наименование расчётного показателя, единица измерения</w:t>
            </w:r>
          </w:p>
        </w:tc>
        <w:tc>
          <w:tcPr>
            <w:tcW w:w="5469" w:type="dxa"/>
            <w:shd w:val="clear" w:color="auto" w:fill="auto"/>
            <w:vAlign w:val="center"/>
          </w:tcPr>
          <w:p w:rsidR="00835860" w:rsidRPr="009A33EB" w:rsidRDefault="00835860" w:rsidP="0030578C">
            <w:pPr>
              <w:pStyle w:val="Default"/>
              <w:jc w:val="center"/>
              <w:rPr>
                <w:sz w:val="28"/>
                <w:szCs w:val="28"/>
              </w:rPr>
            </w:pPr>
            <w:r w:rsidRPr="009A33EB">
              <w:rPr>
                <w:bCs/>
                <w:sz w:val="28"/>
                <w:szCs w:val="28"/>
              </w:rPr>
              <w:t>Значение расчётного показателя</w:t>
            </w:r>
          </w:p>
        </w:tc>
      </w:tr>
      <w:tr w:rsidR="00835860" w:rsidRPr="00C22A76" w:rsidTr="0030578C">
        <w:trPr>
          <w:cantSplit/>
          <w:trHeight w:val="919"/>
          <w:jc w:val="center"/>
        </w:trPr>
        <w:tc>
          <w:tcPr>
            <w:tcW w:w="1794" w:type="dxa"/>
            <w:vMerge w:val="restart"/>
            <w:shd w:val="clear" w:color="auto" w:fill="auto"/>
            <w:vAlign w:val="center"/>
          </w:tcPr>
          <w:p w:rsidR="00835860" w:rsidRPr="00C22A76" w:rsidRDefault="00835860" w:rsidP="0030578C">
            <w:pPr>
              <w:pStyle w:val="Default"/>
              <w:rPr>
                <w:sz w:val="28"/>
                <w:szCs w:val="28"/>
              </w:rPr>
            </w:pPr>
            <w:r w:rsidRPr="00C22A76">
              <w:rPr>
                <w:sz w:val="28"/>
                <w:szCs w:val="28"/>
              </w:rPr>
              <w:t>Площадки для установки контейнеров для сбора мусора</w:t>
            </w:r>
          </w:p>
        </w:tc>
        <w:tc>
          <w:tcPr>
            <w:tcW w:w="2844" w:type="dxa"/>
            <w:shd w:val="clear" w:color="auto" w:fill="auto"/>
            <w:vAlign w:val="center"/>
          </w:tcPr>
          <w:p w:rsidR="00835860" w:rsidRPr="00C22A76" w:rsidRDefault="00835860" w:rsidP="0030578C">
            <w:pPr>
              <w:pStyle w:val="Default"/>
              <w:rPr>
                <w:sz w:val="28"/>
                <w:szCs w:val="28"/>
              </w:rPr>
            </w:pPr>
            <w:r w:rsidRPr="00C22A76">
              <w:rPr>
                <w:sz w:val="28"/>
                <w:szCs w:val="28"/>
              </w:rPr>
              <w:t xml:space="preserve">Уровень обеспеченности, тонн/чел в год </w:t>
            </w:r>
          </w:p>
        </w:tc>
        <w:tc>
          <w:tcPr>
            <w:tcW w:w="5469" w:type="dxa"/>
            <w:shd w:val="clear" w:color="auto" w:fill="auto"/>
            <w:vAlign w:val="center"/>
          </w:tcPr>
          <w:p w:rsidR="00835860" w:rsidRPr="00C22A76" w:rsidRDefault="00835860" w:rsidP="0030578C">
            <w:pPr>
              <w:pStyle w:val="Default"/>
              <w:jc w:val="center"/>
              <w:rPr>
                <w:sz w:val="28"/>
                <w:szCs w:val="28"/>
              </w:rPr>
            </w:pPr>
            <w:r w:rsidRPr="00C22A76">
              <w:rPr>
                <w:sz w:val="28"/>
                <w:szCs w:val="28"/>
              </w:rPr>
              <w:t>Количество площадок для установки контейнеров в населённом пункте определяется исходя из численности населения, объёма образования отходов, и необходимого для населённого пункта числа контейнеров для сбора мусора</w:t>
            </w:r>
          </w:p>
        </w:tc>
      </w:tr>
      <w:tr w:rsidR="00835860" w:rsidRPr="00C22A76" w:rsidTr="0030578C">
        <w:trPr>
          <w:cantSplit/>
          <w:trHeight w:val="148"/>
          <w:jc w:val="center"/>
        </w:trPr>
        <w:tc>
          <w:tcPr>
            <w:tcW w:w="1794" w:type="dxa"/>
            <w:vMerge/>
            <w:shd w:val="clear" w:color="auto" w:fill="auto"/>
            <w:vAlign w:val="center"/>
          </w:tcPr>
          <w:p w:rsidR="00835860" w:rsidRPr="00C22A76" w:rsidRDefault="00835860" w:rsidP="0030578C">
            <w:pPr>
              <w:pStyle w:val="Default"/>
              <w:rPr>
                <w:sz w:val="28"/>
                <w:szCs w:val="28"/>
              </w:rPr>
            </w:pPr>
          </w:p>
        </w:tc>
        <w:tc>
          <w:tcPr>
            <w:tcW w:w="2844" w:type="dxa"/>
            <w:shd w:val="clear" w:color="auto" w:fill="auto"/>
            <w:vAlign w:val="center"/>
          </w:tcPr>
          <w:p w:rsidR="00835860" w:rsidRPr="00C22A76" w:rsidRDefault="00835860" w:rsidP="0030578C">
            <w:pPr>
              <w:pStyle w:val="Default"/>
              <w:rPr>
                <w:sz w:val="28"/>
                <w:szCs w:val="28"/>
              </w:rPr>
            </w:pPr>
            <w:r w:rsidRPr="00C22A76">
              <w:rPr>
                <w:sz w:val="28"/>
                <w:szCs w:val="28"/>
              </w:rPr>
              <w:t>Размер земельного участка, м</w:t>
            </w:r>
            <w:r w:rsidRPr="00C22A76">
              <w:rPr>
                <w:sz w:val="28"/>
                <w:szCs w:val="28"/>
                <w:vertAlign w:val="superscript"/>
              </w:rPr>
              <w:t>2</w:t>
            </w:r>
          </w:p>
        </w:tc>
        <w:tc>
          <w:tcPr>
            <w:tcW w:w="5469" w:type="dxa"/>
            <w:shd w:val="clear" w:color="auto" w:fill="auto"/>
            <w:vAlign w:val="center"/>
          </w:tcPr>
          <w:p w:rsidR="00835860" w:rsidRPr="00C22A76" w:rsidRDefault="00835860" w:rsidP="00030F46">
            <w:pPr>
              <w:pStyle w:val="Default"/>
              <w:jc w:val="center"/>
              <w:rPr>
                <w:sz w:val="28"/>
                <w:szCs w:val="28"/>
              </w:rPr>
            </w:pPr>
            <w:r w:rsidRPr="00C22A76">
              <w:rPr>
                <w:sz w:val="28"/>
                <w:szCs w:val="28"/>
              </w:rPr>
              <w:t>Размер площадок должен быть рассчитан на установку необходимого числа</w:t>
            </w:r>
            <w:r w:rsidR="00030F46" w:rsidRPr="00C22A76">
              <w:rPr>
                <w:sz w:val="28"/>
                <w:szCs w:val="28"/>
              </w:rPr>
              <w:t xml:space="preserve"> контейнеров</w:t>
            </w:r>
            <w:r w:rsidRPr="00C22A76">
              <w:rPr>
                <w:sz w:val="28"/>
                <w:szCs w:val="28"/>
              </w:rPr>
              <w:t>, но не более 5</w:t>
            </w:r>
          </w:p>
        </w:tc>
      </w:tr>
      <w:tr w:rsidR="00835860" w:rsidRPr="00C22A76" w:rsidTr="0030578C">
        <w:trPr>
          <w:cantSplit/>
          <w:trHeight w:val="40"/>
          <w:jc w:val="center"/>
        </w:trPr>
        <w:tc>
          <w:tcPr>
            <w:tcW w:w="1794" w:type="dxa"/>
            <w:vMerge/>
            <w:shd w:val="clear" w:color="auto" w:fill="auto"/>
            <w:vAlign w:val="center"/>
          </w:tcPr>
          <w:p w:rsidR="00835860" w:rsidRPr="00C22A76" w:rsidRDefault="00835860" w:rsidP="0030578C">
            <w:pPr>
              <w:pStyle w:val="Default"/>
              <w:rPr>
                <w:sz w:val="28"/>
                <w:szCs w:val="28"/>
              </w:rPr>
            </w:pPr>
          </w:p>
        </w:tc>
        <w:tc>
          <w:tcPr>
            <w:tcW w:w="2844" w:type="dxa"/>
            <w:shd w:val="clear" w:color="auto" w:fill="auto"/>
            <w:vAlign w:val="center"/>
          </w:tcPr>
          <w:p w:rsidR="00835860" w:rsidRPr="00C22A76" w:rsidRDefault="00835860" w:rsidP="0030578C">
            <w:pPr>
              <w:pStyle w:val="Default"/>
              <w:rPr>
                <w:sz w:val="28"/>
                <w:szCs w:val="28"/>
              </w:rPr>
            </w:pPr>
            <w:r w:rsidRPr="00C22A76">
              <w:rPr>
                <w:sz w:val="28"/>
                <w:szCs w:val="28"/>
              </w:rPr>
              <w:t xml:space="preserve">Пешеходная доступность, м </w:t>
            </w:r>
          </w:p>
        </w:tc>
        <w:tc>
          <w:tcPr>
            <w:tcW w:w="5469" w:type="dxa"/>
            <w:shd w:val="clear" w:color="auto" w:fill="auto"/>
            <w:vAlign w:val="center"/>
          </w:tcPr>
          <w:p w:rsidR="00835860" w:rsidRPr="00C22A76" w:rsidRDefault="00835860" w:rsidP="0030578C">
            <w:pPr>
              <w:pStyle w:val="Default"/>
              <w:jc w:val="center"/>
              <w:rPr>
                <w:sz w:val="28"/>
                <w:szCs w:val="28"/>
              </w:rPr>
            </w:pPr>
            <w:r w:rsidRPr="00C22A76">
              <w:rPr>
                <w:sz w:val="28"/>
                <w:szCs w:val="28"/>
              </w:rPr>
              <w:t>100</w:t>
            </w:r>
          </w:p>
        </w:tc>
      </w:tr>
      <w:tr w:rsidR="00835860" w:rsidRPr="00C22A76" w:rsidTr="0030578C">
        <w:trPr>
          <w:cantSplit/>
          <w:trHeight w:val="77"/>
          <w:jc w:val="center"/>
        </w:trPr>
        <w:tc>
          <w:tcPr>
            <w:tcW w:w="1794" w:type="dxa"/>
            <w:shd w:val="clear" w:color="auto" w:fill="auto"/>
            <w:vAlign w:val="center"/>
          </w:tcPr>
          <w:p w:rsidR="00835860" w:rsidRPr="00C22A76" w:rsidRDefault="00835860" w:rsidP="0030578C">
            <w:pPr>
              <w:pStyle w:val="Default"/>
              <w:rPr>
                <w:sz w:val="28"/>
                <w:szCs w:val="28"/>
              </w:rPr>
            </w:pPr>
            <w:r w:rsidRPr="00C22A76">
              <w:rPr>
                <w:sz w:val="28"/>
                <w:szCs w:val="28"/>
              </w:rPr>
              <w:t>Скотомогильники (биотермические ямы)</w:t>
            </w:r>
          </w:p>
        </w:tc>
        <w:tc>
          <w:tcPr>
            <w:tcW w:w="2844" w:type="dxa"/>
            <w:shd w:val="clear" w:color="auto" w:fill="auto"/>
            <w:vAlign w:val="center"/>
          </w:tcPr>
          <w:p w:rsidR="00835860" w:rsidRPr="00C22A76" w:rsidRDefault="00835860" w:rsidP="0030578C">
            <w:pPr>
              <w:pStyle w:val="100"/>
              <w:rPr>
                <w:sz w:val="28"/>
                <w:szCs w:val="28"/>
              </w:rPr>
            </w:pPr>
            <w:r w:rsidRPr="00C22A76">
              <w:rPr>
                <w:sz w:val="28"/>
                <w:szCs w:val="28"/>
              </w:rPr>
              <w:t>Размеры земельного участка, м</w:t>
            </w:r>
            <w:r w:rsidRPr="00C22A76">
              <w:rPr>
                <w:sz w:val="28"/>
                <w:szCs w:val="28"/>
                <w:vertAlign w:val="superscript"/>
              </w:rPr>
              <w:t>2</w:t>
            </w:r>
          </w:p>
        </w:tc>
        <w:tc>
          <w:tcPr>
            <w:tcW w:w="5469" w:type="dxa"/>
            <w:shd w:val="clear" w:color="auto" w:fill="auto"/>
            <w:vAlign w:val="center"/>
          </w:tcPr>
          <w:p w:rsidR="00835860" w:rsidRPr="00C22A76" w:rsidRDefault="00835860" w:rsidP="0030578C">
            <w:pPr>
              <w:pStyle w:val="100"/>
              <w:jc w:val="center"/>
              <w:rPr>
                <w:sz w:val="28"/>
                <w:szCs w:val="28"/>
              </w:rPr>
            </w:pPr>
            <w:r w:rsidRPr="00C22A76">
              <w:rPr>
                <w:sz w:val="28"/>
                <w:szCs w:val="28"/>
              </w:rPr>
              <w:t>не менее 600</w:t>
            </w:r>
          </w:p>
        </w:tc>
      </w:tr>
    </w:tbl>
    <w:p w:rsidR="003B6AB1" w:rsidRPr="0073669B" w:rsidRDefault="00FB7365" w:rsidP="0073669B">
      <w:pPr>
        <w:pStyle w:val="02"/>
        <w:jc w:val="center"/>
        <w:rPr>
          <w:sz w:val="28"/>
          <w:szCs w:val="28"/>
        </w:rPr>
      </w:pPr>
      <w:bookmarkStart w:id="72" w:name="_Toc45824462"/>
      <w:r w:rsidRPr="0073669B">
        <w:rPr>
          <w:sz w:val="28"/>
          <w:szCs w:val="28"/>
        </w:rPr>
        <w:t>8</w:t>
      </w:r>
      <w:r w:rsidR="003B6AB1" w:rsidRPr="0073669B">
        <w:rPr>
          <w:sz w:val="28"/>
          <w:szCs w:val="28"/>
        </w:rPr>
        <w:t>. Расч</w:t>
      </w:r>
      <w:r w:rsidR="005C32CA" w:rsidRPr="0073669B">
        <w:rPr>
          <w:sz w:val="28"/>
          <w:szCs w:val="28"/>
        </w:rPr>
        <w:t>ё</w:t>
      </w:r>
      <w:r w:rsidR="003B6AB1" w:rsidRPr="0073669B">
        <w:rPr>
          <w:sz w:val="28"/>
          <w:szCs w:val="28"/>
        </w:rPr>
        <w:t>тные показатели в сфере инженерной подготовки и защиты территорий</w:t>
      </w:r>
      <w:bookmarkEnd w:id="72"/>
    </w:p>
    <w:p w:rsidR="003B6AB1" w:rsidRPr="00682790" w:rsidRDefault="00FB7365" w:rsidP="002108A5">
      <w:pPr>
        <w:pStyle w:val="03"/>
        <w:rPr>
          <w:b w:val="0"/>
          <w:sz w:val="28"/>
        </w:rPr>
      </w:pPr>
      <w:bookmarkStart w:id="73" w:name="_Toc45824463"/>
      <w:r w:rsidRPr="00682790">
        <w:rPr>
          <w:b w:val="0"/>
          <w:sz w:val="28"/>
        </w:rPr>
        <w:t>8</w:t>
      </w:r>
      <w:r w:rsidR="003B6AB1" w:rsidRPr="00682790">
        <w:rPr>
          <w:b w:val="0"/>
          <w:sz w:val="28"/>
        </w:rPr>
        <w:t>.1. Нормативы по отводу поверхностных вод</w:t>
      </w:r>
      <w:bookmarkEnd w:id="73"/>
      <w:r w:rsidR="003B6AB1" w:rsidRPr="00682790">
        <w:rPr>
          <w:b w:val="0"/>
          <w:sz w:val="28"/>
        </w:rPr>
        <w:t xml:space="preserve"> </w:t>
      </w:r>
    </w:p>
    <w:p w:rsidR="003B6AB1" w:rsidRPr="00C22A76" w:rsidRDefault="003B6AB1" w:rsidP="003B6AB1">
      <w:pPr>
        <w:ind w:firstLine="709"/>
        <w:jc w:val="both"/>
        <w:rPr>
          <w:rFonts w:ascii="Times New Roman" w:hAnsi="Times New Roman" w:cs="Times New Roman"/>
          <w:sz w:val="28"/>
          <w:szCs w:val="28"/>
        </w:rPr>
      </w:pPr>
      <w:r w:rsidRPr="00C22A76">
        <w:rPr>
          <w:rFonts w:ascii="Times New Roman" w:hAnsi="Times New Roman" w:cs="Times New Roman"/>
          <w:sz w:val="28"/>
          <w:szCs w:val="28"/>
        </w:rPr>
        <w:lastRenderedPageBreak/>
        <w:t>Отвод поверхностных вод следует осуществлять со всего бассейна (стоки в водо</w:t>
      </w:r>
      <w:r w:rsidR="005C32CA" w:rsidRPr="00C22A76">
        <w:rPr>
          <w:rFonts w:ascii="Times New Roman" w:hAnsi="Times New Roman" w:cs="Times New Roman"/>
          <w:sz w:val="28"/>
          <w:szCs w:val="28"/>
        </w:rPr>
        <w:t>ё</w:t>
      </w:r>
      <w:r w:rsidRPr="00C22A76">
        <w:rPr>
          <w:rFonts w:ascii="Times New Roman" w:hAnsi="Times New Roman" w:cs="Times New Roman"/>
          <w:sz w:val="28"/>
          <w:szCs w:val="28"/>
        </w:rPr>
        <w:t>мы, водостоки, овраги и т.п.) в соответствии с СП32.13330</w:t>
      </w:r>
      <w:r w:rsidR="005C32CA" w:rsidRPr="00C22A76">
        <w:rPr>
          <w:rFonts w:ascii="Times New Roman" w:hAnsi="Times New Roman" w:cs="Times New Roman"/>
          <w:sz w:val="28"/>
          <w:szCs w:val="28"/>
        </w:rPr>
        <w:t>.201</w:t>
      </w:r>
      <w:r w:rsidR="00A64F68" w:rsidRPr="00C22A76">
        <w:rPr>
          <w:rFonts w:ascii="Times New Roman" w:hAnsi="Times New Roman" w:cs="Times New Roman"/>
          <w:sz w:val="28"/>
          <w:szCs w:val="28"/>
        </w:rPr>
        <w:t>8</w:t>
      </w:r>
      <w:r w:rsidRPr="00C22A76">
        <w:rPr>
          <w:rFonts w:ascii="Times New Roman" w:hAnsi="Times New Roman" w:cs="Times New Roman"/>
          <w:sz w:val="28"/>
          <w:szCs w:val="28"/>
        </w:rPr>
        <w:t>, предусматривая в городе, как правило, дождевую канализацию закрытого типа с предварительной очисткой стока.</w:t>
      </w:r>
    </w:p>
    <w:p w:rsidR="003B6AB1" w:rsidRPr="00E266DF" w:rsidRDefault="003B6AB1" w:rsidP="00E266DF">
      <w:pPr>
        <w:pStyle w:val="af2"/>
        <w:ind w:firstLine="709"/>
        <w:jc w:val="both"/>
        <w:rPr>
          <w:rFonts w:ascii="Times New Roman" w:hAnsi="Times New Roman"/>
          <w:sz w:val="28"/>
          <w:szCs w:val="28"/>
        </w:rPr>
      </w:pPr>
      <w:r w:rsidRPr="00E266DF">
        <w:rPr>
          <w:rFonts w:ascii="Times New Roman" w:hAnsi="Times New Roman"/>
          <w:sz w:val="28"/>
          <w:szCs w:val="28"/>
        </w:rPr>
        <w:t xml:space="preserve">Применение открытых водоотводящих устройств </w:t>
      </w:r>
      <w:r w:rsidR="00E266DF">
        <w:rPr>
          <w:rFonts w:ascii="Times New Roman" w:hAnsi="Times New Roman"/>
          <w:sz w:val="28"/>
          <w:szCs w:val="28"/>
        </w:rPr>
        <w:t>-</w:t>
      </w:r>
      <w:r w:rsidRPr="00E266DF">
        <w:rPr>
          <w:rFonts w:ascii="Times New Roman" w:hAnsi="Times New Roman"/>
          <w:sz w:val="28"/>
          <w:szCs w:val="28"/>
        </w:rPr>
        <w:t xml:space="preserve"> канав, кюветов, лотков </w:t>
      </w:r>
      <w:r w:rsidR="00E266DF">
        <w:rPr>
          <w:rFonts w:ascii="Times New Roman" w:hAnsi="Times New Roman"/>
          <w:sz w:val="28"/>
          <w:szCs w:val="28"/>
        </w:rPr>
        <w:t>-</w:t>
      </w:r>
      <w:r w:rsidR="005C32CA" w:rsidRPr="00E266DF">
        <w:rPr>
          <w:rFonts w:ascii="Times New Roman" w:hAnsi="Times New Roman"/>
          <w:sz w:val="28"/>
          <w:szCs w:val="28"/>
        </w:rPr>
        <w:t xml:space="preserve"> </w:t>
      </w:r>
      <w:r w:rsidRPr="00E266DF">
        <w:rPr>
          <w:rFonts w:ascii="Times New Roman" w:hAnsi="Times New Roman"/>
          <w:sz w:val="28"/>
          <w:szCs w:val="28"/>
        </w:rPr>
        <w:t>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p>
    <w:p w:rsidR="003B6AB1" w:rsidRPr="00E266DF" w:rsidRDefault="00FB7365" w:rsidP="00E266DF">
      <w:pPr>
        <w:pStyle w:val="af2"/>
        <w:ind w:firstLine="709"/>
        <w:jc w:val="both"/>
        <w:rPr>
          <w:rFonts w:ascii="Times New Roman" w:hAnsi="Times New Roman"/>
          <w:b/>
          <w:sz w:val="28"/>
          <w:szCs w:val="28"/>
        </w:rPr>
      </w:pPr>
      <w:bookmarkStart w:id="74" w:name="_Toc45824464"/>
      <w:r w:rsidRPr="00E266DF">
        <w:rPr>
          <w:rFonts w:ascii="Times New Roman" w:hAnsi="Times New Roman"/>
          <w:sz w:val="28"/>
          <w:szCs w:val="28"/>
        </w:rPr>
        <w:t>8</w:t>
      </w:r>
      <w:r w:rsidR="003B6AB1" w:rsidRPr="00E266DF">
        <w:rPr>
          <w:rFonts w:ascii="Times New Roman" w:hAnsi="Times New Roman"/>
          <w:sz w:val="28"/>
          <w:szCs w:val="28"/>
        </w:rPr>
        <w:t>.2. Сооружения и мероприятия для защиты от подтопления</w:t>
      </w:r>
      <w:bookmarkEnd w:id="74"/>
      <w:r w:rsidR="00E266DF">
        <w:rPr>
          <w:rFonts w:ascii="Times New Roman" w:hAnsi="Times New Roman"/>
          <w:sz w:val="28"/>
          <w:szCs w:val="28"/>
        </w:rPr>
        <w:t>.</w:t>
      </w:r>
    </w:p>
    <w:p w:rsidR="003B6AB1" w:rsidRPr="00C22A76" w:rsidRDefault="003B6AB1" w:rsidP="003B6AB1">
      <w:pPr>
        <w:widowControl w:val="0"/>
        <w:ind w:firstLine="720"/>
        <w:jc w:val="both"/>
        <w:rPr>
          <w:rFonts w:ascii="Times New Roman" w:hAnsi="Times New Roman" w:cs="Times New Roman"/>
          <w:sz w:val="28"/>
          <w:szCs w:val="28"/>
        </w:rPr>
      </w:pPr>
      <w:r w:rsidRPr="00C22A76">
        <w:rPr>
          <w:rFonts w:ascii="Times New Roman" w:hAnsi="Times New Roman" w:cs="Times New Roman"/>
          <w:sz w:val="28"/>
          <w:szCs w:val="28"/>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3B6AB1" w:rsidRPr="00C22A76" w:rsidRDefault="003B6AB1" w:rsidP="003B6AB1">
      <w:pPr>
        <w:widowControl w:val="0"/>
        <w:ind w:firstLine="720"/>
        <w:jc w:val="both"/>
        <w:rPr>
          <w:rFonts w:ascii="Times New Roman" w:hAnsi="Times New Roman" w:cs="Times New Roman"/>
          <w:sz w:val="28"/>
          <w:szCs w:val="28"/>
        </w:rPr>
      </w:pPr>
      <w:r w:rsidRPr="00C22A76">
        <w:rPr>
          <w:rFonts w:ascii="Times New Roman" w:hAnsi="Times New Roman" w:cs="Times New Roman"/>
          <w:sz w:val="28"/>
          <w:szCs w:val="28"/>
        </w:rPr>
        <w:t>Защита от подтопления должна включать:</w:t>
      </w:r>
    </w:p>
    <w:p w:rsidR="003B6AB1" w:rsidRPr="00C22A76" w:rsidRDefault="00E266DF" w:rsidP="005C32CA">
      <w:pPr>
        <w:widowControl w:val="0"/>
        <w:ind w:firstLine="720"/>
        <w:jc w:val="both"/>
        <w:rPr>
          <w:rFonts w:ascii="Times New Roman" w:hAnsi="Times New Roman" w:cs="Times New Roman"/>
          <w:sz w:val="28"/>
          <w:szCs w:val="28"/>
        </w:rPr>
      </w:pPr>
      <w:r>
        <w:rPr>
          <w:rFonts w:ascii="Times New Roman" w:hAnsi="Times New Roman" w:cs="Times New Roman"/>
          <w:sz w:val="28"/>
          <w:szCs w:val="28"/>
        </w:rPr>
        <w:t>-</w:t>
      </w:r>
      <w:r w:rsidR="005C32CA" w:rsidRPr="00C22A76">
        <w:rPr>
          <w:rFonts w:ascii="Times New Roman" w:hAnsi="Times New Roman" w:cs="Times New Roman"/>
          <w:sz w:val="28"/>
          <w:szCs w:val="28"/>
        </w:rPr>
        <w:t xml:space="preserve"> </w:t>
      </w:r>
      <w:r w:rsidR="003B6AB1" w:rsidRPr="00C22A76">
        <w:rPr>
          <w:rFonts w:ascii="Times New Roman" w:hAnsi="Times New Roman" w:cs="Times New Roman"/>
          <w:sz w:val="28"/>
          <w:szCs w:val="28"/>
        </w:rPr>
        <w:t>защиту населения от опасных явлений, связанных с пропуском паводковых вод в весенне-осенний период, при половодье;</w:t>
      </w:r>
    </w:p>
    <w:p w:rsidR="003B6AB1" w:rsidRPr="00C22A76" w:rsidRDefault="00E266DF" w:rsidP="005C32CA">
      <w:pPr>
        <w:widowControl w:val="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B6AB1" w:rsidRPr="00C22A76">
        <w:rPr>
          <w:rFonts w:ascii="Times New Roman" w:hAnsi="Times New Roman" w:cs="Times New Roman"/>
          <w:sz w:val="28"/>
          <w:szCs w:val="28"/>
        </w:rPr>
        <w:t>локальную защиту зданий, сооружений, грунтов оснований и защиту застроенной территории в целом;</w:t>
      </w:r>
    </w:p>
    <w:p w:rsidR="003B6AB1" w:rsidRPr="00C22A76" w:rsidRDefault="00E266DF" w:rsidP="005C32CA">
      <w:pPr>
        <w:widowControl w:val="0"/>
        <w:ind w:firstLine="720"/>
        <w:jc w:val="both"/>
        <w:rPr>
          <w:rFonts w:ascii="Times New Roman" w:hAnsi="Times New Roman" w:cs="Times New Roman"/>
          <w:sz w:val="28"/>
          <w:szCs w:val="28"/>
        </w:rPr>
      </w:pPr>
      <w:r>
        <w:rPr>
          <w:rFonts w:ascii="Times New Roman" w:hAnsi="Times New Roman" w:cs="Times New Roman"/>
          <w:sz w:val="28"/>
          <w:szCs w:val="28"/>
        </w:rPr>
        <w:t>-</w:t>
      </w:r>
      <w:r w:rsidR="005C32CA" w:rsidRPr="00C22A76">
        <w:rPr>
          <w:rFonts w:ascii="Times New Roman" w:hAnsi="Times New Roman" w:cs="Times New Roman"/>
          <w:sz w:val="28"/>
          <w:szCs w:val="28"/>
        </w:rPr>
        <w:t xml:space="preserve"> </w:t>
      </w:r>
      <w:r w:rsidR="003B6AB1" w:rsidRPr="00C22A76">
        <w:rPr>
          <w:rFonts w:ascii="Times New Roman" w:hAnsi="Times New Roman" w:cs="Times New Roman"/>
          <w:sz w:val="28"/>
          <w:szCs w:val="28"/>
        </w:rPr>
        <w:t>водоотведение;</w:t>
      </w:r>
    </w:p>
    <w:p w:rsidR="003B6AB1" w:rsidRPr="00C22A76" w:rsidRDefault="00E266DF" w:rsidP="005C32CA">
      <w:pPr>
        <w:widowControl w:val="0"/>
        <w:ind w:firstLine="720"/>
        <w:jc w:val="both"/>
        <w:rPr>
          <w:rFonts w:ascii="Times New Roman" w:hAnsi="Times New Roman" w:cs="Times New Roman"/>
          <w:sz w:val="28"/>
          <w:szCs w:val="28"/>
        </w:rPr>
      </w:pPr>
      <w:r>
        <w:rPr>
          <w:rFonts w:ascii="Times New Roman" w:hAnsi="Times New Roman" w:cs="Times New Roman"/>
          <w:sz w:val="28"/>
          <w:szCs w:val="28"/>
        </w:rPr>
        <w:t>-</w:t>
      </w:r>
      <w:r w:rsidR="005C32CA" w:rsidRPr="00C22A76">
        <w:rPr>
          <w:rFonts w:ascii="Times New Roman" w:hAnsi="Times New Roman" w:cs="Times New Roman"/>
          <w:sz w:val="28"/>
          <w:szCs w:val="28"/>
        </w:rPr>
        <w:t xml:space="preserve"> </w:t>
      </w:r>
      <w:r w:rsidR="003B6AB1" w:rsidRPr="00C22A76">
        <w:rPr>
          <w:rFonts w:ascii="Times New Roman" w:hAnsi="Times New Roman" w:cs="Times New Roman"/>
          <w:sz w:val="28"/>
          <w:szCs w:val="28"/>
        </w:rPr>
        <w:t>утилизацию (при необходимости очистки) дренажных вод;</w:t>
      </w:r>
    </w:p>
    <w:p w:rsidR="003B6AB1" w:rsidRPr="00C22A76" w:rsidRDefault="00E266DF" w:rsidP="005C32CA">
      <w:pPr>
        <w:widowControl w:val="0"/>
        <w:ind w:firstLine="720"/>
        <w:jc w:val="both"/>
        <w:rPr>
          <w:rFonts w:ascii="Times New Roman" w:hAnsi="Times New Roman" w:cs="Times New Roman"/>
          <w:sz w:val="28"/>
          <w:szCs w:val="28"/>
        </w:rPr>
      </w:pPr>
      <w:r>
        <w:rPr>
          <w:rFonts w:ascii="Times New Roman" w:hAnsi="Times New Roman" w:cs="Times New Roman"/>
          <w:sz w:val="28"/>
          <w:szCs w:val="28"/>
        </w:rPr>
        <w:t>-</w:t>
      </w:r>
      <w:r w:rsidR="005C32CA" w:rsidRPr="00C22A76">
        <w:rPr>
          <w:rFonts w:ascii="Times New Roman" w:hAnsi="Times New Roman" w:cs="Times New Roman"/>
          <w:sz w:val="28"/>
          <w:szCs w:val="28"/>
        </w:rPr>
        <w:t xml:space="preserve"> </w:t>
      </w:r>
      <w:r w:rsidR="003B6AB1" w:rsidRPr="00C22A76">
        <w:rPr>
          <w:rFonts w:ascii="Times New Roman" w:hAnsi="Times New Roman" w:cs="Times New Roman"/>
          <w:sz w:val="28"/>
          <w:szCs w:val="28"/>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3B6AB1" w:rsidRPr="00C22A76" w:rsidRDefault="003B6AB1" w:rsidP="003B6AB1">
      <w:pPr>
        <w:widowControl w:val="0"/>
        <w:ind w:firstLine="720"/>
        <w:jc w:val="both"/>
        <w:rPr>
          <w:rFonts w:ascii="Times New Roman" w:hAnsi="Times New Roman" w:cs="Times New Roman"/>
          <w:sz w:val="28"/>
          <w:szCs w:val="28"/>
        </w:rPr>
      </w:pPr>
      <w:r w:rsidRPr="00C22A76">
        <w:rPr>
          <w:rFonts w:ascii="Times New Roman" w:hAnsi="Times New Roman" w:cs="Times New Roman"/>
          <w:sz w:val="28"/>
          <w:szCs w:val="28"/>
        </w:rPr>
        <w:t>Локальная система инженерной защиты, направленная на защиту отдельных зданий и сооружений, включает дренажи, противофильтрационные завесы и экраны.</w:t>
      </w:r>
    </w:p>
    <w:p w:rsidR="003B6AB1" w:rsidRPr="00C22A76" w:rsidRDefault="003B6AB1" w:rsidP="003B6AB1">
      <w:pPr>
        <w:widowControl w:val="0"/>
        <w:ind w:firstLine="720"/>
        <w:jc w:val="both"/>
        <w:rPr>
          <w:rFonts w:ascii="Times New Roman" w:hAnsi="Times New Roman" w:cs="Times New Roman"/>
          <w:sz w:val="28"/>
          <w:szCs w:val="28"/>
        </w:rPr>
      </w:pPr>
      <w:r w:rsidRPr="00C22A76">
        <w:rPr>
          <w:rFonts w:ascii="Times New Roman" w:hAnsi="Times New Roman" w:cs="Times New Roman"/>
          <w:sz w:val="28"/>
          <w:szCs w:val="28"/>
        </w:rPr>
        <w:t>Территориальная система, обеспечивающая общую защиту застроенной территории (участка),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rsidR="003B6AB1" w:rsidRPr="00C22A76" w:rsidRDefault="003B6AB1" w:rsidP="003B6AB1">
      <w:pPr>
        <w:widowControl w:val="0"/>
        <w:ind w:firstLine="720"/>
        <w:jc w:val="both"/>
        <w:rPr>
          <w:rFonts w:ascii="Times New Roman" w:hAnsi="Times New Roman" w:cs="Times New Roman"/>
          <w:sz w:val="28"/>
          <w:szCs w:val="28"/>
        </w:rPr>
      </w:pPr>
      <w:r w:rsidRPr="00C22A76">
        <w:rPr>
          <w:rFonts w:ascii="Times New Roman" w:hAnsi="Times New Roman" w:cs="Times New Roman"/>
          <w:sz w:val="28"/>
          <w:szCs w:val="28"/>
        </w:rPr>
        <w:t xml:space="preserve">На территории </w:t>
      </w:r>
      <w:r w:rsidR="000147F5" w:rsidRPr="00C22A76">
        <w:rPr>
          <w:rFonts w:ascii="Times New Roman" w:hAnsi="Times New Roman" w:cs="Times New Roman"/>
          <w:sz w:val="28"/>
          <w:szCs w:val="28"/>
        </w:rPr>
        <w:t>Суксунск</w:t>
      </w:r>
      <w:r w:rsidR="00BA1A31" w:rsidRPr="00C22A76">
        <w:rPr>
          <w:rFonts w:ascii="Times New Roman" w:hAnsi="Times New Roman" w:cs="Times New Roman"/>
          <w:sz w:val="28"/>
          <w:szCs w:val="28"/>
        </w:rPr>
        <w:t>ого городского округа</w:t>
      </w:r>
      <w:r w:rsidRPr="00C22A76">
        <w:rPr>
          <w:rFonts w:ascii="Times New Roman" w:hAnsi="Times New Roman" w:cs="Times New Roman"/>
          <w:sz w:val="28"/>
          <w:szCs w:val="28"/>
        </w:rPr>
        <w:t xml:space="preserve"> с высоким стоянием грунтовых вод, на заболоченных участках следует предусматривать понижение уровня грунтовых вод в зоне капитальной застройки пут</w:t>
      </w:r>
      <w:r w:rsidR="00A64F68" w:rsidRPr="00C22A76">
        <w:rPr>
          <w:rFonts w:ascii="Times New Roman" w:hAnsi="Times New Roman" w:cs="Times New Roman"/>
          <w:sz w:val="28"/>
          <w:szCs w:val="28"/>
        </w:rPr>
        <w:t>ё</w:t>
      </w:r>
      <w:r w:rsidRPr="00C22A76">
        <w:rPr>
          <w:rFonts w:ascii="Times New Roman" w:hAnsi="Times New Roman" w:cs="Times New Roman"/>
          <w:sz w:val="28"/>
          <w:szCs w:val="28"/>
        </w:rPr>
        <w:t xml:space="preserve">м устройства закрытых дренажей. На территории </w:t>
      </w:r>
      <w:r w:rsidR="00F62D41" w:rsidRPr="00C22A76">
        <w:rPr>
          <w:rFonts w:ascii="Times New Roman" w:hAnsi="Times New Roman" w:cs="Times New Roman"/>
          <w:sz w:val="28"/>
          <w:szCs w:val="28"/>
        </w:rPr>
        <w:t>индивидуальной</w:t>
      </w:r>
      <w:r w:rsidRPr="00C22A76">
        <w:rPr>
          <w:rFonts w:ascii="Times New Roman" w:hAnsi="Times New Roman" w:cs="Times New Roman"/>
          <w:sz w:val="28"/>
          <w:szCs w:val="28"/>
        </w:rPr>
        <w:t xml:space="preserve"> застройки </w:t>
      </w:r>
      <w:r w:rsidR="000147F5" w:rsidRPr="00C22A76">
        <w:rPr>
          <w:rFonts w:ascii="Times New Roman" w:hAnsi="Times New Roman" w:cs="Times New Roman"/>
          <w:sz w:val="28"/>
          <w:szCs w:val="28"/>
        </w:rPr>
        <w:t>Суксунск</w:t>
      </w:r>
      <w:r w:rsidR="00BA1A31" w:rsidRPr="00C22A76">
        <w:rPr>
          <w:rFonts w:ascii="Times New Roman" w:hAnsi="Times New Roman" w:cs="Times New Roman"/>
          <w:sz w:val="28"/>
          <w:szCs w:val="28"/>
        </w:rPr>
        <w:t xml:space="preserve">ого городского округа </w:t>
      </w:r>
      <w:r w:rsidRPr="00C22A76">
        <w:rPr>
          <w:rFonts w:ascii="Times New Roman" w:hAnsi="Times New Roman" w:cs="Times New Roman"/>
          <w:sz w:val="28"/>
          <w:szCs w:val="28"/>
        </w:rPr>
        <w:t>и на территориях стадионов, парков и других озелен</w:t>
      </w:r>
      <w:r w:rsidR="00382BB8" w:rsidRPr="00C22A76">
        <w:rPr>
          <w:rFonts w:ascii="Times New Roman" w:hAnsi="Times New Roman" w:cs="Times New Roman"/>
          <w:sz w:val="28"/>
          <w:szCs w:val="28"/>
        </w:rPr>
        <w:t>ё</w:t>
      </w:r>
      <w:r w:rsidRPr="00C22A76">
        <w:rPr>
          <w:rFonts w:ascii="Times New Roman" w:hAnsi="Times New Roman" w:cs="Times New Roman"/>
          <w:sz w:val="28"/>
          <w:szCs w:val="28"/>
        </w:rPr>
        <w:t>нных территорий общего пользования допускается открытая осушительная сеть.</w:t>
      </w:r>
    </w:p>
    <w:p w:rsidR="003B6AB1" w:rsidRPr="00C22A76" w:rsidRDefault="003B6AB1" w:rsidP="003B6AB1">
      <w:pPr>
        <w:ind w:firstLine="720"/>
        <w:jc w:val="both"/>
        <w:rPr>
          <w:rFonts w:ascii="Times New Roman" w:hAnsi="Times New Roman" w:cs="Times New Roman"/>
          <w:sz w:val="28"/>
          <w:szCs w:val="28"/>
        </w:rPr>
      </w:pPr>
      <w:r w:rsidRPr="00C22A76">
        <w:rPr>
          <w:rFonts w:ascii="Times New Roman" w:hAnsi="Times New Roman" w:cs="Times New Roman"/>
          <w:sz w:val="28"/>
          <w:szCs w:val="28"/>
        </w:rPr>
        <w:t xml:space="preserve">Указанные мероприятия должны обеспечивать в соответствии со </w:t>
      </w:r>
      <w:hyperlink r:id="rId23" w:history="1">
        <w:r w:rsidR="00382BB8" w:rsidRPr="00C22A76">
          <w:rPr>
            <w:rFonts w:ascii="Times New Roman" w:hAnsi="Times New Roman" w:cs="Times New Roman"/>
            <w:sz w:val="28"/>
            <w:szCs w:val="28"/>
          </w:rPr>
          <w:t>СП</w:t>
        </w:r>
      </w:hyperlink>
      <w:r w:rsidR="009E6405">
        <w:rPr>
          <w:rFonts w:ascii="Times New Roman" w:hAnsi="Times New Roman" w:cs="Times New Roman"/>
          <w:sz w:val="28"/>
          <w:szCs w:val="28"/>
        </w:rPr>
        <w:t xml:space="preserve"> </w:t>
      </w:r>
      <w:r w:rsidR="00382BB8" w:rsidRPr="00C22A76">
        <w:rPr>
          <w:rFonts w:ascii="Times New Roman" w:hAnsi="Times New Roman" w:cs="Times New Roman"/>
          <w:sz w:val="28"/>
          <w:szCs w:val="28"/>
        </w:rPr>
        <w:t>104.13330.2016</w:t>
      </w:r>
      <w:r w:rsidRPr="00C22A76">
        <w:rPr>
          <w:rFonts w:ascii="Times New Roman" w:hAnsi="Times New Roman" w:cs="Times New Roman"/>
          <w:sz w:val="28"/>
          <w:szCs w:val="28"/>
        </w:rPr>
        <w:t xml:space="preserve"> понижение уровня грунтовых вод на территории: капитальной застройки </w:t>
      </w:r>
      <w:r w:rsidR="00E266DF">
        <w:rPr>
          <w:rFonts w:ascii="Times New Roman" w:hAnsi="Times New Roman" w:cs="Times New Roman"/>
          <w:sz w:val="28"/>
          <w:szCs w:val="28"/>
        </w:rPr>
        <w:t>-</w:t>
      </w:r>
      <w:r w:rsidRPr="00C22A76">
        <w:rPr>
          <w:rFonts w:ascii="Times New Roman" w:hAnsi="Times New Roman" w:cs="Times New Roman"/>
          <w:sz w:val="28"/>
          <w:szCs w:val="28"/>
        </w:rPr>
        <w:t xml:space="preserve"> не менее 2 м от проектной отметки поверхности; стадионов, парков, скверов и других зел</w:t>
      </w:r>
      <w:r w:rsidR="00382BB8" w:rsidRPr="00C22A76">
        <w:rPr>
          <w:rFonts w:ascii="Times New Roman" w:hAnsi="Times New Roman" w:cs="Times New Roman"/>
          <w:sz w:val="28"/>
          <w:szCs w:val="28"/>
        </w:rPr>
        <w:t>ё</w:t>
      </w:r>
      <w:r w:rsidRPr="00C22A76">
        <w:rPr>
          <w:rFonts w:ascii="Times New Roman" w:hAnsi="Times New Roman" w:cs="Times New Roman"/>
          <w:sz w:val="28"/>
          <w:szCs w:val="28"/>
        </w:rPr>
        <w:t xml:space="preserve">ных насаждений </w:t>
      </w:r>
      <w:r w:rsidR="00E266DF">
        <w:rPr>
          <w:rFonts w:ascii="Times New Roman" w:hAnsi="Times New Roman" w:cs="Times New Roman"/>
          <w:sz w:val="28"/>
          <w:szCs w:val="28"/>
        </w:rPr>
        <w:t>-</w:t>
      </w:r>
      <w:r w:rsidRPr="00C22A76">
        <w:rPr>
          <w:rFonts w:ascii="Times New Roman" w:hAnsi="Times New Roman" w:cs="Times New Roman"/>
          <w:sz w:val="28"/>
          <w:szCs w:val="28"/>
        </w:rPr>
        <w:t xml:space="preserve"> не менее 1 м.</w:t>
      </w:r>
    </w:p>
    <w:p w:rsidR="003B6AB1" w:rsidRPr="00C22A76" w:rsidRDefault="003B6AB1" w:rsidP="003B6AB1">
      <w:pPr>
        <w:ind w:firstLine="720"/>
        <w:jc w:val="both"/>
        <w:rPr>
          <w:rFonts w:ascii="Times New Roman" w:hAnsi="Times New Roman" w:cs="Times New Roman"/>
          <w:sz w:val="28"/>
          <w:szCs w:val="28"/>
        </w:rPr>
      </w:pPr>
      <w:r w:rsidRPr="00C22A76">
        <w:rPr>
          <w:rFonts w:ascii="Times New Roman" w:hAnsi="Times New Roman" w:cs="Times New Roman"/>
          <w:sz w:val="28"/>
          <w:szCs w:val="28"/>
        </w:rPr>
        <w:lastRenderedPageBreak/>
        <w:t>На участках залегания торфа, подлежащих застройке, наряду с понижением уровня грунтовых вод следует предусматривать пригрузку их поверхности минеральными грунтами, а при соответствующем обосновании допускается выторфовывание. Толщина слоя пригрузки минеральными грунтами устанавливается с уч</w:t>
      </w:r>
      <w:r w:rsidR="00382BB8" w:rsidRPr="00C22A76">
        <w:rPr>
          <w:rFonts w:ascii="Times New Roman" w:hAnsi="Times New Roman" w:cs="Times New Roman"/>
          <w:sz w:val="28"/>
          <w:szCs w:val="28"/>
        </w:rPr>
        <w:t>ё</w:t>
      </w:r>
      <w:r w:rsidRPr="00C22A76">
        <w:rPr>
          <w:rFonts w:ascii="Times New Roman" w:hAnsi="Times New Roman" w:cs="Times New Roman"/>
          <w:sz w:val="28"/>
          <w:szCs w:val="28"/>
        </w:rPr>
        <w:t>том последующей осадки торфа и обеспечения необходимого уклона территории для устройства поверхностного стока.</w:t>
      </w:r>
    </w:p>
    <w:p w:rsidR="003B6AB1" w:rsidRPr="00C22A76" w:rsidRDefault="003B6AB1" w:rsidP="003B6AB1">
      <w:pPr>
        <w:ind w:firstLine="720"/>
        <w:jc w:val="both"/>
        <w:rPr>
          <w:rFonts w:ascii="Times New Roman" w:hAnsi="Times New Roman" w:cs="Times New Roman"/>
          <w:sz w:val="28"/>
          <w:szCs w:val="28"/>
        </w:rPr>
      </w:pPr>
      <w:r w:rsidRPr="00C22A76">
        <w:rPr>
          <w:rFonts w:ascii="Times New Roman" w:hAnsi="Times New Roman" w:cs="Times New Roman"/>
          <w:sz w:val="28"/>
          <w:szCs w:val="28"/>
        </w:rPr>
        <w:t>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3B6AB1" w:rsidRPr="009E6405" w:rsidRDefault="003B6AB1" w:rsidP="009E6405">
      <w:pPr>
        <w:pStyle w:val="af2"/>
        <w:ind w:firstLine="709"/>
        <w:jc w:val="both"/>
        <w:rPr>
          <w:rFonts w:ascii="Times New Roman" w:hAnsi="Times New Roman"/>
          <w:sz w:val="28"/>
          <w:szCs w:val="28"/>
        </w:rPr>
      </w:pPr>
      <w:r w:rsidRPr="009E6405">
        <w:rPr>
          <w:rFonts w:ascii="Times New Roman" w:hAnsi="Times New Roman"/>
          <w:sz w:val="28"/>
          <w:szCs w:val="28"/>
        </w:rPr>
        <w:t>Система инженерной защиты от подтопления является территориально единой, объединяющей все локальные системы отдельных участков и объе</w:t>
      </w:r>
      <w:r w:rsidR="00620863" w:rsidRPr="009E6405">
        <w:rPr>
          <w:rFonts w:ascii="Times New Roman" w:hAnsi="Times New Roman"/>
          <w:sz w:val="28"/>
          <w:szCs w:val="28"/>
        </w:rPr>
        <w:t>ктов.</w:t>
      </w:r>
    </w:p>
    <w:p w:rsidR="003B6AB1" w:rsidRPr="009E6405" w:rsidRDefault="00FB7365" w:rsidP="009E6405">
      <w:pPr>
        <w:pStyle w:val="af2"/>
        <w:ind w:firstLine="709"/>
        <w:jc w:val="both"/>
        <w:rPr>
          <w:rFonts w:ascii="Times New Roman" w:hAnsi="Times New Roman"/>
          <w:b/>
          <w:sz w:val="28"/>
          <w:szCs w:val="28"/>
        </w:rPr>
      </w:pPr>
      <w:bookmarkStart w:id="75" w:name="_Toc45824465"/>
      <w:r w:rsidRPr="009E6405">
        <w:rPr>
          <w:rFonts w:ascii="Times New Roman" w:hAnsi="Times New Roman"/>
          <w:sz w:val="28"/>
          <w:szCs w:val="28"/>
        </w:rPr>
        <w:t>8</w:t>
      </w:r>
      <w:r w:rsidR="003B6AB1" w:rsidRPr="009E6405">
        <w:rPr>
          <w:rFonts w:ascii="Times New Roman" w:hAnsi="Times New Roman"/>
          <w:sz w:val="28"/>
          <w:szCs w:val="28"/>
        </w:rPr>
        <w:t>.3. Сооружения и мероприятия для защиты от затопления</w:t>
      </w:r>
      <w:bookmarkEnd w:id="75"/>
      <w:r w:rsidR="009E6405">
        <w:rPr>
          <w:rFonts w:ascii="Times New Roman" w:hAnsi="Times New Roman"/>
          <w:sz w:val="28"/>
          <w:szCs w:val="28"/>
        </w:rPr>
        <w:t>.</w:t>
      </w:r>
    </w:p>
    <w:p w:rsidR="00D11030" w:rsidRPr="00C22A76" w:rsidRDefault="00FB7365" w:rsidP="003B6AB1">
      <w:pPr>
        <w:ind w:firstLine="720"/>
        <w:jc w:val="both"/>
        <w:rPr>
          <w:rFonts w:ascii="Times New Roman" w:hAnsi="Times New Roman" w:cs="Times New Roman"/>
          <w:sz w:val="28"/>
          <w:szCs w:val="28"/>
        </w:rPr>
      </w:pPr>
      <w:r w:rsidRPr="00C22A76">
        <w:rPr>
          <w:rFonts w:ascii="Times New Roman" w:hAnsi="Times New Roman" w:cs="Times New Roman"/>
          <w:sz w:val="28"/>
          <w:szCs w:val="28"/>
        </w:rPr>
        <w:t>8</w:t>
      </w:r>
      <w:r w:rsidR="00D11030" w:rsidRPr="00C22A76">
        <w:rPr>
          <w:rFonts w:ascii="Times New Roman" w:hAnsi="Times New Roman" w:cs="Times New Roman"/>
          <w:sz w:val="28"/>
          <w:szCs w:val="28"/>
        </w:rPr>
        <w:t>.</w:t>
      </w:r>
      <w:r w:rsidR="000E5444" w:rsidRPr="00C22A76">
        <w:rPr>
          <w:rFonts w:ascii="Times New Roman" w:hAnsi="Times New Roman" w:cs="Times New Roman"/>
          <w:sz w:val="28"/>
          <w:szCs w:val="28"/>
        </w:rPr>
        <w:t>3</w:t>
      </w:r>
      <w:r w:rsidR="00D11030" w:rsidRPr="00C22A76">
        <w:rPr>
          <w:rFonts w:ascii="Times New Roman" w:hAnsi="Times New Roman" w:cs="Times New Roman"/>
          <w:sz w:val="28"/>
          <w:szCs w:val="28"/>
        </w:rPr>
        <w:t xml:space="preserve">.1. Защиту территорий </w:t>
      </w:r>
      <w:r w:rsidR="000147F5" w:rsidRPr="00C22A76">
        <w:rPr>
          <w:rFonts w:ascii="Times New Roman" w:hAnsi="Times New Roman" w:cs="Times New Roman"/>
          <w:sz w:val="28"/>
          <w:szCs w:val="28"/>
        </w:rPr>
        <w:t>Суксунск</w:t>
      </w:r>
      <w:r w:rsidR="00B41CB1" w:rsidRPr="00C22A76">
        <w:rPr>
          <w:rFonts w:ascii="Times New Roman" w:hAnsi="Times New Roman" w:cs="Times New Roman"/>
          <w:sz w:val="28"/>
          <w:szCs w:val="28"/>
        </w:rPr>
        <w:t>ого городского округа</w:t>
      </w:r>
      <w:r w:rsidR="00D11030" w:rsidRPr="00C22A76">
        <w:rPr>
          <w:rFonts w:ascii="Times New Roman" w:hAnsi="Times New Roman" w:cs="Times New Roman"/>
          <w:sz w:val="28"/>
          <w:szCs w:val="28"/>
        </w:rPr>
        <w:t xml:space="preserve"> от затопления следует осуществлять в соответствии со СП</w:t>
      </w:r>
      <w:r w:rsidR="009E6405">
        <w:rPr>
          <w:rFonts w:ascii="Times New Roman" w:hAnsi="Times New Roman" w:cs="Times New Roman"/>
          <w:sz w:val="28"/>
          <w:szCs w:val="28"/>
        </w:rPr>
        <w:t xml:space="preserve"> </w:t>
      </w:r>
      <w:r w:rsidR="00D11030" w:rsidRPr="00C22A76">
        <w:rPr>
          <w:rFonts w:ascii="Times New Roman" w:hAnsi="Times New Roman" w:cs="Times New Roman"/>
          <w:sz w:val="28"/>
          <w:szCs w:val="28"/>
        </w:rPr>
        <w:t>104.13330.201</w:t>
      </w:r>
      <w:r w:rsidR="00382BB8" w:rsidRPr="00C22A76">
        <w:rPr>
          <w:rFonts w:ascii="Times New Roman" w:hAnsi="Times New Roman" w:cs="Times New Roman"/>
          <w:sz w:val="28"/>
          <w:szCs w:val="28"/>
        </w:rPr>
        <w:t>6</w:t>
      </w:r>
      <w:r w:rsidR="00D11030" w:rsidRPr="00C22A76">
        <w:rPr>
          <w:rFonts w:ascii="Times New Roman" w:hAnsi="Times New Roman" w:cs="Times New Roman"/>
          <w:sz w:val="28"/>
          <w:szCs w:val="28"/>
        </w:rPr>
        <w:t>.</w:t>
      </w:r>
    </w:p>
    <w:p w:rsidR="00D11030" w:rsidRPr="00C22A76" w:rsidRDefault="00FB7365" w:rsidP="00D11030">
      <w:pPr>
        <w:ind w:firstLine="720"/>
        <w:jc w:val="both"/>
        <w:rPr>
          <w:rFonts w:ascii="Times New Roman" w:hAnsi="Times New Roman" w:cs="Times New Roman"/>
          <w:sz w:val="28"/>
          <w:szCs w:val="28"/>
        </w:rPr>
      </w:pPr>
      <w:r w:rsidRPr="00C22A76">
        <w:rPr>
          <w:rFonts w:ascii="Times New Roman" w:hAnsi="Times New Roman" w:cs="Times New Roman"/>
          <w:sz w:val="28"/>
          <w:szCs w:val="28"/>
        </w:rPr>
        <w:t>8</w:t>
      </w:r>
      <w:r w:rsidR="00D11030" w:rsidRPr="00C22A76">
        <w:rPr>
          <w:rFonts w:ascii="Times New Roman" w:hAnsi="Times New Roman" w:cs="Times New Roman"/>
          <w:sz w:val="28"/>
          <w:szCs w:val="28"/>
        </w:rPr>
        <w:t>.</w:t>
      </w:r>
      <w:r w:rsidR="000E5444" w:rsidRPr="00C22A76">
        <w:rPr>
          <w:rFonts w:ascii="Times New Roman" w:hAnsi="Times New Roman" w:cs="Times New Roman"/>
          <w:sz w:val="28"/>
          <w:szCs w:val="28"/>
        </w:rPr>
        <w:t>3</w:t>
      </w:r>
      <w:r w:rsidR="00D11030" w:rsidRPr="00C22A76">
        <w:rPr>
          <w:rFonts w:ascii="Times New Roman" w:hAnsi="Times New Roman" w:cs="Times New Roman"/>
          <w:sz w:val="28"/>
          <w:szCs w:val="28"/>
        </w:rPr>
        <w:t>.2. В качестве основных средств инженерной защиты от затопления следует предусматривать:</w:t>
      </w:r>
    </w:p>
    <w:p w:rsidR="00D11030" w:rsidRPr="00C22A76" w:rsidRDefault="009E6405" w:rsidP="00382BB8">
      <w:pPr>
        <w:pStyle w:val="04"/>
        <w:numPr>
          <w:ilvl w:val="0"/>
          <w:numId w:val="0"/>
        </w:numPr>
        <w:ind w:firstLine="709"/>
        <w:rPr>
          <w:sz w:val="28"/>
          <w:szCs w:val="28"/>
        </w:rPr>
      </w:pPr>
      <w:r>
        <w:rPr>
          <w:sz w:val="28"/>
          <w:szCs w:val="28"/>
        </w:rPr>
        <w:t>-</w:t>
      </w:r>
      <w:r w:rsidR="00382BB8" w:rsidRPr="00C22A76">
        <w:rPr>
          <w:sz w:val="28"/>
          <w:szCs w:val="28"/>
        </w:rPr>
        <w:t xml:space="preserve"> </w:t>
      </w:r>
      <w:r w:rsidR="00D11030" w:rsidRPr="00C22A76">
        <w:rPr>
          <w:sz w:val="28"/>
          <w:szCs w:val="28"/>
        </w:rPr>
        <w:t>обвалование территорий со стороны водных объектов;</w:t>
      </w:r>
    </w:p>
    <w:p w:rsidR="00D11030" w:rsidRPr="00C22A76" w:rsidRDefault="009E6405" w:rsidP="00382BB8">
      <w:pPr>
        <w:pStyle w:val="04"/>
        <w:numPr>
          <w:ilvl w:val="0"/>
          <w:numId w:val="0"/>
        </w:numPr>
        <w:ind w:firstLine="709"/>
        <w:rPr>
          <w:sz w:val="28"/>
          <w:szCs w:val="28"/>
        </w:rPr>
      </w:pPr>
      <w:r>
        <w:rPr>
          <w:sz w:val="28"/>
          <w:szCs w:val="28"/>
        </w:rPr>
        <w:t>-</w:t>
      </w:r>
      <w:r w:rsidR="00382BB8" w:rsidRPr="00C22A76">
        <w:rPr>
          <w:sz w:val="28"/>
          <w:szCs w:val="28"/>
        </w:rPr>
        <w:t xml:space="preserve"> </w:t>
      </w:r>
      <w:r w:rsidR="00D11030" w:rsidRPr="00C22A76">
        <w:rPr>
          <w:sz w:val="28"/>
          <w:szCs w:val="28"/>
        </w:rPr>
        <w:t>искусственное повышение рельефа территории до незатопляемых планировочных отметок;</w:t>
      </w:r>
    </w:p>
    <w:p w:rsidR="00D11030" w:rsidRPr="00C22A76" w:rsidRDefault="009E6405" w:rsidP="00382BB8">
      <w:pPr>
        <w:pStyle w:val="04"/>
        <w:numPr>
          <w:ilvl w:val="0"/>
          <w:numId w:val="0"/>
        </w:numPr>
        <w:ind w:firstLine="709"/>
        <w:rPr>
          <w:sz w:val="28"/>
          <w:szCs w:val="28"/>
        </w:rPr>
      </w:pPr>
      <w:r>
        <w:rPr>
          <w:sz w:val="28"/>
          <w:szCs w:val="28"/>
        </w:rPr>
        <w:t>-</w:t>
      </w:r>
      <w:r w:rsidR="00382BB8" w:rsidRPr="00C22A76">
        <w:rPr>
          <w:sz w:val="28"/>
          <w:szCs w:val="28"/>
        </w:rPr>
        <w:t xml:space="preserve"> </w:t>
      </w:r>
      <w:r w:rsidR="00D11030" w:rsidRPr="00C22A76">
        <w:rPr>
          <w:sz w:val="28"/>
          <w:szCs w:val="28"/>
        </w:rPr>
        <w:t>аккумуляцию, регулирование, отвод поверхностных сбросных и дренажных вод с временно затопляемых территорий;</w:t>
      </w:r>
    </w:p>
    <w:p w:rsidR="00D11030" w:rsidRPr="00C22A76" w:rsidRDefault="009E6405" w:rsidP="00382BB8">
      <w:pPr>
        <w:pStyle w:val="04"/>
        <w:numPr>
          <w:ilvl w:val="0"/>
          <w:numId w:val="0"/>
        </w:numPr>
        <w:ind w:firstLine="709"/>
        <w:rPr>
          <w:sz w:val="28"/>
          <w:szCs w:val="28"/>
        </w:rPr>
      </w:pPr>
      <w:r>
        <w:rPr>
          <w:sz w:val="28"/>
          <w:szCs w:val="28"/>
        </w:rPr>
        <w:t>-</w:t>
      </w:r>
      <w:r w:rsidR="00382BB8" w:rsidRPr="00C22A76">
        <w:rPr>
          <w:sz w:val="28"/>
          <w:szCs w:val="28"/>
        </w:rPr>
        <w:t xml:space="preserve"> </w:t>
      </w:r>
      <w:r w:rsidR="00D11030" w:rsidRPr="00C22A76">
        <w:rPr>
          <w:sz w:val="28"/>
          <w:szCs w:val="28"/>
        </w:rPr>
        <w:t>сооружения инженерной защиты, в том числе: дамбы обвалования, дренажи, дренажные и водосбросные сети.</w:t>
      </w:r>
    </w:p>
    <w:p w:rsidR="00D11030" w:rsidRPr="00C22A76" w:rsidRDefault="00FB7365" w:rsidP="00D11030">
      <w:pPr>
        <w:ind w:firstLine="720"/>
        <w:jc w:val="both"/>
        <w:rPr>
          <w:rFonts w:ascii="Times New Roman" w:hAnsi="Times New Roman" w:cs="Times New Roman"/>
          <w:sz w:val="28"/>
          <w:szCs w:val="28"/>
        </w:rPr>
      </w:pPr>
      <w:r w:rsidRPr="00C22A76">
        <w:rPr>
          <w:rFonts w:ascii="Times New Roman" w:hAnsi="Times New Roman" w:cs="Times New Roman"/>
          <w:sz w:val="28"/>
          <w:szCs w:val="28"/>
        </w:rPr>
        <w:t>8</w:t>
      </w:r>
      <w:r w:rsidR="00D11030" w:rsidRPr="00C22A76">
        <w:rPr>
          <w:rFonts w:ascii="Times New Roman" w:hAnsi="Times New Roman" w:cs="Times New Roman"/>
          <w:sz w:val="28"/>
          <w:szCs w:val="28"/>
        </w:rPr>
        <w:t>.</w:t>
      </w:r>
      <w:r w:rsidR="000E5444" w:rsidRPr="00C22A76">
        <w:rPr>
          <w:rFonts w:ascii="Times New Roman" w:hAnsi="Times New Roman" w:cs="Times New Roman"/>
          <w:sz w:val="28"/>
          <w:szCs w:val="28"/>
        </w:rPr>
        <w:t>3</w:t>
      </w:r>
      <w:r w:rsidR="00D11030" w:rsidRPr="00C22A76">
        <w:rPr>
          <w:rFonts w:ascii="Times New Roman" w:hAnsi="Times New Roman" w:cs="Times New Roman"/>
          <w:sz w:val="28"/>
          <w:szCs w:val="28"/>
        </w:rPr>
        <w:t xml:space="preserve">.3. Территории </w:t>
      </w:r>
      <w:r w:rsidR="000147F5" w:rsidRPr="00C22A76">
        <w:rPr>
          <w:rFonts w:ascii="Times New Roman" w:hAnsi="Times New Roman" w:cs="Times New Roman"/>
          <w:sz w:val="28"/>
          <w:szCs w:val="28"/>
        </w:rPr>
        <w:t>Суксунск</w:t>
      </w:r>
      <w:r w:rsidR="00B41CB1" w:rsidRPr="00C22A76">
        <w:rPr>
          <w:rFonts w:ascii="Times New Roman" w:hAnsi="Times New Roman" w:cs="Times New Roman"/>
          <w:sz w:val="28"/>
          <w:szCs w:val="28"/>
        </w:rPr>
        <w:t>ого городского округа</w:t>
      </w:r>
      <w:r w:rsidR="00D11030" w:rsidRPr="00C22A76">
        <w:rPr>
          <w:rFonts w:ascii="Times New Roman" w:hAnsi="Times New Roman" w:cs="Times New Roman"/>
          <w:sz w:val="28"/>
          <w:szCs w:val="28"/>
        </w:rPr>
        <w:t>, расположенные на прибрежных участках, должны быть защищены от затопления паводковыми водами подсыпкой или обвалованием. Отметку бровки подсыпанной территории следует принимать не менее чем на 0,5 м выше расч</w:t>
      </w:r>
      <w:r w:rsidR="00382BB8" w:rsidRPr="00C22A76">
        <w:rPr>
          <w:rFonts w:ascii="Times New Roman" w:hAnsi="Times New Roman" w:cs="Times New Roman"/>
          <w:sz w:val="28"/>
          <w:szCs w:val="28"/>
        </w:rPr>
        <w:t>ё</w:t>
      </w:r>
      <w:r w:rsidR="00D11030" w:rsidRPr="00C22A76">
        <w:rPr>
          <w:rFonts w:ascii="Times New Roman" w:hAnsi="Times New Roman" w:cs="Times New Roman"/>
          <w:sz w:val="28"/>
          <w:szCs w:val="28"/>
        </w:rPr>
        <w:t>тного горизонта высоких вод с уч</w:t>
      </w:r>
      <w:r w:rsidR="00382BB8" w:rsidRPr="00C22A76">
        <w:rPr>
          <w:rFonts w:ascii="Times New Roman" w:hAnsi="Times New Roman" w:cs="Times New Roman"/>
          <w:sz w:val="28"/>
          <w:szCs w:val="28"/>
        </w:rPr>
        <w:t>ё</w:t>
      </w:r>
      <w:r w:rsidR="00D11030" w:rsidRPr="00C22A76">
        <w:rPr>
          <w:rFonts w:ascii="Times New Roman" w:hAnsi="Times New Roman" w:cs="Times New Roman"/>
          <w:sz w:val="28"/>
          <w:szCs w:val="28"/>
        </w:rPr>
        <w:t xml:space="preserve">том высоты волны при ветровом нагоне. </w:t>
      </w:r>
    </w:p>
    <w:p w:rsidR="00D11030" w:rsidRPr="00C22A76" w:rsidRDefault="00D11030" w:rsidP="00D11030">
      <w:pPr>
        <w:ind w:firstLine="720"/>
        <w:jc w:val="both"/>
        <w:rPr>
          <w:rFonts w:ascii="Times New Roman" w:hAnsi="Times New Roman" w:cs="Times New Roman"/>
          <w:sz w:val="28"/>
          <w:szCs w:val="28"/>
        </w:rPr>
      </w:pPr>
      <w:r w:rsidRPr="00C22A76">
        <w:rPr>
          <w:rFonts w:ascii="Times New Roman" w:hAnsi="Times New Roman" w:cs="Times New Roman"/>
          <w:sz w:val="28"/>
          <w:szCs w:val="28"/>
        </w:rPr>
        <w:t>За расч</w:t>
      </w:r>
      <w:r w:rsidR="00382BB8" w:rsidRPr="00C22A76">
        <w:rPr>
          <w:rFonts w:ascii="Times New Roman" w:hAnsi="Times New Roman" w:cs="Times New Roman"/>
          <w:sz w:val="28"/>
          <w:szCs w:val="28"/>
        </w:rPr>
        <w:t>ё</w:t>
      </w:r>
      <w:r w:rsidRPr="00C22A76">
        <w:rPr>
          <w:rFonts w:ascii="Times New Roman" w:hAnsi="Times New Roman" w:cs="Times New Roman"/>
          <w:sz w:val="28"/>
          <w:szCs w:val="28"/>
        </w:rPr>
        <w:t xml:space="preserve">тный горизонт высоких вод следует принимать отметку наивысшего уровня воды повторяемостью; один раз в 100 лет </w:t>
      </w:r>
      <w:r w:rsidR="009E6405">
        <w:rPr>
          <w:rFonts w:ascii="Times New Roman" w:hAnsi="Times New Roman" w:cs="Times New Roman"/>
          <w:sz w:val="28"/>
          <w:szCs w:val="28"/>
        </w:rPr>
        <w:t>-</w:t>
      </w:r>
      <w:r w:rsidRPr="00C22A76">
        <w:rPr>
          <w:rFonts w:ascii="Times New Roman" w:hAnsi="Times New Roman" w:cs="Times New Roman"/>
          <w:sz w:val="28"/>
          <w:szCs w:val="28"/>
        </w:rPr>
        <w:t xml:space="preserve"> для селитебных территорий; один раз в 10 лет </w:t>
      </w:r>
      <w:r w:rsidR="009E6405">
        <w:rPr>
          <w:rFonts w:ascii="Times New Roman" w:hAnsi="Times New Roman" w:cs="Times New Roman"/>
          <w:sz w:val="28"/>
          <w:szCs w:val="28"/>
        </w:rPr>
        <w:t>-</w:t>
      </w:r>
      <w:r w:rsidRPr="00C22A76">
        <w:rPr>
          <w:rFonts w:ascii="Times New Roman" w:hAnsi="Times New Roman" w:cs="Times New Roman"/>
          <w:sz w:val="28"/>
          <w:szCs w:val="28"/>
        </w:rPr>
        <w:t xml:space="preserve"> для озеленённых территорий и плоскостных спортивных сооружений.</w:t>
      </w:r>
    </w:p>
    <w:p w:rsidR="003B6AB1" w:rsidRPr="00C22A76" w:rsidRDefault="00FB7365" w:rsidP="003B6AB1">
      <w:pPr>
        <w:ind w:firstLine="720"/>
        <w:jc w:val="both"/>
        <w:rPr>
          <w:rFonts w:ascii="Times New Roman" w:hAnsi="Times New Roman" w:cs="Times New Roman"/>
          <w:sz w:val="28"/>
          <w:szCs w:val="28"/>
        </w:rPr>
      </w:pPr>
      <w:r w:rsidRPr="00C22A76">
        <w:rPr>
          <w:rFonts w:ascii="Times New Roman" w:hAnsi="Times New Roman" w:cs="Times New Roman"/>
          <w:sz w:val="28"/>
          <w:szCs w:val="28"/>
        </w:rPr>
        <w:t>8</w:t>
      </w:r>
      <w:r w:rsidR="00D11030" w:rsidRPr="00C22A76">
        <w:rPr>
          <w:rFonts w:ascii="Times New Roman" w:hAnsi="Times New Roman" w:cs="Times New Roman"/>
          <w:sz w:val="28"/>
          <w:szCs w:val="28"/>
        </w:rPr>
        <w:t>.</w:t>
      </w:r>
      <w:r w:rsidR="000E5444" w:rsidRPr="00C22A76">
        <w:rPr>
          <w:rFonts w:ascii="Times New Roman" w:hAnsi="Times New Roman" w:cs="Times New Roman"/>
          <w:sz w:val="28"/>
          <w:szCs w:val="28"/>
        </w:rPr>
        <w:t>3</w:t>
      </w:r>
      <w:r w:rsidR="00D11030" w:rsidRPr="00C22A76">
        <w:rPr>
          <w:rFonts w:ascii="Times New Roman" w:hAnsi="Times New Roman" w:cs="Times New Roman"/>
          <w:sz w:val="28"/>
          <w:szCs w:val="28"/>
        </w:rPr>
        <w:t xml:space="preserve">.4. </w:t>
      </w:r>
      <w:r w:rsidR="003B6AB1" w:rsidRPr="00C22A76">
        <w:rPr>
          <w:rFonts w:ascii="Times New Roman" w:hAnsi="Times New Roman" w:cs="Times New Roman"/>
          <w:sz w:val="28"/>
          <w:szCs w:val="28"/>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3B6AB1" w:rsidRPr="00C22A76" w:rsidRDefault="00FB7365" w:rsidP="003B6AB1">
      <w:pPr>
        <w:ind w:firstLine="720"/>
        <w:jc w:val="both"/>
        <w:rPr>
          <w:rFonts w:ascii="Times New Roman" w:hAnsi="Times New Roman" w:cs="Times New Roman"/>
          <w:sz w:val="28"/>
          <w:szCs w:val="28"/>
        </w:rPr>
      </w:pPr>
      <w:r w:rsidRPr="00C22A76">
        <w:rPr>
          <w:rFonts w:ascii="Times New Roman" w:hAnsi="Times New Roman" w:cs="Times New Roman"/>
          <w:sz w:val="28"/>
          <w:szCs w:val="28"/>
        </w:rPr>
        <w:t>8</w:t>
      </w:r>
      <w:r w:rsidR="00D11030" w:rsidRPr="00C22A76">
        <w:rPr>
          <w:rFonts w:ascii="Times New Roman" w:hAnsi="Times New Roman" w:cs="Times New Roman"/>
          <w:sz w:val="28"/>
          <w:szCs w:val="28"/>
        </w:rPr>
        <w:t>.</w:t>
      </w:r>
      <w:r w:rsidR="000E5444" w:rsidRPr="00C22A76">
        <w:rPr>
          <w:rFonts w:ascii="Times New Roman" w:hAnsi="Times New Roman" w:cs="Times New Roman"/>
          <w:sz w:val="28"/>
          <w:szCs w:val="28"/>
        </w:rPr>
        <w:t>3</w:t>
      </w:r>
      <w:r w:rsidR="00D11030" w:rsidRPr="00C22A76">
        <w:rPr>
          <w:rFonts w:ascii="Times New Roman" w:hAnsi="Times New Roman" w:cs="Times New Roman"/>
          <w:sz w:val="28"/>
          <w:szCs w:val="28"/>
        </w:rPr>
        <w:t xml:space="preserve">.5. </w:t>
      </w:r>
      <w:r w:rsidR="003B6AB1" w:rsidRPr="00C22A76">
        <w:rPr>
          <w:rFonts w:ascii="Times New Roman" w:hAnsi="Times New Roman" w:cs="Times New Roman"/>
          <w:sz w:val="28"/>
          <w:szCs w:val="28"/>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3B6AB1" w:rsidRPr="009E6405" w:rsidRDefault="00FB7365" w:rsidP="009E6405">
      <w:pPr>
        <w:pStyle w:val="af2"/>
        <w:ind w:firstLine="709"/>
        <w:jc w:val="both"/>
        <w:rPr>
          <w:rFonts w:ascii="Times New Roman" w:hAnsi="Times New Roman"/>
          <w:sz w:val="28"/>
          <w:szCs w:val="28"/>
        </w:rPr>
      </w:pPr>
      <w:r w:rsidRPr="009E6405">
        <w:rPr>
          <w:rFonts w:ascii="Times New Roman" w:hAnsi="Times New Roman"/>
          <w:sz w:val="28"/>
          <w:szCs w:val="28"/>
        </w:rPr>
        <w:t>8</w:t>
      </w:r>
      <w:r w:rsidR="00D11030" w:rsidRPr="009E6405">
        <w:rPr>
          <w:rFonts w:ascii="Times New Roman" w:hAnsi="Times New Roman"/>
          <w:sz w:val="28"/>
          <w:szCs w:val="28"/>
        </w:rPr>
        <w:t>.</w:t>
      </w:r>
      <w:r w:rsidR="000E5444" w:rsidRPr="009E6405">
        <w:rPr>
          <w:rFonts w:ascii="Times New Roman" w:hAnsi="Times New Roman"/>
          <w:sz w:val="28"/>
          <w:szCs w:val="28"/>
        </w:rPr>
        <w:t>3</w:t>
      </w:r>
      <w:r w:rsidR="00D11030" w:rsidRPr="009E6405">
        <w:rPr>
          <w:rFonts w:ascii="Times New Roman" w:hAnsi="Times New Roman"/>
          <w:sz w:val="28"/>
          <w:szCs w:val="28"/>
        </w:rPr>
        <w:t xml:space="preserve">.6. </w:t>
      </w:r>
      <w:r w:rsidR="003B6AB1" w:rsidRPr="009E6405">
        <w:rPr>
          <w:rFonts w:ascii="Times New Roman" w:hAnsi="Times New Roman"/>
          <w:sz w:val="28"/>
          <w:szCs w:val="28"/>
        </w:rPr>
        <w:t xml:space="preserve">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сельского, лесного, рыбного и охотничьего хозяйств, мелиорации, рекреации и </w:t>
      </w:r>
      <w:r w:rsidR="003B6AB1" w:rsidRPr="009E6405">
        <w:rPr>
          <w:rFonts w:ascii="Times New Roman" w:hAnsi="Times New Roman"/>
          <w:sz w:val="28"/>
          <w:szCs w:val="28"/>
        </w:rPr>
        <w:lastRenderedPageBreak/>
        <w:t>охраны природы, предусматривая в проектах возможность создания вариантов сооружений инженерной защиты многофункционального назначения.</w:t>
      </w:r>
    </w:p>
    <w:p w:rsidR="003B6AB1" w:rsidRPr="009E6405" w:rsidRDefault="00FB7365" w:rsidP="009E6405">
      <w:pPr>
        <w:pStyle w:val="af2"/>
        <w:ind w:firstLine="709"/>
        <w:jc w:val="both"/>
        <w:rPr>
          <w:rFonts w:ascii="Times New Roman" w:hAnsi="Times New Roman"/>
          <w:b/>
          <w:sz w:val="28"/>
          <w:szCs w:val="28"/>
        </w:rPr>
      </w:pPr>
      <w:bookmarkStart w:id="76" w:name="_Toc45824466"/>
      <w:r w:rsidRPr="009E6405">
        <w:rPr>
          <w:rFonts w:ascii="Times New Roman" w:hAnsi="Times New Roman"/>
          <w:sz w:val="28"/>
          <w:szCs w:val="28"/>
        </w:rPr>
        <w:t>8</w:t>
      </w:r>
      <w:r w:rsidR="003B6AB1" w:rsidRPr="009E6405">
        <w:rPr>
          <w:rFonts w:ascii="Times New Roman" w:hAnsi="Times New Roman"/>
          <w:sz w:val="28"/>
          <w:szCs w:val="28"/>
        </w:rPr>
        <w:t>.4. Инженерная подготовка и защита территории</w:t>
      </w:r>
      <w:bookmarkEnd w:id="76"/>
      <w:r w:rsidR="009E6405">
        <w:rPr>
          <w:rFonts w:ascii="Times New Roman" w:hAnsi="Times New Roman"/>
          <w:sz w:val="28"/>
          <w:szCs w:val="28"/>
        </w:rPr>
        <w:t>.</w:t>
      </w:r>
    </w:p>
    <w:p w:rsidR="003B6AB1" w:rsidRPr="00C22A76" w:rsidRDefault="00FB7365" w:rsidP="003B6AB1">
      <w:pPr>
        <w:widowControl w:val="0"/>
        <w:ind w:firstLine="720"/>
        <w:jc w:val="both"/>
        <w:rPr>
          <w:rFonts w:ascii="Times New Roman" w:hAnsi="Times New Roman" w:cs="Times New Roman"/>
          <w:sz w:val="28"/>
          <w:szCs w:val="28"/>
        </w:rPr>
      </w:pPr>
      <w:r w:rsidRPr="00C22A76">
        <w:rPr>
          <w:rFonts w:ascii="Times New Roman" w:hAnsi="Times New Roman" w:cs="Times New Roman"/>
          <w:sz w:val="28"/>
          <w:szCs w:val="28"/>
        </w:rPr>
        <w:t>8</w:t>
      </w:r>
      <w:r w:rsidR="003B6AB1" w:rsidRPr="00C22A76">
        <w:rPr>
          <w:rFonts w:ascii="Times New Roman" w:hAnsi="Times New Roman" w:cs="Times New Roman"/>
          <w:sz w:val="28"/>
          <w:szCs w:val="28"/>
        </w:rPr>
        <w:t>.4.1. Инженерная подготовка территории должна обеспечивать возможность градостроительного освоения территорий, подлежащих застройке.</w:t>
      </w:r>
    </w:p>
    <w:p w:rsidR="003B6AB1" w:rsidRPr="00C22A76" w:rsidRDefault="003B6AB1" w:rsidP="003B6AB1">
      <w:pPr>
        <w:widowControl w:val="0"/>
        <w:ind w:firstLine="720"/>
        <w:jc w:val="both"/>
        <w:rPr>
          <w:rFonts w:ascii="Times New Roman" w:hAnsi="Times New Roman" w:cs="Times New Roman"/>
          <w:sz w:val="28"/>
          <w:szCs w:val="28"/>
        </w:rPr>
      </w:pPr>
      <w:r w:rsidRPr="00C22A76">
        <w:rPr>
          <w:rFonts w:ascii="Times New Roman" w:hAnsi="Times New Roman" w:cs="Times New Roman"/>
          <w:sz w:val="28"/>
          <w:szCs w:val="28"/>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снижения возможных неблагоприятных последствий чрезвычайных ситуаций природного и техногенного характера, сохранности историко-культурных, архитектурно-ландшафтных и водных объектов, а также зел</w:t>
      </w:r>
      <w:r w:rsidR="00382BB8" w:rsidRPr="00C22A76">
        <w:rPr>
          <w:rFonts w:ascii="Times New Roman" w:hAnsi="Times New Roman" w:cs="Times New Roman"/>
          <w:sz w:val="28"/>
          <w:szCs w:val="28"/>
        </w:rPr>
        <w:t>ё</w:t>
      </w:r>
      <w:r w:rsidRPr="00C22A76">
        <w:rPr>
          <w:rFonts w:ascii="Times New Roman" w:hAnsi="Times New Roman" w:cs="Times New Roman"/>
          <w:sz w:val="28"/>
          <w:szCs w:val="28"/>
        </w:rPr>
        <w:t>ных массивов.</w:t>
      </w:r>
    </w:p>
    <w:p w:rsidR="003B6AB1" w:rsidRPr="00C22A76" w:rsidRDefault="00FB7365" w:rsidP="003B6AB1">
      <w:pPr>
        <w:ind w:firstLine="720"/>
        <w:jc w:val="both"/>
        <w:rPr>
          <w:rFonts w:ascii="Times New Roman" w:hAnsi="Times New Roman" w:cs="Times New Roman"/>
          <w:sz w:val="28"/>
          <w:szCs w:val="28"/>
        </w:rPr>
      </w:pPr>
      <w:r w:rsidRPr="00C22A76">
        <w:rPr>
          <w:rFonts w:ascii="Times New Roman" w:hAnsi="Times New Roman" w:cs="Times New Roman"/>
          <w:sz w:val="28"/>
          <w:szCs w:val="28"/>
        </w:rPr>
        <w:t>8</w:t>
      </w:r>
      <w:r w:rsidR="003B6AB1" w:rsidRPr="00C22A76">
        <w:rPr>
          <w:rFonts w:ascii="Times New Roman" w:hAnsi="Times New Roman" w:cs="Times New Roman"/>
          <w:sz w:val="28"/>
          <w:szCs w:val="28"/>
        </w:rPr>
        <w:t xml:space="preserve">.4.2. При планировке и застройке территории залегания полезных ископаемых необходимо соблюдать требования </w:t>
      </w:r>
      <w:hyperlink r:id="rId24" w:history="1">
        <w:r w:rsidR="003B6AB1" w:rsidRPr="00C22A76">
          <w:rPr>
            <w:rFonts w:ascii="Times New Roman" w:hAnsi="Times New Roman" w:cs="Times New Roman"/>
            <w:sz w:val="28"/>
            <w:szCs w:val="28"/>
          </w:rPr>
          <w:t>законодательства</w:t>
        </w:r>
      </w:hyperlink>
      <w:r w:rsidR="003B6AB1" w:rsidRPr="00C22A76">
        <w:rPr>
          <w:rFonts w:ascii="Times New Roman" w:hAnsi="Times New Roman" w:cs="Times New Roman"/>
          <w:sz w:val="28"/>
          <w:szCs w:val="28"/>
        </w:rPr>
        <w:t xml:space="preserve"> о недрах.</w:t>
      </w:r>
    </w:p>
    <w:p w:rsidR="003B6AB1" w:rsidRPr="00C22A76" w:rsidRDefault="003B6AB1" w:rsidP="003B6AB1">
      <w:pPr>
        <w:ind w:firstLine="720"/>
        <w:jc w:val="both"/>
        <w:rPr>
          <w:rFonts w:ascii="Times New Roman" w:hAnsi="Times New Roman" w:cs="Times New Roman"/>
          <w:sz w:val="28"/>
          <w:szCs w:val="28"/>
        </w:rPr>
      </w:pPr>
      <w:r w:rsidRPr="00C22A76">
        <w:rPr>
          <w:rFonts w:ascii="Times New Roman" w:hAnsi="Times New Roman" w:cs="Times New Roman"/>
          <w:sz w:val="28"/>
          <w:szCs w:val="28"/>
        </w:rPr>
        <w:t>Застройка территорий залегания полезных ископаемых (кроме общераспростран</w:t>
      </w:r>
      <w:r w:rsidR="00382BB8" w:rsidRPr="00C22A76">
        <w:rPr>
          <w:rFonts w:ascii="Times New Roman" w:hAnsi="Times New Roman" w:cs="Times New Roman"/>
          <w:sz w:val="28"/>
          <w:szCs w:val="28"/>
        </w:rPr>
        <w:t>ё</w:t>
      </w:r>
      <w:r w:rsidRPr="00C22A76">
        <w:rPr>
          <w:rFonts w:ascii="Times New Roman" w:hAnsi="Times New Roman" w:cs="Times New Roman"/>
          <w:sz w:val="28"/>
          <w:szCs w:val="28"/>
        </w:rPr>
        <w:t>нных) допускается по согласованию с органами государственного горного надзора. При этом должны быть предусмотрены и осуществлены мероприятия, обеспечивающие возможность извлечения из недр полезных ископаемых.</w:t>
      </w:r>
    </w:p>
    <w:p w:rsidR="003B6AB1" w:rsidRPr="00C22A76" w:rsidRDefault="003B6AB1" w:rsidP="003B6AB1">
      <w:pPr>
        <w:ind w:firstLine="720"/>
        <w:jc w:val="both"/>
        <w:rPr>
          <w:rFonts w:ascii="Times New Roman" w:hAnsi="Times New Roman" w:cs="Times New Roman"/>
          <w:sz w:val="28"/>
          <w:szCs w:val="28"/>
        </w:rPr>
      </w:pPr>
      <w:r w:rsidRPr="00C22A76">
        <w:rPr>
          <w:rFonts w:ascii="Times New Roman" w:hAnsi="Times New Roman" w:cs="Times New Roman"/>
          <w:sz w:val="28"/>
          <w:szCs w:val="28"/>
        </w:rPr>
        <w:t>Под застройку в первую очередь следует использовать территории, под которыми:</w:t>
      </w:r>
    </w:p>
    <w:p w:rsidR="003B6AB1" w:rsidRPr="00C22A76" w:rsidRDefault="009E6405" w:rsidP="00382BB8">
      <w:pPr>
        <w:ind w:firstLine="720"/>
        <w:jc w:val="both"/>
        <w:rPr>
          <w:rFonts w:ascii="Times New Roman" w:hAnsi="Times New Roman" w:cs="Times New Roman"/>
          <w:sz w:val="28"/>
          <w:szCs w:val="28"/>
        </w:rPr>
      </w:pPr>
      <w:r>
        <w:rPr>
          <w:rFonts w:ascii="Times New Roman" w:hAnsi="Times New Roman" w:cs="Times New Roman"/>
          <w:sz w:val="28"/>
          <w:szCs w:val="28"/>
        </w:rPr>
        <w:t>-</w:t>
      </w:r>
      <w:r w:rsidR="00382BB8" w:rsidRPr="00C22A76">
        <w:rPr>
          <w:rFonts w:ascii="Times New Roman" w:hAnsi="Times New Roman" w:cs="Times New Roman"/>
          <w:sz w:val="28"/>
          <w:szCs w:val="28"/>
        </w:rPr>
        <w:t xml:space="preserve"> </w:t>
      </w:r>
      <w:r w:rsidR="003B6AB1" w:rsidRPr="00C22A76">
        <w:rPr>
          <w:rFonts w:ascii="Times New Roman" w:hAnsi="Times New Roman" w:cs="Times New Roman"/>
          <w:sz w:val="28"/>
          <w:szCs w:val="28"/>
        </w:rPr>
        <w:t>залегают непромышленные полезные ископаемые;</w:t>
      </w:r>
    </w:p>
    <w:p w:rsidR="003B6AB1" w:rsidRPr="00C22A76" w:rsidRDefault="009E6405" w:rsidP="00382BB8">
      <w:pPr>
        <w:ind w:firstLine="720"/>
        <w:jc w:val="both"/>
        <w:rPr>
          <w:rFonts w:ascii="Times New Roman" w:hAnsi="Times New Roman" w:cs="Times New Roman"/>
          <w:sz w:val="28"/>
          <w:szCs w:val="28"/>
        </w:rPr>
      </w:pPr>
      <w:r>
        <w:rPr>
          <w:rFonts w:ascii="Times New Roman" w:hAnsi="Times New Roman" w:cs="Times New Roman"/>
          <w:sz w:val="28"/>
          <w:szCs w:val="28"/>
        </w:rPr>
        <w:t>-</w:t>
      </w:r>
      <w:r w:rsidR="00382BB8" w:rsidRPr="00C22A76">
        <w:rPr>
          <w:rFonts w:ascii="Times New Roman" w:hAnsi="Times New Roman" w:cs="Times New Roman"/>
          <w:sz w:val="28"/>
          <w:szCs w:val="28"/>
        </w:rPr>
        <w:t xml:space="preserve"> </w:t>
      </w:r>
      <w:r w:rsidR="003B6AB1" w:rsidRPr="00C22A76">
        <w:rPr>
          <w:rFonts w:ascii="Times New Roman" w:hAnsi="Times New Roman" w:cs="Times New Roman"/>
          <w:sz w:val="28"/>
          <w:szCs w:val="28"/>
        </w:rPr>
        <w:t>полезные ископаемые выработаны и процесс деформаций земной поверхности закончился.</w:t>
      </w:r>
    </w:p>
    <w:p w:rsidR="007D297A" w:rsidRPr="00C22A76" w:rsidRDefault="00FB7365" w:rsidP="003B6AB1">
      <w:pPr>
        <w:ind w:firstLine="720"/>
        <w:jc w:val="both"/>
        <w:rPr>
          <w:rFonts w:ascii="Times New Roman" w:hAnsi="Times New Roman" w:cs="Times New Roman"/>
          <w:sz w:val="28"/>
          <w:szCs w:val="28"/>
        </w:rPr>
      </w:pPr>
      <w:r w:rsidRPr="00C22A76">
        <w:rPr>
          <w:rFonts w:ascii="Times New Roman" w:hAnsi="Times New Roman" w:cs="Times New Roman"/>
          <w:sz w:val="28"/>
          <w:szCs w:val="28"/>
        </w:rPr>
        <w:t>8</w:t>
      </w:r>
      <w:r w:rsidR="003B6AB1" w:rsidRPr="00C22A76">
        <w:rPr>
          <w:rFonts w:ascii="Times New Roman" w:hAnsi="Times New Roman" w:cs="Times New Roman"/>
          <w:sz w:val="28"/>
          <w:szCs w:val="28"/>
        </w:rPr>
        <w:t xml:space="preserve">.4.3. </w:t>
      </w:r>
      <w:r w:rsidR="007D297A" w:rsidRPr="00C22A76">
        <w:rPr>
          <w:rFonts w:ascii="Times New Roman" w:hAnsi="Times New Roman" w:cs="Times New Roman"/>
          <w:sz w:val="28"/>
          <w:szCs w:val="28"/>
        </w:rPr>
        <w:t xml:space="preserve">При разработке проектов планировки </w:t>
      </w:r>
      <w:r w:rsidR="00B41CB1" w:rsidRPr="00C22A76">
        <w:rPr>
          <w:rFonts w:ascii="Times New Roman" w:hAnsi="Times New Roman" w:cs="Times New Roman"/>
          <w:sz w:val="28"/>
          <w:szCs w:val="28"/>
        </w:rPr>
        <w:t xml:space="preserve">на территории </w:t>
      </w:r>
      <w:r w:rsidR="000147F5" w:rsidRPr="00C22A76">
        <w:rPr>
          <w:rFonts w:ascii="Times New Roman" w:hAnsi="Times New Roman" w:cs="Times New Roman"/>
          <w:sz w:val="28"/>
          <w:szCs w:val="28"/>
        </w:rPr>
        <w:t>Суксунск</w:t>
      </w:r>
      <w:r w:rsidR="00B41CB1" w:rsidRPr="00C22A76">
        <w:rPr>
          <w:rFonts w:ascii="Times New Roman" w:hAnsi="Times New Roman" w:cs="Times New Roman"/>
          <w:sz w:val="28"/>
          <w:szCs w:val="28"/>
        </w:rPr>
        <w:t>ого городского округа</w:t>
      </w:r>
      <w:r w:rsidR="007D297A" w:rsidRPr="00C22A76">
        <w:rPr>
          <w:rFonts w:ascii="Times New Roman" w:hAnsi="Times New Roman" w:cs="Times New Roman"/>
          <w:sz w:val="28"/>
          <w:szCs w:val="28"/>
        </w:rPr>
        <w:t xml:space="preserve"> следует предусматривать, при необходимости, инженерную защиту от переработки берегов рек и оз</w:t>
      </w:r>
      <w:r w:rsidR="00382BB8" w:rsidRPr="00C22A76">
        <w:rPr>
          <w:rFonts w:ascii="Times New Roman" w:hAnsi="Times New Roman" w:cs="Times New Roman"/>
          <w:sz w:val="28"/>
          <w:szCs w:val="28"/>
        </w:rPr>
        <w:t>ё</w:t>
      </w:r>
      <w:r w:rsidR="007D297A" w:rsidRPr="00C22A76">
        <w:rPr>
          <w:rFonts w:ascii="Times New Roman" w:hAnsi="Times New Roman" w:cs="Times New Roman"/>
          <w:sz w:val="28"/>
          <w:szCs w:val="28"/>
        </w:rPr>
        <w:t>р, затопления, подтопления в соответствии с СП</w:t>
      </w:r>
      <w:r w:rsidR="009E6405">
        <w:rPr>
          <w:rFonts w:ascii="Times New Roman" w:hAnsi="Times New Roman" w:cs="Times New Roman"/>
          <w:sz w:val="28"/>
          <w:szCs w:val="28"/>
        </w:rPr>
        <w:t xml:space="preserve"> </w:t>
      </w:r>
      <w:r w:rsidR="007D297A" w:rsidRPr="00C22A76">
        <w:rPr>
          <w:rFonts w:ascii="Times New Roman" w:hAnsi="Times New Roman" w:cs="Times New Roman"/>
          <w:sz w:val="28"/>
          <w:szCs w:val="28"/>
        </w:rPr>
        <w:t>116.13330.2012, СП</w:t>
      </w:r>
      <w:r w:rsidR="009E6405">
        <w:rPr>
          <w:rFonts w:ascii="Times New Roman" w:hAnsi="Times New Roman" w:cs="Times New Roman"/>
          <w:sz w:val="28"/>
          <w:szCs w:val="28"/>
        </w:rPr>
        <w:t xml:space="preserve"> </w:t>
      </w:r>
      <w:r w:rsidR="007D297A" w:rsidRPr="00C22A76">
        <w:rPr>
          <w:rFonts w:ascii="Times New Roman" w:hAnsi="Times New Roman" w:cs="Times New Roman"/>
          <w:sz w:val="28"/>
          <w:szCs w:val="28"/>
        </w:rPr>
        <w:t>58.13330.201</w:t>
      </w:r>
      <w:r w:rsidR="00A64F68" w:rsidRPr="00C22A76">
        <w:rPr>
          <w:rFonts w:ascii="Times New Roman" w:hAnsi="Times New Roman" w:cs="Times New Roman"/>
          <w:sz w:val="28"/>
          <w:szCs w:val="28"/>
        </w:rPr>
        <w:t>9</w:t>
      </w:r>
      <w:r w:rsidR="007D297A" w:rsidRPr="00C22A76">
        <w:rPr>
          <w:rFonts w:ascii="Times New Roman" w:hAnsi="Times New Roman" w:cs="Times New Roman"/>
          <w:sz w:val="28"/>
          <w:szCs w:val="28"/>
        </w:rPr>
        <w:t xml:space="preserve">, </w:t>
      </w:r>
      <w:r w:rsidR="00DF2F52" w:rsidRPr="00C22A76">
        <w:rPr>
          <w:rFonts w:ascii="Times New Roman" w:hAnsi="Times New Roman" w:cs="Times New Roman"/>
          <w:sz w:val="28"/>
          <w:szCs w:val="28"/>
        </w:rPr>
        <w:t>СП</w:t>
      </w:r>
      <w:r w:rsidR="009E6405">
        <w:rPr>
          <w:rFonts w:ascii="Times New Roman" w:hAnsi="Times New Roman" w:cs="Times New Roman"/>
          <w:sz w:val="28"/>
          <w:szCs w:val="28"/>
        </w:rPr>
        <w:t xml:space="preserve"> </w:t>
      </w:r>
      <w:r w:rsidR="00DF2F52" w:rsidRPr="00C22A76">
        <w:rPr>
          <w:rFonts w:ascii="Times New Roman" w:hAnsi="Times New Roman" w:cs="Times New Roman"/>
          <w:sz w:val="28"/>
          <w:szCs w:val="28"/>
        </w:rPr>
        <w:t>104.13330.201</w:t>
      </w:r>
      <w:r w:rsidR="00382BB8" w:rsidRPr="00C22A76">
        <w:rPr>
          <w:rFonts w:ascii="Times New Roman" w:hAnsi="Times New Roman" w:cs="Times New Roman"/>
          <w:sz w:val="28"/>
          <w:szCs w:val="28"/>
        </w:rPr>
        <w:t>6</w:t>
      </w:r>
      <w:r w:rsidR="007D297A" w:rsidRPr="00C22A76">
        <w:rPr>
          <w:rFonts w:ascii="Times New Roman" w:hAnsi="Times New Roman" w:cs="Times New Roman"/>
          <w:sz w:val="28"/>
          <w:szCs w:val="28"/>
        </w:rPr>
        <w:t>.</w:t>
      </w:r>
    </w:p>
    <w:p w:rsidR="007D297A" w:rsidRPr="00C22A76" w:rsidRDefault="00FB7365" w:rsidP="007D297A">
      <w:pPr>
        <w:pStyle w:val="04"/>
        <w:numPr>
          <w:ilvl w:val="0"/>
          <w:numId w:val="0"/>
        </w:numPr>
        <w:ind w:left="709"/>
        <w:rPr>
          <w:sz w:val="28"/>
          <w:szCs w:val="28"/>
        </w:rPr>
      </w:pPr>
      <w:r w:rsidRPr="00C22A76">
        <w:rPr>
          <w:sz w:val="28"/>
          <w:szCs w:val="28"/>
        </w:rPr>
        <w:t>8</w:t>
      </w:r>
      <w:r w:rsidR="007D297A" w:rsidRPr="00C22A76">
        <w:rPr>
          <w:sz w:val="28"/>
          <w:szCs w:val="28"/>
        </w:rPr>
        <w:t>.4.4. При проектировании инженерной защиты следует предусматривать:</w:t>
      </w:r>
    </w:p>
    <w:p w:rsidR="007D297A" w:rsidRPr="00C22A76" w:rsidRDefault="009E6405" w:rsidP="00382BB8">
      <w:pPr>
        <w:pStyle w:val="04"/>
        <w:numPr>
          <w:ilvl w:val="0"/>
          <w:numId w:val="0"/>
        </w:numPr>
        <w:ind w:firstLine="709"/>
        <w:rPr>
          <w:sz w:val="28"/>
          <w:szCs w:val="28"/>
        </w:rPr>
      </w:pPr>
      <w:r>
        <w:rPr>
          <w:sz w:val="28"/>
          <w:szCs w:val="28"/>
        </w:rPr>
        <w:t>-</w:t>
      </w:r>
      <w:r w:rsidR="00382BB8" w:rsidRPr="00C22A76">
        <w:rPr>
          <w:sz w:val="28"/>
          <w:szCs w:val="28"/>
        </w:rPr>
        <w:t xml:space="preserve"> </w:t>
      </w:r>
      <w:r w:rsidR="007D297A" w:rsidRPr="00C22A76">
        <w:rPr>
          <w:sz w:val="28"/>
          <w:szCs w:val="28"/>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7D297A" w:rsidRPr="00C22A76" w:rsidRDefault="009E6405" w:rsidP="00382BB8">
      <w:pPr>
        <w:pStyle w:val="04"/>
        <w:numPr>
          <w:ilvl w:val="0"/>
          <w:numId w:val="0"/>
        </w:numPr>
        <w:ind w:firstLine="709"/>
        <w:rPr>
          <w:sz w:val="28"/>
          <w:szCs w:val="28"/>
        </w:rPr>
      </w:pPr>
      <w:r>
        <w:rPr>
          <w:sz w:val="28"/>
          <w:szCs w:val="28"/>
        </w:rPr>
        <w:t>-</w:t>
      </w:r>
      <w:r w:rsidR="00382BB8" w:rsidRPr="00C22A76">
        <w:rPr>
          <w:sz w:val="28"/>
          <w:szCs w:val="28"/>
        </w:rPr>
        <w:t xml:space="preserve"> </w:t>
      </w:r>
      <w:r w:rsidR="007D297A" w:rsidRPr="00C22A76">
        <w:rPr>
          <w:sz w:val="28"/>
          <w:szCs w:val="28"/>
        </w:rPr>
        <w:t>производство работ способами, не приводящими к появлению новых и интенсификации действующих геологических процессов;</w:t>
      </w:r>
    </w:p>
    <w:p w:rsidR="007D297A" w:rsidRPr="00C22A76" w:rsidRDefault="009E6405" w:rsidP="00382BB8">
      <w:pPr>
        <w:pStyle w:val="04"/>
        <w:numPr>
          <w:ilvl w:val="0"/>
          <w:numId w:val="0"/>
        </w:numPr>
        <w:ind w:firstLine="709"/>
        <w:rPr>
          <w:sz w:val="28"/>
          <w:szCs w:val="28"/>
        </w:rPr>
      </w:pPr>
      <w:r>
        <w:rPr>
          <w:sz w:val="28"/>
          <w:szCs w:val="28"/>
        </w:rPr>
        <w:t>-</w:t>
      </w:r>
      <w:r w:rsidR="00382BB8" w:rsidRPr="00C22A76">
        <w:rPr>
          <w:sz w:val="28"/>
          <w:szCs w:val="28"/>
        </w:rPr>
        <w:t xml:space="preserve"> </w:t>
      </w:r>
      <w:r w:rsidR="007D297A" w:rsidRPr="00C22A76">
        <w:rPr>
          <w:sz w:val="28"/>
          <w:szCs w:val="28"/>
        </w:rPr>
        <w:t>сохранение зон охраны памятников истории и культуры и природного ландшафта;</w:t>
      </w:r>
    </w:p>
    <w:p w:rsidR="007D297A" w:rsidRPr="00C22A76" w:rsidRDefault="009E6405" w:rsidP="00382BB8">
      <w:pPr>
        <w:pStyle w:val="04"/>
        <w:numPr>
          <w:ilvl w:val="0"/>
          <w:numId w:val="0"/>
        </w:numPr>
        <w:ind w:firstLine="709"/>
        <w:rPr>
          <w:sz w:val="28"/>
          <w:szCs w:val="28"/>
        </w:rPr>
      </w:pPr>
      <w:r>
        <w:rPr>
          <w:sz w:val="28"/>
          <w:szCs w:val="28"/>
        </w:rPr>
        <w:t>-</w:t>
      </w:r>
      <w:r w:rsidR="00382BB8" w:rsidRPr="00C22A76">
        <w:rPr>
          <w:sz w:val="28"/>
          <w:szCs w:val="28"/>
        </w:rPr>
        <w:t xml:space="preserve"> </w:t>
      </w:r>
      <w:r w:rsidR="007D297A" w:rsidRPr="00C22A76">
        <w:rPr>
          <w:sz w:val="28"/>
          <w:szCs w:val="28"/>
        </w:rPr>
        <w:t>надлежащее архитектурное оформление сооружений инженерной защиты;</w:t>
      </w:r>
    </w:p>
    <w:p w:rsidR="007D297A" w:rsidRPr="00C22A76" w:rsidRDefault="009E6405" w:rsidP="00382BB8">
      <w:pPr>
        <w:pStyle w:val="04"/>
        <w:numPr>
          <w:ilvl w:val="0"/>
          <w:numId w:val="0"/>
        </w:numPr>
        <w:ind w:firstLine="709"/>
        <w:rPr>
          <w:sz w:val="28"/>
          <w:szCs w:val="28"/>
        </w:rPr>
      </w:pPr>
      <w:r>
        <w:rPr>
          <w:sz w:val="28"/>
          <w:szCs w:val="28"/>
        </w:rPr>
        <w:t>-</w:t>
      </w:r>
      <w:r w:rsidR="00382BB8" w:rsidRPr="00C22A76">
        <w:rPr>
          <w:sz w:val="28"/>
          <w:szCs w:val="28"/>
        </w:rPr>
        <w:t xml:space="preserve"> </w:t>
      </w:r>
      <w:r w:rsidR="007D297A" w:rsidRPr="00C22A76">
        <w:rPr>
          <w:sz w:val="28"/>
          <w:szCs w:val="28"/>
        </w:rPr>
        <w:t>сочетание с мероприятиями по охране окружающей среды;</w:t>
      </w:r>
    </w:p>
    <w:p w:rsidR="007D297A" w:rsidRPr="00C22A76" w:rsidRDefault="009E6405" w:rsidP="00382BB8">
      <w:pPr>
        <w:pStyle w:val="04"/>
        <w:numPr>
          <w:ilvl w:val="0"/>
          <w:numId w:val="0"/>
        </w:numPr>
        <w:ind w:firstLine="709"/>
        <w:rPr>
          <w:sz w:val="28"/>
          <w:szCs w:val="28"/>
        </w:rPr>
      </w:pPr>
      <w:r>
        <w:rPr>
          <w:sz w:val="28"/>
          <w:szCs w:val="28"/>
        </w:rPr>
        <w:t>-</w:t>
      </w:r>
      <w:r w:rsidR="00382BB8" w:rsidRPr="00C22A76">
        <w:rPr>
          <w:sz w:val="28"/>
          <w:szCs w:val="28"/>
        </w:rPr>
        <w:t xml:space="preserve"> </w:t>
      </w:r>
      <w:r w:rsidR="007D297A" w:rsidRPr="00C22A76">
        <w:rPr>
          <w:sz w:val="28"/>
          <w:szCs w:val="28"/>
        </w:rPr>
        <w:t xml:space="preserve">в необходимых случаях </w:t>
      </w:r>
      <w:r>
        <w:rPr>
          <w:sz w:val="28"/>
          <w:szCs w:val="28"/>
        </w:rPr>
        <w:t>-</w:t>
      </w:r>
      <w:r w:rsidR="007D297A" w:rsidRPr="00C22A76">
        <w:rPr>
          <w:sz w:val="28"/>
          <w:szCs w:val="28"/>
        </w:rPr>
        <w:t xml:space="preserve">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w:t>
      </w:r>
    </w:p>
    <w:p w:rsidR="007D297A" w:rsidRPr="00C22A76" w:rsidRDefault="00FB7365" w:rsidP="007D297A">
      <w:pPr>
        <w:pStyle w:val="S6"/>
        <w:rPr>
          <w:color w:val="000000"/>
          <w:sz w:val="28"/>
          <w:szCs w:val="28"/>
          <w:shd w:val="clear" w:color="auto" w:fill="FFFFFF"/>
        </w:rPr>
      </w:pPr>
      <w:r w:rsidRPr="00C22A76">
        <w:rPr>
          <w:sz w:val="28"/>
          <w:szCs w:val="28"/>
        </w:rPr>
        <w:t>8</w:t>
      </w:r>
      <w:r w:rsidR="007D297A" w:rsidRPr="00C22A76">
        <w:rPr>
          <w:sz w:val="28"/>
          <w:szCs w:val="28"/>
        </w:rPr>
        <w:t xml:space="preserve">.4.5. </w:t>
      </w:r>
      <w:r w:rsidR="007D297A" w:rsidRPr="00C22A76">
        <w:rPr>
          <w:color w:val="000000"/>
          <w:sz w:val="28"/>
          <w:szCs w:val="28"/>
          <w:shd w:val="clear" w:color="auto" w:fill="FFFFFF"/>
        </w:rPr>
        <w:t>Территории, отводимые под застройку, предпочтительно располагать на участках с минимальной глубиной просадочных толщ и где просадочная толща подстилается малосжимаемыми грунтами.</w:t>
      </w:r>
    </w:p>
    <w:p w:rsidR="007D297A" w:rsidRPr="00C22A76" w:rsidRDefault="00FB7365" w:rsidP="007D297A">
      <w:pPr>
        <w:pStyle w:val="S6"/>
        <w:rPr>
          <w:color w:val="000000"/>
          <w:sz w:val="28"/>
          <w:szCs w:val="28"/>
          <w:shd w:val="clear" w:color="auto" w:fill="FFFFFF"/>
        </w:rPr>
      </w:pPr>
      <w:r w:rsidRPr="00C22A76">
        <w:rPr>
          <w:color w:val="000000"/>
          <w:sz w:val="28"/>
          <w:szCs w:val="28"/>
          <w:shd w:val="clear" w:color="auto" w:fill="FFFFFF"/>
        </w:rPr>
        <w:lastRenderedPageBreak/>
        <w:t>8</w:t>
      </w:r>
      <w:r w:rsidR="007D297A" w:rsidRPr="00C22A76">
        <w:rPr>
          <w:color w:val="000000"/>
          <w:sz w:val="28"/>
          <w:szCs w:val="28"/>
          <w:shd w:val="clear" w:color="auto" w:fill="FFFFFF"/>
        </w:rPr>
        <w:t xml:space="preserve">.4.6. Территории </w:t>
      </w:r>
      <w:r w:rsidR="000147F5" w:rsidRPr="00C22A76">
        <w:rPr>
          <w:color w:val="000000"/>
          <w:sz w:val="28"/>
          <w:szCs w:val="28"/>
          <w:shd w:val="clear" w:color="auto" w:fill="FFFFFF"/>
        </w:rPr>
        <w:t>Суксунск</w:t>
      </w:r>
      <w:r w:rsidR="00B41CB1" w:rsidRPr="00C22A76">
        <w:rPr>
          <w:color w:val="000000"/>
          <w:sz w:val="28"/>
          <w:szCs w:val="28"/>
          <w:shd w:val="clear" w:color="auto" w:fill="FFFFFF"/>
        </w:rPr>
        <w:t>ого городского округа</w:t>
      </w:r>
      <w:r w:rsidR="007D297A" w:rsidRPr="00C22A76">
        <w:rPr>
          <w:color w:val="000000"/>
          <w:sz w:val="28"/>
          <w:szCs w:val="28"/>
          <w:shd w:val="clear" w:color="auto" w:fill="FFFFFF"/>
        </w:rPr>
        <w:t>, нарушенные карьерами и отвалами отходов, подлежат рекультивации для использования, в основном, в рекреационных целях.</w:t>
      </w:r>
    </w:p>
    <w:p w:rsidR="007D297A" w:rsidRPr="00C22A76" w:rsidRDefault="007D297A" w:rsidP="007D297A">
      <w:pPr>
        <w:pStyle w:val="S6"/>
        <w:rPr>
          <w:color w:val="000000"/>
          <w:sz w:val="28"/>
          <w:szCs w:val="28"/>
          <w:shd w:val="clear" w:color="auto" w:fill="FFFFFF"/>
        </w:rPr>
      </w:pPr>
      <w:r w:rsidRPr="00C22A76">
        <w:rPr>
          <w:color w:val="000000"/>
          <w:sz w:val="28"/>
          <w:szCs w:val="28"/>
          <w:shd w:val="clear" w:color="auto" w:fill="FFFFFF"/>
        </w:rPr>
        <w:t>Кроме того, территории оврагов могут быть использованы для размещения транспортных сооружений, гаражей, складов и коммунальных объектов.</w:t>
      </w:r>
    </w:p>
    <w:p w:rsidR="007D297A" w:rsidRPr="00C22A76" w:rsidRDefault="007D297A" w:rsidP="007D297A">
      <w:pPr>
        <w:pStyle w:val="S6"/>
        <w:rPr>
          <w:color w:val="000000"/>
          <w:sz w:val="28"/>
          <w:szCs w:val="28"/>
          <w:shd w:val="clear" w:color="auto" w:fill="FFFFFF"/>
        </w:rPr>
      </w:pPr>
      <w:r w:rsidRPr="00C22A76">
        <w:rPr>
          <w:color w:val="000000"/>
          <w:sz w:val="28"/>
          <w:szCs w:val="28"/>
          <w:shd w:val="clear" w:color="auto" w:fill="FFFFFF"/>
        </w:rPr>
        <w:t>При реабилитации ландшафтов и рек для организации рекреационных зон следует проводить противоэрозионные мероприятия, а также берегоукрепление и формирование пляжей.</w:t>
      </w:r>
    </w:p>
    <w:p w:rsidR="003C6A29" w:rsidRPr="0073669B" w:rsidRDefault="00FB7365" w:rsidP="0073669B">
      <w:pPr>
        <w:pStyle w:val="02"/>
        <w:jc w:val="center"/>
        <w:rPr>
          <w:sz w:val="28"/>
          <w:szCs w:val="28"/>
        </w:rPr>
      </w:pPr>
      <w:bookmarkStart w:id="77" w:name="_Toc45824467"/>
      <w:r w:rsidRPr="0073669B">
        <w:rPr>
          <w:sz w:val="28"/>
          <w:szCs w:val="28"/>
        </w:rPr>
        <w:t>9</w:t>
      </w:r>
      <w:r w:rsidR="003C6A29" w:rsidRPr="0073669B">
        <w:rPr>
          <w:sz w:val="28"/>
          <w:szCs w:val="28"/>
        </w:rPr>
        <w:t xml:space="preserve">. </w:t>
      </w:r>
      <w:r w:rsidR="00E41C8E" w:rsidRPr="0073669B">
        <w:rPr>
          <w:sz w:val="28"/>
          <w:szCs w:val="28"/>
        </w:rPr>
        <w:t>Расч</w:t>
      </w:r>
      <w:r w:rsidR="00A45C17" w:rsidRPr="0073669B">
        <w:rPr>
          <w:sz w:val="28"/>
          <w:szCs w:val="28"/>
        </w:rPr>
        <w:t>ё</w:t>
      </w:r>
      <w:r w:rsidR="00E41C8E" w:rsidRPr="0073669B">
        <w:rPr>
          <w:sz w:val="28"/>
          <w:szCs w:val="28"/>
        </w:rPr>
        <w:t>тные показатели в сфере охраны окружающей среды</w:t>
      </w:r>
      <w:bookmarkEnd w:id="77"/>
    </w:p>
    <w:p w:rsidR="00A45C17" w:rsidRPr="00C22A76" w:rsidRDefault="00B707B4" w:rsidP="00A45C17">
      <w:pPr>
        <w:pStyle w:val="S6"/>
        <w:rPr>
          <w:sz w:val="28"/>
          <w:szCs w:val="28"/>
        </w:rPr>
      </w:pPr>
      <w:r>
        <w:rPr>
          <w:sz w:val="28"/>
          <w:szCs w:val="28"/>
        </w:rPr>
        <w:t xml:space="preserve">9.1. </w:t>
      </w:r>
      <w:r w:rsidR="00A45C17" w:rsidRPr="00C22A76">
        <w:rPr>
          <w:sz w:val="28"/>
          <w:szCs w:val="28"/>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объектов, необходимых для организации мероприятий по охране окружающей среды</w:t>
      </w:r>
      <w:r w:rsidR="00EF2C38" w:rsidRPr="00C22A76">
        <w:rPr>
          <w:sz w:val="28"/>
          <w:szCs w:val="28"/>
        </w:rPr>
        <w:t xml:space="preserve"> (административные здания, в том числе лаборатории, осуществляющие контроль за состоянием окружающей среды)</w:t>
      </w:r>
      <w:r w:rsidR="00A45C17" w:rsidRPr="00C22A76">
        <w:rPr>
          <w:sz w:val="28"/>
          <w:szCs w:val="28"/>
        </w:rPr>
        <w:t xml:space="preserve">, </w:t>
      </w:r>
      <w:r w:rsidR="00EF2C38" w:rsidRPr="00C22A76">
        <w:rPr>
          <w:sz w:val="28"/>
          <w:szCs w:val="28"/>
        </w:rPr>
        <w:t xml:space="preserve">составляют не менее одного объекта на район и определяются заданием на </w:t>
      </w:r>
      <w:r w:rsidR="00BA4F7A" w:rsidRPr="00C22A76">
        <w:rPr>
          <w:sz w:val="28"/>
          <w:szCs w:val="28"/>
        </w:rPr>
        <w:t>проектирование</w:t>
      </w:r>
      <w:r w:rsidR="00A45C17" w:rsidRPr="00C22A76">
        <w:rPr>
          <w:sz w:val="28"/>
          <w:szCs w:val="28"/>
        </w:rPr>
        <w:t>.</w:t>
      </w:r>
    </w:p>
    <w:p w:rsidR="00A45C17" w:rsidRPr="00C22A76" w:rsidRDefault="00B707B4" w:rsidP="00A45C17">
      <w:pPr>
        <w:pStyle w:val="S6"/>
        <w:rPr>
          <w:sz w:val="28"/>
          <w:szCs w:val="28"/>
        </w:rPr>
      </w:pPr>
      <w:r>
        <w:rPr>
          <w:sz w:val="28"/>
          <w:szCs w:val="28"/>
        </w:rPr>
        <w:t xml:space="preserve">9.2. </w:t>
      </w:r>
      <w:r w:rsidR="00A45C17" w:rsidRPr="00C22A76">
        <w:rPr>
          <w:sz w:val="28"/>
          <w:szCs w:val="28"/>
        </w:rPr>
        <w:t xml:space="preserve">При планировке и застройке </w:t>
      </w:r>
      <w:r w:rsidR="00E174C4">
        <w:rPr>
          <w:sz w:val="28"/>
          <w:szCs w:val="28"/>
        </w:rPr>
        <w:t xml:space="preserve">территории </w:t>
      </w:r>
      <w:r w:rsidR="00A45C17" w:rsidRPr="00C22A76">
        <w:rPr>
          <w:sz w:val="28"/>
          <w:szCs w:val="28"/>
        </w:rPr>
        <w:t>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rsidR="00A45C17" w:rsidRPr="00C22A76" w:rsidRDefault="00B707B4" w:rsidP="00A45C17">
      <w:pPr>
        <w:pStyle w:val="S6"/>
        <w:rPr>
          <w:sz w:val="28"/>
          <w:szCs w:val="28"/>
        </w:rPr>
      </w:pPr>
      <w:r>
        <w:rPr>
          <w:sz w:val="28"/>
          <w:szCs w:val="28"/>
        </w:rPr>
        <w:t xml:space="preserve">9.3. </w:t>
      </w:r>
      <w:r w:rsidR="00A45C17" w:rsidRPr="00C22A76">
        <w:rPr>
          <w:sz w:val="28"/>
          <w:szCs w:val="28"/>
        </w:rPr>
        <w:t xml:space="preserve">При планировке и застройке </w:t>
      </w:r>
      <w:r w:rsidR="00C301C3">
        <w:rPr>
          <w:sz w:val="28"/>
          <w:szCs w:val="28"/>
        </w:rPr>
        <w:t>территории</w:t>
      </w:r>
      <w:r w:rsidR="00A45C17" w:rsidRPr="00C22A76">
        <w:rPr>
          <w:sz w:val="28"/>
          <w:szCs w:val="28"/>
        </w:rPr>
        <w:t xml:space="preserve">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детских дошкольных учреждений, школ, объектов рекреации) </w:t>
      </w:r>
      <w:r w:rsidR="009B61CF">
        <w:rPr>
          <w:sz w:val="28"/>
          <w:szCs w:val="28"/>
        </w:rPr>
        <w:t>-</w:t>
      </w:r>
      <w:r w:rsidR="00A45C17" w:rsidRPr="00C22A76">
        <w:rPr>
          <w:sz w:val="28"/>
          <w:szCs w:val="28"/>
        </w:rPr>
        <w:t xml:space="preserve"> 0,8 ПДК.</w:t>
      </w:r>
    </w:p>
    <w:p w:rsidR="00A45C17" w:rsidRPr="00C22A76" w:rsidRDefault="00A45C17" w:rsidP="00A45C17">
      <w:pPr>
        <w:pStyle w:val="S6"/>
        <w:rPr>
          <w:sz w:val="28"/>
          <w:szCs w:val="28"/>
        </w:rPr>
      </w:pPr>
      <w:r w:rsidRPr="00C22A76">
        <w:rPr>
          <w:sz w:val="28"/>
          <w:szCs w:val="28"/>
        </w:rPr>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A45C17" w:rsidRPr="00C22A76" w:rsidRDefault="00A45C17" w:rsidP="00A45C17">
      <w:pPr>
        <w:pStyle w:val="S6"/>
        <w:rPr>
          <w:sz w:val="28"/>
          <w:szCs w:val="28"/>
        </w:rPr>
      </w:pPr>
      <w:r w:rsidRPr="00C22A76">
        <w:rPr>
          <w:sz w:val="28"/>
          <w:szCs w:val="28"/>
        </w:rPr>
        <w:t>Животноводческие, птицеводческие и звероводческие предприятия, склады по хранению ядохимикатов, биопрепаратов, удобрений, а также пожаровзрывоопасные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A45C17" w:rsidRPr="00C22A76" w:rsidRDefault="00B707B4" w:rsidP="00A45C17">
      <w:pPr>
        <w:pStyle w:val="S6"/>
        <w:rPr>
          <w:sz w:val="28"/>
          <w:szCs w:val="28"/>
        </w:rPr>
      </w:pPr>
      <w:r>
        <w:rPr>
          <w:sz w:val="28"/>
          <w:szCs w:val="28"/>
        </w:rPr>
        <w:lastRenderedPageBreak/>
        <w:t xml:space="preserve">9.4. </w:t>
      </w:r>
      <w:r w:rsidR="00A45C17" w:rsidRPr="00C22A76">
        <w:rPr>
          <w:sz w:val="28"/>
          <w:szCs w:val="28"/>
        </w:rPr>
        <w:t>Мероприятия по защите водных объектов необходимо предусматривать в соответствии с требованиями Водного кодекса Российской Федерации, санитарных и экологических норм, утвержд</w:t>
      </w:r>
      <w:r w:rsidR="00BA4F7A" w:rsidRPr="00C22A76">
        <w:rPr>
          <w:sz w:val="28"/>
          <w:szCs w:val="28"/>
        </w:rPr>
        <w:t>ё</w:t>
      </w:r>
      <w:r w:rsidR="00A45C17" w:rsidRPr="00C22A76">
        <w:rPr>
          <w:sz w:val="28"/>
          <w:szCs w:val="28"/>
        </w:rPr>
        <w:t>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черте поселений.</w:t>
      </w:r>
    </w:p>
    <w:p w:rsidR="00A45C17" w:rsidRPr="00C22A76" w:rsidRDefault="00B707B4" w:rsidP="00A45C17">
      <w:pPr>
        <w:pStyle w:val="S6"/>
        <w:rPr>
          <w:sz w:val="28"/>
          <w:szCs w:val="28"/>
        </w:rPr>
      </w:pPr>
      <w:r>
        <w:rPr>
          <w:sz w:val="28"/>
          <w:szCs w:val="28"/>
        </w:rPr>
        <w:t xml:space="preserve">9.5. </w:t>
      </w:r>
      <w:r w:rsidR="00A45C17" w:rsidRPr="00C22A76">
        <w:rPr>
          <w:sz w:val="28"/>
          <w:szCs w:val="28"/>
        </w:rPr>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w:t>
      </w:r>
      <w:r w:rsidR="00BA4F7A" w:rsidRPr="00C22A76">
        <w:rPr>
          <w:sz w:val="28"/>
          <w:szCs w:val="28"/>
        </w:rPr>
        <w:t>ё</w:t>
      </w:r>
      <w:r w:rsidR="00A45C17" w:rsidRPr="00C22A76">
        <w:rPr>
          <w:sz w:val="28"/>
          <w:szCs w:val="28"/>
        </w:rPr>
        <w:t>том санитарных правил проектирования, строительства и эксплуатации водохранилищ.</w:t>
      </w:r>
    </w:p>
    <w:p w:rsidR="00A45C17" w:rsidRPr="00C22A76" w:rsidRDefault="00A45C17" w:rsidP="00A45C17">
      <w:pPr>
        <w:pStyle w:val="S6"/>
        <w:rPr>
          <w:sz w:val="28"/>
          <w:szCs w:val="28"/>
        </w:rPr>
      </w:pPr>
      <w:r w:rsidRPr="00C22A76">
        <w:rPr>
          <w:sz w:val="28"/>
          <w:szCs w:val="28"/>
        </w:rPr>
        <w:t>В сложившихся и проектируемых зонах отдыха, расположенных на берегах водо</w:t>
      </w:r>
      <w:r w:rsidR="00BA4F7A" w:rsidRPr="00C22A76">
        <w:rPr>
          <w:sz w:val="28"/>
          <w:szCs w:val="28"/>
        </w:rPr>
        <w:t>ё</w:t>
      </w:r>
      <w:r w:rsidRPr="00C22A76">
        <w:rPr>
          <w:sz w:val="28"/>
          <w:szCs w:val="28"/>
        </w:rPr>
        <w:t>мов и водотоков, водоохранные мероприятия должны отвечать требованиям ГОСТ</w:t>
      </w:r>
      <w:r w:rsidR="009B61CF">
        <w:rPr>
          <w:sz w:val="28"/>
          <w:szCs w:val="28"/>
        </w:rPr>
        <w:t xml:space="preserve"> </w:t>
      </w:r>
      <w:r w:rsidRPr="00C22A76">
        <w:rPr>
          <w:sz w:val="28"/>
          <w:szCs w:val="28"/>
        </w:rPr>
        <w:t>17.1.5.02</w:t>
      </w:r>
      <w:r w:rsidR="00A64F68" w:rsidRPr="00C22A76">
        <w:rPr>
          <w:sz w:val="28"/>
          <w:szCs w:val="28"/>
        </w:rPr>
        <w:t>-80</w:t>
      </w:r>
      <w:r w:rsidRPr="00C22A76">
        <w:rPr>
          <w:sz w:val="28"/>
          <w:szCs w:val="28"/>
        </w:rPr>
        <w:t>.</w:t>
      </w:r>
    </w:p>
    <w:p w:rsidR="00A45C17" w:rsidRPr="00C22A76" w:rsidRDefault="00A45C17" w:rsidP="00A45C17">
      <w:pPr>
        <w:pStyle w:val="S6"/>
        <w:rPr>
          <w:sz w:val="28"/>
          <w:szCs w:val="28"/>
        </w:rPr>
      </w:pPr>
      <w:r w:rsidRPr="00C22A76">
        <w:rPr>
          <w:sz w:val="28"/>
          <w:szCs w:val="28"/>
        </w:rPr>
        <w:t>Для источников хозяйственно-питьевого водоснабжения устанавливаются округа (II и III) санитарной охраны согласно СанПиН</w:t>
      </w:r>
      <w:r w:rsidR="009B61CF">
        <w:rPr>
          <w:sz w:val="28"/>
          <w:szCs w:val="28"/>
        </w:rPr>
        <w:t xml:space="preserve"> </w:t>
      </w:r>
      <w:r w:rsidRPr="00C22A76">
        <w:rPr>
          <w:sz w:val="28"/>
          <w:szCs w:val="28"/>
        </w:rPr>
        <w:t>2.1.4.1110</w:t>
      </w:r>
      <w:r w:rsidR="00A64F68" w:rsidRPr="00C22A76">
        <w:rPr>
          <w:sz w:val="28"/>
          <w:szCs w:val="28"/>
        </w:rPr>
        <w:t>-02</w:t>
      </w:r>
      <w:r w:rsidRPr="00C22A76">
        <w:rPr>
          <w:sz w:val="28"/>
          <w:szCs w:val="28"/>
        </w:rPr>
        <w:t>.</w:t>
      </w:r>
    </w:p>
    <w:p w:rsidR="00B707B4" w:rsidRDefault="006C3E50" w:rsidP="00A45C17">
      <w:pPr>
        <w:pStyle w:val="S6"/>
        <w:rPr>
          <w:sz w:val="28"/>
          <w:szCs w:val="28"/>
        </w:rPr>
      </w:pPr>
      <w:r>
        <w:rPr>
          <w:sz w:val="28"/>
          <w:szCs w:val="28"/>
        </w:rPr>
        <w:t xml:space="preserve">9.6. </w:t>
      </w:r>
      <w:r w:rsidR="00B707B4">
        <w:rPr>
          <w:sz w:val="28"/>
          <w:szCs w:val="28"/>
        </w:rPr>
        <w:t xml:space="preserve">Размещение производственных предприятий </w:t>
      </w:r>
      <w:r w:rsidR="007C39DD">
        <w:rPr>
          <w:sz w:val="28"/>
          <w:szCs w:val="28"/>
        </w:rPr>
        <w:t>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 Число и протяженность примыканий площадок производственных предприятий к водоемам должны быть минимальны.</w:t>
      </w:r>
    </w:p>
    <w:p w:rsidR="007C39DD" w:rsidRDefault="007C39DD" w:rsidP="00A45C17">
      <w:pPr>
        <w:pStyle w:val="S6"/>
        <w:rPr>
          <w:sz w:val="28"/>
          <w:szCs w:val="28"/>
        </w:rPr>
      </w:pPr>
      <w:r>
        <w:rPr>
          <w:sz w:val="28"/>
          <w:szCs w:val="28"/>
        </w:rPr>
        <w:t xml:space="preserve">9.7. Склады минеральных удобрений и химических средств защиты растений следует располагать на </w:t>
      </w:r>
      <w:r w:rsidR="003D1EA4">
        <w:rPr>
          <w:sz w:val="28"/>
          <w:szCs w:val="28"/>
        </w:rPr>
        <w:t>расстоянии не менее 2 км от рыбохозяйственных водоемов. В случае необходимости допускается уменьшать расстояние от указанных складов до рыбохозяйственны водоёмов при условии согласования с органами, осуществляющими охрану рыбных запасов.</w:t>
      </w:r>
    </w:p>
    <w:p w:rsidR="003D1EA4" w:rsidRDefault="003D1EA4" w:rsidP="00A45C17">
      <w:pPr>
        <w:pStyle w:val="S6"/>
        <w:rPr>
          <w:sz w:val="28"/>
          <w:szCs w:val="28"/>
        </w:rPr>
      </w:pPr>
      <w:r>
        <w:rPr>
          <w:sz w:val="28"/>
          <w:szCs w:val="28"/>
        </w:rPr>
        <w:t>При размещении складов минеральных удобрений и химических средств защиты растений, животноводческих и птицеводческих предприятий должны быть предусмотрены необходимые меры, исключающие попадание указанных веществ, навозных стоков и помета в водоемы.</w:t>
      </w:r>
    </w:p>
    <w:p w:rsidR="00A45C17" w:rsidRPr="00C22A76" w:rsidRDefault="006C3E50" w:rsidP="00A45C17">
      <w:pPr>
        <w:pStyle w:val="S6"/>
        <w:rPr>
          <w:sz w:val="28"/>
          <w:szCs w:val="28"/>
        </w:rPr>
      </w:pPr>
      <w:r>
        <w:rPr>
          <w:sz w:val="28"/>
          <w:szCs w:val="28"/>
        </w:rPr>
        <w:t xml:space="preserve">9.8. </w:t>
      </w:r>
      <w:r w:rsidR="00A45C17" w:rsidRPr="00C22A76">
        <w:rPr>
          <w:sz w:val="28"/>
          <w:szCs w:val="28"/>
        </w:rPr>
        <w:t xml:space="preserve">Мероприятия по защите почв от загрязнения и их санирование следует предусматривать в соответствии с требованиями </w:t>
      </w:r>
      <w:bookmarkStart w:id="78" w:name="_Hlk54905959"/>
      <w:r w:rsidR="00A45C17" w:rsidRPr="00C22A76">
        <w:rPr>
          <w:sz w:val="28"/>
          <w:szCs w:val="28"/>
        </w:rPr>
        <w:t>СанПиН</w:t>
      </w:r>
      <w:bookmarkEnd w:id="78"/>
      <w:r w:rsidR="00133E73">
        <w:rPr>
          <w:sz w:val="28"/>
          <w:szCs w:val="28"/>
        </w:rPr>
        <w:t xml:space="preserve"> </w:t>
      </w:r>
      <w:r w:rsidR="005D41BC" w:rsidRPr="005D41BC">
        <w:rPr>
          <w:sz w:val="28"/>
          <w:szCs w:val="28"/>
        </w:rPr>
        <w:t>2.1.3684-21</w:t>
      </w:r>
      <w:r w:rsidR="00A45C17" w:rsidRPr="00C22A76">
        <w:rPr>
          <w:sz w:val="28"/>
          <w:szCs w:val="28"/>
        </w:rPr>
        <w:t>.</w:t>
      </w:r>
    </w:p>
    <w:p w:rsidR="00A45C17" w:rsidRPr="00C22A76" w:rsidRDefault="00A45C17" w:rsidP="00A45C17">
      <w:pPr>
        <w:pStyle w:val="S6"/>
        <w:rPr>
          <w:sz w:val="28"/>
          <w:szCs w:val="28"/>
        </w:rPr>
      </w:pPr>
      <w:r w:rsidRPr="00C22A76">
        <w:rPr>
          <w:sz w:val="28"/>
          <w:szCs w:val="28"/>
        </w:rPr>
        <w:t>Гигиенические требования к качеству почв территорий насел</w:t>
      </w:r>
      <w:r w:rsidR="00BA4F7A" w:rsidRPr="00C22A76">
        <w:rPr>
          <w:sz w:val="28"/>
          <w:szCs w:val="28"/>
        </w:rPr>
        <w:t>ё</w:t>
      </w:r>
      <w:r w:rsidRPr="00C22A76">
        <w:rPr>
          <w:sz w:val="28"/>
          <w:szCs w:val="28"/>
        </w:rPr>
        <w:t>нных мест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w:t>
      </w:r>
      <w:r w:rsidR="00BA4F7A" w:rsidRPr="00C22A76">
        <w:rPr>
          <w:sz w:val="28"/>
          <w:szCs w:val="28"/>
        </w:rPr>
        <w:t>ё</w:t>
      </w:r>
      <w:r w:rsidRPr="00C22A76">
        <w:rPr>
          <w:sz w:val="28"/>
          <w:szCs w:val="28"/>
        </w:rPr>
        <w:t>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A45C17" w:rsidRPr="00396319" w:rsidRDefault="00396319" w:rsidP="00396319">
      <w:pPr>
        <w:ind w:firstLine="709"/>
        <w:jc w:val="both"/>
        <w:rPr>
          <w:rFonts w:ascii="Times New Roman" w:hAnsi="Times New Roman" w:cs="Times New Roman"/>
          <w:sz w:val="28"/>
          <w:szCs w:val="28"/>
        </w:rPr>
      </w:pPr>
      <w:r>
        <w:rPr>
          <w:rFonts w:ascii="Times New Roman" w:hAnsi="Times New Roman" w:cs="Times New Roman"/>
          <w:sz w:val="28"/>
          <w:szCs w:val="28"/>
        </w:rPr>
        <w:t>Радиационный контроль почвы на соответствие гигиеническим нормативам проводится в каждом случае строительства зданий и сооружений</w:t>
      </w:r>
      <w:r w:rsidR="00A45C17" w:rsidRPr="00C22A76">
        <w:rPr>
          <w:sz w:val="28"/>
          <w:szCs w:val="28"/>
        </w:rPr>
        <w:t>.</w:t>
      </w:r>
    </w:p>
    <w:p w:rsidR="00A45C17" w:rsidRPr="00C22A76" w:rsidRDefault="00A45C17" w:rsidP="00A45C17">
      <w:pPr>
        <w:pStyle w:val="S6"/>
        <w:rPr>
          <w:sz w:val="28"/>
          <w:szCs w:val="28"/>
        </w:rPr>
      </w:pPr>
      <w:r w:rsidRPr="00C22A76">
        <w:rPr>
          <w:sz w:val="28"/>
          <w:szCs w:val="28"/>
        </w:rPr>
        <w:lastRenderedPageBreak/>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(почвы сельскохозяйственного назначения и прочие).</w:t>
      </w:r>
    </w:p>
    <w:p w:rsidR="00A45C17" w:rsidRPr="00C22A76" w:rsidRDefault="00A45C17" w:rsidP="00A45C17">
      <w:pPr>
        <w:pStyle w:val="S6"/>
        <w:rPr>
          <w:sz w:val="28"/>
          <w:szCs w:val="28"/>
        </w:rPr>
      </w:pPr>
      <w:r w:rsidRPr="00C22A76">
        <w:rPr>
          <w:sz w:val="28"/>
          <w:szCs w:val="28"/>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A45C17" w:rsidRPr="00C22A76" w:rsidRDefault="006C3E50" w:rsidP="00A45C17">
      <w:pPr>
        <w:pStyle w:val="S6"/>
        <w:rPr>
          <w:sz w:val="28"/>
          <w:szCs w:val="28"/>
        </w:rPr>
      </w:pPr>
      <w:r>
        <w:rPr>
          <w:sz w:val="28"/>
          <w:szCs w:val="28"/>
        </w:rPr>
        <w:t xml:space="preserve">9.9. </w:t>
      </w:r>
      <w:r w:rsidR="00A45C17" w:rsidRPr="00C22A76">
        <w:rPr>
          <w:sz w:val="28"/>
          <w:szCs w:val="28"/>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2.1.8/2.2.4.1383-03, </w:t>
      </w:r>
      <w:r w:rsidR="00B41CB1" w:rsidRPr="00C22A76">
        <w:rPr>
          <w:sz w:val="28"/>
          <w:szCs w:val="28"/>
        </w:rPr>
        <w:t xml:space="preserve">СанПиН 2.2.1/2.1.1.1200-03 </w:t>
      </w:r>
      <w:r w:rsidR="00A45C17" w:rsidRPr="00C22A76">
        <w:rPr>
          <w:sz w:val="28"/>
          <w:szCs w:val="28"/>
        </w:rPr>
        <w:t>и ПУЭ.</w:t>
      </w:r>
    </w:p>
    <w:p w:rsidR="00BA4F7A" w:rsidRPr="00AF227E" w:rsidRDefault="00835860" w:rsidP="00AF227E">
      <w:pPr>
        <w:pStyle w:val="af2"/>
        <w:jc w:val="center"/>
        <w:rPr>
          <w:rFonts w:ascii="Times New Roman" w:hAnsi="Times New Roman"/>
          <w:b/>
          <w:sz w:val="28"/>
          <w:szCs w:val="28"/>
        </w:rPr>
      </w:pPr>
      <w:bookmarkStart w:id="79" w:name="_Toc494270149"/>
      <w:bookmarkStart w:id="80" w:name="_Toc45824468"/>
      <w:r w:rsidRPr="00AF227E">
        <w:rPr>
          <w:rFonts w:ascii="Times New Roman" w:hAnsi="Times New Roman"/>
          <w:b/>
          <w:sz w:val="28"/>
          <w:szCs w:val="28"/>
        </w:rPr>
        <w:t>1</w:t>
      </w:r>
      <w:r w:rsidR="00FB7365" w:rsidRPr="00AF227E">
        <w:rPr>
          <w:rFonts w:ascii="Times New Roman" w:hAnsi="Times New Roman"/>
          <w:b/>
          <w:sz w:val="28"/>
          <w:szCs w:val="28"/>
        </w:rPr>
        <w:t>0</w:t>
      </w:r>
      <w:r w:rsidR="00BA4F7A" w:rsidRPr="00AF227E">
        <w:rPr>
          <w:rFonts w:ascii="Times New Roman" w:hAnsi="Times New Roman"/>
          <w:b/>
          <w:sz w:val="28"/>
          <w:szCs w:val="28"/>
        </w:rPr>
        <w:t>. Объекты, необходимые для организации и осуществления мероприятий по мобилизационной подготовке муниципальных предприятий и учреждений, находящихся на территории муниципального образования</w:t>
      </w:r>
      <w:bookmarkEnd w:id="79"/>
      <w:bookmarkEnd w:id="80"/>
    </w:p>
    <w:p w:rsidR="00BA4F7A" w:rsidRPr="00C22A76" w:rsidRDefault="00BA4F7A" w:rsidP="00BA4F7A">
      <w:pPr>
        <w:pStyle w:val="S6"/>
        <w:rPr>
          <w:sz w:val="28"/>
          <w:szCs w:val="28"/>
        </w:rPr>
      </w:pPr>
      <w:r w:rsidRPr="00C22A76">
        <w:rPr>
          <w:sz w:val="28"/>
          <w:szCs w:val="28"/>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мобилизационной подготовке муниципальных предприятий и учреждений, находящихся на территории муниципального образования, приведены в таблице 2</w:t>
      </w:r>
      <w:r w:rsidR="00A275E0">
        <w:rPr>
          <w:sz w:val="28"/>
          <w:szCs w:val="28"/>
        </w:rPr>
        <w:t>9</w:t>
      </w:r>
      <w:r w:rsidRPr="00C22A76">
        <w:rPr>
          <w:sz w:val="28"/>
          <w:szCs w:val="28"/>
        </w:rPr>
        <w:t>.</w:t>
      </w:r>
    </w:p>
    <w:p w:rsidR="00835860" w:rsidRPr="00C22A76" w:rsidRDefault="00835860" w:rsidP="00835860">
      <w:pPr>
        <w:spacing w:before="120"/>
        <w:jc w:val="right"/>
        <w:rPr>
          <w:rFonts w:ascii="Times New Roman" w:hAnsi="Times New Roman" w:cs="Times New Roman"/>
          <w:sz w:val="28"/>
          <w:szCs w:val="28"/>
        </w:rPr>
      </w:pPr>
      <w:r w:rsidRPr="00C22A76">
        <w:rPr>
          <w:rFonts w:ascii="Times New Roman" w:hAnsi="Times New Roman" w:cs="Times New Roman"/>
          <w:sz w:val="28"/>
          <w:szCs w:val="28"/>
        </w:rPr>
        <w:t>Таблица 2</w:t>
      </w:r>
      <w:r w:rsidR="00A275E0">
        <w:rPr>
          <w:rFonts w:ascii="Times New Roman" w:hAnsi="Times New Roman" w:cs="Times New Roman"/>
          <w:sz w:val="28"/>
          <w:szCs w:val="28"/>
        </w:rPr>
        <w:t>9</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1"/>
        <w:gridCol w:w="3517"/>
        <w:gridCol w:w="3738"/>
      </w:tblGrid>
      <w:tr w:rsidR="00BA4F7A" w:rsidRPr="00C22A76" w:rsidTr="00BA4F7A">
        <w:trPr>
          <w:trHeight w:val="312"/>
          <w:jc w:val="center"/>
        </w:trPr>
        <w:tc>
          <w:tcPr>
            <w:tcW w:w="2941" w:type="dxa"/>
            <w:vMerge w:val="restart"/>
            <w:vAlign w:val="center"/>
          </w:tcPr>
          <w:p w:rsidR="00BA4F7A" w:rsidRPr="005E782D" w:rsidRDefault="00BA4F7A" w:rsidP="00BA4F7A">
            <w:pPr>
              <w:widowControl w:val="0"/>
              <w:jc w:val="center"/>
              <w:rPr>
                <w:rFonts w:ascii="Times New Roman" w:eastAsia="Times New Roman" w:hAnsi="Times New Roman" w:cs="Times New Roman"/>
                <w:sz w:val="28"/>
                <w:szCs w:val="28"/>
              </w:rPr>
            </w:pPr>
            <w:r w:rsidRPr="005E782D">
              <w:rPr>
                <w:rFonts w:ascii="Times New Roman" w:eastAsia="Times New Roman" w:hAnsi="Times New Roman" w:cs="Times New Roman"/>
                <w:sz w:val="28"/>
                <w:szCs w:val="28"/>
              </w:rPr>
              <w:t>Наименование объектов</w:t>
            </w:r>
          </w:p>
        </w:tc>
        <w:tc>
          <w:tcPr>
            <w:tcW w:w="7228" w:type="dxa"/>
            <w:gridSpan w:val="2"/>
            <w:vAlign w:val="center"/>
          </w:tcPr>
          <w:p w:rsidR="00BA4F7A" w:rsidRPr="005E782D" w:rsidRDefault="00BA4F7A" w:rsidP="00BA4F7A">
            <w:pPr>
              <w:widowControl w:val="0"/>
              <w:jc w:val="center"/>
              <w:rPr>
                <w:rFonts w:ascii="Times New Roman" w:eastAsia="Times New Roman" w:hAnsi="Times New Roman" w:cs="Times New Roman"/>
                <w:sz w:val="28"/>
                <w:szCs w:val="28"/>
              </w:rPr>
            </w:pPr>
            <w:r w:rsidRPr="005E782D">
              <w:rPr>
                <w:rFonts w:ascii="Times New Roman" w:eastAsia="Times New Roman" w:hAnsi="Times New Roman" w:cs="Times New Roman"/>
                <w:sz w:val="28"/>
                <w:szCs w:val="28"/>
              </w:rPr>
              <w:t>Предельные значения расчётных показателей</w:t>
            </w:r>
          </w:p>
        </w:tc>
      </w:tr>
      <w:tr w:rsidR="00BA4F7A" w:rsidRPr="00C22A76" w:rsidTr="00BA4F7A">
        <w:trPr>
          <w:trHeight w:val="60"/>
          <w:jc w:val="center"/>
        </w:trPr>
        <w:tc>
          <w:tcPr>
            <w:tcW w:w="2941" w:type="dxa"/>
            <w:vMerge/>
            <w:vAlign w:val="center"/>
          </w:tcPr>
          <w:p w:rsidR="00BA4F7A" w:rsidRPr="005E782D" w:rsidRDefault="00BA4F7A" w:rsidP="00BA4F7A">
            <w:pPr>
              <w:widowControl w:val="0"/>
              <w:jc w:val="center"/>
              <w:rPr>
                <w:rFonts w:ascii="Times New Roman" w:eastAsia="Times New Roman" w:hAnsi="Times New Roman" w:cs="Times New Roman"/>
                <w:sz w:val="28"/>
                <w:szCs w:val="28"/>
              </w:rPr>
            </w:pPr>
          </w:p>
        </w:tc>
        <w:tc>
          <w:tcPr>
            <w:tcW w:w="3504" w:type="dxa"/>
            <w:vAlign w:val="center"/>
          </w:tcPr>
          <w:p w:rsidR="00BA4F7A" w:rsidRPr="005E782D" w:rsidRDefault="00BA4F7A" w:rsidP="00BA4F7A">
            <w:pPr>
              <w:widowControl w:val="0"/>
              <w:suppressAutoHyphens/>
              <w:jc w:val="center"/>
              <w:rPr>
                <w:rFonts w:ascii="Times New Roman" w:eastAsia="Times New Roman" w:hAnsi="Times New Roman" w:cs="Times New Roman"/>
                <w:sz w:val="28"/>
                <w:szCs w:val="28"/>
              </w:rPr>
            </w:pPr>
            <w:r w:rsidRPr="005E782D">
              <w:rPr>
                <w:rFonts w:ascii="Times New Roman" w:eastAsia="Times New Roman" w:hAnsi="Times New Roman" w:cs="Times New Roman"/>
                <w:sz w:val="28"/>
                <w:szCs w:val="28"/>
              </w:rPr>
              <w:t>минимально допустимого уровня обеспеченности</w:t>
            </w:r>
          </w:p>
        </w:tc>
        <w:tc>
          <w:tcPr>
            <w:tcW w:w="3724" w:type="dxa"/>
            <w:vAlign w:val="center"/>
          </w:tcPr>
          <w:p w:rsidR="00BA4F7A" w:rsidRPr="005E782D" w:rsidRDefault="00BA4F7A" w:rsidP="00BA4F7A">
            <w:pPr>
              <w:widowControl w:val="0"/>
              <w:jc w:val="center"/>
              <w:rPr>
                <w:rFonts w:ascii="Times New Roman" w:eastAsia="Times New Roman" w:hAnsi="Times New Roman" w:cs="Times New Roman"/>
                <w:sz w:val="28"/>
                <w:szCs w:val="28"/>
              </w:rPr>
            </w:pPr>
            <w:r w:rsidRPr="005E782D">
              <w:rPr>
                <w:rFonts w:ascii="Times New Roman" w:eastAsia="Times New Roman" w:hAnsi="Times New Roman" w:cs="Times New Roman"/>
                <w:sz w:val="28"/>
                <w:szCs w:val="28"/>
              </w:rPr>
              <w:t>максимально допустимого уровня территориальной доступности</w:t>
            </w:r>
          </w:p>
        </w:tc>
      </w:tr>
      <w:tr w:rsidR="00BA4F7A" w:rsidRPr="00C22A76" w:rsidTr="00BA4F7A">
        <w:trPr>
          <w:jc w:val="center"/>
        </w:trPr>
        <w:tc>
          <w:tcPr>
            <w:tcW w:w="2941" w:type="dxa"/>
            <w:vAlign w:val="center"/>
          </w:tcPr>
          <w:p w:rsidR="00BA4F7A" w:rsidRPr="00C22A76" w:rsidRDefault="00BA4F7A" w:rsidP="00BA4F7A">
            <w:pPr>
              <w:widowControl w:val="0"/>
              <w:rPr>
                <w:rFonts w:ascii="Times New Roman" w:eastAsia="Times New Roman" w:hAnsi="Times New Roman" w:cs="Times New Roman"/>
                <w:bCs/>
                <w:spacing w:val="-2"/>
                <w:sz w:val="28"/>
                <w:szCs w:val="28"/>
              </w:rPr>
            </w:pPr>
            <w:r w:rsidRPr="00C22A76">
              <w:rPr>
                <w:rFonts w:ascii="Times New Roman" w:eastAsia="Times New Roman" w:hAnsi="Times New Roman" w:cs="Times New Roman"/>
                <w:bCs/>
                <w:sz w:val="28"/>
                <w:szCs w:val="28"/>
              </w:rPr>
              <w:t xml:space="preserve">Административные здания </w:t>
            </w:r>
          </w:p>
        </w:tc>
        <w:tc>
          <w:tcPr>
            <w:tcW w:w="3504" w:type="dxa"/>
            <w:vAlign w:val="center"/>
          </w:tcPr>
          <w:p w:rsidR="00BA4F7A" w:rsidRPr="00C22A76" w:rsidRDefault="00BA4F7A" w:rsidP="00BA4F7A">
            <w:pPr>
              <w:widowControl w:val="0"/>
              <w:suppressAutoHyphens/>
              <w:jc w:val="center"/>
              <w:rPr>
                <w:rFonts w:ascii="Times New Roman" w:eastAsia="Times New Roman" w:hAnsi="Times New Roman" w:cs="Times New Roman"/>
                <w:bCs/>
                <w:sz w:val="28"/>
                <w:szCs w:val="28"/>
              </w:rPr>
            </w:pPr>
            <w:r w:rsidRPr="00C22A76">
              <w:rPr>
                <w:rFonts w:ascii="Times New Roman" w:eastAsia="Times New Roman" w:hAnsi="Times New Roman" w:cs="Times New Roman"/>
                <w:bCs/>
                <w:sz w:val="28"/>
                <w:szCs w:val="28"/>
              </w:rPr>
              <w:t>не менее 1 объекта на поселение</w:t>
            </w:r>
          </w:p>
        </w:tc>
        <w:tc>
          <w:tcPr>
            <w:tcW w:w="3724" w:type="dxa"/>
            <w:vAlign w:val="center"/>
          </w:tcPr>
          <w:p w:rsidR="00BA4F7A" w:rsidRPr="00C22A76" w:rsidRDefault="00BA4F7A" w:rsidP="00BA4F7A">
            <w:pPr>
              <w:widowControl w:val="0"/>
              <w:jc w:val="center"/>
              <w:rPr>
                <w:rFonts w:ascii="Times New Roman" w:eastAsia="Times New Roman" w:hAnsi="Times New Roman" w:cs="Times New Roman"/>
                <w:bCs/>
                <w:sz w:val="28"/>
                <w:szCs w:val="28"/>
              </w:rPr>
            </w:pPr>
            <w:r w:rsidRPr="00C22A76">
              <w:rPr>
                <w:rFonts w:ascii="Times New Roman" w:eastAsia="Times New Roman" w:hAnsi="Times New Roman" w:cs="Times New Roman"/>
                <w:bCs/>
                <w:sz w:val="28"/>
                <w:szCs w:val="28"/>
              </w:rPr>
              <w:t>не нормируется</w:t>
            </w:r>
          </w:p>
        </w:tc>
      </w:tr>
      <w:tr w:rsidR="00BA4F7A" w:rsidRPr="00C22A76" w:rsidTr="00BA4F7A">
        <w:trPr>
          <w:jc w:val="center"/>
        </w:trPr>
        <w:tc>
          <w:tcPr>
            <w:tcW w:w="2941" w:type="dxa"/>
            <w:vAlign w:val="center"/>
          </w:tcPr>
          <w:p w:rsidR="00BA4F7A" w:rsidRPr="00C22A76" w:rsidRDefault="00BA4F7A" w:rsidP="00BA4F7A">
            <w:pPr>
              <w:widowControl w:val="0"/>
              <w:rPr>
                <w:rFonts w:ascii="Times New Roman" w:eastAsia="Times New Roman" w:hAnsi="Times New Roman" w:cs="Times New Roman"/>
                <w:bCs/>
                <w:sz w:val="28"/>
                <w:szCs w:val="28"/>
              </w:rPr>
            </w:pPr>
            <w:r w:rsidRPr="00C22A76">
              <w:rPr>
                <w:rFonts w:ascii="Times New Roman" w:eastAsia="Times New Roman" w:hAnsi="Times New Roman" w:cs="Times New Roman"/>
                <w:bCs/>
                <w:sz w:val="28"/>
                <w:szCs w:val="28"/>
              </w:rPr>
              <w:t>Склады материально-технического обеспечения</w:t>
            </w:r>
          </w:p>
        </w:tc>
        <w:tc>
          <w:tcPr>
            <w:tcW w:w="3504" w:type="dxa"/>
            <w:vAlign w:val="center"/>
          </w:tcPr>
          <w:p w:rsidR="00BA4F7A" w:rsidRPr="00C22A76" w:rsidRDefault="00BA4F7A" w:rsidP="00BA4F7A">
            <w:pPr>
              <w:widowControl w:val="0"/>
              <w:suppressAutoHyphens/>
              <w:jc w:val="center"/>
              <w:rPr>
                <w:rFonts w:ascii="Times New Roman" w:eastAsia="Times New Roman" w:hAnsi="Times New Roman" w:cs="Times New Roman"/>
                <w:bCs/>
                <w:sz w:val="28"/>
                <w:szCs w:val="28"/>
              </w:rPr>
            </w:pPr>
            <w:r w:rsidRPr="00C22A76">
              <w:rPr>
                <w:rFonts w:ascii="Times New Roman" w:eastAsia="Times New Roman" w:hAnsi="Times New Roman" w:cs="Times New Roman"/>
                <w:bCs/>
                <w:sz w:val="28"/>
                <w:szCs w:val="28"/>
              </w:rPr>
              <w:t>в соответствии с планом мобилизационных мероприятий *</w:t>
            </w:r>
          </w:p>
        </w:tc>
        <w:tc>
          <w:tcPr>
            <w:tcW w:w="3724" w:type="dxa"/>
            <w:vAlign w:val="center"/>
          </w:tcPr>
          <w:p w:rsidR="00BA4F7A" w:rsidRPr="00C22A76" w:rsidRDefault="00BA4F7A" w:rsidP="00BA4F7A">
            <w:pPr>
              <w:widowControl w:val="0"/>
              <w:jc w:val="center"/>
              <w:rPr>
                <w:rFonts w:ascii="Times New Roman" w:eastAsia="Times New Roman" w:hAnsi="Times New Roman" w:cs="Times New Roman"/>
                <w:bCs/>
                <w:sz w:val="28"/>
                <w:szCs w:val="28"/>
              </w:rPr>
            </w:pPr>
            <w:r w:rsidRPr="00C22A76">
              <w:rPr>
                <w:rFonts w:ascii="Times New Roman" w:eastAsia="Times New Roman" w:hAnsi="Times New Roman" w:cs="Times New Roman"/>
                <w:bCs/>
                <w:sz w:val="28"/>
                <w:szCs w:val="28"/>
              </w:rPr>
              <w:t>не нормируется</w:t>
            </w:r>
          </w:p>
        </w:tc>
      </w:tr>
      <w:tr w:rsidR="00BA4F7A" w:rsidRPr="00C22A76" w:rsidTr="00BA4F7A">
        <w:trPr>
          <w:trHeight w:val="443"/>
          <w:jc w:val="center"/>
        </w:trPr>
        <w:tc>
          <w:tcPr>
            <w:tcW w:w="10169" w:type="dxa"/>
            <w:gridSpan w:val="3"/>
          </w:tcPr>
          <w:p w:rsidR="00BA4F7A" w:rsidRPr="00C22A76" w:rsidRDefault="00BA4F7A" w:rsidP="00BA4F7A">
            <w:pPr>
              <w:pStyle w:val="07"/>
              <w:spacing w:before="0"/>
              <w:ind w:firstLine="0"/>
              <w:rPr>
                <w:sz w:val="28"/>
                <w:szCs w:val="28"/>
              </w:rPr>
            </w:pPr>
            <w:r w:rsidRPr="00C22A76">
              <w:rPr>
                <w:sz w:val="28"/>
                <w:szCs w:val="28"/>
              </w:rPr>
              <w:t>* План мобилизационных мероприятий разрабатывается в соответствии с требованиями Федерального закона от 12.02.1998 № 28-ФЗ «О гражданской обороне».</w:t>
            </w:r>
          </w:p>
        </w:tc>
      </w:tr>
    </w:tbl>
    <w:p w:rsidR="00BA4F7A" w:rsidRPr="00AF227E" w:rsidRDefault="00B30E3D" w:rsidP="00AF227E">
      <w:pPr>
        <w:pStyle w:val="af2"/>
        <w:jc w:val="center"/>
        <w:rPr>
          <w:rFonts w:ascii="Times New Roman" w:hAnsi="Times New Roman"/>
          <w:b/>
          <w:sz w:val="28"/>
          <w:szCs w:val="28"/>
        </w:rPr>
      </w:pPr>
      <w:bookmarkStart w:id="81" w:name="_Toc494270150"/>
      <w:bookmarkStart w:id="82" w:name="_Toc45824469"/>
      <w:r w:rsidRPr="00AF227E">
        <w:rPr>
          <w:rFonts w:ascii="Times New Roman" w:hAnsi="Times New Roman"/>
          <w:b/>
          <w:sz w:val="28"/>
          <w:szCs w:val="28"/>
        </w:rPr>
        <w:t>1</w:t>
      </w:r>
      <w:r w:rsidR="00FB7365" w:rsidRPr="00AF227E">
        <w:rPr>
          <w:rFonts w:ascii="Times New Roman" w:hAnsi="Times New Roman"/>
          <w:b/>
          <w:sz w:val="28"/>
          <w:szCs w:val="28"/>
        </w:rPr>
        <w:t>1</w:t>
      </w:r>
      <w:r w:rsidR="00BA4F7A" w:rsidRPr="00AF227E">
        <w:rPr>
          <w:rFonts w:ascii="Times New Roman" w:hAnsi="Times New Roman"/>
          <w:b/>
          <w:sz w:val="28"/>
          <w:szCs w:val="28"/>
        </w:rPr>
        <w:t>. Объекты, необходимые для организации и осуществления мероприятий по территориальной обороне и гражданской обороне, обеспечению безопасности людей на водных объектах, защите населения и территории муниципального образования от чрезвычайных ситуаций природного и техногенного характера</w:t>
      </w:r>
      <w:bookmarkEnd w:id="81"/>
      <w:bookmarkEnd w:id="82"/>
    </w:p>
    <w:p w:rsidR="00BA4F7A" w:rsidRPr="00C22A76" w:rsidRDefault="00BA4F7A" w:rsidP="00BA4F7A">
      <w:pPr>
        <w:pStyle w:val="S6"/>
        <w:rPr>
          <w:sz w:val="28"/>
          <w:szCs w:val="28"/>
        </w:rPr>
      </w:pPr>
      <w:r w:rsidRPr="00C22A76">
        <w:rPr>
          <w:sz w:val="28"/>
          <w:szCs w:val="28"/>
        </w:rPr>
        <w:t xml:space="preserve">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территориальной обороне и гражданской обороне, обеспечению безопасности людей на водных объектах, защите населения и территории муниципального образования от чрезвычайных ситуаций природного и техногенного </w:t>
      </w:r>
      <w:r w:rsidR="00400F5E">
        <w:rPr>
          <w:sz w:val="28"/>
          <w:szCs w:val="28"/>
        </w:rPr>
        <w:t>характера, приведены в таблице 30</w:t>
      </w:r>
      <w:r w:rsidRPr="00C22A76">
        <w:rPr>
          <w:sz w:val="28"/>
          <w:szCs w:val="28"/>
        </w:rPr>
        <w:t>.</w:t>
      </w:r>
    </w:p>
    <w:p w:rsidR="00BA4F7A" w:rsidRPr="00C22A76" w:rsidRDefault="00400F5E" w:rsidP="00BA4F7A">
      <w:pPr>
        <w:spacing w:before="120"/>
        <w:jc w:val="right"/>
        <w:rPr>
          <w:rFonts w:ascii="Times New Roman" w:hAnsi="Times New Roman" w:cs="Times New Roman"/>
          <w:sz w:val="28"/>
          <w:szCs w:val="28"/>
        </w:rPr>
      </w:pPr>
      <w:r>
        <w:rPr>
          <w:rFonts w:ascii="Times New Roman" w:hAnsi="Times New Roman" w:cs="Times New Roman"/>
          <w:sz w:val="28"/>
          <w:szCs w:val="28"/>
        </w:rPr>
        <w:lastRenderedPageBreak/>
        <w:t>Таблица 30</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0"/>
        <w:gridCol w:w="2856"/>
        <w:gridCol w:w="2570"/>
      </w:tblGrid>
      <w:tr w:rsidR="00BA4F7A" w:rsidRPr="00C22A76" w:rsidTr="00BA4F7A">
        <w:trPr>
          <w:trHeight w:val="77"/>
          <w:jc w:val="center"/>
        </w:trPr>
        <w:tc>
          <w:tcPr>
            <w:tcW w:w="4746" w:type="dxa"/>
            <w:vMerge w:val="restart"/>
            <w:vAlign w:val="center"/>
          </w:tcPr>
          <w:p w:rsidR="00BA4F7A" w:rsidRPr="00400F5E" w:rsidRDefault="00BA4F7A" w:rsidP="00BA4F7A">
            <w:pPr>
              <w:widowControl w:val="0"/>
              <w:jc w:val="center"/>
              <w:rPr>
                <w:rFonts w:ascii="Times New Roman" w:eastAsia="Times New Roman" w:hAnsi="Times New Roman" w:cs="Times New Roman"/>
                <w:bCs/>
                <w:sz w:val="28"/>
                <w:szCs w:val="28"/>
              </w:rPr>
            </w:pPr>
            <w:r w:rsidRPr="00400F5E">
              <w:rPr>
                <w:rFonts w:ascii="Times New Roman" w:eastAsia="Times New Roman" w:hAnsi="Times New Roman" w:cs="Times New Roman"/>
                <w:sz w:val="28"/>
                <w:szCs w:val="28"/>
              </w:rPr>
              <w:t>Наименование объектов</w:t>
            </w:r>
          </w:p>
        </w:tc>
        <w:tc>
          <w:tcPr>
            <w:tcW w:w="5386" w:type="dxa"/>
            <w:gridSpan w:val="2"/>
            <w:vAlign w:val="center"/>
          </w:tcPr>
          <w:p w:rsidR="00BA4F7A" w:rsidRPr="00400F5E" w:rsidRDefault="00BA4F7A" w:rsidP="00BA4F7A">
            <w:pPr>
              <w:widowControl w:val="0"/>
              <w:jc w:val="center"/>
              <w:rPr>
                <w:rFonts w:ascii="Times New Roman" w:eastAsia="Times New Roman" w:hAnsi="Times New Roman" w:cs="Times New Roman"/>
                <w:bCs/>
                <w:sz w:val="28"/>
                <w:szCs w:val="28"/>
              </w:rPr>
            </w:pPr>
            <w:r w:rsidRPr="00400F5E">
              <w:rPr>
                <w:rFonts w:ascii="Times New Roman" w:eastAsia="Times New Roman" w:hAnsi="Times New Roman" w:cs="Times New Roman"/>
                <w:sz w:val="28"/>
                <w:szCs w:val="28"/>
              </w:rPr>
              <w:t>Предельные значения расч</w:t>
            </w:r>
            <w:r w:rsidR="00B41CB1" w:rsidRPr="00400F5E">
              <w:rPr>
                <w:rFonts w:ascii="Times New Roman" w:eastAsia="Times New Roman" w:hAnsi="Times New Roman" w:cs="Times New Roman"/>
                <w:sz w:val="28"/>
                <w:szCs w:val="28"/>
              </w:rPr>
              <w:t>ё</w:t>
            </w:r>
            <w:r w:rsidRPr="00400F5E">
              <w:rPr>
                <w:rFonts w:ascii="Times New Roman" w:eastAsia="Times New Roman" w:hAnsi="Times New Roman" w:cs="Times New Roman"/>
                <w:sz w:val="28"/>
                <w:szCs w:val="28"/>
              </w:rPr>
              <w:t>тных показателей</w:t>
            </w:r>
          </w:p>
        </w:tc>
      </w:tr>
      <w:tr w:rsidR="00BA4F7A" w:rsidRPr="00C22A76" w:rsidTr="00BA4F7A">
        <w:trPr>
          <w:jc w:val="center"/>
        </w:trPr>
        <w:tc>
          <w:tcPr>
            <w:tcW w:w="4746" w:type="dxa"/>
            <w:vMerge/>
            <w:vAlign w:val="center"/>
          </w:tcPr>
          <w:p w:rsidR="00BA4F7A" w:rsidRPr="00400F5E" w:rsidRDefault="00BA4F7A" w:rsidP="00BA4F7A">
            <w:pPr>
              <w:widowControl w:val="0"/>
              <w:jc w:val="center"/>
              <w:rPr>
                <w:rFonts w:ascii="Times New Roman" w:eastAsia="Times New Roman" w:hAnsi="Times New Roman" w:cs="Times New Roman"/>
                <w:bCs/>
                <w:sz w:val="28"/>
                <w:szCs w:val="28"/>
              </w:rPr>
            </w:pPr>
          </w:p>
        </w:tc>
        <w:tc>
          <w:tcPr>
            <w:tcW w:w="2835" w:type="dxa"/>
            <w:vAlign w:val="center"/>
          </w:tcPr>
          <w:p w:rsidR="00BA4F7A" w:rsidRPr="00400F5E" w:rsidRDefault="00BA4F7A" w:rsidP="00BA4F7A">
            <w:pPr>
              <w:widowControl w:val="0"/>
              <w:suppressAutoHyphens/>
              <w:jc w:val="center"/>
              <w:rPr>
                <w:rFonts w:ascii="Times New Roman" w:eastAsia="Times New Roman" w:hAnsi="Times New Roman" w:cs="Times New Roman"/>
                <w:bCs/>
                <w:sz w:val="28"/>
                <w:szCs w:val="28"/>
              </w:rPr>
            </w:pPr>
            <w:r w:rsidRPr="00400F5E">
              <w:rPr>
                <w:rFonts w:ascii="Times New Roman" w:eastAsia="Times New Roman" w:hAnsi="Times New Roman" w:cs="Times New Roman"/>
                <w:sz w:val="28"/>
                <w:szCs w:val="28"/>
              </w:rPr>
              <w:t>минимально допустимого уровня обеспеченности</w:t>
            </w:r>
          </w:p>
        </w:tc>
        <w:tc>
          <w:tcPr>
            <w:tcW w:w="2551" w:type="dxa"/>
            <w:vAlign w:val="center"/>
          </w:tcPr>
          <w:p w:rsidR="00BA4F7A" w:rsidRPr="00400F5E" w:rsidRDefault="00BA4F7A" w:rsidP="00BA4F7A">
            <w:pPr>
              <w:widowControl w:val="0"/>
              <w:suppressAutoHyphens/>
              <w:jc w:val="center"/>
              <w:rPr>
                <w:rFonts w:ascii="Times New Roman" w:eastAsia="Times New Roman" w:hAnsi="Times New Roman" w:cs="Times New Roman"/>
                <w:bCs/>
                <w:sz w:val="28"/>
                <w:szCs w:val="28"/>
              </w:rPr>
            </w:pPr>
            <w:r w:rsidRPr="00400F5E">
              <w:rPr>
                <w:rFonts w:ascii="Times New Roman" w:eastAsia="Times New Roman" w:hAnsi="Times New Roman" w:cs="Times New Roman"/>
                <w:sz w:val="28"/>
                <w:szCs w:val="28"/>
              </w:rPr>
              <w:t>максимально допустимого уровня территориальной доступности</w:t>
            </w:r>
          </w:p>
        </w:tc>
      </w:tr>
      <w:tr w:rsidR="00BA4F7A" w:rsidRPr="00C22A76" w:rsidTr="00BA4F7A">
        <w:trPr>
          <w:jc w:val="center"/>
        </w:trPr>
        <w:tc>
          <w:tcPr>
            <w:tcW w:w="4746" w:type="dxa"/>
            <w:vAlign w:val="center"/>
          </w:tcPr>
          <w:p w:rsidR="00BA4F7A" w:rsidRPr="00C22A76" w:rsidRDefault="00BA4F7A" w:rsidP="00BA4F7A">
            <w:pPr>
              <w:widowControl w:val="0"/>
              <w:rPr>
                <w:rFonts w:ascii="Times New Roman" w:eastAsia="Times New Roman" w:hAnsi="Times New Roman" w:cs="Times New Roman"/>
                <w:bCs/>
                <w:spacing w:val="-2"/>
                <w:sz w:val="28"/>
                <w:szCs w:val="28"/>
              </w:rPr>
            </w:pPr>
            <w:r w:rsidRPr="00C22A76">
              <w:rPr>
                <w:rFonts w:ascii="Times New Roman" w:eastAsia="Times New Roman" w:hAnsi="Times New Roman" w:cs="Times New Roman"/>
                <w:bCs/>
                <w:sz w:val="28"/>
                <w:szCs w:val="28"/>
              </w:rPr>
              <w:t>Здания административные, в том числе для размещения аварийно-спасательных служб, сил и средств защиты населения и территории от чрезвычайных ситуаций природного и техногенного характера, лабораторий и др.</w:t>
            </w:r>
          </w:p>
        </w:tc>
        <w:tc>
          <w:tcPr>
            <w:tcW w:w="2835" w:type="dxa"/>
            <w:vAlign w:val="center"/>
          </w:tcPr>
          <w:p w:rsidR="00BA4F7A" w:rsidRPr="00C22A76" w:rsidRDefault="00BA4F7A" w:rsidP="00BA4F7A">
            <w:pPr>
              <w:widowControl w:val="0"/>
              <w:suppressAutoHyphens/>
              <w:jc w:val="center"/>
              <w:rPr>
                <w:rFonts w:ascii="Times New Roman" w:eastAsia="Times New Roman" w:hAnsi="Times New Roman" w:cs="Times New Roman"/>
                <w:bCs/>
                <w:sz w:val="28"/>
                <w:szCs w:val="28"/>
              </w:rPr>
            </w:pPr>
            <w:r w:rsidRPr="00C22A76">
              <w:rPr>
                <w:rFonts w:ascii="Times New Roman" w:eastAsia="Times New Roman" w:hAnsi="Times New Roman" w:cs="Times New Roman"/>
                <w:bCs/>
                <w:sz w:val="28"/>
                <w:szCs w:val="28"/>
              </w:rPr>
              <w:t>по заданию на проектирование</w:t>
            </w:r>
          </w:p>
        </w:tc>
        <w:tc>
          <w:tcPr>
            <w:tcW w:w="2551" w:type="dxa"/>
            <w:vAlign w:val="center"/>
          </w:tcPr>
          <w:p w:rsidR="00BA4F7A" w:rsidRPr="00C22A76" w:rsidRDefault="00BA4F7A" w:rsidP="00BA4F7A">
            <w:pPr>
              <w:widowControl w:val="0"/>
              <w:jc w:val="center"/>
              <w:rPr>
                <w:rFonts w:ascii="Times New Roman" w:eastAsia="Times New Roman" w:hAnsi="Times New Roman" w:cs="Times New Roman"/>
                <w:bCs/>
                <w:sz w:val="28"/>
                <w:szCs w:val="28"/>
              </w:rPr>
            </w:pPr>
            <w:r w:rsidRPr="00C22A76">
              <w:rPr>
                <w:rFonts w:ascii="Times New Roman" w:eastAsia="Times New Roman" w:hAnsi="Times New Roman" w:cs="Times New Roman"/>
                <w:bCs/>
                <w:sz w:val="28"/>
                <w:szCs w:val="28"/>
              </w:rPr>
              <w:t>не нормируется</w:t>
            </w:r>
          </w:p>
        </w:tc>
      </w:tr>
      <w:tr w:rsidR="00BA4F7A" w:rsidRPr="00C22A76" w:rsidTr="00BA4F7A">
        <w:trPr>
          <w:jc w:val="center"/>
        </w:trPr>
        <w:tc>
          <w:tcPr>
            <w:tcW w:w="4746" w:type="dxa"/>
            <w:vAlign w:val="center"/>
          </w:tcPr>
          <w:p w:rsidR="00BA4F7A" w:rsidRPr="00C22A76" w:rsidRDefault="00BA4F7A" w:rsidP="00BA4F7A">
            <w:pPr>
              <w:widowControl w:val="0"/>
              <w:rPr>
                <w:rFonts w:ascii="Times New Roman" w:eastAsia="Times New Roman" w:hAnsi="Times New Roman" w:cs="Times New Roman"/>
                <w:bCs/>
                <w:sz w:val="28"/>
                <w:szCs w:val="28"/>
              </w:rPr>
            </w:pPr>
            <w:r w:rsidRPr="00C22A76">
              <w:rPr>
                <w:rFonts w:ascii="Times New Roman" w:eastAsia="Times New Roman" w:hAnsi="Times New Roman" w:cs="Times New Roman"/>
                <w:bCs/>
                <w:sz w:val="28"/>
                <w:szCs w:val="28"/>
              </w:rPr>
              <w:t>Защитные сооружения гражданской обороны (убежища, укрытия)</w:t>
            </w:r>
          </w:p>
        </w:tc>
        <w:tc>
          <w:tcPr>
            <w:tcW w:w="2835" w:type="dxa"/>
            <w:vAlign w:val="center"/>
          </w:tcPr>
          <w:p w:rsidR="00BA4F7A" w:rsidRPr="00C22A76" w:rsidRDefault="00BA4F7A" w:rsidP="00BA4F7A">
            <w:pPr>
              <w:widowControl w:val="0"/>
              <w:suppressAutoHyphens/>
              <w:jc w:val="center"/>
              <w:rPr>
                <w:rFonts w:ascii="Times New Roman" w:eastAsia="Times New Roman" w:hAnsi="Times New Roman" w:cs="Times New Roman"/>
                <w:bCs/>
                <w:sz w:val="28"/>
                <w:szCs w:val="28"/>
              </w:rPr>
            </w:pPr>
            <w:r w:rsidRPr="00C22A76">
              <w:rPr>
                <w:rFonts w:ascii="Times New Roman" w:eastAsia="Times New Roman" w:hAnsi="Times New Roman" w:cs="Times New Roman"/>
                <w:bCs/>
                <w:sz w:val="28"/>
                <w:szCs w:val="28"/>
              </w:rPr>
              <w:t>1000 мест на 1000 чел. населения, оставшегося после эвакуации</w:t>
            </w:r>
          </w:p>
        </w:tc>
        <w:tc>
          <w:tcPr>
            <w:tcW w:w="2551" w:type="dxa"/>
            <w:vAlign w:val="center"/>
          </w:tcPr>
          <w:p w:rsidR="00BA4F7A" w:rsidRPr="00C22A76" w:rsidRDefault="00BA4F7A" w:rsidP="00BA4F7A">
            <w:pPr>
              <w:widowControl w:val="0"/>
              <w:jc w:val="center"/>
              <w:rPr>
                <w:rFonts w:ascii="Times New Roman" w:eastAsia="Times New Roman" w:hAnsi="Times New Roman" w:cs="Times New Roman"/>
                <w:bCs/>
                <w:sz w:val="28"/>
                <w:szCs w:val="28"/>
              </w:rPr>
            </w:pPr>
            <w:r w:rsidRPr="00C22A76">
              <w:rPr>
                <w:rFonts w:ascii="Times New Roman" w:eastAsia="Times New Roman" w:hAnsi="Times New Roman" w:cs="Times New Roman"/>
                <w:bCs/>
                <w:sz w:val="28"/>
                <w:szCs w:val="28"/>
              </w:rPr>
              <w:t>Радиус пешеходной доступности 500 м*</w:t>
            </w:r>
          </w:p>
        </w:tc>
      </w:tr>
      <w:tr w:rsidR="00BA4F7A" w:rsidRPr="00C22A76" w:rsidTr="00BA4F7A">
        <w:trPr>
          <w:jc w:val="center"/>
        </w:trPr>
        <w:tc>
          <w:tcPr>
            <w:tcW w:w="4746" w:type="dxa"/>
            <w:vAlign w:val="center"/>
          </w:tcPr>
          <w:p w:rsidR="00BA4F7A" w:rsidRPr="00C22A76" w:rsidRDefault="00BA4F7A" w:rsidP="00BA4F7A">
            <w:pPr>
              <w:widowControl w:val="0"/>
              <w:rPr>
                <w:rFonts w:ascii="Times New Roman" w:eastAsia="Times New Roman" w:hAnsi="Times New Roman" w:cs="Times New Roman"/>
                <w:bCs/>
                <w:sz w:val="28"/>
                <w:szCs w:val="28"/>
              </w:rPr>
            </w:pPr>
            <w:r w:rsidRPr="00C22A76">
              <w:rPr>
                <w:rFonts w:ascii="Times New Roman" w:eastAsia="Times New Roman" w:hAnsi="Times New Roman" w:cs="Times New Roman"/>
                <w:bCs/>
                <w:sz w:val="28"/>
                <w:szCs w:val="28"/>
              </w:rPr>
              <w:t>Спасательные посты, станции на водных объектах (в том числе объекты оказания первой медицинской помощи)</w:t>
            </w:r>
          </w:p>
        </w:tc>
        <w:tc>
          <w:tcPr>
            <w:tcW w:w="2835" w:type="dxa"/>
            <w:vAlign w:val="center"/>
          </w:tcPr>
          <w:p w:rsidR="00BA4F7A" w:rsidRPr="00C22A76" w:rsidRDefault="00BA4F7A" w:rsidP="00BA4F7A">
            <w:pPr>
              <w:widowControl w:val="0"/>
              <w:jc w:val="center"/>
              <w:rPr>
                <w:rFonts w:ascii="Times New Roman" w:eastAsia="Times New Roman" w:hAnsi="Times New Roman" w:cs="Times New Roman"/>
                <w:bCs/>
                <w:sz w:val="28"/>
                <w:szCs w:val="28"/>
              </w:rPr>
            </w:pPr>
            <w:r w:rsidRPr="00C22A76">
              <w:rPr>
                <w:rFonts w:ascii="Times New Roman" w:eastAsia="Times New Roman" w:hAnsi="Times New Roman" w:cs="Times New Roman"/>
                <w:bCs/>
                <w:sz w:val="28"/>
                <w:szCs w:val="28"/>
              </w:rPr>
              <w:t>1 объект на 400 м береговой линии в местах отдыха населения</w:t>
            </w:r>
          </w:p>
        </w:tc>
        <w:tc>
          <w:tcPr>
            <w:tcW w:w="2551" w:type="dxa"/>
            <w:vAlign w:val="center"/>
          </w:tcPr>
          <w:p w:rsidR="00BA4F7A" w:rsidRPr="00C22A76" w:rsidRDefault="00BA4F7A" w:rsidP="00BA4F7A">
            <w:pPr>
              <w:widowControl w:val="0"/>
              <w:jc w:val="center"/>
              <w:rPr>
                <w:rFonts w:ascii="Times New Roman" w:eastAsia="Times New Roman" w:hAnsi="Times New Roman" w:cs="Times New Roman"/>
                <w:bCs/>
                <w:sz w:val="28"/>
                <w:szCs w:val="28"/>
              </w:rPr>
            </w:pPr>
            <w:r w:rsidRPr="00C22A76">
              <w:rPr>
                <w:rFonts w:ascii="Times New Roman" w:eastAsia="Times New Roman" w:hAnsi="Times New Roman" w:cs="Times New Roman"/>
                <w:bCs/>
                <w:sz w:val="28"/>
                <w:szCs w:val="28"/>
              </w:rPr>
              <w:t>Радиус пешеходной доступности 400 м</w:t>
            </w:r>
          </w:p>
        </w:tc>
      </w:tr>
      <w:tr w:rsidR="00BA4F7A" w:rsidRPr="00C22A76" w:rsidTr="00BA4F7A">
        <w:trPr>
          <w:jc w:val="center"/>
        </w:trPr>
        <w:tc>
          <w:tcPr>
            <w:tcW w:w="4746" w:type="dxa"/>
            <w:vAlign w:val="center"/>
          </w:tcPr>
          <w:p w:rsidR="00BA4F7A" w:rsidRPr="00C22A76" w:rsidRDefault="00BA4F7A" w:rsidP="00BA4F7A">
            <w:pPr>
              <w:widowControl w:val="0"/>
              <w:rPr>
                <w:rFonts w:ascii="Times New Roman" w:eastAsia="Times New Roman" w:hAnsi="Times New Roman" w:cs="Times New Roman"/>
                <w:bCs/>
                <w:sz w:val="28"/>
                <w:szCs w:val="28"/>
              </w:rPr>
            </w:pPr>
            <w:r w:rsidRPr="00C22A76">
              <w:rPr>
                <w:rFonts w:ascii="Times New Roman" w:eastAsia="Times New Roman" w:hAnsi="Times New Roman" w:cs="Times New Roman"/>
                <w:bCs/>
                <w:sz w:val="28"/>
                <w:szCs w:val="28"/>
              </w:rPr>
              <w:t xml:space="preserve">Берегозащитные сооружения </w:t>
            </w:r>
          </w:p>
        </w:tc>
        <w:tc>
          <w:tcPr>
            <w:tcW w:w="2835" w:type="dxa"/>
            <w:vAlign w:val="center"/>
          </w:tcPr>
          <w:p w:rsidR="00BA4F7A" w:rsidRPr="00C22A76" w:rsidRDefault="00BA4F7A" w:rsidP="00BA4F7A">
            <w:pPr>
              <w:widowControl w:val="0"/>
              <w:jc w:val="center"/>
              <w:rPr>
                <w:rFonts w:ascii="Times New Roman" w:eastAsia="Times New Roman" w:hAnsi="Times New Roman" w:cs="Times New Roman"/>
                <w:bCs/>
                <w:sz w:val="28"/>
                <w:szCs w:val="28"/>
              </w:rPr>
            </w:pPr>
            <w:r w:rsidRPr="00C22A76">
              <w:rPr>
                <w:rFonts w:ascii="Times New Roman" w:eastAsia="Times New Roman" w:hAnsi="Times New Roman" w:cs="Times New Roman"/>
                <w:bCs/>
                <w:sz w:val="28"/>
                <w:szCs w:val="28"/>
              </w:rPr>
              <w:t>100 % береговой линии, требующей защиты</w:t>
            </w:r>
          </w:p>
        </w:tc>
        <w:tc>
          <w:tcPr>
            <w:tcW w:w="2551" w:type="dxa"/>
            <w:vAlign w:val="center"/>
          </w:tcPr>
          <w:p w:rsidR="00BA4F7A" w:rsidRPr="00C22A76" w:rsidRDefault="00BA4F7A" w:rsidP="00BA4F7A">
            <w:pPr>
              <w:widowControl w:val="0"/>
              <w:jc w:val="center"/>
              <w:rPr>
                <w:rFonts w:ascii="Times New Roman" w:eastAsia="Times New Roman" w:hAnsi="Times New Roman" w:cs="Times New Roman"/>
                <w:bCs/>
                <w:sz w:val="28"/>
                <w:szCs w:val="28"/>
              </w:rPr>
            </w:pPr>
            <w:r w:rsidRPr="00C22A76">
              <w:rPr>
                <w:rFonts w:ascii="Times New Roman" w:eastAsia="Times New Roman" w:hAnsi="Times New Roman" w:cs="Times New Roman"/>
                <w:bCs/>
                <w:sz w:val="28"/>
                <w:szCs w:val="28"/>
              </w:rPr>
              <w:t>не нормируется</w:t>
            </w:r>
          </w:p>
        </w:tc>
      </w:tr>
      <w:tr w:rsidR="00BA4F7A" w:rsidRPr="00C22A76" w:rsidTr="00BA4F7A">
        <w:trPr>
          <w:trHeight w:val="301"/>
          <w:jc w:val="center"/>
        </w:trPr>
        <w:tc>
          <w:tcPr>
            <w:tcW w:w="4746" w:type="dxa"/>
            <w:vAlign w:val="center"/>
          </w:tcPr>
          <w:p w:rsidR="00BA4F7A" w:rsidRPr="00C22A76" w:rsidRDefault="00BA4F7A" w:rsidP="00BA4F7A">
            <w:pPr>
              <w:widowControl w:val="0"/>
              <w:rPr>
                <w:rFonts w:ascii="Times New Roman" w:eastAsia="Times New Roman" w:hAnsi="Times New Roman" w:cs="Times New Roman"/>
                <w:bCs/>
                <w:sz w:val="28"/>
                <w:szCs w:val="28"/>
              </w:rPr>
            </w:pPr>
            <w:r w:rsidRPr="00C22A76">
              <w:rPr>
                <w:rFonts w:ascii="Times New Roman" w:eastAsia="Times New Roman" w:hAnsi="Times New Roman" w:cs="Times New Roman"/>
                <w:bCs/>
                <w:sz w:val="28"/>
                <w:szCs w:val="28"/>
              </w:rPr>
              <w:t>Сооружения по защите территорий от чрезвычайных ситуаций природного и техногенного характера</w:t>
            </w:r>
          </w:p>
        </w:tc>
        <w:tc>
          <w:tcPr>
            <w:tcW w:w="2835" w:type="dxa"/>
            <w:vAlign w:val="center"/>
          </w:tcPr>
          <w:p w:rsidR="00BA4F7A" w:rsidRPr="00C22A76" w:rsidRDefault="00BA4F7A" w:rsidP="00BA4F7A">
            <w:pPr>
              <w:widowControl w:val="0"/>
              <w:suppressAutoHyphens/>
              <w:jc w:val="center"/>
              <w:rPr>
                <w:rFonts w:ascii="Times New Roman" w:eastAsia="Times New Roman" w:hAnsi="Times New Roman" w:cs="Times New Roman"/>
                <w:bCs/>
                <w:sz w:val="28"/>
                <w:szCs w:val="28"/>
              </w:rPr>
            </w:pPr>
            <w:r w:rsidRPr="00C22A76">
              <w:rPr>
                <w:rFonts w:ascii="Times New Roman" w:eastAsia="Times New Roman" w:hAnsi="Times New Roman" w:cs="Times New Roman"/>
                <w:bCs/>
                <w:sz w:val="28"/>
                <w:szCs w:val="28"/>
              </w:rPr>
              <w:t>100 % территории, требующей защиты</w:t>
            </w:r>
          </w:p>
        </w:tc>
        <w:tc>
          <w:tcPr>
            <w:tcW w:w="2551" w:type="dxa"/>
            <w:vAlign w:val="center"/>
          </w:tcPr>
          <w:p w:rsidR="00BA4F7A" w:rsidRPr="00C22A76" w:rsidRDefault="00BA4F7A" w:rsidP="00BA4F7A">
            <w:pPr>
              <w:widowControl w:val="0"/>
              <w:jc w:val="center"/>
              <w:rPr>
                <w:rFonts w:ascii="Times New Roman" w:eastAsia="Times New Roman" w:hAnsi="Times New Roman" w:cs="Times New Roman"/>
                <w:bCs/>
                <w:sz w:val="28"/>
                <w:szCs w:val="28"/>
              </w:rPr>
            </w:pPr>
            <w:r w:rsidRPr="00C22A76">
              <w:rPr>
                <w:rFonts w:ascii="Times New Roman" w:eastAsia="Times New Roman" w:hAnsi="Times New Roman" w:cs="Times New Roman"/>
                <w:bCs/>
                <w:sz w:val="28"/>
                <w:szCs w:val="28"/>
              </w:rPr>
              <w:t>то же</w:t>
            </w:r>
          </w:p>
        </w:tc>
      </w:tr>
      <w:tr w:rsidR="00BA4F7A" w:rsidRPr="00C22A76" w:rsidTr="00BA4F7A">
        <w:trPr>
          <w:jc w:val="center"/>
        </w:trPr>
        <w:tc>
          <w:tcPr>
            <w:tcW w:w="10132" w:type="dxa"/>
            <w:gridSpan w:val="3"/>
          </w:tcPr>
          <w:p w:rsidR="00BA4F7A" w:rsidRPr="00C22A76" w:rsidRDefault="00BA4F7A" w:rsidP="00BA4F7A">
            <w:pPr>
              <w:pStyle w:val="07"/>
              <w:spacing w:before="0"/>
              <w:ind w:firstLine="0"/>
              <w:rPr>
                <w:sz w:val="28"/>
                <w:szCs w:val="28"/>
              </w:rPr>
            </w:pPr>
            <w:r w:rsidRPr="00C22A76">
              <w:rPr>
                <w:sz w:val="28"/>
                <w:szCs w:val="28"/>
              </w:rPr>
              <w:t>* В отдельных случаях радиус сбора укрываемых может быть увеличен до 1000 м по согласованию с территориальными органами МЧС России.</w:t>
            </w:r>
          </w:p>
        </w:tc>
      </w:tr>
    </w:tbl>
    <w:p w:rsidR="00BA4F7A" w:rsidRPr="00C22A76" w:rsidRDefault="00B30E3D" w:rsidP="0073669B">
      <w:pPr>
        <w:pStyle w:val="02"/>
        <w:jc w:val="center"/>
        <w:rPr>
          <w:sz w:val="28"/>
          <w:szCs w:val="28"/>
        </w:rPr>
      </w:pPr>
      <w:bookmarkStart w:id="83" w:name="_Toc494270151"/>
      <w:bookmarkStart w:id="84" w:name="_Toc45824470"/>
      <w:r w:rsidRPr="00C22A76">
        <w:rPr>
          <w:sz w:val="28"/>
          <w:szCs w:val="28"/>
        </w:rPr>
        <w:t>1</w:t>
      </w:r>
      <w:r w:rsidR="00FB7365" w:rsidRPr="00C22A76">
        <w:rPr>
          <w:sz w:val="28"/>
          <w:szCs w:val="28"/>
        </w:rPr>
        <w:t>2</w:t>
      </w:r>
      <w:r w:rsidR="00BA4F7A" w:rsidRPr="00C22A76">
        <w:rPr>
          <w:sz w:val="28"/>
          <w:szCs w:val="28"/>
        </w:rPr>
        <w:t>. Объекты, необходимые для обеспечения первичных мер пожарной безопасности</w:t>
      </w:r>
      <w:bookmarkEnd w:id="83"/>
      <w:bookmarkEnd w:id="84"/>
    </w:p>
    <w:p w:rsidR="00BA4F7A" w:rsidRPr="00C22A76" w:rsidRDefault="00BA4F7A" w:rsidP="00BA4F7A">
      <w:pPr>
        <w:pStyle w:val="S6"/>
        <w:rPr>
          <w:sz w:val="28"/>
          <w:szCs w:val="28"/>
        </w:rPr>
      </w:pPr>
      <w:r w:rsidRPr="00C22A76">
        <w:rPr>
          <w:sz w:val="28"/>
          <w:szCs w:val="28"/>
        </w:rPr>
        <w:t xml:space="preserve">Предельные значения расчётных показателей минимально допустимого уровня обеспеченности объектами пожарной безопасности и максимально допустимого уровня их территориальной доступности принимаются в соответствии с таблицей </w:t>
      </w:r>
      <w:r w:rsidR="00400F5E">
        <w:rPr>
          <w:sz w:val="28"/>
          <w:szCs w:val="28"/>
        </w:rPr>
        <w:t>31</w:t>
      </w:r>
      <w:r w:rsidRPr="00C22A76">
        <w:rPr>
          <w:sz w:val="28"/>
          <w:szCs w:val="28"/>
        </w:rPr>
        <w:t>.</w:t>
      </w:r>
    </w:p>
    <w:p w:rsidR="00BA4F7A" w:rsidRPr="00C22A76" w:rsidRDefault="00BA4F7A" w:rsidP="00BA4F7A">
      <w:pPr>
        <w:spacing w:before="120"/>
        <w:jc w:val="right"/>
        <w:rPr>
          <w:rFonts w:ascii="Times New Roman" w:hAnsi="Times New Roman" w:cs="Times New Roman"/>
          <w:sz w:val="28"/>
          <w:szCs w:val="28"/>
        </w:rPr>
      </w:pPr>
      <w:r w:rsidRPr="00C22A76">
        <w:rPr>
          <w:rFonts w:ascii="Times New Roman" w:hAnsi="Times New Roman" w:cs="Times New Roman"/>
          <w:sz w:val="28"/>
          <w:szCs w:val="28"/>
        </w:rPr>
        <w:t xml:space="preserve">Таблица </w:t>
      </w:r>
      <w:r w:rsidR="00400F5E">
        <w:rPr>
          <w:rFonts w:ascii="Times New Roman" w:hAnsi="Times New Roman" w:cs="Times New Roman"/>
          <w:sz w:val="28"/>
          <w:szCs w:val="28"/>
        </w:rPr>
        <w:t>31</w:t>
      </w:r>
    </w:p>
    <w:tbl>
      <w:tblPr>
        <w:tblStyle w:val="af4"/>
        <w:tblW w:w="10206" w:type="dxa"/>
        <w:jc w:val="center"/>
        <w:tblLook w:val="04A0" w:firstRow="1" w:lastRow="0" w:firstColumn="1" w:lastColumn="0" w:noHBand="0" w:noVBand="1"/>
      </w:tblPr>
      <w:tblGrid>
        <w:gridCol w:w="2620"/>
        <w:gridCol w:w="2845"/>
        <w:gridCol w:w="2413"/>
        <w:gridCol w:w="2328"/>
      </w:tblGrid>
      <w:tr w:rsidR="00BA4F7A" w:rsidRPr="00C22A76" w:rsidTr="002D66B5">
        <w:trPr>
          <w:jc w:val="center"/>
        </w:trPr>
        <w:tc>
          <w:tcPr>
            <w:tcW w:w="1916" w:type="dxa"/>
            <w:vAlign w:val="center"/>
          </w:tcPr>
          <w:p w:rsidR="00BA4F7A" w:rsidRPr="00400F5E" w:rsidRDefault="00BA4F7A" w:rsidP="00BA4F7A">
            <w:pPr>
              <w:pStyle w:val="42"/>
              <w:rPr>
                <w:b w:val="0"/>
                <w:sz w:val="28"/>
                <w:szCs w:val="28"/>
              </w:rPr>
            </w:pPr>
            <w:r w:rsidRPr="00400F5E">
              <w:rPr>
                <w:b w:val="0"/>
                <w:sz w:val="28"/>
                <w:szCs w:val="28"/>
              </w:rPr>
              <w:t>Наименование вида объекта</w:t>
            </w:r>
          </w:p>
        </w:tc>
        <w:tc>
          <w:tcPr>
            <w:tcW w:w="3170" w:type="dxa"/>
            <w:vAlign w:val="center"/>
          </w:tcPr>
          <w:p w:rsidR="00BA4F7A" w:rsidRPr="00400F5E" w:rsidRDefault="00BA4F7A" w:rsidP="00BA4F7A">
            <w:pPr>
              <w:pStyle w:val="42"/>
              <w:rPr>
                <w:b w:val="0"/>
                <w:sz w:val="28"/>
                <w:szCs w:val="28"/>
              </w:rPr>
            </w:pPr>
            <w:r w:rsidRPr="00400F5E">
              <w:rPr>
                <w:b w:val="0"/>
                <w:sz w:val="28"/>
                <w:szCs w:val="28"/>
              </w:rPr>
              <w:t>Тип расчётного показателя</w:t>
            </w:r>
          </w:p>
        </w:tc>
        <w:tc>
          <w:tcPr>
            <w:tcW w:w="2491" w:type="dxa"/>
            <w:vAlign w:val="center"/>
          </w:tcPr>
          <w:p w:rsidR="00BA4F7A" w:rsidRPr="00400F5E" w:rsidRDefault="00BA4F7A" w:rsidP="00BA4F7A">
            <w:pPr>
              <w:pStyle w:val="42"/>
              <w:rPr>
                <w:b w:val="0"/>
                <w:sz w:val="28"/>
                <w:szCs w:val="28"/>
              </w:rPr>
            </w:pPr>
            <w:r w:rsidRPr="00400F5E">
              <w:rPr>
                <w:b w:val="0"/>
                <w:sz w:val="28"/>
                <w:szCs w:val="28"/>
              </w:rPr>
              <w:t>Наименование расчётного показателя, единица измерения</w:t>
            </w:r>
          </w:p>
        </w:tc>
        <w:tc>
          <w:tcPr>
            <w:tcW w:w="2629" w:type="dxa"/>
            <w:vAlign w:val="center"/>
          </w:tcPr>
          <w:p w:rsidR="00BA4F7A" w:rsidRPr="00400F5E" w:rsidRDefault="00BA4F7A" w:rsidP="00BA4F7A">
            <w:pPr>
              <w:pStyle w:val="42"/>
              <w:rPr>
                <w:b w:val="0"/>
                <w:sz w:val="28"/>
                <w:szCs w:val="28"/>
              </w:rPr>
            </w:pPr>
            <w:r w:rsidRPr="00400F5E">
              <w:rPr>
                <w:b w:val="0"/>
                <w:sz w:val="28"/>
                <w:szCs w:val="28"/>
              </w:rPr>
              <w:t>Значение расчётного показателя</w:t>
            </w:r>
          </w:p>
        </w:tc>
      </w:tr>
      <w:tr w:rsidR="002D66B5" w:rsidRPr="00C22A76" w:rsidTr="002D66B5">
        <w:trPr>
          <w:trHeight w:val="383"/>
          <w:jc w:val="center"/>
        </w:trPr>
        <w:tc>
          <w:tcPr>
            <w:tcW w:w="1916" w:type="dxa"/>
            <w:vMerge w:val="restart"/>
            <w:vAlign w:val="center"/>
          </w:tcPr>
          <w:p w:rsidR="002D66B5" w:rsidRPr="00C22A76" w:rsidRDefault="002D66B5" w:rsidP="00BA4F7A">
            <w:pPr>
              <w:pStyle w:val="510"/>
              <w:rPr>
                <w:sz w:val="28"/>
                <w:szCs w:val="28"/>
              </w:rPr>
            </w:pPr>
            <w:r w:rsidRPr="00C22A76">
              <w:rPr>
                <w:sz w:val="28"/>
                <w:szCs w:val="28"/>
              </w:rPr>
              <w:lastRenderedPageBreak/>
              <w:t>Подразделения пожарной охраны*</w:t>
            </w:r>
          </w:p>
        </w:tc>
        <w:tc>
          <w:tcPr>
            <w:tcW w:w="3170" w:type="dxa"/>
            <w:vMerge w:val="restart"/>
            <w:vAlign w:val="center"/>
          </w:tcPr>
          <w:p w:rsidR="002D66B5" w:rsidRPr="00C22A76" w:rsidRDefault="002D66B5" w:rsidP="00BA4F7A">
            <w:pPr>
              <w:pStyle w:val="510"/>
              <w:rPr>
                <w:sz w:val="28"/>
                <w:szCs w:val="28"/>
              </w:rPr>
            </w:pPr>
            <w:r w:rsidRPr="00C22A76">
              <w:rPr>
                <w:sz w:val="28"/>
                <w:szCs w:val="28"/>
              </w:rPr>
              <w:t>Расчётный показатель минимально допустимого уровня обеспеченности</w:t>
            </w:r>
          </w:p>
        </w:tc>
        <w:tc>
          <w:tcPr>
            <w:tcW w:w="2491" w:type="dxa"/>
            <w:vAlign w:val="center"/>
          </w:tcPr>
          <w:p w:rsidR="002D66B5" w:rsidRPr="00C22A76" w:rsidRDefault="002D66B5" w:rsidP="00BA4F7A">
            <w:pPr>
              <w:pStyle w:val="510"/>
              <w:rPr>
                <w:sz w:val="28"/>
                <w:szCs w:val="28"/>
              </w:rPr>
            </w:pPr>
            <w:r w:rsidRPr="00C22A76">
              <w:rPr>
                <w:sz w:val="28"/>
                <w:szCs w:val="28"/>
              </w:rPr>
              <w:t>Уровень обеспеченности, количество пожарных автомобилей</w:t>
            </w:r>
            <w:r w:rsidR="001422ED" w:rsidRPr="00C22A76">
              <w:rPr>
                <w:sz w:val="28"/>
                <w:szCs w:val="28"/>
              </w:rPr>
              <w:t xml:space="preserve"> на 1000 человек населения</w:t>
            </w:r>
          </w:p>
        </w:tc>
        <w:tc>
          <w:tcPr>
            <w:tcW w:w="2629" w:type="dxa"/>
            <w:vAlign w:val="center"/>
          </w:tcPr>
          <w:p w:rsidR="001422ED" w:rsidRPr="00C22A76" w:rsidRDefault="00225645" w:rsidP="001422ED">
            <w:pPr>
              <w:pStyle w:val="512"/>
              <w:rPr>
                <w:sz w:val="28"/>
                <w:szCs w:val="28"/>
              </w:rPr>
            </w:pPr>
            <w:r w:rsidRPr="00C22A76">
              <w:rPr>
                <w:sz w:val="28"/>
                <w:szCs w:val="28"/>
              </w:rPr>
              <w:t>0,4</w:t>
            </w:r>
          </w:p>
        </w:tc>
      </w:tr>
      <w:tr w:rsidR="002D66B5" w:rsidRPr="00C22A76" w:rsidTr="002D66B5">
        <w:trPr>
          <w:trHeight w:val="382"/>
          <w:jc w:val="center"/>
        </w:trPr>
        <w:tc>
          <w:tcPr>
            <w:tcW w:w="1916" w:type="dxa"/>
            <w:vMerge/>
            <w:vAlign w:val="center"/>
          </w:tcPr>
          <w:p w:rsidR="002D66B5" w:rsidRPr="00C22A76" w:rsidRDefault="002D66B5" w:rsidP="00BA4F7A">
            <w:pPr>
              <w:pStyle w:val="510"/>
              <w:rPr>
                <w:sz w:val="28"/>
                <w:szCs w:val="28"/>
              </w:rPr>
            </w:pPr>
          </w:p>
        </w:tc>
        <w:tc>
          <w:tcPr>
            <w:tcW w:w="3170" w:type="dxa"/>
            <w:vMerge/>
            <w:vAlign w:val="center"/>
          </w:tcPr>
          <w:p w:rsidR="002D66B5" w:rsidRPr="00C22A76" w:rsidRDefault="002D66B5" w:rsidP="00BA4F7A">
            <w:pPr>
              <w:pStyle w:val="510"/>
              <w:rPr>
                <w:sz w:val="28"/>
                <w:szCs w:val="28"/>
              </w:rPr>
            </w:pPr>
          </w:p>
        </w:tc>
        <w:tc>
          <w:tcPr>
            <w:tcW w:w="2491" w:type="dxa"/>
            <w:vAlign w:val="center"/>
          </w:tcPr>
          <w:p w:rsidR="002D66B5" w:rsidRPr="00C22A76" w:rsidRDefault="002D66B5" w:rsidP="00BA4F7A">
            <w:pPr>
              <w:pStyle w:val="510"/>
              <w:rPr>
                <w:sz w:val="28"/>
                <w:szCs w:val="28"/>
              </w:rPr>
            </w:pPr>
            <w:r w:rsidRPr="00C22A76">
              <w:rPr>
                <w:sz w:val="28"/>
                <w:szCs w:val="28"/>
              </w:rPr>
              <w:t>Уровень обеспеченности, количество пожарных депо</w:t>
            </w:r>
            <w:r w:rsidR="001422ED" w:rsidRPr="00C22A76">
              <w:rPr>
                <w:sz w:val="28"/>
                <w:szCs w:val="28"/>
              </w:rPr>
              <w:t xml:space="preserve"> на 1000 человек населения</w:t>
            </w:r>
          </w:p>
        </w:tc>
        <w:tc>
          <w:tcPr>
            <w:tcW w:w="2629" w:type="dxa"/>
            <w:vAlign w:val="center"/>
          </w:tcPr>
          <w:p w:rsidR="001422ED" w:rsidRPr="00C22A76" w:rsidRDefault="00562E43" w:rsidP="00BA4F7A">
            <w:pPr>
              <w:pStyle w:val="512"/>
              <w:rPr>
                <w:sz w:val="28"/>
                <w:szCs w:val="28"/>
              </w:rPr>
            </w:pPr>
            <w:r w:rsidRPr="00C22A76">
              <w:rPr>
                <w:sz w:val="28"/>
                <w:szCs w:val="28"/>
              </w:rPr>
              <w:t>0,2</w:t>
            </w:r>
          </w:p>
        </w:tc>
      </w:tr>
      <w:tr w:rsidR="002D66B5" w:rsidRPr="00C22A76" w:rsidTr="002D66B5">
        <w:trPr>
          <w:trHeight w:val="77"/>
          <w:jc w:val="center"/>
        </w:trPr>
        <w:tc>
          <w:tcPr>
            <w:tcW w:w="1916" w:type="dxa"/>
            <w:vMerge/>
            <w:vAlign w:val="center"/>
          </w:tcPr>
          <w:p w:rsidR="002D66B5" w:rsidRPr="00C22A76" w:rsidRDefault="002D66B5" w:rsidP="00BA4F7A">
            <w:pPr>
              <w:pStyle w:val="510"/>
              <w:rPr>
                <w:sz w:val="28"/>
                <w:szCs w:val="28"/>
              </w:rPr>
            </w:pPr>
          </w:p>
        </w:tc>
        <w:tc>
          <w:tcPr>
            <w:tcW w:w="3170" w:type="dxa"/>
            <w:vAlign w:val="center"/>
          </w:tcPr>
          <w:p w:rsidR="002D66B5" w:rsidRPr="00C22A76" w:rsidRDefault="002D66B5" w:rsidP="00BA4F7A">
            <w:pPr>
              <w:pStyle w:val="510"/>
              <w:rPr>
                <w:sz w:val="28"/>
                <w:szCs w:val="28"/>
              </w:rPr>
            </w:pPr>
            <w:r w:rsidRPr="00C22A76">
              <w:rPr>
                <w:sz w:val="28"/>
                <w:szCs w:val="28"/>
              </w:rPr>
              <w:t>Расчётный показатель максимально допустимого уровня территориальной доступности</w:t>
            </w:r>
          </w:p>
        </w:tc>
        <w:tc>
          <w:tcPr>
            <w:tcW w:w="2491" w:type="dxa"/>
            <w:vAlign w:val="center"/>
          </w:tcPr>
          <w:p w:rsidR="002D66B5" w:rsidRPr="00C22A76" w:rsidRDefault="002D66B5" w:rsidP="00BA4F7A">
            <w:pPr>
              <w:pStyle w:val="510"/>
              <w:rPr>
                <w:sz w:val="28"/>
                <w:szCs w:val="28"/>
              </w:rPr>
            </w:pPr>
            <w:r w:rsidRPr="00C22A76">
              <w:rPr>
                <w:sz w:val="28"/>
                <w:szCs w:val="28"/>
              </w:rPr>
              <w:t>Время прибытия первого подразделения к месту вызова, мин</w:t>
            </w:r>
          </w:p>
        </w:tc>
        <w:tc>
          <w:tcPr>
            <w:tcW w:w="2629" w:type="dxa"/>
            <w:vAlign w:val="center"/>
          </w:tcPr>
          <w:p w:rsidR="002D66B5" w:rsidRPr="00C22A76" w:rsidRDefault="001422ED" w:rsidP="00BA4F7A">
            <w:pPr>
              <w:pStyle w:val="512"/>
              <w:rPr>
                <w:sz w:val="28"/>
                <w:szCs w:val="28"/>
              </w:rPr>
            </w:pPr>
            <w:r w:rsidRPr="00C22A76">
              <w:rPr>
                <w:sz w:val="28"/>
                <w:szCs w:val="28"/>
              </w:rPr>
              <w:t>1</w:t>
            </w:r>
            <w:r w:rsidR="002D66B5" w:rsidRPr="00C22A76">
              <w:rPr>
                <w:sz w:val="28"/>
                <w:szCs w:val="28"/>
              </w:rPr>
              <w:t>0</w:t>
            </w:r>
            <w:r w:rsidRPr="00C22A76">
              <w:rPr>
                <w:sz w:val="28"/>
                <w:szCs w:val="28"/>
              </w:rPr>
              <w:t xml:space="preserve"> (</w:t>
            </w:r>
            <w:r w:rsidR="00AF227E">
              <w:rPr>
                <w:sz w:val="28"/>
                <w:szCs w:val="28"/>
              </w:rPr>
              <w:t xml:space="preserve">р.п. </w:t>
            </w:r>
            <w:r w:rsidR="00562E43" w:rsidRPr="00C22A76">
              <w:rPr>
                <w:sz w:val="28"/>
                <w:szCs w:val="28"/>
              </w:rPr>
              <w:t>Суксун</w:t>
            </w:r>
            <w:r w:rsidRPr="00C22A76">
              <w:rPr>
                <w:sz w:val="28"/>
                <w:szCs w:val="28"/>
              </w:rPr>
              <w:t>)</w:t>
            </w:r>
          </w:p>
          <w:p w:rsidR="001422ED" w:rsidRPr="00C22A76" w:rsidRDefault="001422ED" w:rsidP="00BA4F7A">
            <w:pPr>
              <w:pStyle w:val="512"/>
              <w:rPr>
                <w:sz w:val="28"/>
                <w:szCs w:val="28"/>
              </w:rPr>
            </w:pPr>
            <w:r w:rsidRPr="00C22A76">
              <w:rPr>
                <w:sz w:val="28"/>
                <w:szCs w:val="28"/>
              </w:rPr>
              <w:t>20 (сельские населённые пункты)</w:t>
            </w:r>
          </w:p>
        </w:tc>
      </w:tr>
      <w:tr w:rsidR="00BA4F7A" w:rsidRPr="00C22A76" w:rsidTr="002D66B5">
        <w:trPr>
          <w:trHeight w:val="85"/>
          <w:jc w:val="center"/>
        </w:trPr>
        <w:tc>
          <w:tcPr>
            <w:tcW w:w="1916" w:type="dxa"/>
            <w:vMerge w:val="restart"/>
            <w:vAlign w:val="center"/>
          </w:tcPr>
          <w:p w:rsidR="00BA4F7A" w:rsidRPr="00C22A76" w:rsidRDefault="00BA4F7A" w:rsidP="00BA4F7A">
            <w:pPr>
              <w:pStyle w:val="510"/>
              <w:rPr>
                <w:sz w:val="28"/>
                <w:szCs w:val="28"/>
              </w:rPr>
            </w:pPr>
            <w:r w:rsidRPr="00C22A76">
              <w:rPr>
                <w:sz w:val="28"/>
                <w:szCs w:val="28"/>
              </w:rPr>
              <w:t>Источники наружного противопожарного водоснабжения**</w:t>
            </w:r>
          </w:p>
        </w:tc>
        <w:tc>
          <w:tcPr>
            <w:tcW w:w="3170" w:type="dxa"/>
            <w:vAlign w:val="center"/>
          </w:tcPr>
          <w:p w:rsidR="00BA4F7A" w:rsidRPr="00C22A76" w:rsidRDefault="00BA4F7A" w:rsidP="00BA4F7A">
            <w:pPr>
              <w:pStyle w:val="510"/>
              <w:rPr>
                <w:sz w:val="28"/>
                <w:szCs w:val="28"/>
              </w:rPr>
            </w:pPr>
            <w:r w:rsidRPr="00C22A76">
              <w:rPr>
                <w:sz w:val="28"/>
                <w:szCs w:val="28"/>
              </w:rPr>
              <w:t>Расчётный показатель минимально допустимого уровня обеспеченности</w:t>
            </w:r>
          </w:p>
        </w:tc>
        <w:tc>
          <w:tcPr>
            <w:tcW w:w="2491" w:type="dxa"/>
            <w:vAlign w:val="center"/>
          </w:tcPr>
          <w:p w:rsidR="00BA4F7A" w:rsidRPr="00C22A76" w:rsidRDefault="00BA4F7A" w:rsidP="00BA4F7A">
            <w:pPr>
              <w:pStyle w:val="510"/>
              <w:rPr>
                <w:sz w:val="28"/>
                <w:szCs w:val="28"/>
              </w:rPr>
            </w:pPr>
            <w:r w:rsidRPr="00C22A76">
              <w:rPr>
                <w:sz w:val="28"/>
                <w:szCs w:val="28"/>
              </w:rPr>
              <w:t>Уровень обеспеченности, количество источников</w:t>
            </w:r>
          </w:p>
        </w:tc>
        <w:tc>
          <w:tcPr>
            <w:tcW w:w="2629" w:type="dxa"/>
            <w:vAlign w:val="center"/>
          </w:tcPr>
          <w:p w:rsidR="00BA4F7A" w:rsidRPr="00C22A76" w:rsidRDefault="00BA4F7A" w:rsidP="00BA4F7A">
            <w:pPr>
              <w:pStyle w:val="512"/>
              <w:rPr>
                <w:sz w:val="28"/>
                <w:szCs w:val="28"/>
              </w:rPr>
            </w:pPr>
            <w:r w:rsidRPr="00C22A76">
              <w:rPr>
                <w:sz w:val="28"/>
                <w:szCs w:val="28"/>
              </w:rPr>
              <w:t>по расчёту в соответствии с СП</w:t>
            </w:r>
            <w:r w:rsidR="00AF227E">
              <w:rPr>
                <w:sz w:val="28"/>
                <w:szCs w:val="28"/>
              </w:rPr>
              <w:t xml:space="preserve"> </w:t>
            </w:r>
            <w:r w:rsidRPr="00C22A76">
              <w:rPr>
                <w:sz w:val="28"/>
                <w:szCs w:val="28"/>
              </w:rPr>
              <w:t>8.13130.20</w:t>
            </w:r>
            <w:r w:rsidR="00562E43" w:rsidRPr="00C22A76">
              <w:rPr>
                <w:sz w:val="28"/>
                <w:szCs w:val="28"/>
              </w:rPr>
              <w:t>20</w:t>
            </w:r>
          </w:p>
        </w:tc>
      </w:tr>
      <w:tr w:rsidR="00BA4F7A" w:rsidRPr="00C22A76" w:rsidTr="002D66B5">
        <w:trPr>
          <w:trHeight w:val="85"/>
          <w:jc w:val="center"/>
        </w:trPr>
        <w:tc>
          <w:tcPr>
            <w:tcW w:w="1916" w:type="dxa"/>
            <w:vMerge/>
            <w:vAlign w:val="center"/>
          </w:tcPr>
          <w:p w:rsidR="00BA4F7A" w:rsidRPr="00C22A76" w:rsidRDefault="00BA4F7A" w:rsidP="00BA4F7A">
            <w:pPr>
              <w:pStyle w:val="510"/>
              <w:rPr>
                <w:sz w:val="28"/>
                <w:szCs w:val="28"/>
              </w:rPr>
            </w:pPr>
          </w:p>
        </w:tc>
        <w:tc>
          <w:tcPr>
            <w:tcW w:w="3170" w:type="dxa"/>
            <w:vAlign w:val="center"/>
          </w:tcPr>
          <w:p w:rsidR="00BA4F7A" w:rsidRPr="00C22A76" w:rsidRDefault="00BA4F7A" w:rsidP="00BA4F7A">
            <w:pPr>
              <w:pStyle w:val="510"/>
              <w:rPr>
                <w:sz w:val="28"/>
                <w:szCs w:val="28"/>
              </w:rPr>
            </w:pPr>
            <w:r w:rsidRPr="00C22A76">
              <w:rPr>
                <w:sz w:val="28"/>
                <w:szCs w:val="28"/>
              </w:rPr>
              <w:t>Расчётный показатель максимально допустимого уровня территориальной доступности</w:t>
            </w:r>
          </w:p>
        </w:tc>
        <w:tc>
          <w:tcPr>
            <w:tcW w:w="2491" w:type="dxa"/>
            <w:vAlign w:val="center"/>
          </w:tcPr>
          <w:p w:rsidR="00BA4F7A" w:rsidRPr="00C22A76" w:rsidRDefault="00BA4F7A" w:rsidP="00BA4F7A">
            <w:pPr>
              <w:pStyle w:val="510"/>
              <w:rPr>
                <w:sz w:val="28"/>
                <w:szCs w:val="28"/>
              </w:rPr>
            </w:pPr>
            <w:r w:rsidRPr="00C22A76">
              <w:rPr>
                <w:sz w:val="28"/>
                <w:szCs w:val="28"/>
              </w:rPr>
              <w:t>Уровня территориальной доступности, м</w:t>
            </w:r>
          </w:p>
        </w:tc>
        <w:tc>
          <w:tcPr>
            <w:tcW w:w="2629" w:type="dxa"/>
            <w:vAlign w:val="center"/>
          </w:tcPr>
          <w:p w:rsidR="00BA4F7A" w:rsidRPr="00C22A76" w:rsidRDefault="00BA4F7A" w:rsidP="00BA4F7A">
            <w:pPr>
              <w:pStyle w:val="512"/>
              <w:rPr>
                <w:sz w:val="28"/>
                <w:szCs w:val="28"/>
              </w:rPr>
            </w:pPr>
            <w:r w:rsidRPr="00C22A76">
              <w:rPr>
                <w:sz w:val="28"/>
                <w:szCs w:val="28"/>
              </w:rPr>
              <w:t>150</w:t>
            </w:r>
          </w:p>
        </w:tc>
      </w:tr>
      <w:tr w:rsidR="00BA4F7A" w:rsidRPr="00C22A76" w:rsidTr="002D66B5">
        <w:trPr>
          <w:trHeight w:val="85"/>
          <w:jc w:val="center"/>
        </w:trPr>
        <w:tc>
          <w:tcPr>
            <w:tcW w:w="1916" w:type="dxa"/>
            <w:vMerge w:val="restart"/>
            <w:vAlign w:val="center"/>
          </w:tcPr>
          <w:p w:rsidR="00BA4F7A" w:rsidRPr="00C22A76" w:rsidRDefault="00BA4F7A" w:rsidP="00BA4F7A">
            <w:pPr>
              <w:pStyle w:val="510"/>
              <w:rPr>
                <w:sz w:val="28"/>
                <w:szCs w:val="28"/>
              </w:rPr>
            </w:pPr>
            <w:r w:rsidRPr="00C22A76">
              <w:rPr>
                <w:sz w:val="28"/>
                <w:szCs w:val="28"/>
              </w:rPr>
              <w:t xml:space="preserve">Дороги (улицы, проезды) с обеспечением беспрепятственного проезда пожарной техники*** </w:t>
            </w:r>
          </w:p>
        </w:tc>
        <w:tc>
          <w:tcPr>
            <w:tcW w:w="3170" w:type="dxa"/>
            <w:vAlign w:val="center"/>
          </w:tcPr>
          <w:p w:rsidR="00BA4F7A" w:rsidRPr="00C22A76" w:rsidRDefault="00BA4F7A" w:rsidP="00BA4F7A">
            <w:pPr>
              <w:pStyle w:val="510"/>
              <w:rPr>
                <w:sz w:val="28"/>
                <w:szCs w:val="28"/>
              </w:rPr>
            </w:pPr>
            <w:r w:rsidRPr="00C22A76">
              <w:rPr>
                <w:sz w:val="28"/>
                <w:szCs w:val="28"/>
              </w:rPr>
              <w:t>Расчётный показатель минимально допустимого уровня обеспеченности</w:t>
            </w:r>
          </w:p>
        </w:tc>
        <w:tc>
          <w:tcPr>
            <w:tcW w:w="2491" w:type="dxa"/>
            <w:vAlign w:val="center"/>
          </w:tcPr>
          <w:p w:rsidR="00BA4F7A" w:rsidRPr="00C22A76" w:rsidRDefault="00BA4F7A" w:rsidP="00BA4F7A">
            <w:pPr>
              <w:pStyle w:val="510"/>
              <w:rPr>
                <w:sz w:val="28"/>
                <w:szCs w:val="28"/>
              </w:rPr>
            </w:pPr>
            <w:r w:rsidRPr="00C22A76">
              <w:rPr>
                <w:sz w:val="28"/>
                <w:szCs w:val="28"/>
              </w:rPr>
              <w:t>Уровень обеспеченности</w:t>
            </w:r>
          </w:p>
        </w:tc>
        <w:tc>
          <w:tcPr>
            <w:tcW w:w="2629" w:type="dxa"/>
            <w:vAlign w:val="center"/>
          </w:tcPr>
          <w:p w:rsidR="00BA4F7A" w:rsidRPr="00C22A76" w:rsidRDefault="00BA4F7A" w:rsidP="00BA4F7A">
            <w:pPr>
              <w:pStyle w:val="512"/>
              <w:rPr>
                <w:sz w:val="28"/>
                <w:szCs w:val="28"/>
              </w:rPr>
            </w:pPr>
            <w:r w:rsidRPr="00C22A76">
              <w:rPr>
                <w:sz w:val="28"/>
                <w:szCs w:val="28"/>
              </w:rPr>
              <w:t>не нормируется</w:t>
            </w:r>
          </w:p>
        </w:tc>
      </w:tr>
      <w:tr w:rsidR="00BA4F7A" w:rsidRPr="00C22A76" w:rsidTr="002D66B5">
        <w:trPr>
          <w:trHeight w:val="549"/>
          <w:jc w:val="center"/>
        </w:trPr>
        <w:tc>
          <w:tcPr>
            <w:tcW w:w="1916" w:type="dxa"/>
            <w:vMerge/>
            <w:vAlign w:val="center"/>
          </w:tcPr>
          <w:p w:rsidR="00BA4F7A" w:rsidRPr="00C22A76" w:rsidRDefault="00BA4F7A" w:rsidP="00BA4F7A">
            <w:pPr>
              <w:pStyle w:val="510"/>
              <w:rPr>
                <w:sz w:val="28"/>
                <w:szCs w:val="28"/>
              </w:rPr>
            </w:pPr>
          </w:p>
        </w:tc>
        <w:tc>
          <w:tcPr>
            <w:tcW w:w="3170" w:type="dxa"/>
            <w:vAlign w:val="center"/>
          </w:tcPr>
          <w:p w:rsidR="00BA4F7A" w:rsidRPr="00C22A76" w:rsidRDefault="00BA4F7A" w:rsidP="00BA4F7A">
            <w:pPr>
              <w:pStyle w:val="510"/>
              <w:rPr>
                <w:sz w:val="28"/>
                <w:szCs w:val="28"/>
              </w:rPr>
            </w:pPr>
            <w:r w:rsidRPr="00C22A76">
              <w:rPr>
                <w:sz w:val="28"/>
                <w:szCs w:val="28"/>
              </w:rPr>
              <w:t>Расчётный показатель максимально допустимого уровня территориальной доступности</w:t>
            </w:r>
          </w:p>
        </w:tc>
        <w:tc>
          <w:tcPr>
            <w:tcW w:w="2491" w:type="dxa"/>
            <w:vAlign w:val="center"/>
          </w:tcPr>
          <w:p w:rsidR="00BA4F7A" w:rsidRPr="00C22A76" w:rsidRDefault="00BA4F7A" w:rsidP="00BA4F7A">
            <w:pPr>
              <w:pStyle w:val="510"/>
              <w:rPr>
                <w:sz w:val="28"/>
                <w:szCs w:val="28"/>
              </w:rPr>
            </w:pPr>
            <w:r w:rsidRPr="00C22A76">
              <w:rPr>
                <w:sz w:val="28"/>
                <w:szCs w:val="28"/>
              </w:rPr>
              <w:t>Уровня территориальной доступности, м</w:t>
            </w:r>
          </w:p>
        </w:tc>
        <w:tc>
          <w:tcPr>
            <w:tcW w:w="2629" w:type="dxa"/>
            <w:vAlign w:val="center"/>
          </w:tcPr>
          <w:p w:rsidR="00BA4F7A" w:rsidRPr="00C22A76" w:rsidRDefault="00BA4F7A" w:rsidP="00BA4F7A">
            <w:pPr>
              <w:pStyle w:val="512"/>
              <w:rPr>
                <w:sz w:val="28"/>
                <w:szCs w:val="28"/>
              </w:rPr>
            </w:pPr>
            <w:r w:rsidRPr="00C22A76">
              <w:rPr>
                <w:sz w:val="28"/>
                <w:szCs w:val="28"/>
              </w:rPr>
              <w:t>150</w:t>
            </w:r>
          </w:p>
        </w:tc>
      </w:tr>
      <w:tr w:rsidR="00BA4F7A" w:rsidRPr="00C22A76" w:rsidTr="002D66B5">
        <w:trPr>
          <w:trHeight w:val="470"/>
          <w:jc w:val="center"/>
        </w:trPr>
        <w:tc>
          <w:tcPr>
            <w:tcW w:w="10206" w:type="dxa"/>
            <w:gridSpan w:val="4"/>
            <w:vAlign w:val="center"/>
          </w:tcPr>
          <w:p w:rsidR="00BA4F7A" w:rsidRPr="00C22A76" w:rsidRDefault="00BA4F7A" w:rsidP="00BA4F7A">
            <w:pPr>
              <w:pStyle w:val="07"/>
              <w:spacing w:before="0"/>
              <w:ind w:firstLine="0"/>
              <w:rPr>
                <w:sz w:val="28"/>
                <w:szCs w:val="28"/>
              </w:rPr>
            </w:pPr>
            <w:r w:rsidRPr="00C22A76">
              <w:rPr>
                <w:sz w:val="28"/>
                <w:szCs w:val="28"/>
              </w:rPr>
              <w:t>* При разработке документов территориального планирования и документации по планировке территории необходимо резервировать территорию под размещение пожарных депо с учётом перспективы развития поселения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BA4F7A" w:rsidRPr="00C22A76" w:rsidRDefault="00BA4F7A" w:rsidP="00BA4F7A">
            <w:pPr>
              <w:pStyle w:val="07"/>
              <w:spacing w:before="0"/>
              <w:ind w:firstLine="0"/>
              <w:rPr>
                <w:rFonts w:eastAsia="Times New Roman"/>
                <w:sz w:val="28"/>
                <w:szCs w:val="28"/>
              </w:rPr>
            </w:pPr>
            <w:r w:rsidRPr="00C22A76">
              <w:rPr>
                <w:rFonts w:eastAsia="Times New Roman"/>
                <w:sz w:val="28"/>
                <w:szCs w:val="28"/>
              </w:rPr>
              <w:t>** В качестве источников противопожарного водоснабжения могут использоваться естественные и искусственные водоёмы, а также внутренний и наружный водо</w:t>
            </w:r>
            <w:r w:rsidRPr="00C22A76">
              <w:rPr>
                <w:rFonts w:eastAsia="Times New Roman"/>
                <w:sz w:val="28"/>
                <w:szCs w:val="28"/>
              </w:rPr>
              <w:lastRenderedPageBreak/>
              <w:t>проводы (в том числе питьевые, хозяйственно-питьевые, хозяйственные и противопожарные).</w:t>
            </w:r>
          </w:p>
          <w:p w:rsidR="00BA4F7A" w:rsidRPr="00C22A76" w:rsidRDefault="00BA4F7A" w:rsidP="00BA4F7A">
            <w:pPr>
              <w:pStyle w:val="07"/>
              <w:spacing w:before="0"/>
              <w:ind w:firstLine="0"/>
              <w:rPr>
                <w:rFonts w:eastAsia="Times New Roman"/>
                <w:sz w:val="28"/>
                <w:szCs w:val="28"/>
              </w:rPr>
            </w:pPr>
            <w:r w:rsidRPr="00C22A76">
              <w:rPr>
                <w:rFonts w:eastAsia="Times New Roman"/>
                <w:sz w:val="28"/>
                <w:szCs w:val="28"/>
              </w:rPr>
              <w:t>*** Ширина проездов для пожарной техники должна составлять не менее 6 м. Тупиковые проезды должны заканчиваться площадками для разворота пожарной техники размером не менее 15×15 м. Максимальная протяжённость тупикового проезда не должна превышать 150 м.</w:t>
            </w:r>
          </w:p>
        </w:tc>
      </w:tr>
    </w:tbl>
    <w:p w:rsidR="001422ED" w:rsidRPr="00C22A76" w:rsidRDefault="001422ED" w:rsidP="001422ED">
      <w:pPr>
        <w:pStyle w:val="S6"/>
        <w:rPr>
          <w:sz w:val="28"/>
          <w:szCs w:val="28"/>
        </w:rPr>
      </w:pPr>
      <w:r w:rsidRPr="00C22A76">
        <w:rPr>
          <w:sz w:val="28"/>
          <w:szCs w:val="28"/>
        </w:rPr>
        <w:lastRenderedPageBreak/>
        <w:t>Пожарные депо должны размещаться на земельных участках, имеющих выезды на магистральные улицы или дороги главного значения. Площадь земельных участков в зависимости от типа пожарного депо определяется техническим заданием на проектирование.</w:t>
      </w:r>
    </w:p>
    <w:p w:rsidR="00BA4F7A" w:rsidRPr="00C22A76" w:rsidRDefault="00BA4F7A" w:rsidP="00BA4F7A">
      <w:pPr>
        <w:pStyle w:val="S6"/>
        <w:rPr>
          <w:sz w:val="28"/>
          <w:szCs w:val="28"/>
        </w:rPr>
      </w:pPr>
      <w:r w:rsidRPr="00C22A76">
        <w:rPr>
          <w:sz w:val="28"/>
          <w:szCs w:val="28"/>
        </w:rPr>
        <w:t xml:space="preserve">Противопожарные расстояния между жилыми, общественными и вспомогательными зданиями промышленных предприятий следует принимать по таблице </w:t>
      </w:r>
      <w:r w:rsidR="00400F5E">
        <w:rPr>
          <w:sz w:val="28"/>
          <w:szCs w:val="28"/>
        </w:rPr>
        <w:t>32</w:t>
      </w:r>
      <w:r w:rsidRPr="00C22A76">
        <w:rPr>
          <w:sz w:val="28"/>
          <w:szCs w:val="28"/>
        </w:rPr>
        <w:t>, а между производственными зданиями промышленных и сельскохозяйственных предприяти</w:t>
      </w:r>
      <w:r w:rsidR="00AF227E">
        <w:rPr>
          <w:sz w:val="28"/>
          <w:szCs w:val="28"/>
        </w:rPr>
        <w:t>й –</w:t>
      </w:r>
      <w:r w:rsidRPr="00C22A76">
        <w:rPr>
          <w:sz w:val="28"/>
          <w:szCs w:val="28"/>
        </w:rPr>
        <w:t xml:space="preserve"> СП</w:t>
      </w:r>
      <w:r w:rsidR="00AF227E">
        <w:rPr>
          <w:sz w:val="28"/>
          <w:szCs w:val="28"/>
        </w:rPr>
        <w:t xml:space="preserve"> </w:t>
      </w:r>
      <w:r w:rsidRPr="00C22A76">
        <w:rPr>
          <w:sz w:val="28"/>
          <w:szCs w:val="28"/>
        </w:rPr>
        <w:t>18.13330.201</w:t>
      </w:r>
      <w:r w:rsidR="00562E43" w:rsidRPr="00C22A76">
        <w:rPr>
          <w:sz w:val="28"/>
          <w:szCs w:val="28"/>
        </w:rPr>
        <w:t>9</w:t>
      </w:r>
      <w:r w:rsidRPr="00C22A76">
        <w:rPr>
          <w:sz w:val="28"/>
          <w:szCs w:val="28"/>
        </w:rPr>
        <w:t xml:space="preserve"> «Генеральные планы промышленных предприятий» и СП</w:t>
      </w:r>
      <w:r w:rsidR="00AF227E">
        <w:rPr>
          <w:sz w:val="28"/>
          <w:szCs w:val="28"/>
        </w:rPr>
        <w:t xml:space="preserve"> </w:t>
      </w:r>
      <w:r w:rsidRPr="00C22A76">
        <w:rPr>
          <w:sz w:val="28"/>
          <w:szCs w:val="28"/>
        </w:rPr>
        <w:t>19.13330.201</w:t>
      </w:r>
      <w:r w:rsidR="00562E43" w:rsidRPr="00C22A76">
        <w:rPr>
          <w:sz w:val="28"/>
          <w:szCs w:val="28"/>
        </w:rPr>
        <w:t>9</w:t>
      </w:r>
      <w:r w:rsidRPr="00C22A76">
        <w:rPr>
          <w:sz w:val="28"/>
          <w:szCs w:val="28"/>
        </w:rPr>
        <w:t xml:space="preserve"> «Генеральные планы сельскохозяйственных предприятий».</w:t>
      </w:r>
    </w:p>
    <w:p w:rsidR="00BA4F7A" w:rsidRPr="00C22A76" w:rsidRDefault="00BA4F7A" w:rsidP="00BA4F7A">
      <w:pPr>
        <w:spacing w:before="120"/>
        <w:jc w:val="right"/>
        <w:rPr>
          <w:rFonts w:ascii="Times New Roman" w:hAnsi="Times New Roman" w:cs="Times New Roman"/>
          <w:sz w:val="28"/>
          <w:szCs w:val="28"/>
        </w:rPr>
      </w:pPr>
      <w:r w:rsidRPr="00C22A76">
        <w:rPr>
          <w:rFonts w:ascii="Times New Roman" w:hAnsi="Times New Roman" w:cs="Times New Roman"/>
          <w:sz w:val="28"/>
          <w:szCs w:val="28"/>
        </w:rPr>
        <w:t xml:space="preserve">Таблица </w:t>
      </w:r>
      <w:r w:rsidR="00400F5E">
        <w:rPr>
          <w:rFonts w:ascii="Times New Roman" w:hAnsi="Times New Roman" w:cs="Times New Roman"/>
          <w:sz w:val="28"/>
          <w:szCs w:val="28"/>
        </w:rPr>
        <w:t>32</w:t>
      </w:r>
    </w:p>
    <w:tbl>
      <w:tblPr>
        <w:tblW w:w="10206" w:type="dxa"/>
        <w:jc w:val="center"/>
        <w:tblCellMar>
          <w:left w:w="0" w:type="dxa"/>
          <w:right w:w="0" w:type="dxa"/>
        </w:tblCellMar>
        <w:tblLook w:val="04A0" w:firstRow="1" w:lastRow="0" w:firstColumn="1" w:lastColumn="0" w:noHBand="0" w:noVBand="1"/>
      </w:tblPr>
      <w:tblGrid>
        <w:gridCol w:w="2427"/>
        <w:gridCol w:w="2231"/>
        <w:gridCol w:w="1697"/>
        <w:gridCol w:w="1811"/>
        <w:gridCol w:w="2040"/>
      </w:tblGrid>
      <w:tr w:rsidR="00AF3E5E" w:rsidRPr="00C22A76" w:rsidTr="00400F5E">
        <w:trPr>
          <w:trHeight w:val="718"/>
          <w:jc w:val="center"/>
        </w:trPr>
        <w:tc>
          <w:tcPr>
            <w:tcW w:w="242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F3E5E" w:rsidRPr="00400F5E" w:rsidRDefault="00AF3E5E" w:rsidP="00AF3E5E">
            <w:pPr>
              <w:pStyle w:val="formattext"/>
              <w:spacing w:before="0" w:beforeAutospacing="0" w:after="0" w:afterAutospacing="0"/>
              <w:jc w:val="center"/>
              <w:textAlignment w:val="baseline"/>
              <w:rPr>
                <w:sz w:val="28"/>
                <w:szCs w:val="28"/>
              </w:rPr>
            </w:pPr>
            <w:r w:rsidRPr="00400F5E">
              <w:rPr>
                <w:sz w:val="28"/>
                <w:szCs w:val="28"/>
              </w:rPr>
              <w:t>Степень огнестойкости здания</w:t>
            </w:r>
          </w:p>
        </w:tc>
        <w:tc>
          <w:tcPr>
            <w:tcW w:w="22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F3E5E" w:rsidRPr="00400F5E" w:rsidRDefault="00AF3E5E" w:rsidP="00AF3E5E">
            <w:pPr>
              <w:pStyle w:val="formattext"/>
              <w:spacing w:before="0" w:beforeAutospacing="0" w:after="0" w:afterAutospacing="0"/>
              <w:jc w:val="center"/>
              <w:textAlignment w:val="baseline"/>
              <w:rPr>
                <w:sz w:val="28"/>
                <w:szCs w:val="28"/>
              </w:rPr>
            </w:pPr>
            <w:r w:rsidRPr="00400F5E">
              <w:rPr>
                <w:sz w:val="28"/>
                <w:szCs w:val="28"/>
              </w:rPr>
              <w:t>Класс конструктивной пожарной опасности</w:t>
            </w:r>
          </w:p>
        </w:tc>
        <w:tc>
          <w:tcPr>
            <w:tcW w:w="554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F3E5E" w:rsidRPr="00400F5E" w:rsidRDefault="00AF3E5E" w:rsidP="00AF3E5E">
            <w:pPr>
              <w:pStyle w:val="formattext"/>
              <w:spacing w:before="0" w:beforeAutospacing="0" w:after="0" w:afterAutospacing="0"/>
              <w:jc w:val="center"/>
              <w:textAlignment w:val="baseline"/>
              <w:rPr>
                <w:sz w:val="28"/>
                <w:szCs w:val="28"/>
              </w:rPr>
            </w:pPr>
            <w:r w:rsidRPr="00400F5E">
              <w:rPr>
                <w:sz w:val="28"/>
                <w:szCs w:val="28"/>
              </w:rPr>
              <w:t>Минимальное расстояние при степени огнестойкости и классе конструктивной пожарной опасности здания, м *</w:t>
            </w:r>
          </w:p>
        </w:tc>
      </w:tr>
      <w:tr w:rsidR="00400F5E" w:rsidRPr="00C22A76" w:rsidTr="00400F5E">
        <w:trPr>
          <w:trHeight w:val="80"/>
          <w:jc w:val="center"/>
        </w:trPr>
        <w:tc>
          <w:tcPr>
            <w:tcW w:w="2427"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AF3E5E" w:rsidRPr="00400F5E" w:rsidRDefault="00AF3E5E" w:rsidP="00AF3E5E">
            <w:pPr>
              <w:rPr>
                <w:rFonts w:ascii="Times New Roman" w:hAnsi="Times New Roman" w:cs="Times New Roman"/>
                <w:sz w:val="28"/>
                <w:szCs w:val="28"/>
              </w:rPr>
            </w:pPr>
          </w:p>
        </w:tc>
        <w:tc>
          <w:tcPr>
            <w:tcW w:w="2231"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AF3E5E" w:rsidRPr="00400F5E" w:rsidRDefault="00AF3E5E" w:rsidP="00AF3E5E">
            <w:pPr>
              <w:rPr>
                <w:rFonts w:ascii="Times New Roman" w:hAnsi="Times New Roman" w:cs="Times New Roman"/>
                <w:sz w:val="28"/>
                <w:szCs w:val="28"/>
              </w:rPr>
            </w:pPr>
          </w:p>
        </w:tc>
        <w:tc>
          <w:tcPr>
            <w:tcW w:w="1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F3E5E" w:rsidRPr="00400F5E" w:rsidRDefault="00AF3E5E" w:rsidP="00AF3E5E">
            <w:pPr>
              <w:pStyle w:val="formattext"/>
              <w:spacing w:before="0" w:beforeAutospacing="0" w:after="0" w:afterAutospacing="0"/>
              <w:jc w:val="center"/>
              <w:textAlignment w:val="baseline"/>
              <w:rPr>
                <w:sz w:val="28"/>
                <w:szCs w:val="28"/>
              </w:rPr>
            </w:pPr>
            <w:r w:rsidRPr="00400F5E">
              <w:rPr>
                <w:sz w:val="28"/>
                <w:szCs w:val="28"/>
              </w:rPr>
              <w:t>I, II, III С0</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F3E5E" w:rsidRPr="00400F5E" w:rsidRDefault="00AF3E5E" w:rsidP="00AF3E5E">
            <w:pPr>
              <w:pStyle w:val="formattext"/>
              <w:spacing w:before="0" w:beforeAutospacing="0" w:after="0" w:afterAutospacing="0"/>
              <w:jc w:val="center"/>
              <w:textAlignment w:val="baseline"/>
              <w:rPr>
                <w:sz w:val="28"/>
                <w:szCs w:val="28"/>
              </w:rPr>
            </w:pPr>
            <w:r w:rsidRPr="00400F5E">
              <w:rPr>
                <w:sz w:val="28"/>
                <w:szCs w:val="28"/>
              </w:rPr>
              <w:t>II, III, IV С1</w:t>
            </w:r>
          </w:p>
        </w:tc>
        <w:tc>
          <w:tcPr>
            <w:tcW w:w="2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F3E5E" w:rsidRPr="00400F5E" w:rsidRDefault="00AF3E5E" w:rsidP="00AF3E5E">
            <w:pPr>
              <w:pStyle w:val="formattext"/>
              <w:spacing w:before="0" w:beforeAutospacing="0" w:after="0" w:afterAutospacing="0"/>
              <w:jc w:val="center"/>
              <w:textAlignment w:val="baseline"/>
              <w:rPr>
                <w:sz w:val="28"/>
                <w:szCs w:val="28"/>
              </w:rPr>
            </w:pPr>
            <w:r w:rsidRPr="00400F5E">
              <w:rPr>
                <w:sz w:val="28"/>
                <w:szCs w:val="28"/>
              </w:rPr>
              <w:t>IV, V С2, С3</w:t>
            </w:r>
          </w:p>
        </w:tc>
      </w:tr>
      <w:tr w:rsidR="00400F5E" w:rsidRPr="00C22A76" w:rsidTr="00400F5E">
        <w:trPr>
          <w:trHeight w:val="259"/>
          <w:jc w:val="center"/>
        </w:trPr>
        <w:tc>
          <w:tcPr>
            <w:tcW w:w="24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4F7A" w:rsidRPr="00C22A76" w:rsidRDefault="00BA4F7A" w:rsidP="00AF3E5E">
            <w:pPr>
              <w:pStyle w:val="formattext"/>
              <w:spacing w:before="0" w:beforeAutospacing="0" w:after="0" w:afterAutospacing="0"/>
              <w:textAlignment w:val="baseline"/>
              <w:rPr>
                <w:sz w:val="28"/>
                <w:szCs w:val="28"/>
              </w:rPr>
            </w:pPr>
            <w:r w:rsidRPr="00C22A76">
              <w:rPr>
                <w:sz w:val="28"/>
                <w:szCs w:val="28"/>
              </w:rPr>
              <w:t>I, II, III</w:t>
            </w:r>
          </w:p>
        </w:tc>
        <w:tc>
          <w:tcPr>
            <w:tcW w:w="2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4F7A" w:rsidRPr="00C22A76" w:rsidRDefault="00BA4F7A" w:rsidP="00AF3E5E">
            <w:pPr>
              <w:pStyle w:val="formattext"/>
              <w:spacing w:before="0" w:beforeAutospacing="0" w:after="0" w:afterAutospacing="0"/>
              <w:textAlignment w:val="baseline"/>
              <w:rPr>
                <w:sz w:val="28"/>
                <w:szCs w:val="28"/>
              </w:rPr>
            </w:pPr>
            <w:r w:rsidRPr="00C22A76">
              <w:rPr>
                <w:sz w:val="28"/>
                <w:szCs w:val="28"/>
              </w:rPr>
              <w:t>С0</w:t>
            </w:r>
          </w:p>
        </w:tc>
        <w:tc>
          <w:tcPr>
            <w:tcW w:w="1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4F7A" w:rsidRPr="00C22A76" w:rsidRDefault="00BA4F7A" w:rsidP="00AF3E5E">
            <w:pPr>
              <w:pStyle w:val="formattext"/>
              <w:spacing w:before="0" w:beforeAutospacing="0" w:after="0" w:afterAutospacing="0"/>
              <w:jc w:val="center"/>
              <w:textAlignment w:val="baseline"/>
              <w:rPr>
                <w:sz w:val="28"/>
                <w:szCs w:val="28"/>
              </w:rPr>
            </w:pPr>
            <w:r w:rsidRPr="00C22A76">
              <w:rPr>
                <w:sz w:val="28"/>
                <w:szCs w:val="28"/>
              </w:rPr>
              <w:t>6</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4F7A" w:rsidRPr="00C22A76" w:rsidRDefault="00BA4F7A" w:rsidP="00AF3E5E">
            <w:pPr>
              <w:pStyle w:val="formattext"/>
              <w:spacing w:before="0" w:beforeAutospacing="0" w:after="0" w:afterAutospacing="0"/>
              <w:jc w:val="center"/>
              <w:textAlignment w:val="baseline"/>
              <w:rPr>
                <w:sz w:val="28"/>
                <w:szCs w:val="28"/>
              </w:rPr>
            </w:pPr>
            <w:r w:rsidRPr="00C22A76">
              <w:rPr>
                <w:sz w:val="28"/>
                <w:szCs w:val="28"/>
              </w:rPr>
              <w:t>8</w:t>
            </w:r>
          </w:p>
        </w:tc>
        <w:tc>
          <w:tcPr>
            <w:tcW w:w="2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4F7A" w:rsidRPr="00C22A76" w:rsidRDefault="00BA4F7A" w:rsidP="00AF3E5E">
            <w:pPr>
              <w:pStyle w:val="formattext"/>
              <w:spacing w:before="0" w:beforeAutospacing="0" w:after="0" w:afterAutospacing="0"/>
              <w:jc w:val="center"/>
              <w:textAlignment w:val="baseline"/>
              <w:rPr>
                <w:sz w:val="28"/>
                <w:szCs w:val="28"/>
              </w:rPr>
            </w:pPr>
            <w:r w:rsidRPr="00C22A76">
              <w:rPr>
                <w:sz w:val="28"/>
                <w:szCs w:val="28"/>
              </w:rPr>
              <w:t>10</w:t>
            </w:r>
          </w:p>
        </w:tc>
      </w:tr>
      <w:tr w:rsidR="00400F5E" w:rsidRPr="00C22A76" w:rsidTr="00400F5E">
        <w:trPr>
          <w:trHeight w:val="239"/>
          <w:jc w:val="center"/>
        </w:trPr>
        <w:tc>
          <w:tcPr>
            <w:tcW w:w="24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4F7A" w:rsidRPr="00C22A76" w:rsidRDefault="00BA4F7A" w:rsidP="00AF3E5E">
            <w:pPr>
              <w:pStyle w:val="formattext"/>
              <w:spacing w:before="0" w:beforeAutospacing="0" w:after="0" w:afterAutospacing="0"/>
              <w:textAlignment w:val="baseline"/>
              <w:rPr>
                <w:sz w:val="28"/>
                <w:szCs w:val="28"/>
              </w:rPr>
            </w:pPr>
            <w:r w:rsidRPr="00C22A76">
              <w:rPr>
                <w:sz w:val="28"/>
                <w:szCs w:val="28"/>
              </w:rPr>
              <w:t>II, III, IV</w:t>
            </w:r>
          </w:p>
        </w:tc>
        <w:tc>
          <w:tcPr>
            <w:tcW w:w="2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4F7A" w:rsidRPr="00C22A76" w:rsidRDefault="00BA4F7A" w:rsidP="00AF3E5E">
            <w:pPr>
              <w:pStyle w:val="formattext"/>
              <w:spacing w:before="0" w:beforeAutospacing="0" w:after="0" w:afterAutospacing="0"/>
              <w:textAlignment w:val="baseline"/>
              <w:rPr>
                <w:sz w:val="28"/>
                <w:szCs w:val="28"/>
              </w:rPr>
            </w:pPr>
            <w:r w:rsidRPr="00C22A76">
              <w:rPr>
                <w:sz w:val="28"/>
                <w:szCs w:val="28"/>
              </w:rPr>
              <w:t>С1</w:t>
            </w:r>
          </w:p>
        </w:tc>
        <w:tc>
          <w:tcPr>
            <w:tcW w:w="1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4F7A" w:rsidRPr="00C22A76" w:rsidRDefault="00BA4F7A" w:rsidP="00AF3E5E">
            <w:pPr>
              <w:pStyle w:val="formattext"/>
              <w:spacing w:before="0" w:beforeAutospacing="0" w:after="0" w:afterAutospacing="0"/>
              <w:jc w:val="center"/>
              <w:textAlignment w:val="baseline"/>
              <w:rPr>
                <w:sz w:val="28"/>
                <w:szCs w:val="28"/>
              </w:rPr>
            </w:pPr>
            <w:r w:rsidRPr="00C22A76">
              <w:rPr>
                <w:sz w:val="28"/>
                <w:szCs w:val="28"/>
              </w:rPr>
              <w:t>8</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4F7A" w:rsidRPr="00C22A76" w:rsidRDefault="00BA4F7A" w:rsidP="00AF3E5E">
            <w:pPr>
              <w:pStyle w:val="formattext"/>
              <w:spacing w:before="0" w:beforeAutospacing="0" w:after="0" w:afterAutospacing="0"/>
              <w:jc w:val="center"/>
              <w:textAlignment w:val="baseline"/>
              <w:rPr>
                <w:sz w:val="28"/>
                <w:szCs w:val="28"/>
              </w:rPr>
            </w:pPr>
            <w:r w:rsidRPr="00C22A76">
              <w:rPr>
                <w:sz w:val="28"/>
                <w:szCs w:val="28"/>
              </w:rPr>
              <w:t>10</w:t>
            </w:r>
          </w:p>
        </w:tc>
        <w:tc>
          <w:tcPr>
            <w:tcW w:w="2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4F7A" w:rsidRPr="00C22A76" w:rsidRDefault="00BA4F7A" w:rsidP="00AF3E5E">
            <w:pPr>
              <w:pStyle w:val="formattext"/>
              <w:spacing w:before="0" w:beforeAutospacing="0" w:after="0" w:afterAutospacing="0"/>
              <w:jc w:val="center"/>
              <w:textAlignment w:val="baseline"/>
              <w:rPr>
                <w:sz w:val="28"/>
                <w:szCs w:val="28"/>
              </w:rPr>
            </w:pPr>
            <w:r w:rsidRPr="00C22A76">
              <w:rPr>
                <w:sz w:val="28"/>
                <w:szCs w:val="28"/>
              </w:rPr>
              <w:t>12</w:t>
            </w:r>
          </w:p>
        </w:tc>
      </w:tr>
      <w:tr w:rsidR="00400F5E" w:rsidRPr="00C22A76" w:rsidTr="00400F5E">
        <w:trPr>
          <w:trHeight w:val="259"/>
          <w:jc w:val="center"/>
        </w:trPr>
        <w:tc>
          <w:tcPr>
            <w:tcW w:w="24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4F7A" w:rsidRPr="00C22A76" w:rsidRDefault="00BA4F7A" w:rsidP="00AF3E5E">
            <w:pPr>
              <w:pStyle w:val="formattext"/>
              <w:spacing w:before="0" w:beforeAutospacing="0" w:after="0" w:afterAutospacing="0"/>
              <w:textAlignment w:val="baseline"/>
              <w:rPr>
                <w:sz w:val="28"/>
                <w:szCs w:val="28"/>
              </w:rPr>
            </w:pPr>
            <w:r w:rsidRPr="00C22A76">
              <w:rPr>
                <w:sz w:val="28"/>
                <w:szCs w:val="28"/>
              </w:rPr>
              <w:t>IV, V</w:t>
            </w:r>
          </w:p>
        </w:tc>
        <w:tc>
          <w:tcPr>
            <w:tcW w:w="2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4F7A" w:rsidRPr="00C22A76" w:rsidRDefault="00BA4F7A" w:rsidP="00AF3E5E">
            <w:pPr>
              <w:pStyle w:val="formattext"/>
              <w:spacing w:before="0" w:beforeAutospacing="0" w:after="0" w:afterAutospacing="0"/>
              <w:textAlignment w:val="baseline"/>
              <w:rPr>
                <w:sz w:val="28"/>
                <w:szCs w:val="28"/>
              </w:rPr>
            </w:pPr>
            <w:r w:rsidRPr="00C22A76">
              <w:rPr>
                <w:sz w:val="28"/>
                <w:szCs w:val="28"/>
              </w:rPr>
              <w:t>С2, С3</w:t>
            </w:r>
          </w:p>
        </w:tc>
        <w:tc>
          <w:tcPr>
            <w:tcW w:w="1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4F7A" w:rsidRPr="00C22A76" w:rsidRDefault="00BA4F7A" w:rsidP="00AF3E5E">
            <w:pPr>
              <w:pStyle w:val="formattext"/>
              <w:spacing w:before="0" w:beforeAutospacing="0" w:after="0" w:afterAutospacing="0"/>
              <w:jc w:val="center"/>
              <w:textAlignment w:val="baseline"/>
              <w:rPr>
                <w:sz w:val="28"/>
                <w:szCs w:val="28"/>
              </w:rPr>
            </w:pPr>
            <w:r w:rsidRPr="00C22A76">
              <w:rPr>
                <w:sz w:val="28"/>
                <w:szCs w:val="28"/>
              </w:rPr>
              <w:t>10</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4F7A" w:rsidRPr="00C22A76" w:rsidRDefault="00BA4F7A" w:rsidP="00AF3E5E">
            <w:pPr>
              <w:pStyle w:val="formattext"/>
              <w:spacing w:before="0" w:beforeAutospacing="0" w:after="0" w:afterAutospacing="0"/>
              <w:jc w:val="center"/>
              <w:textAlignment w:val="baseline"/>
              <w:rPr>
                <w:sz w:val="28"/>
                <w:szCs w:val="28"/>
              </w:rPr>
            </w:pPr>
            <w:r w:rsidRPr="00C22A76">
              <w:rPr>
                <w:sz w:val="28"/>
                <w:szCs w:val="28"/>
              </w:rPr>
              <w:t>12</w:t>
            </w:r>
          </w:p>
        </w:tc>
        <w:tc>
          <w:tcPr>
            <w:tcW w:w="2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4F7A" w:rsidRPr="00C22A76" w:rsidRDefault="00BA4F7A" w:rsidP="00AF3E5E">
            <w:pPr>
              <w:pStyle w:val="formattext"/>
              <w:spacing w:before="0" w:beforeAutospacing="0" w:after="0" w:afterAutospacing="0"/>
              <w:jc w:val="center"/>
              <w:textAlignment w:val="baseline"/>
              <w:rPr>
                <w:sz w:val="28"/>
                <w:szCs w:val="28"/>
              </w:rPr>
            </w:pPr>
            <w:r w:rsidRPr="00C22A76">
              <w:rPr>
                <w:sz w:val="28"/>
                <w:szCs w:val="28"/>
              </w:rPr>
              <w:t>15</w:t>
            </w:r>
          </w:p>
        </w:tc>
      </w:tr>
      <w:tr w:rsidR="00BA4F7A" w:rsidRPr="00C22A76" w:rsidTr="00AF3E5E">
        <w:trPr>
          <w:trHeight w:val="259"/>
          <w:jc w:val="center"/>
        </w:trPr>
        <w:tc>
          <w:tcPr>
            <w:tcW w:w="1020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A4F7A" w:rsidRPr="00C22A76" w:rsidRDefault="00BA4F7A" w:rsidP="00AF3E5E">
            <w:pPr>
              <w:pStyle w:val="07"/>
              <w:spacing w:before="0"/>
              <w:ind w:firstLine="0"/>
              <w:rPr>
                <w:sz w:val="28"/>
                <w:szCs w:val="28"/>
              </w:rPr>
            </w:pPr>
            <w:r w:rsidRPr="00C22A76">
              <w:rPr>
                <w:sz w:val="28"/>
                <w:szCs w:val="28"/>
              </w:rPr>
              <w:t>* Значение расч</w:t>
            </w:r>
            <w:r w:rsidR="00AF3E5E" w:rsidRPr="00C22A76">
              <w:rPr>
                <w:sz w:val="28"/>
                <w:szCs w:val="28"/>
              </w:rPr>
              <w:t>ё</w:t>
            </w:r>
            <w:r w:rsidRPr="00C22A76">
              <w:rPr>
                <w:sz w:val="28"/>
                <w:szCs w:val="28"/>
              </w:rPr>
              <w:t>тного показателя принято в соответствии с СП 4.13130.2013 «Системы противопожарной защиты. Ограничение распространения пожара на объектах защиты. Требования к объ</w:t>
            </w:r>
            <w:r w:rsidR="00AF3E5E" w:rsidRPr="00C22A76">
              <w:rPr>
                <w:sz w:val="28"/>
                <w:szCs w:val="28"/>
              </w:rPr>
              <w:t>ё</w:t>
            </w:r>
            <w:r w:rsidRPr="00C22A76">
              <w:rPr>
                <w:sz w:val="28"/>
                <w:szCs w:val="28"/>
              </w:rPr>
              <w:t xml:space="preserve">мно-планировочным и конструктивным решениям» </w:t>
            </w:r>
          </w:p>
          <w:p w:rsidR="00BA4F7A" w:rsidRPr="00C22A76" w:rsidRDefault="00BA4F7A" w:rsidP="00AF3E5E">
            <w:pPr>
              <w:pStyle w:val="07"/>
              <w:spacing w:before="0"/>
              <w:ind w:firstLine="0"/>
              <w:rPr>
                <w:sz w:val="28"/>
                <w:szCs w:val="28"/>
              </w:rPr>
            </w:pPr>
            <w:r w:rsidRPr="00C22A76">
              <w:rPr>
                <w:sz w:val="28"/>
                <w:szCs w:val="28"/>
              </w:rPr>
              <w:t>Примечания</w:t>
            </w:r>
          </w:p>
          <w:p w:rsidR="00BA4F7A" w:rsidRPr="00C22A76" w:rsidRDefault="00BA4F7A" w:rsidP="00AF3E5E">
            <w:pPr>
              <w:pStyle w:val="08"/>
              <w:ind w:firstLine="0"/>
              <w:rPr>
                <w:sz w:val="28"/>
                <w:szCs w:val="28"/>
              </w:rPr>
            </w:pPr>
            <w:r w:rsidRPr="00C22A76">
              <w:rPr>
                <w:sz w:val="28"/>
                <w:szCs w:val="28"/>
              </w:rPr>
              <w:t>1. Соответствие степени огнестойкости и предела огнестойкости строительных конструкций зданий, сооружений; класса конструктивной пожарной опасности и класса пожарной опасности строительных конструкций зданий, сооружений определяются в соответствии с требованиями таблицы 21, табли</w:t>
            </w:r>
            <w:r w:rsidR="00AF3E5E" w:rsidRPr="00C22A76">
              <w:rPr>
                <w:sz w:val="28"/>
                <w:szCs w:val="28"/>
              </w:rPr>
              <w:t>цы 22 Федерального закона от 22.07.</w:t>
            </w:r>
            <w:r w:rsidR="00AF227E">
              <w:rPr>
                <w:sz w:val="28"/>
                <w:szCs w:val="28"/>
              </w:rPr>
              <w:t xml:space="preserve">2008 № </w:t>
            </w:r>
            <w:r w:rsidRPr="00C22A76">
              <w:rPr>
                <w:sz w:val="28"/>
                <w:szCs w:val="28"/>
              </w:rPr>
              <w:t>123-ФЗ «Технический регламент о требованиях пожарной безопасности».</w:t>
            </w:r>
          </w:p>
          <w:p w:rsidR="00BA4F7A" w:rsidRPr="00C22A76" w:rsidRDefault="00BA4F7A" w:rsidP="00AF3E5E">
            <w:pPr>
              <w:pStyle w:val="08"/>
              <w:ind w:firstLine="0"/>
              <w:rPr>
                <w:sz w:val="28"/>
                <w:szCs w:val="28"/>
              </w:rPr>
            </w:pPr>
            <w:r w:rsidRPr="00C22A76">
              <w:rPr>
                <w:sz w:val="28"/>
                <w:szCs w:val="28"/>
              </w:rPr>
              <w:t>2. Расстояние от края проезда до стены здания, как правило, следует принимать 5</w:t>
            </w:r>
            <w:r w:rsidR="00AF3E5E" w:rsidRPr="00C22A76">
              <w:rPr>
                <w:sz w:val="28"/>
                <w:szCs w:val="28"/>
              </w:rPr>
              <w:t>–</w:t>
            </w:r>
            <w:r w:rsidRPr="00C22A76">
              <w:rPr>
                <w:sz w:val="28"/>
                <w:szCs w:val="28"/>
              </w:rPr>
              <w:t>8 м. В этой зоне не допускается размещать ограждения, воздушные линии электропередачи и осуществлять рядовую посадку деревьев.</w:t>
            </w:r>
          </w:p>
        </w:tc>
      </w:tr>
    </w:tbl>
    <w:p w:rsidR="00BA4F7A" w:rsidRPr="00400F5E" w:rsidRDefault="00B30E3D" w:rsidP="00AF227E">
      <w:pPr>
        <w:pStyle w:val="02"/>
        <w:ind w:firstLine="0"/>
        <w:jc w:val="center"/>
        <w:rPr>
          <w:sz w:val="28"/>
          <w:szCs w:val="28"/>
        </w:rPr>
      </w:pPr>
      <w:bookmarkStart w:id="85" w:name="_Toc494270152"/>
      <w:bookmarkStart w:id="86" w:name="_Toc45824471"/>
      <w:r w:rsidRPr="00400F5E">
        <w:rPr>
          <w:sz w:val="28"/>
          <w:szCs w:val="28"/>
        </w:rPr>
        <w:t>1</w:t>
      </w:r>
      <w:r w:rsidR="00FB7365" w:rsidRPr="00400F5E">
        <w:rPr>
          <w:sz w:val="28"/>
          <w:szCs w:val="28"/>
        </w:rPr>
        <w:t>3</w:t>
      </w:r>
      <w:r w:rsidR="00BA4F7A" w:rsidRPr="00400F5E">
        <w:rPr>
          <w:sz w:val="28"/>
          <w:szCs w:val="28"/>
        </w:rPr>
        <w:t>. Объекты, необходимые для организации охраны общественного порядка</w:t>
      </w:r>
      <w:bookmarkEnd w:id="85"/>
      <w:bookmarkEnd w:id="86"/>
    </w:p>
    <w:p w:rsidR="00BA4F7A" w:rsidRPr="00C22A76" w:rsidRDefault="00BA4F7A" w:rsidP="00AF3E5E">
      <w:pPr>
        <w:pStyle w:val="S6"/>
        <w:rPr>
          <w:sz w:val="28"/>
          <w:szCs w:val="28"/>
        </w:rPr>
      </w:pPr>
      <w:r w:rsidRPr="00C22A76">
        <w:rPr>
          <w:sz w:val="28"/>
          <w:szCs w:val="28"/>
        </w:rPr>
        <w:t>Предельные значения расч</w:t>
      </w:r>
      <w:r w:rsidR="00AF3E5E" w:rsidRPr="00C22A76">
        <w:rPr>
          <w:sz w:val="28"/>
          <w:szCs w:val="28"/>
        </w:rPr>
        <w:t>ё</w:t>
      </w:r>
      <w:r w:rsidRPr="00C22A76">
        <w:rPr>
          <w:sz w:val="28"/>
          <w:szCs w:val="28"/>
        </w:rPr>
        <w:t xml:space="preserve">тных показателей минимально допустимого уровня обеспеченности и максимально допустимого уровня территориальной доступности </w:t>
      </w:r>
      <w:r w:rsidRPr="00C22A76">
        <w:rPr>
          <w:sz w:val="28"/>
          <w:szCs w:val="28"/>
        </w:rPr>
        <w:lastRenderedPageBreak/>
        <w:t xml:space="preserve">объектов, необходимых для организации охраны общественного порядка, приведены в таблице </w:t>
      </w:r>
      <w:r w:rsidR="00400F5E">
        <w:rPr>
          <w:sz w:val="28"/>
          <w:szCs w:val="28"/>
        </w:rPr>
        <w:t>33</w:t>
      </w:r>
    </w:p>
    <w:p w:rsidR="00AF3E5E" w:rsidRPr="00C22A76" w:rsidRDefault="00AF3E5E" w:rsidP="00AF3E5E">
      <w:pPr>
        <w:spacing w:before="120"/>
        <w:jc w:val="right"/>
        <w:rPr>
          <w:rFonts w:ascii="Times New Roman" w:hAnsi="Times New Roman" w:cs="Times New Roman"/>
          <w:sz w:val="28"/>
          <w:szCs w:val="28"/>
        </w:rPr>
      </w:pPr>
      <w:r w:rsidRPr="00C22A76">
        <w:rPr>
          <w:rFonts w:ascii="Times New Roman" w:hAnsi="Times New Roman" w:cs="Times New Roman"/>
          <w:sz w:val="28"/>
          <w:szCs w:val="28"/>
        </w:rPr>
        <w:t xml:space="preserve">Таблица </w:t>
      </w:r>
      <w:r w:rsidR="00835860" w:rsidRPr="00C22A76">
        <w:rPr>
          <w:rFonts w:ascii="Times New Roman" w:hAnsi="Times New Roman" w:cs="Times New Roman"/>
          <w:sz w:val="28"/>
          <w:szCs w:val="28"/>
        </w:rPr>
        <w:t>3</w:t>
      </w:r>
      <w:r w:rsidR="00400F5E">
        <w:rPr>
          <w:rFonts w:ascii="Times New Roman" w:hAnsi="Times New Roman" w:cs="Times New Roman"/>
          <w:sz w:val="28"/>
          <w:szCs w:val="28"/>
        </w:rPr>
        <w:t>3</w:t>
      </w:r>
    </w:p>
    <w:tbl>
      <w:tblPr>
        <w:tblStyle w:val="af4"/>
        <w:tblW w:w="10206" w:type="dxa"/>
        <w:jc w:val="center"/>
        <w:tblLook w:val="04A0" w:firstRow="1" w:lastRow="0" w:firstColumn="1" w:lastColumn="0" w:noHBand="0" w:noVBand="1"/>
      </w:tblPr>
      <w:tblGrid>
        <w:gridCol w:w="2036"/>
        <w:gridCol w:w="2652"/>
        <w:gridCol w:w="3005"/>
        <w:gridCol w:w="2513"/>
      </w:tblGrid>
      <w:tr w:rsidR="00BA4F7A" w:rsidRPr="00C22A76" w:rsidTr="00AF3E5E">
        <w:trPr>
          <w:jc w:val="center"/>
        </w:trPr>
        <w:tc>
          <w:tcPr>
            <w:tcW w:w="1843" w:type="dxa"/>
          </w:tcPr>
          <w:p w:rsidR="00BA4F7A" w:rsidRPr="00400F5E" w:rsidRDefault="00BA4F7A" w:rsidP="00AF3E5E">
            <w:pPr>
              <w:pStyle w:val="42"/>
              <w:rPr>
                <w:b w:val="0"/>
                <w:sz w:val="28"/>
                <w:szCs w:val="28"/>
              </w:rPr>
            </w:pPr>
            <w:r w:rsidRPr="00400F5E">
              <w:rPr>
                <w:b w:val="0"/>
                <w:sz w:val="28"/>
                <w:szCs w:val="28"/>
              </w:rPr>
              <w:t>Наименование вида объекта</w:t>
            </w:r>
          </w:p>
        </w:tc>
        <w:tc>
          <w:tcPr>
            <w:tcW w:w="2835" w:type="dxa"/>
          </w:tcPr>
          <w:p w:rsidR="00BA4F7A" w:rsidRPr="00400F5E" w:rsidRDefault="00BA4F7A" w:rsidP="00AF3E5E">
            <w:pPr>
              <w:pStyle w:val="42"/>
              <w:rPr>
                <w:b w:val="0"/>
                <w:sz w:val="28"/>
                <w:szCs w:val="28"/>
              </w:rPr>
            </w:pPr>
            <w:r w:rsidRPr="00400F5E">
              <w:rPr>
                <w:b w:val="0"/>
                <w:sz w:val="28"/>
                <w:szCs w:val="28"/>
              </w:rPr>
              <w:t>Тип расч</w:t>
            </w:r>
            <w:r w:rsidR="00AF3E5E" w:rsidRPr="00400F5E">
              <w:rPr>
                <w:b w:val="0"/>
                <w:sz w:val="28"/>
                <w:szCs w:val="28"/>
              </w:rPr>
              <w:t>ё</w:t>
            </w:r>
            <w:r w:rsidRPr="00400F5E">
              <w:rPr>
                <w:b w:val="0"/>
                <w:sz w:val="28"/>
                <w:szCs w:val="28"/>
              </w:rPr>
              <w:t>тного показателя</w:t>
            </w:r>
          </w:p>
        </w:tc>
        <w:tc>
          <w:tcPr>
            <w:tcW w:w="3402" w:type="dxa"/>
          </w:tcPr>
          <w:p w:rsidR="00BA4F7A" w:rsidRPr="00400F5E" w:rsidRDefault="00BA4F7A" w:rsidP="00AF3E5E">
            <w:pPr>
              <w:pStyle w:val="42"/>
              <w:rPr>
                <w:b w:val="0"/>
                <w:sz w:val="28"/>
                <w:szCs w:val="28"/>
              </w:rPr>
            </w:pPr>
            <w:r w:rsidRPr="00400F5E">
              <w:rPr>
                <w:b w:val="0"/>
                <w:sz w:val="28"/>
                <w:szCs w:val="28"/>
              </w:rPr>
              <w:t>Наименование расч</w:t>
            </w:r>
            <w:r w:rsidR="00AF3E5E" w:rsidRPr="00400F5E">
              <w:rPr>
                <w:b w:val="0"/>
                <w:sz w:val="28"/>
                <w:szCs w:val="28"/>
              </w:rPr>
              <w:t>ё</w:t>
            </w:r>
            <w:r w:rsidRPr="00400F5E">
              <w:rPr>
                <w:b w:val="0"/>
                <w:sz w:val="28"/>
                <w:szCs w:val="28"/>
              </w:rPr>
              <w:t>тного показателя, единица измерения</w:t>
            </w:r>
          </w:p>
        </w:tc>
        <w:tc>
          <w:tcPr>
            <w:tcW w:w="2126" w:type="dxa"/>
          </w:tcPr>
          <w:p w:rsidR="00BA4F7A" w:rsidRPr="00400F5E" w:rsidRDefault="00BA4F7A" w:rsidP="00AF3E5E">
            <w:pPr>
              <w:pStyle w:val="42"/>
              <w:rPr>
                <w:b w:val="0"/>
                <w:sz w:val="28"/>
                <w:szCs w:val="28"/>
              </w:rPr>
            </w:pPr>
            <w:r w:rsidRPr="00400F5E">
              <w:rPr>
                <w:b w:val="0"/>
                <w:sz w:val="28"/>
                <w:szCs w:val="28"/>
              </w:rPr>
              <w:t>Значение расч</w:t>
            </w:r>
            <w:r w:rsidR="00AF3E5E" w:rsidRPr="00400F5E">
              <w:rPr>
                <w:b w:val="0"/>
                <w:sz w:val="28"/>
                <w:szCs w:val="28"/>
              </w:rPr>
              <w:t>ё</w:t>
            </w:r>
            <w:r w:rsidRPr="00400F5E">
              <w:rPr>
                <w:b w:val="0"/>
                <w:sz w:val="28"/>
                <w:szCs w:val="28"/>
              </w:rPr>
              <w:t>тного показателя</w:t>
            </w:r>
          </w:p>
        </w:tc>
      </w:tr>
      <w:tr w:rsidR="00BA4F7A" w:rsidRPr="00C22A76" w:rsidTr="00454CE1">
        <w:trPr>
          <w:trHeight w:val="338"/>
          <w:jc w:val="center"/>
        </w:trPr>
        <w:tc>
          <w:tcPr>
            <w:tcW w:w="1843" w:type="dxa"/>
            <w:vMerge w:val="restart"/>
          </w:tcPr>
          <w:p w:rsidR="00BA4F7A" w:rsidRPr="00C22A76" w:rsidRDefault="00BA4F7A" w:rsidP="00AF3E5E">
            <w:pPr>
              <w:pStyle w:val="510"/>
              <w:rPr>
                <w:sz w:val="28"/>
                <w:szCs w:val="28"/>
              </w:rPr>
            </w:pPr>
            <w:r w:rsidRPr="00C22A76">
              <w:rPr>
                <w:bCs/>
                <w:sz w:val="28"/>
                <w:szCs w:val="28"/>
              </w:rPr>
              <w:t>Пункт охраны общественного порядка</w:t>
            </w:r>
          </w:p>
        </w:tc>
        <w:tc>
          <w:tcPr>
            <w:tcW w:w="2835" w:type="dxa"/>
            <w:vAlign w:val="center"/>
          </w:tcPr>
          <w:p w:rsidR="00BA4F7A" w:rsidRPr="00C22A76" w:rsidRDefault="00BA4F7A" w:rsidP="00454CE1">
            <w:pPr>
              <w:pStyle w:val="510"/>
              <w:rPr>
                <w:sz w:val="28"/>
                <w:szCs w:val="28"/>
              </w:rPr>
            </w:pPr>
            <w:r w:rsidRPr="00C22A76">
              <w:rPr>
                <w:sz w:val="28"/>
                <w:szCs w:val="28"/>
              </w:rPr>
              <w:t>Расч</w:t>
            </w:r>
            <w:r w:rsidR="00AF3E5E" w:rsidRPr="00C22A76">
              <w:rPr>
                <w:sz w:val="28"/>
                <w:szCs w:val="28"/>
              </w:rPr>
              <w:t>ё</w:t>
            </w:r>
            <w:r w:rsidRPr="00C22A76">
              <w:rPr>
                <w:sz w:val="28"/>
                <w:szCs w:val="28"/>
              </w:rPr>
              <w:t>тный показатель минимально допустимого уровня обеспеченности</w:t>
            </w:r>
          </w:p>
        </w:tc>
        <w:tc>
          <w:tcPr>
            <w:tcW w:w="3402" w:type="dxa"/>
            <w:vAlign w:val="center"/>
          </w:tcPr>
          <w:p w:rsidR="00BA4F7A" w:rsidRPr="00C22A76" w:rsidRDefault="00BA4F7A" w:rsidP="00454CE1">
            <w:pPr>
              <w:pStyle w:val="510"/>
              <w:rPr>
                <w:sz w:val="28"/>
                <w:szCs w:val="28"/>
              </w:rPr>
            </w:pPr>
            <w:r w:rsidRPr="00C22A76">
              <w:rPr>
                <w:sz w:val="28"/>
                <w:szCs w:val="28"/>
              </w:rPr>
              <w:t>Уровень обеспеченности, объект</w:t>
            </w:r>
          </w:p>
        </w:tc>
        <w:tc>
          <w:tcPr>
            <w:tcW w:w="2126" w:type="dxa"/>
            <w:vAlign w:val="center"/>
          </w:tcPr>
          <w:p w:rsidR="00BA4F7A" w:rsidRPr="00C22A76" w:rsidRDefault="00BA4F7A" w:rsidP="00454CE1">
            <w:pPr>
              <w:pStyle w:val="512"/>
              <w:rPr>
                <w:sz w:val="28"/>
                <w:szCs w:val="28"/>
              </w:rPr>
            </w:pPr>
            <w:r w:rsidRPr="00C22A76">
              <w:rPr>
                <w:bCs/>
                <w:sz w:val="28"/>
                <w:szCs w:val="28"/>
              </w:rPr>
              <w:t>1 объект на административный участок*</w:t>
            </w:r>
          </w:p>
        </w:tc>
      </w:tr>
      <w:tr w:rsidR="00BA4F7A" w:rsidRPr="00C22A76" w:rsidTr="00454CE1">
        <w:trPr>
          <w:trHeight w:val="348"/>
          <w:jc w:val="center"/>
        </w:trPr>
        <w:tc>
          <w:tcPr>
            <w:tcW w:w="1843" w:type="dxa"/>
            <w:vMerge/>
          </w:tcPr>
          <w:p w:rsidR="00BA4F7A" w:rsidRPr="00C22A76" w:rsidRDefault="00BA4F7A" w:rsidP="00AF3E5E">
            <w:pPr>
              <w:pStyle w:val="510"/>
              <w:rPr>
                <w:sz w:val="28"/>
                <w:szCs w:val="28"/>
              </w:rPr>
            </w:pPr>
          </w:p>
        </w:tc>
        <w:tc>
          <w:tcPr>
            <w:tcW w:w="2835" w:type="dxa"/>
            <w:vAlign w:val="center"/>
          </w:tcPr>
          <w:p w:rsidR="00BA4F7A" w:rsidRPr="00C22A76" w:rsidRDefault="00BA4F7A" w:rsidP="00454CE1">
            <w:pPr>
              <w:pStyle w:val="510"/>
              <w:rPr>
                <w:sz w:val="28"/>
                <w:szCs w:val="28"/>
              </w:rPr>
            </w:pPr>
            <w:r w:rsidRPr="00C22A76">
              <w:rPr>
                <w:sz w:val="28"/>
                <w:szCs w:val="28"/>
              </w:rPr>
              <w:t>Расч</w:t>
            </w:r>
            <w:r w:rsidR="00AF3E5E" w:rsidRPr="00C22A76">
              <w:rPr>
                <w:sz w:val="28"/>
                <w:szCs w:val="28"/>
              </w:rPr>
              <w:t>ё</w:t>
            </w:r>
            <w:r w:rsidRPr="00C22A76">
              <w:rPr>
                <w:sz w:val="28"/>
                <w:szCs w:val="28"/>
              </w:rPr>
              <w:t>тный показатель максимально допустимого уровня территориальной доступности</w:t>
            </w:r>
          </w:p>
        </w:tc>
        <w:tc>
          <w:tcPr>
            <w:tcW w:w="3402" w:type="dxa"/>
            <w:vAlign w:val="center"/>
          </w:tcPr>
          <w:p w:rsidR="00BA4F7A" w:rsidRPr="00C22A76" w:rsidRDefault="00BA4F7A" w:rsidP="00454CE1">
            <w:pPr>
              <w:pStyle w:val="510"/>
              <w:rPr>
                <w:sz w:val="28"/>
                <w:szCs w:val="28"/>
              </w:rPr>
            </w:pPr>
            <w:r w:rsidRPr="00C22A76">
              <w:rPr>
                <w:sz w:val="28"/>
                <w:szCs w:val="28"/>
              </w:rPr>
              <w:t>Радиус пешеходной доступности, м</w:t>
            </w:r>
          </w:p>
        </w:tc>
        <w:tc>
          <w:tcPr>
            <w:tcW w:w="2126" w:type="dxa"/>
            <w:vAlign w:val="center"/>
          </w:tcPr>
          <w:p w:rsidR="00BA4F7A" w:rsidRPr="00C22A76" w:rsidRDefault="00454CE1" w:rsidP="00454CE1">
            <w:pPr>
              <w:pStyle w:val="512"/>
              <w:rPr>
                <w:sz w:val="28"/>
                <w:szCs w:val="28"/>
              </w:rPr>
            </w:pPr>
            <w:r w:rsidRPr="00C22A76">
              <w:rPr>
                <w:sz w:val="28"/>
                <w:szCs w:val="28"/>
              </w:rPr>
              <w:t>Не регламентируется</w:t>
            </w:r>
          </w:p>
        </w:tc>
      </w:tr>
      <w:tr w:rsidR="00BA4F7A" w:rsidRPr="00C22A76" w:rsidTr="00AF3E5E">
        <w:trPr>
          <w:trHeight w:val="77"/>
          <w:jc w:val="center"/>
        </w:trPr>
        <w:tc>
          <w:tcPr>
            <w:tcW w:w="10206" w:type="dxa"/>
            <w:gridSpan w:val="4"/>
            <w:vAlign w:val="center"/>
          </w:tcPr>
          <w:p w:rsidR="00BA4F7A" w:rsidRPr="00C22A76" w:rsidRDefault="00BA4F7A" w:rsidP="00AF3E5E">
            <w:pPr>
              <w:pStyle w:val="07"/>
              <w:spacing w:before="0"/>
              <w:ind w:firstLine="0"/>
              <w:rPr>
                <w:rFonts w:eastAsia="Times New Roman"/>
                <w:sz w:val="28"/>
                <w:szCs w:val="28"/>
              </w:rPr>
            </w:pPr>
            <w:r w:rsidRPr="00C22A76">
              <w:rPr>
                <w:sz w:val="28"/>
                <w:szCs w:val="28"/>
              </w:rPr>
              <w:t>* Количество и границы административных участков определяются территориальными органами МВД России</w:t>
            </w:r>
          </w:p>
        </w:tc>
      </w:tr>
    </w:tbl>
    <w:p w:rsidR="00835860" w:rsidRPr="00AF227E" w:rsidRDefault="00835860" w:rsidP="00AF227E">
      <w:pPr>
        <w:pStyle w:val="af2"/>
        <w:jc w:val="center"/>
        <w:rPr>
          <w:rFonts w:ascii="Times New Roman" w:hAnsi="Times New Roman"/>
          <w:b/>
          <w:sz w:val="28"/>
          <w:szCs w:val="28"/>
        </w:rPr>
      </w:pPr>
      <w:bookmarkStart w:id="87" w:name="_Toc494270153"/>
      <w:bookmarkStart w:id="88" w:name="_Toc45824472"/>
      <w:r w:rsidRPr="00AF227E">
        <w:rPr>
          <w:rFonts w:ascii="Times New Roman" w:hAnsi="Times New Roman"/>
          <w:b/>
          <w:sz w:val="28"/>
          <w:szCs w:val="28"/>
        </w:rPr>
        <w:t>1</w:t>
      </w:r>
      <w:r w:rsidR="00FB7365" w:rsidRPr="00AF227E">
        <w:rPr>
          <w:rFonts w:ascii="Times New Roman" w:hAnsi="Times New Roman"/>
          <w:b/>
          <w:sz w:val="28"/>
          <w:szCs w:val="28"/>
        </w:rPr>
        <w:t>4</w:t>
      </w:r>
      <w:r w:rsidRPr="00AF227E">
        <w:rPr>
          <w:rFonts w:ascii="Times New Roman" w:hAnsi="Times New Roman"/>
          <w:b/>
          <w:sz w:val="28"/>
          <w:szCs w:val="28"/>
        </w:rPr>
        <w:t>. Нормативы обеспечения доступности жилых объектов, объектов социальной инфраструктуры для маломобильных групп населения</w:t>
      </w:r>
      <w:bookmarkEnd w:id="87"/>
      <w:bookmarkEnd w:id="88"/>
    </w:p>
    <w:p w:rsidR="00400F5E" w:rsidRDefault="00835860" w:rsidP="00AF227E">
      <w:pPr>
        <w:pStyle w:val="S6"/>
        <w:rPr>
          <w:sz w:val="28"/>
          <w:szCs w:val="28"/>
        </w:rPr>
      </w:pPr>
      <w:r w:rsidRPr="00C22A76">
        <w:rPr>
          <w:sz w:val="28"/>
          <w:szCs w:val="28"/>
        </w:rPr>
        <w:t>Предельные значения расчётных показателей минимально допустимого уровня обеспеченности объектами в области обеспечения потребностей маломобильных групп населения и максимально допустимого уровня их территориальной доступности принимается в соответствии с таблицей 3</w:t>
      </w:r>
      <w:r w:rsidR="00400F5E">
        <w:rPr>
          <w:sz w:val="28"/>
          <w:szCs w:val="28"/>
        </w:rPr>
        <w:t>4</w:t>
      </w:r>
      <w:r w:rsidRPr="00C22A76">
        <w:rPr>
          <w:sz w:val="28"/>
          <w:szCs w:val="28"/>
        </w:rPr>
        <w:t>.</w:t>
      </w:r>
    </w:p>
    <w:p w:rsidR="001C7152" w:rsidRPr="00C22A76" w:rsidRDefault="001C7152" w:rsidP="001C7152">
      <w:pPr>
        <w:spacing w:before="120"/>
        <w:jc w:val="right"/>
        <w:rPr>
          <w:rFonts w:ascii="Times New Roman" w:hAnsi="Times New Roman" w:cs="Times New Roman"/>
          <w:sz w:val="28"/>
          <w:szCs w:val="28"/>
        </w:rPr>
      </w:pPr>
      <w:r w:rsidRPr="00C22A76">
        <w:rPr>
          <w:rFonts w:ascii="Times New Roman" w:hAnsi="Times New Roman" w:cs="Times New Roman"/>
          <w:sz w:val="28"/>
          <w:szCs w:val="28"/>
        </w:rPr>
        <w:t>Таблица 3</w:t>
      </w:r>
      <w:r w:rsidR="00400F5E">
        <w:rPr>
          <w:rFonts w:ascii="Times New Roman" w:hAnsi="Times New Roman" w:cs="Times New Roman"/>
          <w:sz w:val="28"/>
          <w:szCs w:val="28"/>
        </w:rPr>
        <w:t>4</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18"/>
        <w:gridCol w:w="1855"/>
        <w:gridCol w:w="2860"/>
        <w:gridCol w:w="3473"/>
      </w:tblGrid>
      <w:tr w:rsidR="00835860" w:rsidRPr="00C22A76" w:rsidTr="00AF227E">
        <w:trPr>
          <w:trHeight w:val="57"/>
          <w:jc w:val="center"/>
        </w:trPr>
        <w:tc>
          <w:tcPr>
            <w:tcW w:w="2102" w:type="dxa"/>
            <w:vMerge w:val="restart"/>
            <w:tcMar>
              <w:top w:w="0" w:type="dxa"/>
              <w:bottom w:w="0" w:type="dxa"/>
            </w:tcMar>
            <w:vAlign w:val="center"/>
          </w:tcPr>
          <w:p w:rsidR="00835860" w:rsidRPr="00400F5E" w:rsidRDefault="00835860" w:rsidP="0030578C">
            <w:pPr>
              <w:pStyle w:val="210"/>
              <w:rPr>
                <w:b w:val="0"/>
                <w:sz w:val="28"/>
                <w:szCs w:val="28"/>
              </w:rPr>
            </w:pPr>
            <w:r w:rsidRPr="00400F5E">
              <w:rPr>
                <w:b w:val="0"/>
                <w:sz w:val="28"/>
                <w:szCs w:val="28"/>
              </w:rPr>
              <w:t>Наименование объектов</w:t>
            </w:r>
          </w:p>
        </w:tc>
        <w:tc>
          <w:tcPr>
            <w:tcW w:w="8104" w:type="dxa"/>
            <w:gridSpan w:val="3"/>
            <w:tcMar>
              <w:top w:w="0" w:type="dxa"/>
              <w:bottom w:w="0" w:type="dxa"/>
            </w:tcMar>
            <w:vAlign w:val="center"/>
          </w:tcPr>
          <w:p w:rsidR="00835860" w:rsidRPr="00400F5E" w:rsidRDefault="00835860" w:rsidP="0030578C">
            <w:pPr>
              <w:pStyle w:val="210"/>
              <w:rPr>
                <w:b w:val="0"/>
                <w:sz w:val="28"/>
                <w:szCs w:val="28"/>
              </w:rPr>
            </w:pPr>
            <w:r w:rsidRPr="00400F5E">
              <w:rPr>
                <w:b w:val="0"/>
                <w:sz w:val="28"/>
                <w:szCs w:val="28"/>
              </w:rPr>
              <w:t>Предельные значения расчётных показателей</w:t>
            </w:r>
          </w:p>
        </w:tc>
      </w:tr>
      <w:tr w:rsidR="00835860" w:rsidRPr="00C22A76" w:rsidTr="00AF227E">
        <w:trPr>
          <w:trHeight w:val="57"/>
          <w:jc w:val="center"/>
        </w:trPr>
        <w:tc>
          <w:tcPr>
            <w:tcW w:w="2102" w:type="dxa"/>
            <w:vMerge/>
            <w:tcMar>
              <w:top w:w="0" w:type="dxa"/>
              <w:bottom w:w="0" w:type="dxa"/>
            </w:tcMar>
            <w:vAlign w:val="center"/>
          </w:tcPr>
          <w:p w:rsidR="00835860" w:rsidRPr="00400F5E" w:rsidRDefault="00835860" w:rsidP="0030578C">
            <w:pPr>
              <w:pStyle w:val="210"/>
              <w:rPr>
                <w:b w:val="0"/>
                <w:sz w:val="28"/>
                <w:szCs w:val="28"/>
              </w:rPr>
            </w:pPr>
          </w:p>
        </w:tc>
        <w:tc>
          <w:tcPr>
            <w:tcW w:w="5214" w:type="dxa"/>
            <w:gridSpan w:val="2"/>
            <w:tcBorders>
              <w:bottom w:val="single" w:sz="4" w:space="0" w:color="auto"/>
            </w:tcBorders>
            <w:tcMar>
              <w:top w:w="0" w:type="dxa"/>
              <w:bottom w:w="0" w:type="dxa"/>
            </w:tcMar>
            <w:vAlign w:val="center"/>
          </w:tcPr>
          <w:p w:rsidR="00835860" w:rsidRPr="00400F5E" w:rsidRDefault="00835860" w:rsidP="0030578C">
            <w:pPr>
              <w:pStyle w:val="210"/>
              <w:rPr>
                <w:b w:val="0"/>
                <w:sz w:val="28"/>
                <w:szCs w:val="28"/>
              </w:rPr>
            </w:pPr>
            <w:r w:rsidRPr="00400F5E">
              <w:rPr>
                <w:b w:val="0"/>
                <w:sz w:val="28"/>
                <w:szCs w:val="28"/>
              </w:rPr>
              <w:t>минимально допустимого уровня обеспеченности</w:t>
            </w:r>
          </w:p>
        </w:tc>
        <w:tc>
          <w:tcPr>
            <w:tcW w:w="0" w:type="auto"/>
            <w:tcBorders>
              <w:bottom w:val="single" w:sz="4" w:space="0" w:color="auto"/>
            </w:tcBorders>
            <w:tcMar>
              <w:top w:w="0" w:type="dxa"/>
              <w:bottom w:w="0" w:type="dxa"/>
            </w:tcMar>
            <w:vAlign w:val="center"/>
          </w:tcPr>
          <w:p w:rsidR="00835860" w:rsidRPr="00400F5E" w:rsidRDefault="00835860" w:rsidP="0030578C">
            <w:pPr>
              <w:pStyle w:val="210"/>
              <w:rPr>
                <w:b w:val="0"/>
                <w:sz w:val="28"/>
                <w:szCs w:val="28"/>
              </w:rPr>
            </w:pPr>
            <w:r w:rsidRPr="00400F5E">
              <w:rPr>
                <w:b w:val="0"/>
                <w:sz w:val="28"/>
                <w:szCs w:val="28"/>
              </w:rPr>
              <w:t>максимально допустимого уровня территориальной доступности</w:t>
            </w:r>
          </w:p>
        </w:tc>
      </w:tr>
      <w:tr w:rsidR="00835860" w:rsidRPr="00C22A76" w:rsidTr="00AF227E">
        <w:trPr>
          <w:trHeight w:val="57"/>
          <w:jc w:val="center"/>
        </w:trPr>
        <w:tc>
          <w:tcPr>
            <w:tcW w:w="2102" w:type="dxa"/>
            <w:vMerge w:val="restart"/>
            <w:tcMar>
              <w:top w:w="0" w:type="dxa"/>
              <w:bottom w:w="0" w:type="dxa"/>
            </w:tcMar>
            <w:vAlign w:val="center"/>
          </w:tcPr>
          <w:p w:rsidR="00835860" w:rsidRPr="00C22A76" w:rsidRDefault="00835860" w:rsidP="0030578C">
            <w:pPr>
              <w:pStyle w:val="220"/>
              <w:rPr>
                <w:sz w:val="28"/>
                <w:szCs w:val="28"/>
              </w:rPr>
            </w:pPr>
            <w:r w:rsidRPr="00C22A76">
              <w:rPr>
                <w:sz w:val="28"/>
                <w:szCs w:val="28"/>
              </w:rPr>
              <w:t>Стоянки (парковки) транспортных средств инвалидов</w:t>
            </w:r>
          </w:p>
        </w:tc>
        <w:tc>
          <w:tcPr>
            <w:tcW w:w="5214" w:type="dxa"/>
            <w:gridSpan w:val="2"/>
            <w:tcMar>
              <w:top w:w="0" w:type="dxa"/>
              <w:bottom w:w="0" w:type="dxa"/>
            </w:tcMar>
            <w:vAlign w:val="center"/>
          </w:tcPr>
          <w:p w:rsidR="00835860" w:rsidRPr="00C22A76" w:rsidRDefault="00835860" w:rsidP="0030578C">
            <w:pPr>
              <w:pStyle w:val="23"/>
              <w:rPr>
                <w:sz w:val="28"/>
                <w:szCs w:val="28"/>
              </w:rPr>
            </w:pPr>
            <w:r w:rsidRPr="00C22A76">
              <w:rPr>
                <w:sz w:val="28"/>
                <w:szCs w:val="28"/>
              </w:rPr>
              <w:t xml:space="preserve">Доля мест для транспорта инвалидов на участке около или внутри </w:t>
            </w:r>
            <w:r w:rsidR="00AF227E">
              <w:rPr>
                <w:sz w:val="28"/>
                <w:szCs w:val="28"/>
              </w:rPr>
              <w:t>зданий организации сферы услуг -</w:t>
            </w:r>
            <w:r w:rsidRPr="00C22A76">
              <w:rPr>
                <w:sz w:val="28"/>
                <w:szCs w:val="28"/>
              </w:rPr>
              <w:t xml:space="preserve"> 10 %</w:t>
            </w:r>
          </w:p>
        </w:tc>
        <w:tc>
          <w:tcPr>
            <w:tcW w:w="0" w:type="auto"/>
            <w:vMerge w:val="restart"/>
            <w:tcMar>
              <w:top w:w="0" w:type="dxa"/>
              <w:bottom w:w="0" w:type="dxa"/>
            </w:tcMar>
            <w:vAlign w:val="center"/>
          </w:tcPr>
          <w:p w:rsidR="00835860" w:rsidRPr="00C22A76" w:rsidRDefault="00835860" w:rsidP="0030578C">
            <w:pPr>
              <w:pStyle w:val="23"/>
              <w:rPr>
                <w:sz w:val="28"/>
                <w:szCs w:val="28"/>
              </w:rPr>
            </w:pPr>
            <w:r w:rsidRPr="00C22A76">
              <w:rPr>
                <w:sz w:val="28"/>
                <w:szCs w:val="28"/>
              </w:rPr>
              <w:t>Максимальное расстояние от мест для стоянки (парковки) транспортных средств, управляемых инвалидами или перевозящих инвалидов до входов в предприятия, организации или в учреждения, доступные</w:t>
            </w:r>
            <w:r w:rsidR="00AF227E">
              <w:rPr>
                <w:sz w:val="28"/>
                <w:szCs w:val="28"/>
              </w:rPr>
              <w:t xml:space="preserve"> для инвалидов -</w:t>
            </w:r>
            <w:r w:rsidRPr="00C22A76">
              <w:rPr>
                <w:sz w:val="28"/>
                <w:szCs w:val="28"/>
              </w:rPr>
              <w:t xml:space="preserve"> 50 м, до входов в жилые зда</w:t>
            </w:r>
            <w:r w:rsidR="00AF227E">
              <w:rPr>
                <w:sz w:val="28"/>
                <w:szCs w:val="28"/>
              </w:rPr>
              <w:t>ния -</w:t>
            </w:r>
            <w:r w:rsidRPr="00C22A76">
              <w:rPr>
                <w:sz w:val="28"/>
                <w:szCs w:val="28"/>
              </w:rPr>
              <w:t xml:space="preserve"> 100 м</w:t>
            </w:r>
          </w:p>
        </w:tc>
      </w:tr>
      <w:tr w:rsidR="00835860" w:rsidRPr="00C22A76" w:rsidTr="00AF227E">
        <w:trPr>
          <w:trHeight w:val="57"/>
          <w:jc w:val="center"/>
        </w:trPr>
        <w:tc>
          <w:tcPr>
            <w:tcW w:w="2102" w:type="dxa"/>
            <w:vMerge/>
            <w:tcMar>
              <w:top w:w="0" w:type="dxa"/>
              <w:bottom w:w="0" w:type="dxa"/>
            </w:tcMar>
            <w:vAlign w:val="center"/>
          </w:tcPr>
          <w:p w:rsidR="00835860" w:rsidRPr="00C22A76" w:rsidRDefault="00835860" w:rsidP="0030578C">
            <w:pPr>
              <w:pStyle w:val="220"/>
              <w:rPr>
                <w:sz w:val="28"/>
                <w:szCs w:val="28"/>
              </w:rPr>
            </w:pPr>
          </w:p>
        </w:tc>
        <w:tc>
          <w:tcPr>
            <w:tcW w:w="5214" w:type="dxa"/>
            <w:gridSpan w:val="2"/>
            <w:tcMar>
              <w:top w:w="0" w:type="dxa"/>
              <w:bottom w:w="0" w:type="dxa"/>
            </w:tcMar>
            <w:vAlign w:val="center"/>
          </w:tcPr>
          <w:p w:rsidR="00835860" w:rsidRPr="00C22A76" w:rsidRDefault="00835860" w:rsidP="0030578C">
            <w:pPr>
              <w:pStyle w:val="23"/>
              <w:rPr>
                <w:sz w:val="28"/>
                <w:szCs w:val="28"/>
              </w:rPr>
            </w:pPr>
            <w:r w:rsidRPr="00C22A76">
              <w:rPr>
                <w:sz w:val="28"/>
                <w:szCs w:val="28"/>
              </w:rPr>
              <w:t>Специализированных мест для автотранспорта инвалидов на кресле-коляске на участке около или внутри зданий организации сферы услуг из расчёта:</w:t>
            </w:r>
          </w:p>
        </w:tc>
        <w:tc>
          <w:tcPr>
            <w:tcW w:w="0" w:type="auto"/>
            <w:vMerge/>
            <w:tcMar>
              <w:top w:w="0" w:type="dxa"/>
              <w:bottom w:w="0" w:type="dxa"/>
            </w:tcMar>
            <w:vAlign w:val="center"/>
          </w:tcPr>
          <w:p w:rsidR="00835860" w:rsidRPr="00C22A76" w:rsidRDefault="00835860" w:rsidP="0030578C">
            <w:pPr>
              <w:pStyle w:val="23"/>
              <w:rPr>
                <w:sz w:val="28"/>
                <w:szCs w:val="28"/>
              </w:rPr>
            </w:pPr>
          </w:p>
        </w:tc>
      </w:tr>
      <w:tr w:rsidR="00835860" w:rsidRPr="00C22A76" w:rsidTr="00AF227E">
        <w:trPr>
          <w:trHeight w:val="57"/>
          <w:jc w:val="center"/>
        </w:trPr>
        <w:tc>
          <w:tcPr>
            <w:tcW w:w="2102" w:type="dxa"/>
            <w:vMerge/>
            <w:tcMar>
              <w:top w:w="0" w:type="dxa"/>
              <w:bottom w:w="0" w:type="dxa"/>
            </w:tcMar>
            <w:vAlign w:val="center"/>
          </w:tcPr>
          <w:p w:rsidR="00835860" w:rsidRPr="00C22A76" w:rsidRDefault="00835860" w:rsidP="0030578C">
            <w:pPr>
              <w:pStyle w:val="220"/>
              <w:rPr>
                <w:sz w:val="28"/>
                <w:szCs w:val="28"/>
              </w:rPr>
            </w:pPr>
          </w:p>
        </w:tc>
        <w:tc>
          <w:tcPr>
            <w:tcW w:w="2269" w:type="dxa"/>
            <w:tcMar>
              <w:top w:w="0" w:type="dxa"/>
              <w:bottom w:w="0" w:type="dxa"/>
            </w:tcMar>
            <w:vAlign w:val="center"/>
          </w:tcPr>
          <w:p w:rsidR="00835860" w:rsidRPr="00C22A76" w:rsidRDefault="00835860" w:rsidP="0030578C">
            <w:pPr>
              <w:pStyle w:val="220"/>
              <w:rPr>
                <w:sz w:val="28"/>
                <w:szCs w:val="28"/>
              </w:rPr>
            </w:pPr>
            <w:r w:rsidRPr="00C22A76">
              <w:rPr>
                <w:sz w:val="28"/>
                <w:szCs w:val="28"/>
              </w:rPr>
              <w:t>число мест на стоянке</w:t>
            </w:r>
          </w:p>
        </w:tc>
        <w:tc>
          <w:tcPr>
            <w:tcW w:w="0" w:type="auto"/>
            <w:tcMar>
              <w:top w:w="0" w:type="dxa"/>
              <w:bottom w:w="0" w:type="dxa"/>
            </w:tcMar>
            <w:vAlign w:val="center"/>
          </w:tcPr>
          <w:p w:rsidR="00835860" w:rsidRPr="00C22A76" w:rsidRDefault="00835860" w:rsidP="0030578C">
            <w:pPr>
              <w:pStyle w:val="512"/>
              <w:rPr>
                <w:sz w:val="28"/>
                <w:szCs w:val="28"/>
              </w:rPr>
            </w:pPr>
            <w:r w:rsidRPr="00C22A76">
              <w:rPr>
                <w:sz w:val="28"/>
                <w:szCs w:val="28"/>
              </w:rPr>
              <w:t>число специализированных мест</w:t>
            </w:r>
          </w:p>
        </w:tc>
        <w:tc>
          <w:tcPr>
            <w:tcW w:w="0" w:type="auto"/>
            <w:vMerge/>
            <w:tcMar>
              <w:top w:w="0" w:type="dxa"/>
              <w:bottom w:w="0" w:type="dxa"/>
            </w:tcMar>
            <w:vAlign w:val="center"/>
          </w:tcPr>
          <w:p w:rsidR="00835860" w:rsidRPr="00C22A76" w:rsidRDefault="00835860" w:rsidP="0030578C">
            <w:pPr>
              <w:pStyle w:val="23"/>
              <w:rPr>
                <w:sz w:val="28"/>
                <w:szCs w:val="28"/>
              </w:rPr>
            </w:pPr>
          </w:p>
        </w:tc>
      </w:tr>
      <w:tr w:rsidR="00835860" w:rsidRPr="00C22A76" w:rsidTr="00AF227E">
        <w:trPr>
          <w:trHeight w:val="57"/>
          <w:jc w:val="center"/>
        </w:trPr>
        <w:tc>
          <w:tcPr>
            <w:tcW w:w="2102" w:type="dxa"/>
            <w:vMerge/>
            <w:tcMar>
              <w:top w:w="0" w:type="dxa"/>
              <w:bottom w:w="0" w:type="dxa"/>
            </w:tcMar>
            <w:vAlign w:val="center"/>
          </w:tcPr>
          <w:p w:rsidR="00835860" w:rsidRPr="00C22A76" w:rsidRDefault="00835860" w:rsidP="0030578C">
            <w:pPr>
              <w:pStyle w:val="220"/>
              <w:rPr>
                <w:sz w:val="28"/>
                <w:szCs w:val="28"/>
              </w:rPr>
            </w:pPr>
          </w:p>
        </w:tc>
        <w:tc>
          <w:tcPr>
            <w:tcW w:w="2269" w:type="dxa"/>
            <w:tcMar>
              <w:top w:w="0" w:type="dxa"/>
              <w:bottom w:w="0" w:type="dxa"/>
            </w:tcMar>
            <w:vAlign w:val="center"/>
          </w:tcPr>
          <w:p w:rsidR="00835860" w:rsidRPr="00C22A76" w:rsidRDefault="00835860" w:rsidP="0030578C">
            <w:pPr>
              <w:pStyle w:val="220"/>
              <w:rPr>
                <w:sz w:val="28"/>
                <w:szCs w:val="28"/>
              </w:rPr>
            </w:pPr>
            <w:r w:rsidRPr="00C22A76">
              <w:rPr>
                <w:sz w:val="28"/>
                <w:szCs w:val="28"/>
              </w:rPr>
              <w:t>до 100 включительно</w:t>
            </w:r>
          </w:p>
        </w:tc>
        <w:tc>
          <w:tcPr>
            <w:tcW w:w="0" w:type="auto"/>
            <w:tcMar>
              <w:top w:w="0" w:type="dxa"/>
              <w:bottom w:w="0" w:type="dxa"/>
            </w:tcMar>
            <w:vAlign w:val="center"/>
          </w:tcPr>
          <w:p w:rsidR="00835860" w:rsidRPr="00C22A76" w:rsidRDefault="00835860" w:rsidP="0030578C">
            <w:pPr>
              <w:pStyle w:val="512"/>
              <w:rPr>
                <w:sz w:val="28"/>
                <w:szCs w:val="28"/>
              </w:rPr>
            </w:pPr>
            <w:r w:rsidRPr="00C22A76">
              <w:rPr>
                <w:sz w:val="28"/>
                <w:szCs w:val="28"/>
              </w:rPr>
              <w:t>5 %, но не менее одного места</w:t>
            </w:r>
          </w:p>
        </w:tc>
        <w:tc>
          <w:tcPr>
            <w:tcW w:w="0" w:type="auto"/>
            <w:vMerge/>
            <w:tcMar>
              <w:top w:w="0" w:type="dxa"/>
              <w:bottom w:w="0" w:type="dxa"/>
            </w:tcMar>
            <w:vAlign w:val="center"/>
          </w:tcPr>
          <w:p w:rsidR="00835860" w:rsidRPr="00C22A76" w:rsidRDefault="00835860" w:rsidP="0030578C">
            <w:pPr>
              <w:pStyle w:val="23"/>
              <w:rPr>
                <w:sz w:val="28"/>
                <w:szCs w:val="28"/>
              </w:rPr>
            </w:pPr>
          </w:p>
        </w:tc>
      </w:tr>
      <w:tr w:rsidR="00835860" w:rsidRPr="00C22A76" w:rsidTr="00AF227E">
        <w:trPr>
          <w:trHeight w:val="57"/>
          <w:jc w:val="center"/>
        </w:trPr>
        <w:tc>
          <w:tcPr>
            <w:tcW w:w="2102" w:type="dxa"/>
            <w:vMerge/>
            <w:tcMar>
              <w:top w:w="0" w:type="dxa"/>
              <w:bottom w:w="0" w:type="dxa"/>
            </w:tcMar>
            <w:vAlign w:val="center"/>
          </w:tcPr>
          <w:p w:rsidR="00835860" w:rsidRPr="00C22A76" w:rsidRDefault="00835860" w:rsidP="0030578C">
            <w:pPr>
              <w:pStyle w:val="220"/>
              <w:rPr>
                <w:sz w:val="28"/>
                <w:szCs w:val="28"/>
              </w:rPr>
            </w:pPr>
          </w:p>
        </w:tc>
        <w:tc>
          <w:tcPr>
            <w:tcW w:w="2269" w:type="dxa"/>
            <w:tcBorders>
              <w:bottom w:val="single" w:sz="4" w:space="0" w:color="auto"/>
            </w:tcBorders>
            <w:tcMar>
              <w:top w:w="0" w:type="dxa"/>
              <w:bottom w:w="0" w:type="dxa"/>
            </w:tcMar>
            <w:vAlign w:val="center"/>
          </w:tcPr>
          <w:p w:rsidR="00835860" w:rsidRPr="00C22A76" w:rsidRDefault="00835860" w:rsidP="0030578C">
            <w:pPr>
              <w:pStyle w:val="220"/>
              <w:rPr>
                <w:sz w:val="28"/>
                <w:szCs w:val="28"/>
              </w:rPr>
            </w:pPr>
            <w:r w:rsidRPr="00C22A76">
              <w:rPr>
                <w:sz w:val="28"/>
                <w:szCs w:val="28"/>
              </w:rPr>
              <w:t>от 101 до 200</w:t>
            </w:r>
          </w:p>
        </w:tc>
        <w:tc>
          <w:tcPr>
            <w:tcW w:w="0" w:type="auto"/>
            <w:tcBorders>
              <w:bottom w:val="single" w:sz="4" w:space="0" w:color="auto"/>
            </w:tcBorders>
            <w:tcMar>
              <w:top w:w="0" w:type="dxa"/>
              <w:bottom w:w="0" w:type="dxa"/>
            </w:tcMar>
            <w:vAlign w:val="center"/>
          </w:tcPr>
          <w:p w:rsidR="00835860" w:rsidRPr="00C22A76" w:rsidRDefault="00835860" w:rsidP="0030578C">
            <w:pPr>
              <w:pStyle w:val="512"/>
              <w:rPr>
                <w:sz w:val="28"/>
                <w:szCs w:val="28"/>
              </w:rPr>
            </w:pPr>
            <w:r w:rsidRPr="00C22A76">
              <w:rPr>
                <w:sz w:val="28"/>
                <w:szCs w:val="28"/>
              </w:rPr>
              <w:t>5 мест и дополнитель</w:t>
            </w:r>
            <w:r w:rsidRPr="00C22A76">
              <w:rPr>
                <w:sz w:val="28"/>
                <w:szCs w:val="28"/>
              </w:rPr>
              <w:lastRenderedPageBreak/>
              <w:t>но 3 % от количества мест свыше 100</w:t>
            </w:r>
          </w:p>
        </w:tc>
        <w:tc>
          <w:tcPr>
            <w:tcW w:w="0" w:type="auto"/>
            <w:vMerge/>
            <w:tcMar>
              <w:top w:w="0" w:type="dxa"/>
              <w:bottom w:w="0" w:type="dxa"/>
            </w:tcMar>
            <w:vAlign w:val="center"/>
          </w:tcPr>
          <w:p w:rsidR="00835860" w:rsidRPr="00C22A76" w:rsidRDefault="00835860" w:rsidP="0030578C">
            <w:pPr>
              <w:pStyle w:val="23"/>
              <w:rPr>
                <w:sz w:val="28"/>
                <w:szCs w:val="28"/>
              </w:rPr>
            </w:pPr>
          </w:p>
        </w:tc>
      </w:tr>
      <w:tr w:rsidR="00835860" w:rsidRPr="00C22A76" w:rsidTr="00AF227E">
        <w:trPr>
          <w:trHeight w:val="77"/>
          <w:jc w:val="center"/>
        </w:trPr>
        <w:tc>
          <w:tcPr>
            <w:tcW w:w="2102" w:type="dxa"/>
            <w:vMerge/>
            <w:tcMar>
              <w:top w:w="0" w:type="dxa"/>
              <w:bottom w:w="0" w:type="dxa"/>
            </w:tcMar>
            <w:vAlign w:val="center"/>
          </w:tcPr>
          <w:p w:rsidR="00835860" w:rsidRPr="00C22A76" w:rsidRDefault="00835860" w:rsidP="0030578C">
            <w:pPr>
              <w:pStyle w:val="220"/>
              <w:rPr>
                <w:sz w:val="28"/>
                <w:szCs w:val="28"/>
              </w:rPr>
            </w:pPr>
          </w:p>
        </w:tc>
        <w:tc>
          <w:tcPr>
            <w:tcW w:w="2269" w:type="dxa"/>
            <w:tcBorders>
              <w:bottom w:val="single" w:sz="4" w:space="0" w:color="auto"/>
            </w:tcBorders>
            <w:tcMar>
              <w:top w:w="0" w:type="dxa"/>
              <w:bottom w:w="0" w:type="dxa"/>
            </w:tcMar>
            <w:vAlign w:val="center"/>
          </w:tcPr>
          <w:p w:rsidR="00835860" w:rsidRPr="00C22A76" w:rsidRDefault="00835860" w:rsidP="0030578C">
            <w:pPr>
              <w:pStyle w:val="220"/>
              <w:rPr>
                <w:sz w:val="28"/>
                <w:szCs w:val="28"/>
              </w:rPr>
            </w:pPr>
            <w:r w:rsidRPr="00C22A76">
              <w:rPr>
                <w:sz w:val="28"/>
                <w:szCs w:val="28"/>
              </w:rPr>
              <w:t>от 201 до 500</w:t>
            </w:r>
          </w:p>
        </w:tc>
        <w:tc>
          <w:tcPr>
            <w:tcW w:w="0" w:type="auto"/>
            <w:tcBorders>
              <w:bottom w:val="single" w:sz="4" w:space="0" w:color="auto"/>
            </w:tcBorders>
            <w:tcMar>
              <w:top w:w="0" w:type="dxa"/>
              <w:bottom w:w="0" w:type="dxa"/>
            </w:tcMar>
            <w:vAlign w:val="center"/>
          </w:tcPr>
          <w:p w:rsidR="00835860" w:rsidRPr="00C22A76" w:rsidRDefault="00835860" w:rsidP="0030578C">
            <w:pPr>
              <w:pStyle w:val="512"/>
              <w:rPr>
                <w:sz w:val="28"/>
                <w:szCs w:val="28"/>
              </w:rPr>
            </w:pPr>
            <w:r w:rsidRPr="00C22A76">
              <w:rPr>
                <w:sz w:val="28"/>
                <w:szCs w:val="28"/>
              </w:rPr>
              <w:t>8 мест и дополнительно 2 % от количества мест свыше 200</w:t>
            </w:r>
          </w:p>
        </w:tc>
        <w:tc>
          <w:tcPr>
            <w:tcW w:w="0" w:type="auto"/>
            <w:vMerge/>
            <w:tcBorders>
              <w:bottom w:val="nil"/>
            </w:tcBorders>
            <w:tcMar>
              <w:top w:w="0" w:type="dxa"/>
              <w:bottom w:w="0" w:type="dxa"/>
            </w:tcMar>
            <w:vAlign w:val="center"/>
          </w:tcPr>
          <w:p w:rsidR="00835860" w:rsidRPr="00C22A76" w:rsidRDefault="00835860" w:rsidP="0030578C">
            <w:pPr>
              <w:pStyle w:val="23"/>
              <w:rPr>
                <w:sz w:val="28"/>
                <w:szCs w:val="28"/>
              </w:rPr>
            </w:pPr>
          </w:p>
        </w:tc>
      </w:tr>
      <w:tr w:rsidR="00835860" w:rsidRPr="00C22A76" w:rsidTr="00AF227E">
        <w:trPr>
          <w:trHeight w:val="57"/>
          <w:jc w:val="center"/>
        </w:trPr>
        <w:tc>
          <w:tcPr>
            <w:tcW w:w="2102" w:type="dxa"/>
            <w:tcMar>
              <w:top w:w="0" w:type="dxa"/>
              <w:bottom w:w="0" w:type="dxa"/>
            </w:tcMar>
            <w:vAlign w:val="center"/>
          </w:tcPr>
          <w:p w:rsidR="00835860" w:rsidRPr="00C22A76" w:rsidRDefault="00835860" w:rsidP="0030578C">
            <w:pPr>
              <w:pStyle w:val="220"/>
              <w:rPr>
                <w:sz w:val="28"/>
                <w:szCs w:val="28"/>
              </w:rPr>
            </w:pPr>
            <w:r w:rsidRPr="00C22A76">
              <w:rPr>
                <w:sz w:val="28"/>
                <w:szCs w:val="28"/>
              </w:rPr>
              <w:t>Места для людей на креслах-колясках в зрительных залах, на трибунах спортивно-зрелищных сооружений и других зрелищных объектах со стационарными местами</w:t>
            </w:r>
          </w:p>
        </w:tc>
        <w:tc>
          <w:tcPr>
            <w:tcW w:w="5214" w:type="dxa"/>
            <w:gridSpan w:val="2"/>
            <w:tcBorders>
              <w:top w:val="nil"/>
            </w:tcBorders>
            <w:tcMar>
              <w:top w:w="0" w:type="dxa"/>
              <w:bottom w:w="0" w:type="dxa"/>
            </w:tcMar>
            <w:vAlign w:val="center"/>
          </w:tcPr>
          <w:p w:rsidR="00835860" w:rsidRPr="00C22A76" w:rsidRDefault="00835860" w:rsidP="0030578C">
            <w:pPr>
              <w:pStyle w:val="512"/>
              <w:rPr>
                <w:sz w:val="28"/>
                <w:szCs w:val="28"/>
              </w:rPr>
            </w:pPr>
            <w:r w:rsidRPr="00C22A76">
              <w:rPr>
                <w:sz w:val="28"/>
                <w:szCs w:val="28"/>
              </w:rPr>
              <w:t>5 % общего числа зрителей, в том числе:</w:t>
            </w:r>
          </w:p>
          <w:p w:rsidR="00835860" w:rsidRPr="00C22A76" w:rsidRDefault="00827FBB" w:rsidP="0030578C">
            <w:pPr>
              <w:pStyle w:val="512"/>
              <w:rPr>
                <w:sz w:val="28"/>
                <w:szCs w:val="28"/>
              </w:rPr>
            </w:pPr>
            <w:r>
              <w:rPr>
                <w:sz w:val="28"/>
                <w:szCs w:val="28"/>
              </w:rPr>
              <w:t>0,75 % -</w:t>
            </w:r>
            <w:r w:rsidR="00835860" w:rsidRPr="00C22A76">
              <w:rPr>
                <w:sz w:val="28"/>
                <w:szCs w:val="28"/>
              </w:rPr>
              <w:t xml:space="preserve"> для инвалидов, передвигающихся на креслах-колясках;</w:t>
            </w:r>
          </w:p>
          <w:p w:rsidR="00835860" w:rsidRPr="00C22A76" w:rsidRDefault="00827FBB" w:rsidP="0030578C">
            <w:pPr>
              <w:pStyle w:val="512"/>
              <w:rPr>
                <w:sz w:val="28"/>
                <w:szCs w:val="28"/>
              </w:rPr>
            </w:pPr>
            <w:r>
              <w:rPr>
                <w:sz w:val="28"/>
                <w:szCs w:val="28"/>
              </w:rPr>
              <w:t>0,25 % -</w:t>
            </w:r>
            <w:r w:rsidR="00835860" w:rsidRPr="00C22A76">
              <w:rPr>
                <w:sz w:val="28"/>
                <w:szCs w:val="28"/>
              </w:rPr>
              <w:t xml:space="preserve"> со свободным доступом повышенной комфортности (ширина места 0,5 м, ширина прохода между рядами не менее 0,65 м);</w:t>
            </w:r>
          </w:p>
          <w:p w:rsidR="00835860" w:rsidRPr="00C22A76" w:rsidRDefault="00827FBB" w:rsidP="0030578C">
            <w:pPr>
              <w:pStyle w:val="512"/>
              <w:rPr>
                <w:sz w:val="28"/>
                <w:szCs w:val="28"/>
              </w:rPr>
            </w:pPr>
            <w:r>
              <w:rPr>
                <w:sz w:val="28"/>
                <w:szCs w:val="28"/>
              </w:rPr>
              <w:t>4 % -</w:t>
            </w:r>
            <w:r w:rsidR="00835860" w:rsidRPr="00C22A76">
              <w:rPr>
                <w:sz w:val="28"/>
                <w:szCs w:val="28"/>
              </w:rPr>
              <w:t xml:space="preserve"> размещаемые в зоне действия системы усиления звука, в зоне видимости «бегущей строки» или сурдопереводчика и зоне слышимости аудиокомментирования</w:t>
            </w:r>
          </w:p>
        </w:tc>
        <w:tc>
          <w:tcPr>
            <w:tcW w:w="0" w:type="auto"/>
            <w:tcBorders>
              <w:top w:val="nil"/>
            </w:tcBorders>
            <w:tcMar>
              <w:top w:w="0" w:type="dxa"/>
              <w:bottom w:w="0" w:type="dxa"/>
            </w:tcMar>
            <w:vAlign w:val="center"/>
          </w:tcPr>
          <w:p w:rsidR="00835860" w:rsidRPr="00C22A76" w:rsidRDefault="00835860" w:rsidP="0030578C">
            <w:pPr>
              <w:pStyle w:val="23"/>
              <w:rPr>
                <w:sz w:val="28"/>
                <w:szCs w:val="28"/>
              </w:rPr>
            </w:pPr>
            <w:r w:rsidRPr="00C22A76">
              <w:rPr>
                <w:sz w:val="28"/>
                <w:szCs w:val="28"/>
              </w:rPr>
              <w:t>Не нормируется</w:t>
            </w:r>
          </w:p>
        </w:tc>
      </w:tr>
    </w:tbl>
    <w:p w:rsidR="00B913E4" w:rsidRDefault="00B913E4" w:rsidP="00AF227E">
      <w:pPr>
        <w:pStyle w:val="S6"/>
        <w:ind w:firstLine="0"/>
        <w:rPr>
          <w:sz w:val="28"/>
          <w:szCs w:val="28"/>
        </w:rPr>
      </w:pPr>
    </w:p>
    <w:p w:rsidR="00B913E4" w:rsidRPr="00623DA3" w:rsidRDefault="00B913E4" w:rsidP="00623DA3">
      <w:pPr>
        <w:pStyle w:val="af2"/>
        <w:ind w:firstLine="851"/>
        <w:jc w:val="center"/>
        <w:rPr>
          <w:rFonts w:ascii="Times New Roman" w:hAnsi="Times New Roman"/>
          <w:b/>
          <w:sz w:val="28"/>
          <w:szCs w:val="28"/>
        </w:rPr>
      </w:pPr>
      <w:r w:rsidRPr="00623DA3">
        <w:rPr>
          <w:rFonts w:ascii="Times New Roman" w:hAnsi="Times New Roman"/>
          <w:b/>
          <w:sz w:val="28"/>
          <w:szCs w:val="28"/>
        </w:rPr>
        <w:t xml:space="preserve">Часть </w:t>
      </w:r>
      <w:r w:rsidRPr="00623DA3">
        <w:rPr>
          <w:rFonts w:ascii="Times New Roman" w:hAnsi="Times New Roman"/>
          <w:b/>
          <w:sz w:val="28"/>
          <w:szCs w:val="28"/>
          <w:lang w:val="en-US"/>
        </w:rPr>
        <w:t>II</w:t>
      </w:r>
      <w:r w:rsidRPr="00623DA3">
        <w:rPr>
          <w:rFonts w:ascii="Times New Roman" w:hAnsi="Times New Roman"/>
          <w:b/>
          <w:sz w:val="28"/>
          <w:szCs w:val="28"/>
        </w:rPr>
        <w:t>. Материалы по обоснованию расчётных показателей, содержащихся в основной части нормативов градостроительного проектирования</w:t>
      </w:r>
      <w:r w:rsidR="00623DA3" w:rsidRPr="00623DA3">
        <w:rPr>
          <w:rFonts w:ascii="Times New Roman" w:hAnsi="Times New Roman"/>
          <w:b/>
          <w:sz w:val="28"/>
          <w:szCs w:val="28"/>
        </w:rPr>
        <w:t xml:space="preserve"> </w:t>
      </w:r>
      <w:r w:rsidRPr="00623DA3">
        <w:rPr>
          <w:rFonts w:ascii="Times New Roman" w:hAnsi="Times New Roman"/>
          <w:b/>
          <w:sz w:val="28"/>
          <w:szCs w:val="28"/>
        </w:rPr>
        <w:t>Суксунского городского округа</w:t>
      </w:r>
    </w:p>
    <w:p w:rsidR="00B913E4" w:rsidRPr="00623DA3" w:rsidRDefault="00B913E4" w:rsidP="00623DA3">
      <w:pPr>
        <w:pStyle w:val="af2"/>
        <w:ind w:firstLine="851"/>
        <w:jc w:val="both"/>
        <w:rPr>
          <w:rFonts w:ascii="Times New Roman" w:hAnsi="Times New Roman"/>
          <w:sz w:val="28"/>
          <w:szCs w:val="28"/>
        </w:rPr>
      </w:pPr>
    </w:p>
    <w:p w:rsidR="00B913E4" w:rsidRPr="00623DA3" w:rsidRDefault="00B913E4" w:rsidP="00623DA3">
      <w:pPr>
        <w:pStyle w:val="af2"/>
        <w:ind w:firstLine="851"/>
        <w:jc w:val="both"/>
        <w:rPr>
          <w:rFonts w:ascii="Times New Roman" w:hAnsi="Times New Roman"/>
          <w:sz w:val="28"/>
          <w:szCs w:val="28"/>
        </w:rPr>
      </w:pPr>
      <w:r w:rsidRPr="00623DA3">
        <w:rPr>
          <w:rFonts w:ascii="Times New Roman" w:hAnsi="Times New Roman"/>
          <w:bCs/>
          <w:sz w:val="28"/>
          <w:szCs w:val="28"/>
        </w:rPr>
        <w:t>Расчётные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Суксунского городского округа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и полномочий органов местного самоуправления Суксунского городского округа, на основании параметров и условий социально-экономического развития муниципального образования, социальных, демографических, природно-экологических и иных условий развития муниципального образования, условий осуществления градостроительной деятельности на территории Пермского края в части формирования объектов местного значения.</w:t>
      </w:r>
    </w:p>
    <w:p w:rsidR="00B913E4" w:rsidRPr="00623DA3" w:rsidRDefault="00B913E4" w:rsidP="00623DA3">
      <w:pPr>
        <w:pStyle w:val="af2"/>
        <w:ind w:firstLine="851"/>
        <w:jc w:val="both"/>
        <w:rPr>
          <w:rFonts w:ascii="Times New Roman" w:hAnsi="Times New Roman"/>
          <w:bCs/>
          <w:sz w:val="28"/>
          <w:szCs w:val="28"/>
        </w:rPr>
      </w:pPr>
    </w:p>
    <w:p w:rsidR="00B913E4" w:rsidRPr="00623DA3" w:rsidRDefault="00B913E4" w:rsidP="00623DA3">
      <w:pPr>
        <w:pStyle w:val="af2"/>
        <w:ind w:firstLine="851"/>
        <w:jc w:val="center"/>
        <w:rPr>
          <w:rFonts w:ascii="Times New Roman" w:hAnsi="Times New Roman"/>
          <w:b/>
          <w:bCs/>
          <w:sz w:val="28"/>
          <w:szCs w:val="28"/>
        </w:rPr>
      </w:pPr>
      <w:r w:rsidRPr="00623DA3">
        <w:rPr>
          <w:rFonts w:ascii="Times New Roman" w:hAnsi="Times New Roman"/>
          <w:b/>
          <w:bCs/>
          <w:sz w:val="28"/>
          <w:szCs w:val="28"/>
        </w:rPr>
        <w:t>Общая характеристика методики разработки нормативов градостроительного проектирования</w:t>
      </w:r>
    </w:p>
    <w:p w:rsidR="00B913E4" w:rsidRPr="00623DA3" w:rsidRDefault="00B913E4" w:rsidP="00623DA3">
      <w:pPr>
        <w:pStyle w:val="af2"/>
        <w:ind w:firstLine="851"/>
        <w:jc w:val="both"/>
        <w:rPr>
          <w:rFonts w:ascii="Times New Roman" w:hAnsi="Times New Roman"/>
          <w:bCs/>
          <w:sz w:val="28"/>
          <w:szCs w:val="28"/>
        </w:rPr>
      </w:pPr>
    </w:p>
    <w:p w:rsidR="00B913E4" w:rsidRPr="00623DA3" w:rsidRDefault="00B913E4" w:rsidP="00623DA3">
      <w:pPr>
        <w:pStyle w:val="af2"/>
        <w:ind w:firstLine="851"/>
        <w:jc w:val="both"/>
        <w:rPr>
          <w:rFonts w:ascii="Times New Roman" w:hAnsi="Times New Roman"/>
          <w:bCs/>
          <w:sz w:val="28"/>
          <w:szCs w:val="28"/>
        </w:rPr>
      </w:pPr>
      <w:r w:rsidRPr="00623DA3">
        <w:rPr>
          <w:rFonts w:ascii="Times New Roman" w:hAnsi="Times New Roman"/>
          <w:bCs/>
          <w:sz w:val="28"/>
          <w:szCs w:val="28"/>
        </w:rPr>
        <w:t>Подготовка местных нормативов осуществлялась с учётом:</w:t>
      </w:r>
    </w:p>
    <w:p w:rsidR="00B913E4" w:rsidRPr="00623DA3" w:rsidRDefault="00A347F8" w:rsidP="00623DA3">
      <w:pPr>
        <w:pStyle w:val="af2"/>
        <w:ind w:firstLine="851"/>
        <w:jc w:val="both"/>
        <w:rPr>
          <w:rFonts w:ascii="Times New Roman" w:hAnsi="Times New Roman"/>
          <w:sz w:val="28"/>
          <w:szCs w:val="28"/>
        </w:rPr>
      </w:pPr>
      <w:bookmarkStart w:id="89" w:name="sub_29333"/>
      <w:r>
        <w:rPr>
          <w:rFonts w:ascii="Times New Roman" w:hAnsi="Times New Roman"/>
          <w:sz w:val="28"/>
          <w:szCs w:val="28"/>
        </w:rPr>
        <w:t>-</w:t>
      </w:r>
      <w:r w:rsidR="00B913E4" w:rsidRPr="00623DA3">
        <w:rPr>
          <w:rFonts w:ascii="Times New Roman" w:hAnsi="Times New Roman"/>
          <w:sz w:val="28"/>
          <w:szCs w:val="28"/>
        </w:rPr>
        <w:t xml:space="preserve"> муниципальных правовых актов органов местного самоуправления в области градостроительной деятельности, планов и программ комплексного социально-экономического развития;</w:t>
      </w:r>
    </w:p>
    <w:p w:rsidR="00B913E4" w:rsidRPr="00623DA3" w:rsidRDefault="00A347F8" w:rsidP="00623DA3">
      <w:pPr>
        <w:pStyle w:val="af2"/>
        <w:ind w:firstLine="851"/>
        <w:jc w:val="both"/>
        <w:rPr>
          <w:rFonts w:ascii="Times New Roman" w:hAnsi="Times New Roman"/>
          <w:sz w:val="28"/>
          <w:szCs w:val="28"/>
        </w:rPr>
      </w:pPr>
      <w:r>
        <w:rPr>
          <w:rFonts w:ascii="Times New Roman" w:hAnsi="Times New Roman"/>
          <w:sz w:val="28"/>
          <w:szCs w:val="28"/>
        </w:rPr>
        <w:lastRenderedPageBreak/>
        <w:t>-</w:t>
      </w:r>
      <w:r w:rsidR="00B913E4" w:rsidRPr="00623DA3">
        <w:rPr>
          <w:rFonts w:ascii="Times New Roman" w:hAnsi="Times New Roman"/>
          <w:sz w:val="28"/>
          <w:szCs w:val="28"/>
        </w:rPr>
        <w:t xml:space="preserve"> сведений о социально-демографическом составе и плотности населения на территории Суксунского городского округа;</w:t>
      </w:r>
    </w:p>
    <w:p w:rsidR="00B913E4" w:rsidRPr="00623DA3" w:rsidRDefault="00A347F8" w:rsidP="00623DA3">
      <w:pPr>
        <w:pStyle w:val="af2"/>
        <w:ind w:firstLine="851"/>
        <w:jc w:val="both"/>
        <w:rPr>
          <w:rFonts w:ascii="Times New Roman" w:hAnsi="Times New Roman"/>
          <w:sz w:val="28"/>
          <w:szCs w:val="28"/>
        </w:rPr>
      </w:pPr>
      <w:r>
        <w:rPr>
          <w:rFonts w:ascii="Times New Roman" w:hAnsi="Times New Roman"/>
          <w:sz w:val="28"/>
          <w:szCs w:val="28"/>
        </w:rPr>
        <w:t>-</w:t>
      </w:r>
      <w:r w:rsidR="00B913E4" w:rsidRPr="00623DA3">
        <w:rPr>
          <w:rFonts w:ascii="Times New Roman" w:hAnsi="Times New Roman"/>
          <w:sz w:val="28"/>
          <w:szCs w:val="28"/>
        </w:rPr>
        <w:t xml:space="preserve"> предложений органов местного самоуправления и заинтересованных лиц по местным нормативам градостроительного проектирования.</w:t>
      </w:r>
    </w:p>
    <w:bookmarkEnd w:id="89"/>
    <w:p w:rsidR="00B913E4" w:rsidRPr="00623DA3" w:rsidRDefault="00B913E4" w:rsidP="00623DA3">
      <w:pPr>
        <w:pStyle w:val="af2"/>
        <w:ind w:firstLine="851"/>
        <w:jc w:val="both"/>
        <w:rPr>
          <w:rFonts w:ascii="Times New Roman" w:hAnsi="Times New Roman"/>
          <w:sz w:val="28"/>
          <w:szCs w:val="28"/>
        </w:rPr>
      </w:pPr>
      <w:r w:rsidRPr="00623DA3">
        <w:rPr>
          <w:rFonts w:ascii="Times New Roman" w:hAnsi="Times New Roman"/>
          <w:sz w:val="28"/>
          <w:szCs w:val="28"/>
        </w:rPr>
        <w:t>Учёт предложений органов местного самоуправления и заинтересованных лиц производится путём размещения проекта местных нормативов на официальном сайте органа местного самоуправления в сети «Интернет» и опубликования в порядке, установленном для официального опубликования муниципальных правовых актов.</w:t>
      </w:r>
    </w:p>
    <w:p w:rsidR="00B913E4" w:rsidRPr="00623DA3" w:rsidRDefault="00B913E4" w:rsidP="00623DA3">
      <w:pPr>
        <w:pStyle w:val="af2"/>
        <w:ind w:firstLine="851"/>
        <w:jc w:val="both"/>
        <w:rPr>
          <w:rFonts w:ascii="Times New Roman" w:hAnsi="Times New Roman"/>
          <w:sz w:val="28"/>
          <w:szCs w:val="28"/>
        </w:rPr>
      </w:pPr>
      <w:r w:rsidRPr="00623DA3">
        <w:rPr>
          <w:rFonts w:ascii="Times New Roman" w:hAnsi="Times New Roman"/>
          <w:sz w:val="28"/>
          <w:szCs w:val="28"/>
        </w:rPr>
        <w:t>Статус и границы Суксунского городского округа установлены Законом Перм</w:t>
      </w:r>
      <w:r w:rsidR="009A6FF5">
        <w:rPr>
          <w:rFonts w:ascii="Times New Roman" w:hAnsi="Times New Roman"/>
          <w:sz w:val="28"/>
          <w:szCs w:val="28"/>
        </w:rPr>
        <w:t xml:space="preserve">ского края от 23.02.2019 № </w:t>
      </w:r>
      <w:r w:rsidRPr="00623DA3">
        <w:rPr>
          <w:rFonts w:ascii="Times New Roman" w:hAnsi="Times New Roman"/>
          <w:sz w:val="28"/>
          <w:szCs w:val="28"/>
        </w:rPr>
        <w:t>358-ПК «Об образовании нового муниципального образования Суксунский городской округ».</w:t>
      </w:r>
    </w:p>
    <w:p w:rsidR="00B913E4" w:rsidRPr="00623DA3" w:rsidRDefault="00B913E4" w:rsidP="00623DA3">
      <w:pPr>
        <w:pStyle w:val="af2"/>
        <w:ind w:firstLine="851"/>
        <w:jc w:val="both"/>
        <w:rPr>
          <w:rFonts w:ascii="Times New Roman" w:hAnsi="Times New Roman"/>
          <w:sz w:val="28"/>
          <w:szCs w:val="28"/>
        </w:rPr>
      </w:pPr>
      <w:r w:rsidRPr="00623DA3">
        <w:rPr>
          <w:rFonts w:ascii="Times New Roman" w:hAnsi="Times New Roman"/>
          <w:sz w:val="28"/>
          <w:szCs w:val="28"/>
        </w:rPr>
        <w:t>В состав территории муниципального образования входят 63 населённых пункта:</w:t>
      </w:r>
    </w:p>
    <w:p w:rsidR="00B913E4" w:rsidRPr="00623DA3" w:rsidRDefault="00A347F8" w:rsidP="00623DA3">
      <w:pPr>
        <w:pStyle w:val="af2"/>
        <w:ind w:firstLine="851"/>
        <w:jc w:val="both"/>
        <w:rPr>
          <w:rFonts w:ascii="Times New Roman" w:hAnsi="Times New Roman"/>
          <w:sz w:val="28"/>
          <w:szCs w:val="28"/>
        </w:rPr>
      </w:pPr>
      <w:r>
        <w:rPr>
          <w:rFonts w:ascii="Times New Roman" w:hAnsi="Times New Roman"/>
          <w:sz w:val="28"/>
          <w:szCs w:val="28"/>
        </w:rPr>
        <w:t>-</w:t>
      </w:r>
      <w:r w:rsidR="00B913E4" w:rsidRPr="00623DA3">
        <w:rPr>
          <w:rFonts w:ascii="Times New Roman" w:hAnsi="Times New Roman"/>
          <w:sz w:val="28"/>
          <w:szCs w:val="28"/>
        </w:rPr>
        <w:t xml:space="preserve"> рабочий посёлок Суксун;</w:t>
      </w:r>
    </w:p>
    <w:p w:rsidR="00B913E4" w:rsidRPr="00623DA3" w:rsidRDefault="00A347F8" w:rsidP="00623DA3">
      <w:pPr>
        <w:pStyle w:val="af2"/>
        <w:ind w:firstLine="851"/>
        <w:jc w:val="both"/>
        <w:rPr>
          <w:rFonts w:ascii="Times New Roman" w:hAnsi="Times New Roman"/>
          <w:sz w:val="28"/>
          <w:szCs w:val="28"/>
        </w:rPr>
      </w:pPr>
      <w:r>
        <w:rPr>
          <w:rFonts w:ascii="Times New Roman" w:hAnsi="Times New Roman"/>
          <w:sz w:val="28"/>
          <w:szCs w:val="28"/>
        </w:rPr>
        <w:t>-</w:t>
      </w:r>
      <w:r w:rsidR="00B913E4" w:rsidRPr="00623DA3">
        <w:rPr>
          <w:rFonts w:ascii="Times New Roman" w:hAnsi="Times New Roman"/>
          <w:sz w:val="28"/>
          <w:szCs w:val="28"/>
        </w:rPr>
        <w:t xml:space="preserve"> посёлок Южный;</w:t>
      </w:r>
    </w:p>
    <w:p w:rsidR="00B913E4" w:rsidRPr="00623DA3" w:rsidRDefault="00A347F8" w:rsidP="00623DA3">
      <w:pPr>
        <w:pStyle w:val="af2"/>
        <w:ind w:firstLine="851"/>
        <w:jc w:val="both"/>
        <w:rPr>
          <w:rFonts w:ascii="Times New Roman" w:hAnsi="Times New Roman"/>
          <w:sz w:val="28"/>
          <w:szCs w:val="28"/>
        </w:rPr>
      </w:pPr>
      <w:r>
        <w:rPr>
          <w:rFonts w:ascii="Times New Roman" w:hAnsi="Times New Roman"/>
          <w:sz w:val="28"/>
          <w:szCs w:val="28"/>
        </w:rPr>
        <w:t>-</w:t>
      </w:r>
      <w:r w:rsidR="00B913E4" w:rsidRPr="00623DA3">
        <w:rPr>
          <w:rFonts w:ascii="Times New Roman" w:hAnsi="Times New Roman"/>
          <w:sz w:val="28"/>
          <w:szCs w:val="28"/>
        </w:rPr>
        <w:t xml:space="preserve"> сёла Бор, Брехово, Верх-Суксун, Ключи, Сабарка, Советная, Сыра, Тис, Торговище;</w:t>
      </w:r>
    </w:p>
    <w:p w:rsidR="00B913E4" w:rsidRPr="00623DA3" w:rsidRDefault="00C03695" w:rsidP="00623DA3">
      <w:pPr>
        <w:pStyle w:val="af2"/>
        <w:ind w:firstLine="851"/>
        <w:jc w:val="both"/>
        <w:rPr>
          <w:rFonts w:ascii="Times New Roman" w:hAnsi="Times New Roman"/>
          <w:sz w:val="28"/>
          <w:szCs w:val="28"/>
        </w:rPr>
      </w:pPr>
      <w:r>
        <w:rPr>
          <w:rFonts w:ascii="Times New Roman" w:hAnsi="Times New Roman"/>
          <w:sz w:val="28"/>
          <w:szCs w:val="28"/>
        </w:rPr>
        <w:t>-</w:t>
      </w:r>
      <w:r w:rsidR="00B913E4" w:rsidRPr="00623DA3">
        <w:rPr>
          <w:rFonts w:ascii="Times New Roman" w:hAnsi="Times New Roman"/>
          <w:sz w:val="28"/>
          <w:szCs w:val="28"/>
        </w:rPr>
        <w:t xml:space="preserve"> деревни Агафонково, Балаши, Бердыкаево, Березовка, Бырма, Васькино, Верхняя Истекаевка, Говырино, Дикое Озеро, Елесино, Журавли, Иванково, Каменка, Киселево, Ковалево, Копорушки, Кошелево, Красный Луг, Куликово, Ларичи, Мартьяново, Моргуново, Морозково, Набоки, Нижняя Истекаевка, Опалихино, Осинцово, Пастухово, Пеганово, Пепелыши, Поедуги, Полько, Сажино, Сасыково, Сивково, Сызганка, Тарасово, Тебеняки, Тохтарево, Тукманы, Усть-Иргино, Усть-Лог, Филипповка, Цыганы, Чекарда, Чистяково, Шатлык, Шахарово, Шестаково, Юлаево, Юркан, Ярушино.</w:t>
      </w:r>
    </w:p>
    <w:p w:rsidR="00B913E4" w:rsidRPr="00623DA3" w:rsidRDefault="00B913E4" w:rsidP="00623DA3">
      <w:pPr>
        <w:pStyle w:val="af2"/>
        <w:ind w:firstLine="851"/>
        <w:jc w:val="both"/>
        <w:rPr>
          <w:rFonts w:ascii="Times New Roman" w:hAnsi="Times New Roman"/>
          <w:sz w:val="28"/>
          <w:szCs w:val="28"/>
        </w:rPr>
      </w:pPr>
      <w:r w:rsidRPr="00623DA3">
        <w:rPr>
          <w:rFonts w:ascii="Times New Roman" w:hAnsi="Times New Roman"/>
          <w:sz w:val="28"/>
          <w:szCs w:val="28"/>
        </w:rPr>
        <w:t>Численность постоянного населения Суксунского городского округа, по данным Федеральной службы государственной статис</w:t>
      </w:r>
      <w:r w:rsidR="009A6FF5">
        <w:rPr>
          <w:rFonts w:ascii="Times New Roman" w:hAnsi="Times New Roman"/>
          <w:sz w:val="28"/>
          <w:szCs w:val="28"/>
        </w:rPr>
        <w:t>тики, по состоянию на 01.01.2022</w:t>
      </w:r>
      <w:r w:rsidRPr="00623DA3">
        <w:rPr>
          <w:rFonts w:ascii="Times New Roman" w:hAnsi="Times New Roman"/>
          <w:sz w:val="28"/>
          <w:szCs w:val="28"/>
        </w:rPr>
        <w:t xml:space="preserve"> составила 18</w:t>
      </w:r>
      <w:r w:rsidR="009A6FF5">
        <w:rPr>
          <w:rFonts w:ascii="Times New Roman" w:hAnsi="Times New Roman"/>
          <w:sz w:val="28"/>
          <w:szCs w:val="28"/>
        </w:rPr>
        <w:t>546</w:t>
      </w:r>
      <w:r w:rsidRPr="00623DA3">
        <w:rPr>
          <w:rFonts w:ascii="Times New Roman" w:hAnsi="Times New Roman"/>
          <w:sz w:val="28"/>
          <w:szCs w:val="28"/>
        </w:rPr>
        <w:t xml:space="preserve"> человек, в том числе:</w:t>
      </w:r>
    </w:p>
    <w:p w:rsidR="00B913E4" w:rsidRPr="00623DA3" w:rsidRDefault="00A347F8" w:rsidP="00623DA3">
      <w:pPr>
        <w:pStyle w:val="af2"/>
        <w:ind w:firstLine="851"/>
        <w:jc w:val="both"/>
        <w:rPr>
          <w:rFonts w:ascii="Times New Roman" w:hAnsi="Times New Roman"/>
          <w:sz w:val="28"/>
          <w:szCs w:val="28"/>
        </w:rPr>
      </w:pPr>
      <w:r>
        <w:rPr>
          <w:rFonts w:ascii="Times New Roman" w:hAnsi="Times New Roman"/>
          <w:sz w:val="28"/>
          <w:szCs w:val="28"/>
        </w:rPr>
        <w:t>-</w:t>
      </w:r>
      <w:r w:rsidR="00B913E4" w:rsidRPr="00623DA3">
        <w:rPr>
          <w:rFonts w:ascii="Times New Roman" w:hAnsi="Times New Roman"/>
          <w:sz w:val="28"/>
          <w:szCs w:val="28"/>
        </w:rPr>
        <w:t xml:space="preserve"> городское насе</w:t>
      </w:r>
      <w:r>
        <w:rPr>
          <w:rFonts w:ascii="Times New Roman" w:hAnsi="Times New Roman"/>
          <w:sz w:val="28"/>
          <w:szCs w:val="28"/>
        </w:rPr>
        <w:t>ление (рабочий посёлок Суксун) -</w:t>
      </w:r>
      <w:r w:rsidR="00B913E4" w:rsidRPr="00623DA3">
        <w:rPr>
          <w:rFonts w:ascii="Times New Roman" w:hAnsi="Times New Roman"/>
          <w:sz w:val="28"/>
          <w:szCs w:val="28"/>
        </w:rPr>
        <w:t xml:space="preserve"> </w:t>
      </w:r>
      <w:r w:rsidR="009A6FF5">
        <w:rPr>
          <w:rFonts w:ascii="Times New Roman" w:hAnsi="Times New Roman"/>
          <w:sz w:val="28"/>
          <w:szCs w:val="28"/>
        </w:rPr>
        <w:t>8437</w:t>
      </w:r>
      <w:r w:rsidR="00B913E4" w:rsidRPr="00623DA3">
        <w:rPr>
          <w:rFonts w:ascii="Times New Roman" w:hAnsi="Times New Roman"/>
          <w:sz w:val="28"/>
          <w:szCs w:val="28"/>
        </w:rPr>
        <w:t xml:space="preserve"> человек;</w:t>
      </w:r>
    </w:p>
    <w:p w:rsidR="00B913E4" w:rsidRPr="00623DA3" w:rsidRDefault="00A347F8" w:rsidP="00623DA3">
      <w:pPr>
        <w:pStyle w:val="af2"/>
        <w:ind w:firstLine="851"/>
        <w:jc w:val="both"/>
        <w:rPr>
          <w:rFonts w:ascii="Times New Roman" w:hAnsi="Times New Roman"/>
          <w:sz w:val="28"/>
          <w:szCs w:val="28"/>
        </w:rPr>
      </w:pPr>
      <w:r>
        <w:rPr>
          <w:rFonts w:ascii="Times New Roman" w:hAnsi="Times New Roman"/>
          <w:sz w:val="28"/>
          <w:szCs w:val="28"/>
        </w:rPr>
        <w:t>- сельское население -</w:t>
      </w:r>
      <w:r w:rsidR="00B913E4" w:rsidRPr="00623DA3">
        <w:rPr>
          <w:rFonts w:ascii="Times New Roman" w:hAnsi="Times New Roman"/>
          <w:sz w:val="28"/>
          <w:szCs w:val="28"/>
        </w:rPr>
        <w:t xml:space="preserve"> 10</w:t>
      </w:r>
      <w:r w:rsidR="009A6FF5">
        <w:rPr>
          <w:rFonts w:ascii="Times New Roman" w:hAnsi="Times New Roman"/>
          <w:sz w:val="28"/>
          <w:szCs w:val="28"/>
        </w:rPr>
        <w:t>109</w:t>
      </w:r>
      <w:r w:rsidR="00B913E4" w:rsidRPr="00623DA3">
        <w:rPr>
          <w:rFonts w:ascii="Times New Roman" w:hAnsi="Times New Roman"/>
          <w:sz w:val="28"/>
          <w:szCs w:val="28"/>
        </w:rPr>
        <w:t xml:space="preserve"> человек.</w:t>
      </w:r>
    </w:p>
    <w:p w:rsidR="00B913E4" w:rsidRPr="00623DA3" w:rsidRDefault="006548A0" w:rsidP="00623DA3">
      <w:pPr>
        <w:pStyle w:val="af2"/>
        <w:ind w:firstLine="851"/>
        <w:jc w:val="both"/>
        <w:rPr>
          <w:rFonts w:ascii="Times New Roman" w:hAnsi="Times New Roman"/>
          <w:sz w:val="28"/>
          <w:szCs w:val="28"/>
        </w:rPr>
      </w:pPr>
      <w:r>
        <w:rPr>
          <w:rFonts w:ascii="Times New Roman" w:hAnsi="Times New Roman"/>
          <w:bCs/>
          <w:sz w:val="28"/>
          <w:szCs w:val="28"/>
        </w:rPr>
        <w:t xml:space="preserve">Согласно п. </w:t>
      </w:r>
      <w:r w:rsidR="00B913E4" w:rsidRPr="00623DA3">
        <w:rPr>
          <w:rFonts w:ascii="Times New Roman" w:hAnsi="Times New Roman"/>
          <w:bCs/>
          <w:sz w:val="28"/>
          <w:szCs w:val="28"/>
        </w:rPr>
        <w:t>2.2.3 Региональных нормативов градостроительного проектирования «Предельные значения расчётных показателей минимально допустимого уровня обеспеченности дошкольными образовательными организациями и общеобразовательными организациями населения муниципальных образований Пермского края и предельные значения расчётных показателей максимально допустимого уровня территориальной доступности дошкольных образовательных организаций и общеобразовательных организаций для населения муниципальных образований Пермского края»), рабочий посёлок Суксун относится к категории сверхмалых городских населённых пунктов</w:t>
      </w:r>
      <w:r>
        <w:rPr>
          <w:rFonts w:ascii="Times New Roman" w:hAnsi="Times New Roman"/>
          <w:bCs/>
          <w:sz w:val="28"/>
          <w:szCs w:val="28"/>
        </w:rPr>
        <w:t>, утвержденных Постановлением Правительства Пермского края от 17.08.2018 № 459-п</w:t>
      </w:r>
      <w:r w:rsidR="00B913E4" w:rsidRPr="00623DA3">
        <w:rPr>
          <w:rFonts w:ascii="Times New Roman" w:hAnsi="Times New Roman"/>
          <w:bCs/>
          <w:sz w:val="28"/>
          <w:szCs w:val="28"/>
        </w:rPr>
        <w:t>.</w:t>
      </w:r>
    </w:p>
    <w:p w:rsidR="00B913E4" w:rsidRPr="00623DA3" w:rsidRDefault="00B913E4" w:rsidP="00623DA3">
      <w:pPr>
        <w:pStyle w:val="af2"/>
        <w:ind w:firstLine="851"/>
        <w:jc w:val="both"/>
        <w:rPr>
          <w:rFonts w:ascii="Times New Roman" w:hAnsi="Times New Roman"/>
          <w:bCs/>
          <w:sz w:val="28"/>
          <w:szCs w:val="28"/>
        </w:rPr>
      </w:pPr>
    </w:p>
    <w:p w:rsidR="00B913E4" w:rsidRPr="00623DA3" w:rsidRDefault="00B913E4" w:rsidP="00623DA3">
      <w:pPr>
        <w:pStyle w:val="af2"/>
        <w:ind w:firstLine="851"/>
        <w:jc w:val="center"/>
        <w:rPr>
          <w:rFonts w:ascii="Times New Roman" w:hAnsi="Times New Roman"/>
          <w:b/>
          <w:bCs/>
          <w:sz w:val="28"/>
          <w:szCs w:val="28"/>
        </w:rPr>
      </w:pPr>
      <w:r w:rsidRPr="00623DA3">
        <w:rPr>
          <w:rFonts w:ascii="Times New Roman" w:hAnsi="Times New Roman"/>
          <w:b/>
          <w:bCs/>
          <w:sz w:val="28"/>
          <w:szCs w:val="28"/>
        </w:rPr>
        <w:t>Обоснование расчётных показателей, содержащихся в основной части</w:t>
      </w:r>
    </w:p>
    <w:p w:rsidR="00B913E4" w:rsidRPr="00623DA3" w:rsidRDefault="00B913E4" w:rsidP="00623DA3">
      <w:pPr>
        <w:pStyle w:val="af2"/>
        <w:ind w:firstLine="851"/>
        <w:jc w:val="both"/>
        <w:rPr>
          <w:rFonts w:ascii="Times New Roman" w:hAnsi="Times New Roman"/>
          <w:bCs/>
          <w:sz w:val="28"/>
          <w:szCs w:val="28"/>
        </w:rPr>
      </w:pPr>
    </w:p>
    <w:p w:rsidR="00B913E4" w:rsidRPr="00623DA3" w:rsidRDefault="00B913E4" w:rsidP="00623DA3">
      <w:pPr>
        <w:pStyle w:val="af2"/>
        <w:ind w:firstLine="851"/>
        <w:jc w:val="both"/>
        <w:rPr>
          <w:rFonts w:ascii="Times New Roman" w:hAnsi="Times New Roman"/>
          <w:bCs/>
          <w:sz w:val="28"/>
          <w:szCs w:val="28"/>
        </w:rPr>
      </w:pPr>
      <w:r w:rsidRPr="00623DA3">
        <w:rPr>
          <w:rFonts w:ascii="Times New Roman" w:hAnsi="Times New Roman"/>
          <w:bCs/>
          <w:sz w:val="28"/>
          <w:szCs w:val="28"/>
        </w:rPr>
        <w:lastRenderedPageBreak/>
        <w:t>Материалы по обоснованию расчётных показателей сгруппированы в зависимости от видов объектов и территорий в соответствии с подразделами основной части местных нормативов. Материалы по обоснованию содержат ссылки на использованные документы, извлечения из этих документов, пояснения, выводы.</w:t>
      </w:r>
    </w:p>
    <w:p w:rsidR="00B913E4" w:rsidRPr="00623DA3" w:rsidRDefault="00B913E4" w:rsidP="00623DA3">
      <w:pPr>
        <w:pStyle w:val="af2"/>
        <w:ind w:firstLine="851"/>
        <w:jc w:val="both"/>
        <w:rPr>
          <w:rFonts w:ascii="Times New Roman" w:hAnsi="Times New Roman"/>
          <w:b/>
          <w:bCs/>
          <w:sz w:val="28"/>
          <w:szCs w:val="28"/>
        </w:rPr>
      </w:pPr>
    </w:p>
    <w:p w:rsidR="00B913E4" w:rsidRPr="00623DA3" w:rsidRDefault="00B913E4" w:rsidP="00623DA3">
      <w:pPr>
        <w:pStyle w:val="af2"/>
        <w:ind w:firstLine="851"/>
        <w:jc w:val="center"/>
        <w:rPr>
          <w:rFonts w:ascii="Times New Roman" w:hAnsi="Times New Roman"/>
          <w:b/>
          <w:bCs/>
          <w:sz w:val="28"/>
          <w:szCs w:val="28"/>
        </w:rPr>
      </w:pPr>
      <w:r w:rsidRPr="00623DA3">
        <w:rPr>
          <w:rFonts w:ascii="Times New Roman" w:hAnsi="Times New Roman"/>
          <w:b/>
          <w:bCs/>
          <w:sz w:val="28"/>
          <w:szCs w:val="28"/>
        </w:rPr>
        <w:t>Обоснование расчётных показателей раздела 1</w:t>
      </w:r>
    </w:p>
    <w:p w:rsidR="00B913E4" w:rsidRPr="00623DA3" w:rsidRDefault="00B913E4" w:rsidP="00623DA3">
      <w:pPr>
        <w:pStyle w:val="af2"/>
        <w:ind w:firstLine="851"/>
        <w:jc w:val="both"/>
        <w:rPr>
          <w:rFonts w:ascii="Times New Roman" w:hAnsi="Times New Roman"/>
          <w:bCs/>
          <w:sz w:val="28"/>
          <w:szCs w:val="28"/>
        </w:rPr>
      </w:pPr>
    </w:p>
    <w:p w:rsidR="00B913E4" w:rsidRPr="00623DA3" w:rsidRDefault="00B913E4" w:rsidP="00623DA3">
      <w:pPr>
        <w:pStyle w:val="af2"/>
        <w:ind w:firstLine="851"/>
        <w:jc w:val="both"/>
        <w:rPr>
          <w:rFonts w:ascii="Times New Roman" w:hAnsi="Times New Roman"/>
          <w:bCs/>
          <w:sz w:val="28"/>
          <w:szCs w:val="28"/>
        </w:rPr>
      </w:pPr>
      <w:r w:rsidRPr="00623DA3">
        <w:rPr>
          <w:rFonts w:ascii="Times New Roman" w:hAnsi="Times New Roman"/>
          <w:bCs/>
          <w:sz w:val="28"/>
          <w:szCs w:val="28"/>
        </w:rPr>
        <w:t>Расчётные показатели, указанные в разделе 1 взяты в соответствии с СП 42.13330.2016, правилами землепользования и застройки Суксунского гор</w:t>
      </w:r>
      <w:r w:rsidR="00623DA3">
        <w:rPr>
          <w:rFonts w:ascii="Times New Roman" w:hAnsi="Times New Roman"/>
          <w:bCs/>
          <w:sz w:val="28"/>
          <w:szCs w:val="28"/>
        </w:rPr>
        <w:t xml:space="preserve">одского округа Пермского края, </w:t>
      </w:r>
      <w:r w:rsidRPr="00623DA3">
        <w:rPr>
          <w:rFonts w:ascii="Times New Roman" w:hAnsi="Times New Roman"/>
          <w:bCs/>
          <w:sz w:val="28"/>
          <w:szCs w:val="28"/>
        </w:rPr>
        <w:t xml:space="preserve">утвержденных Постановлением Администрации Суксунского городского округа </w:t>
      </w:r>
      <w:r w:rsidR="00623DA3" w:rsidRPr="00623DA3">
        <w:rPr>
          <w:rFonts w:ascii="Times New Roman" w:hAnsi="Times New Roman"/>
          <w:sz w:val="28"/>
          <w:szCs w:val="28"/>
        </w:rPr>
        <w:t>от</w:t>
      </w:r>
      <w:r w:rsidR="00623DA3" w:rsidRPr="00D70024">
        <w:rPr>
          <w:rFonts w:ascii="Times New Roman" w:hAnsi="Times New Roman"/>
          <w:sz w:val="28"/>
          <w:szCs w:val="28"/>
        </w:rPr>
        <w:t xml:space="preserve"> 21.02.2022 № 84</w:t>
      </w:r>
      <w:r w:rsidR="00623DA3">
        <w:rPr>
          <w:rFonts w:ascii="Times New Roman" w:hAnsi="Times New Roman"/>
          <w:sz w:val="28"/>
          <w:szCs w:val="28"/>
        </w:rPr>
        <w:t xml:space="preserve">. </w:t>
      </w:r>
      <w:r w:rsidRPr="00623DA3">
        <w:rPr>
          <w:rFonts w:ascii="Times New Roman" w:hAnsi="Times New Roman"/>
          <w:bCs/>
          <w:sz w:val="28"/>
          <w:szCs w:val="28"/>
        </w:rPr>
        <w:t xml:space="preserve">Норма площади жилого помещения и норма предоставления площади жилого помещения по договору социального найма на территории Суксунского городского округа установлены Постановлением Администрации Суксунского городского округа от 20.02.2020 № 155 «Об установлении учетной нормы площади жилого помещения и нормы предоставления площади жилого помещения по договору социального найма на территории Суксунского городского округа» </w:t>
      </w:r>
      <w:r w:rsidR="009036CD">
        <w:rPr>
          <w:rFonts w:ascii="Times New Roman" w:hAnsi="Times New Roman"/>
          <w:bCs/>
          <w:sz w:val="28"/>
          <w:szCs w:val="28"/>
        </w:rPr>
        <w:t xml:space="preserve">и </w:t>
      </w:r>
      <w:r w:rsidRPr="00623DA3">
        <w:rPr>
          <w:rFonts w:ascii="Times New Roman" w:hAnsi="Times New Roman"/>
          <w:bCs/>
          <w:sz w:val="28"/>
          <w:szCs w:val="28"/>
        </w:rPr>
        <w:t>составляет 12 м</w:t>
      </w:r>
      <w:r w:rsidRPr="00623DA3">
        <w:rPr>
          <w:rFonts w:ascii="Times New Roman" w:hAnsi="Times New Roman"/>
          <w:bCs/>
          <w:sz w:val="28"/>
          <w:szCs w:val="28"/>
          <w:vertAlign w:val="superscript"/>
        </w:rPr>
        <w:t>2</w:t>
      </w:r>
      <w:r w:rsidRPr="00623DA3">
        <w:rPr>
          <w:rFonts w:ascii="Times New Roman" w:hAnsi="Times New Roman"/>
          <w:bCs/>
          <w:sz w:val="28"/>
          <w:szCs w:val="28"/>
        </w:rPr>
        <w:t xml:space="preserve"> на человека.</w:t>
      </w:r>
    </w:p>
    <w:p w:rsidR="00B913E4" w:rsidRPr="00623DA3" w:rsidRDefault="00B913E4" w:rsidP="00623DA3">
      <w:pPr>
        <w:pStyle w:val="af2"/>
        <w:ind w:firstLine="851"/>
        <w:jc w:val="both"/>
        <w:rPr>
          <w:rFonts w:ascii="Times New Roman" w:hAnsi="Times New Roman"/>
          <w:bCs/>
          <w:sz w:val="28"/>
          <w:szCs w:val="28"/>
        </w:rPr>
      </w:pPr>
      <w:r w:rsidRPr="00623DA3">
        <w:rPr>
          <w:rFonts w:ascii="Times New Roman" w:hAnsi="Times New Roman"/>
          <w:bCs/>
          <w:sz w:val="28"/>
          <w:szCs w:val="28"/>
        </w:rPr>
        <w:t>Доля площади жилых помещений специализированного жилищного фонда социального найма в общей площади жилых помещений</w:t>
      </w:r>
      <w:r w:rsidR="00633A2A">
        <w:rPr>
          <w:rFonts w:ascii="Times New Roman" w:hAnsi="Times New Roman"/>
          <w:bCs/>
          <w:sz w:val="28"/>
          <w:szCs w:val="28"/>
        </w:rPr>
        <w:t xml:space="preserve"> принимается согласно таблице 1</w:t>
      </w:r>
    </w:p>
    <w:p w:rsidR="00B913E4" w:rsidRPr="00623DA3" w:rsidRDefault="00B913E4" w:rsidP="003C5899">
      <w:pPr>
        <w:pStyle w:val="af2"/>
        <w:ind w:firstLine="5103"/>
        <w:jc w:val="right"/>
        <w:rPr>
          <w:rFonts w:ascii="Times New Roman" w:hAnsi="Times New Roman"/>
          <w:bCs/>
          <w:sz w:val="28"/>
          <w:szCs w:val="28"/>
        </w:rPr>
      </w:pPr>
      <w:r w:rsidRPr="00623DA3">
        <w:rPr>
          <w:rFonts w:ascii="Times New Roman" w:hAnsi="Times New Roman"/>
          <w:bCs/>
          <w:sz w:val="28"/>
          <w:szCs w:val="28"/>
        </w:rPr>
        <w:t>Таблица 1</w:t>
      </w:r>
    </w:p>
    <w:p w:rsidR="00B913E4" w:rsidRPr="00623DA3" w:rsidRDefault="00B913E4" w:rsidP="003C5899">
      <w:pPr>
        <w:pStyle w:val="af2"/>
        <w:ind w:firstLine="5103"/>
        <w:jc w:val="right"/>
        <w:rPr>
          <w:rFonts w:ascii="Times New Roman" w:hAnsi="Times New Roman"/>
          <w:sz w:val="28"/>
          <w:szCs w:val="28"/>
        </w:rPr>
      </w:pPr>
      <w:r w:rsidRPr="00623DA3">
        <w:rPr>
          <w:rFonts w:ascii="Times New Roman" w:hAnsi="Times New Roman"/>
          <w:bCs/>
          <w:sz w:val="28"/>
          <w:szCs w:val="28"/>
        </w:rPr>
        <w:t>Структура жилищного фонда,</w:t>
      </w:r>
    </w:p>
    <w:p w:rsidR="00B913E4" w:rsidRPr="00623DA3" w:rsidRDefault="00B913E4" w:rsidP="00633A2A">
      <w:pPr>
        <w:pStyle w:val="af2"/>
        <w:ind w:firstLine="5103"/>
        <w:jc w:val="right"/>
        <w:rPr>
          <w:rFonts w:ascii="Times New Roman" w:hAnsi="Times New Roman"/>
          <w:sz w:val="28"/>
          <w:szCs w:val="28"/>
        </w:rPr>
      </w:pPr>
      <w:r w:rsidRPr="00623DA3">
        <w:rPr>
          <w:rFonts w:ascii="Times New Roman" w:hAnsi="Times New Roman"/>
          <w:bCs/>
          <w:sz w:val="28"/>
          <w:szCs w:val="28"/>
        </w:rPr>
        <w:t>дифференцированного по уровню комфорта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90"/>
        <w:gridCol w:w="3118"/>
        <w:gridCol w:w="3260"/>
      </w:tblGrid>
      <w:tr w:rsidR="00B913E4" w:rsidRPr="00623DA3" w:rsidTr="003C5899">
        <w:trPr>
          <w:trHeight w:val="314"/>
        </w:trPr>
        <w:tc>
          <w:tcPr>
            <w:tcW w:w="3890" w:type="dxa"/>
            <w:tcBorders>
              <w:top w:val="single" w:sz="4" w:space="0" w:color="auto"/>
              <w:left w:val="single" w:sz="4" w:space="0" w:color="auto"/>
              <w:bottom w:val="single" w:sz="4" w:space="0" w:color="auto"/>
              <w:right w:val="single" w:sz="4" w:space="0" w:color="auto"/>
            </w:tcBorders>
            <w:vAlign w:val="center"/>
            <w:hideMark/>
          </w:tcPr>
          <w:p w:rsidR="00B913E4" w:rsidRPr="00623DA3" w:rsidRDefault="00B913E4" w:rsidP="003C5899">
            <w:pPr>
              <w:pStyle w:val="af2"/>
              <w:jc w:val="both"/>
              <w:rPr>
                <w:rFonts w:ascii="Times New Roman" w:hAnsi="Times New Roman"/>
                <w:sz w:val="28"/>
                <w:szCs w:val="28"/>
              </w:rPr>
            </w:pPr>
            <w:r w:rsidRPr="00623DA3">
              <w:rPr>
                <w:rFonts w:ascii="Times New Roman" w:hAnsi="Times New Roman"/>
                <w:bCs/>
                <w:sz w:val="28"/>
                <w:szCs w:val="28"/>
              </w:rPr>
              <w:t>Тип жилого дома и квартиры по уровню комфорта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B913E4" w:rsidRPr="00623DA3" w:rsidRDefault="00B913E4" w:rsidP="003C5899">
            <w:pPr>
              <w:pStyle w:val="af2"/>
              <w:jc w:val="both"/>
              <w:rPr>
                <w:rFonts w:ascii="Times New Roman" w:hAnsi="Times New Roman"/>
                <w:sz w:val="28"/>
                <w:szCs w:val="28"/>
              </w:rPr>
            </w:pPr>
            <w:r w:rsidRPr="00623DA3">
              <w:rPr>
                <w:rFonts w:ascii="Times New Roman" w:hAnsi="Times New Roman"/>
                <w:bCs/>
                <w:sz w:val="28"/>
                <w:szCs w:val="28"/>
              </w:rPr>
              <w:t>Норма площади жилья в расчете на одного человека, м</w:t>
            </w:r>
            <w:r w:rsidRPr="00623DA3">
              <w:rPr>
                <w:rFonts w:ascii="Times New Roman" w:hAnsi="Times New Roman"/>
                <w:bCs/>
                <w:sz w:val="28"/>
                <w:szCs w:val="28"/>
                <w:vertAlign w:val="superscript"/>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B913E4" w:rsidRPr="00623DA3" w:rsidRDefault="00B913E4" w:rsidP="003C5899">
            <w:pPr>
              <w:pStyle w:val="af2"/>
              <w:jc w:val="both"/>
              <w:rPr>
                <w:rFonts w:ascii="Times New Roman" w:hAnsi="Times New Roman"/>
                <w:sz w:val="28"/>
                <w:szCs w:val="28"/>
              </w:rPr>
            </w:pPr>
            <w:r w:rsidRPr="00623DA3">
              <w:rPr>
                <w:rFonts w:ascii="Times New Roman" w:hAnsi="Times New Roman"/>
                <w:bCs/>
                <w:sz w:val="28"/>
                <w:szCs w:val="28"/>
              </w:rPr>
              <w:t>Доля в общем объеме жилищного строительства, %</w:t>
            </w:r>
          </w:p>
        </w:tc>
      </w:tr>
      <w:tr w:rsidR="00B913E4" w:rsidRPr="00623DA3" w:rsidTr="003C5899">
        <w:tc>
          <w:tcPr>
            <w:tcW w:w="3890" w:type="dxa"/>
            <w:tcBorders>
              <w:top w:val="single" w:sz="4" w:space="0" w:color="auto"/>
              <w:left w:val="single" w:sz="4" w:space="0" w:color="auto"/>
              <w:bottom w:val="single" w:sz="4" w:space="0" w:color="auto"/>
              <w:right w:val="single" w:sz="4" w:space="0" w:color="auto"/>
            </w:tcBorders>
            <w:hideMark/>
          </w:tcPr>
          <w:p w:rsidR="00B913E4" w:rsidRPr="00623DA3" w:rsidRDefault="00B913E4" w:rsidP="00623DA3">
            <w:pPr>
              <w:pStyle w:val="af2"/>
              <w:ind w:firstLine="851"/>
              <w:jc w:val="both"/>
              <w:rPr>
                <w:rFonts w:ascii="Times New Roman" w:hAnsi="Times New Roman"/>
                <w:sz w:val="28"/>
                <w:szCs w:val="28"/>
              </w:rPr>
            </w:pPr>
            <w:r w:rsidRPr="00623DA3">
              <w:rPr>
                <w:rFonts w:ascii="Times New Roman" w:hAnsi="Times New Roman"/>
                <w:bCs/>
                <w:sz w:val="28"/>
                <w:szCs w:val="28"/>
              </w:rPr>
              <w:t>Бизнес-класс</w:t>
            </w:r>
          </w:p>
        </w:tc>
        <w:tc>
          <w:tcPr>
            <w:tcW w:w="3118" w:type="dxa"/>
            <w:tcBorders>
              <w:top w:val="single" w:sz="4" w:space="0" w:color="auto"/>
              <w:left w:val="single" w:sz="4" w:space="0" w:color="auto"/>
              <w:bottom w:val="single" w:sz="4" w:space="0" w:color="auto"/>
              <w:right w:val="single" w:sz="4" w:space="0" w:color="auto"/>
            </w:tcBorders>
            <w:hideMark/>
          </w:tcPr>
          <w:p w:rsidR="00B913E4" w:rsidRPr="00623DA3" w:rsidRDefault="00B913E4" w:rsidP="00623DA3">
            <w:pPr>
              <w:pStyle w:val="af2"/>
              <w:ind w:firstLine="851"/>
              <w:jc w:val="both"/>
              <w:rPr>
                <w:rFonts w:ascii="Times New Roman" w:hAnsi="Times New Roman"/>
                <w:sz w:val="28"/>
                <w:szCs w:val="28"/>
              </w:rPr>
            </w:pPr>
            <w:r w:rsidRPr="00623DA3">
              <w:rPr>
                <w:rFonts w:ascii="Times New Roman" w:hAnsi="Times New Roman"/>
                <w:bCs/>
                <w:sz w:val="28"/>
                <w:szCs w:val="28"/>
              </w:rPr>
              <w:t>40</w:t>
            </w:r>
          </w:p>
        </w:tc>
        <w:tc>
          <w:tcPr>
            <w:tcW w:w="3260" w:type="dxa"/>
            <w:tcBorders>
              <w:top w:val="single" w:sz="4" w:space="0" w:color="auto"/>
              <w:left w:val="single" w:sz="4" w:space="0" w:color="auto"/>
              <w:bottom w:val="single" w:sz="4" w:space="0" w:color="auto"/>
              <w:right w:val="single" w:sz="4" w:space="0" w:color="auto"/>
            </w:tcBorders>
            <w:hideMark/>
          </w:tcPr>
          <w:p w:rsidR="00B913E4" w:rsidRPr="00623DA3" w:rsidRDefault="00B913E4" w:rsidP="00623DA3">
            <w:pPr>
              <w:pStyle w:val="af2"/>
              <w:ind w:firstLine="851"/>
              <w:jc w:val="both"/>
              <w:rPr>
                <w:rFonts w:ascii="Times New Roman" w:hAnsi="Times New Roman"/>
                <w:sz w:val="28"/>
                <w:szCs w:val="28"/>
              </w:rPr>
            </w:pPr>
            <w:r w:rsidRPr="00623DA3">
              <w:rPr>
                <w:rFonts w:ascii="Times New Roman" w:hAnsi="Times New Roman"/>
                <w:bCs/>
                <w:sz w:val="28"/>
                <w:szCs w:val="28"/>
              </w:rPr>
              <w:t>15</w:t>
            </w:r>
          </w:p>
        </w:tc>
      </w:tr>
      <w:tr w:rsidR="00B913E4" w:rsidRPr="00623DA3" w:rsidTr="003C5899">
        <w:tc>
          <w:tcPr>
            <w:tcW w:w="3890" w:type="dxa"/>
            <w:tcBorders>
              <w:top w:val="single" w:sz="4" w:space="0" w:color="auto"/>
              <w:left w:val="single" w:sz="4" w:space="0" w:color="auto"/>
              <w:bottom w:val="nil"/>
              <w:right w:val="single" w:sz="4" w:space="0" w:color="auto"/>
            </w:tcBorders>
            <w:hideMark/>
          </w:tcPr>
          <w:p w:rsidR="00B913E4" w:rsidRPr="00623DA3" w:rsidRDefault="00B913E4" w:rsidP="00623DA3">
            <w:pPr>
              <w:pStyle w:val="af2"/>
              <w:ind w:firstLine="851"/>
              <w:jc w:val="both"/>
              <w:rPr>
                <w:rFonts w:ascii="Times New Roman" w:hAnsi="Times New Roman"/>
                <w:sz w:val="28"/>
                <w:szCs w:val="28"/>
              </w:rPr>
            </w:pPr>
            <w:r w:rsidRPr="00623DA3">
              <w:rPr>
                <w:rFonts w:ascii="Times New Roman" w:hAnsi="Times New Roman"/>
                <w:bCs/>
                <w:sz w:val="28"/>
                <w:szCs w:val="28"/>
              </w:rPr>
              <w:t>Стандартное жилье</w:t>
            </w:r>
          </w:p>
        </w:tc>
        <w:tc>
          <w:tcPr>
            <w:tcW w:w="3118" w:type="dxa"/>
            <w:tcBorders>
              <w:top w:val="single" w:sz="4" w:space="0" w:color="auto"/>
              <w:left w:val="single" w:sz="4" w:space="0" w:color="auto"/>
              <w:bottom w:val="nil"/>
              <w:right w:val="single" w:sz="4" w:space="0" w:color="auto"/>
            </w:tcBorders>
            <w:hideMark/>
          </w:tcPr>
          <w:p w:rsidR="00B913E4" w:rsidRPr="00623DA3" w:rsidRDefault="00B913E4" w:rsidP="00623DA3">
            <w:pPr>
              <w:pStyle w:val="af2"/>
              <w:ind w:firstLine="851"/>
              <w:jc w:val="both"/>
              <w:rPr>
                <w:rFonts w:ascii="Times New Roman" w:hAnsi="Times New Roman"/>
                <w:sz w:val="28"/>
                <w:szCs w:val="28"/>
              </w:rPr>
            </w:pPr>
            <w:r w:rsidRPr="00623DA3">
              <w:rPr>
                <w:rFonts w:ascii="Times New Roman" w:hAnsi="Times New Roman"/>
                <w:bCs/>
                <w:sz w:val="28"/>
                <w:szCs w:val="28"/>
              </w:rPr>
              <w:t>30</w:t>
            </w:r>
          </w:p>
        </w:tc>
        <w:tc>
          <w:tcPr>
            <w:tcW w:w="3260" w:type="dxa"/>
            <w:tcBorders>
              <w:top w:val="single" w:sz="4" w:space="0" w:color="auto"/>
              <w:left w:val="single" w:sz="4" w:space="0" w:color="auto"/>
              <w:bottom w:val="nil"/>
              <w:right w:val="single" w:sz="4" w:space="0" w:color="auto"/>
            </w:tcBorders>
            <w:hideMark/>
          </w:tcPr>
          <w:p w:rsidR="00B913E4" w:rsidRPr="00623DA3" w:rsidRDefault="00B913E4" w:rsidP="00623DA3">
            <w:pPr>
              <w:pStyle w:val="af2"/>
              <w:ind w:firstLine="851"/>
              <w:jc w:val="both"/>
              <w:rPr>
                <w:rFonts w:ascii="Times New Roman" w:hAnsi="Times New Roman"/>
                <w:sz w:val="28"/>
                <w:szCs w:val="28"/>
              </w:rPr>
            </w:pPr>
            <w:r w:rsidRPr="00623DA3">
              <w:rPr>
                <w:rFonts w:ascii="Times New Roman" w:hAnsi="Times New Roman"/>
                <w:bCs/>
                <w:sz w:val="28"/>
                <w:szCs w:val="28"/>
              </w:rPr>
              <w:t>50</w:t>
            </w:r>
          </w:p>
        </w:tc>
      </w:tr>
      <w:tr w:rsidR="00B913E4" w:rsidRPr="00623DA3" w:rsidTr="003C5899">
        <w:trPr>
          <w:trHeight w:val="260"/>
        </w:trPr>
        <w:tc>
          <w:tcPr>
            <w:tcW w:w="3890" w:type="dxa"/>
            <w:tcBorders>
              <w:top w:val="single" w:sz="4" w:space="0" w:color="auto"/>
              <w:left w:val="single" w:sz="4" w:space="0" w:color="auto"/>
              <w:bottom w:val="single" w:sz="4" w:space="0" w:color="auto"/>
              <w:right w:val="single" w:sz="4" w:space="0" w:color="auto"/>
            </w:tcBorders>
            <w:hideMark/>
          </w:tcPr>
          <w:p w:rsidR="00B913E4" w:rsidRPr="00623DA3" w:rsidRDefault="00B913E4" w:rsidP="00623DA3">
            <w:pPr>
              <w:pStyle w:val="af2"/>
              <w:ind w:firstLine="851"/>
              <w:jc w:val="both"/>
              <w:rPr>
                <w:rFonts w:ascii="Times New Roman" w:hAnsi="Times New Roman"/>
                <w:sz w:val="28"/>
                <w:szCs w:val="28"/>
              </w:rPr>
            </w:pPr>
            <w:r w:rsidRPr="00623DA3">
              <w:rPr>
                <w:rFonts w:ascii="Times New Roman" w:hAnsi="Times New Roman"/>
                <w:bCs/>
                <w:sz w:val="28"/>
                <w:szCs w:val="28"/>
              </w:rPr>
              <w:t>Муниципальный</w:t>
            </w:r>
          </w:p>
        </w:tc>
        <w:tc>
          <w:tcPr>
            <w:tcW w:w="3118" w:type="dxa"/>
            <w:tcBorders>
              <w:top w:val="single" w:sz="4" w:space="0" w:color="auto"/>
              <w:left w:val="single" w:sz="4" w:space="0" w:color="auto"/>
              <w:bottom w:val="single" w:sz="4" w:space="0" w:color="auto"/>
              <w:right w:val="single" w:sz="4" w:space="0" w:color="auto"/>
            </w:tcBorders>
            <w:hideMark/>
          </w:tcPr>
          <w:p w:rsidR="00B913E4" w:rsidRPr="00623DA3" w:rsidRDefault="00B913E4" w:rsidP="00623DA3">
            <w:pPr>
              <w:pStyle w:val="af2"/>
              <w:ind w:firstLine="851"/>
              <w:jc w:val="both"/>
              <w:rPr>
                <w:rFonts w:ascii="Times New Roman" w:hAnsi="Times New Roman"/>
                <w:sz w:val="28"/>
                <w:szCs w:val="28"/>
              </w:rPr>
            </w:pPr>
            <w:r w:rsidRPr="00623DA3">
              <w:rPr>
                <w:rFonts w:ascii="Times New Roman" w:hAnsi="Times New Roman"/>
                <w:bCs/>
                <w:sz w:val="28"/>
                <w:szCs w:val="28"/>
              </w:rPr>
              <w:t>20</w:t>
            </w:r>
          </w:p>
        </w:tc>
        <w:tc>
          <w:tcPr>
            <w:tcW w:w="3260" w:type="dxa"/>
            <w:tcBorders>
              <w:top w:val="single" w:sz="4" w:space="0" w:color="auto"/>
              <w:left w:val="single" w:sz="4" w:space="0" w:color="auto"/>
              <w:bottom w:val="single" w:sz="4" w:space="0" w:color="auto"/>
              <w:right w:val="single" w:sz="4" w:space="0" w:color="auto"/>
            </w:tcBorders>
            <w:hideMark/>
          </w:tcPr>
          <w:p w:rsidR="00B913E4" w:rsidRPr="00623DA3" w:rsidRDefault="00B913E4" w:rsidP="00623DA3">
            <w:pPr>
              <w:pStyle w:val="af2"/>
              <w:ind w:firstLine="851"/>
              <w:jc w:val="both"/>
              <w:rPr>
                <w:rFonts w:ascii="Times New Roman" w:hAnsi="Times New Roman"/>
                <w:sz w:val="28"/>
                <w:szCs w:val="28"/>
              </w:rPr>
            </w:pPr>
            <w:r w:rsidRPr="00623DA3">
              <w:rPr>
                <w:rFonts w:ascii="Times New Roman" w:hAnsi="Times New Roman"/>
                <w:bCs/>
                <w:sz w:val="28"/>
                <w:szCs w:val="28"/>
              </w:rPr>
              <w:t>30</w:t>
            </w:r>
          </w:p>
        </w:tc>
      </w:tr>
      <w:tr w:rsidR="00B913E4" w:rsidRPr="00623DA3" w:rsidTr="003C5899">
        <w:trPr>
          <w:trHeight w:val="295"/>
        </w:trPr>
        <w:tc>
          <w:tcPr>
            <w:tcW w:w="3890" w:type="dxa"/>
            <w:tcBorders>
              <w:top w:val="single" w:sz="4" w:space="0" w:color="auto"/>
              <w:left w:val="single" w:sz="4" w:space="0" w:color="auto"/>
              <w:bottom w:val="single" w:sz="4" w:space="0" w:color="auto"/>
              <w:right w:val="single" w:sz="4" w:space="0" w:color="auto"/>
            </w:tcBorders>
            <w:hideMark/>
          </w:tcPr>
          <w:p w:rsidR="00B913E4" w:rsidRPr="00623DA3" w:rsidRDefault="00B913E4" w:rsidP="00623DA3">
            <w:pPr>
              <w:pStyle w:val="af2"/>
              <w:ind w:firstLine="851"/>
              <w:jc w:val="both"/>
              <w:rPr>
                <w:rFonts w:ascii="Times New Roman" w:hAnsi="Times New Roman"/>
                <w:sz w:val="28"/>
                <w:szCs w:val="28"/>
              </w:rPr>
            </w:pPr>
            <w:r w:rsidRPr="00623DA3">
              <w:rPr>
                <w:rFonts w:ascii="Times New Roman" w:hAnsi="Times New Roman"/>
                <w:bCs/>
                <w:sz w:val="28"/>
                <w:szCs w:val="28"/>
              </w:rPr>
              <w:t>Специализированный</w:t>
            </w:r>
          </w:p>
        </w:tc>
        <w:tc>
          <w:tcPr>
            <w:tcW w:w="3118" w:type="dxa"/>
            <w:tcBorders>
              <w:top w:val="single" w:sz="4" w:space="0" w:color="auto"/>
              <w:left w:val="single" w:sz="4" w:space="0" w:color="auto"/>
              <w:bottom w:val="single" w:sz="4" w:space="0" w:color="auto"/>
              <w:right w:val="single" w:sz="4" w:space="0" w:color="auto"/>
            </w:tcBorders>
            <w:hideMark/>
          </w:tcPr>
          <w:p w:rsidR="00B913E4" w:rsidRPr="00623DA3" w:rsidRDefault="00B913E4" w:rsidP="00623DA3">
            <w:pPr>
              <w:pStyle w:val="af2"/>
              <w:ind w:firstLine="851"/>
              <w:jc w:val="both"/>
              <w:rPr>
                <w:rFonts w:ascii="Times New Roman" w:hAnsi="Times New Roman"/>
                <w:sz w:val="28"/>
                <w:szCs w:val="28"/>
              </w:rPr>
            </w:pPr>
            <w:r w:rsidRPr="00623DA3">
              <w:rPr>
                <w:rFonts w:ascii="Times New Roman" w:hAnsi="Times New Roman"/>
                <w:bCs/>
                <w:sz w:val="28"/>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B913E4" w:rsidRPr="00623DA3" w:rsidRDefault="00B913E4" w:rsidP="00623DA3">
            <w:pPr>
              <w:pStyle w:val="af2"/>
              <w:ind w:firstLine="851"/>
              <w:jc w:val="both"/>
              <w:rPr>
                <w:rFonts w:ascii="Times New Roman" w:hAnsi="Times New Roman"/>
                <w:sz w:val="28"/>
                <w:szCs w:val="28"/>
              </w:rPr>
            </w:pPr>
            <w:r w:rsidRPr="00623DA3">
              <w:rPr>
                <w:rFonts w:ascii="Times New Roman" w:hAnsi="Times New Roman"/>
                <w:bCs/>
                <w:sz w:val="28"/>
                <w:szCs w:val="28"/>
              </w:rPr>
              <w:t>5</w:t>
            </w:r>
          </w:p>
        </w:tc>
      </w:tr>
    </w:tbl>
    <w:p w:rsidR="00B913E4" w:rsidRPr="00623DA3" w:rsidRDefault="00B913E4" w:rsidP="00623DA3">
      <w:pPr>
        <w:pStyle w:val="af2"/>
        <w:ind w:firstLine="851"/>
        <w:jc w:val="both"/>
        <w:rPr>
          <w:rFonts w:ascii="Times New Roman" w:hAnsi="Times New Roman"/>
          <w:sz w:val="28"/>
          <w:szCs w:val="28"/>
        </w:rPr>
      </w:pPr>
    </w:p>
    <w:p w:rsidR="00B913E4" w:rsidRPr="00513E45" w:rsidRDefault="00B913E4" w:rsidP="00513E45">
      <w:pPr>
        <w:pStyle w:val="af2"/>
        <w:jc w:val="center"/>
        <w:rPr>
          <w:rFonts w:ascii="Times New Roman" w:hAnsi="Times New Roman"/>
          <w:b/>
          <w:bCs/>
          <w:sz w:val="28"/>
          <w:szCs w:val="28"/>
        </w:rPr>
      </w:pPr>
      <w:r w:rsidRPr="00513E45">
        <w:rPr>
          <w:rFonts w:ascii="Times New Roman" w:hAnsi="Times New Roman"/>
          <w:b/>
          <w:bCs/>
          <w:sz w:val="28"/>
          <w:szCs w:val="28"/>
        </w:rPr>
        <w:t>Обоснование расчётных показателей раздела 2</w:t>
      </w:r>
    </w:p>
    <w:p w:rsidR="00B913E4" w:rsidRPr="00623DA3" w:rsidRDefault="00B913E4" w:rsidP="00623DA3">
      <w:pPr>
        <w:pStyle w:val="af2"/>
        <w:ind w:firstLine="851"/>
        <w:jc w:val="both"/>
        <w:rPr>
          <w:rFonts w:ascii="Times New Roman" w:hAnsi="Times New Roman"/>
          <w:bCs/>
          <w:sz w:val="28"/>
          <w:szCs w:val="28"/>
        </w:rPr>
      </w:pPr>
    </w:p>
    <w:p w:rsidR="00B913E4" w:rsidRPr="00623DA3" w:rsidRDefault="00B913E4" w:rsidP="00623DA3">
      <w:pPr>
        <w:pStyle w:val="af2"/>
        <w:ind w:firstLine="851"/>
        <w:jc w:val="both"/>
        <w:rPr>
          <w:rFonts w:ascii="Times New Roman" w:hAnsi="Times New Roman"/>
          <w:bCs/>
          <w:sz w:val="28"/>
          <w:szCs w:val="28"/>
        </w:rPr>
      </w:pPr>
      <w:r w:rsidRPr="00623DA3">
        <w:rPr>
          <w:rFonts w:ascii="Times New Roman" w:hAnsi="Times New Roman"/>
          <w:bCs/>
          <w:sz w:val="28"/>
          <w:szCs w:val="28"/>
        </w:rPr>
        <w:t xml:space="preserve">1. К учреждениям и предприятиям в сфере социального обслуживания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w:t>
      </w:r>
    </w:p>
    <w:p w:rsidR="00B913E4" w:rsidRPr="00623DA3" w:rsidRDefault="00B913E4" w:rsidP="00623DA3">
      <w:pPr>
        <w:pStyle w:val="af2"/>
        <w:ind w:firstLine="851"/>
        <w:jc w:val="both"/>
        <w:rPr>
          <w:rFonts w:ascii="Times New Roman" w:hAnsi="Times New Roman"/>
          <w:sz w:val="28"/>
          <w:szCs w:val="28"/>
        </w:rPr>
      </w:pPr>
      <w:r w:rsidRPr="00623DA3">
        <w:rPr>
          <w:rFonts w:ascii="Times New Roman" w:hAnsi="Times New Roman"/>
          <w:sz w:val="28"/>
          <w:szCs w:val="28"/>
        </w:rPr>
        <w:lastRenderedPageBreak/>
        <w:t>2. Учреждения и предприятия обслуживания всех видов и форм собственности следует размещать с учётом градостроительной ситуации, планировочной структуры городских округов и поселений, деления на жилые районы и кварталы в целях создания единой системы обслуживания.</w:t>
      </w:r>
    </w:p>
    <w:p w:rsidR="00B913E4" w:rsidRPr="00623DA3" w:rsidRDefault="00B913E4" w:rsidP="00623DA3">
      <w:pPr>
        <w:pStyle w:val="af2"/>
        <w:ind w:firstLine="851"/>
        <w:jc w:val="both"/>
        <w:rPr>
          <w:rFonts w:ascii="Times New Roman" w:hAnsi="Times New Roman"/>
          <w:sz w:val="28"/>
          <w:szCs w:val="28"/>
        </w:rPr>
      </w:pPr>
      <w:r w:rsidRPr="00623DA3">
        <w:rPr>
          <w:rFonts w:ascii="Times New Roman" w:hAnsi="Times New Roman"/>
          <w:sz w:val="28"/>
          <w:szCs w:val="28"/>
        </w:rPr>
        <w:t>Учреждения и предприятия обслуживания необходимо размещать с учётом следующих факторов:</w:t>
      </w:r>
    </w:p>
    <w:p w:rsidR="00B913E4" w:rsidRPr="00623DA3" w:rsidRDefault="00B65313" w:rsidP="00623DA3">
      <w:pPr>
        <w:pStyle w:val="af2"/>
        <w:ind w:firstLine="851"/>
        <w:jc w:val="both"/>
        <w:rPr>
          <w:rFonts w:ascii="Times New Roman" w:hAnsi="Times New Roman"/>
          <w:sz w:val="28"/>
          <w:szCs w:val="28"/>
        </w:rPr>
      </w:pPr>
      <w:r>
        <w:rPr>
          <w:rFonts w:ascii="Times New Roman" w:hAnsi="Times New Roman"/>
          <w:bCs/>
          <w:sz w:val="28"/>
          <w:szCs w:val="28"/>
        </w:rPr>
        <w:t>-</w:t>
      </w:r>
      <w:r w:rsidR="00B913E4" w:rsidRPr="00623DA3">
        <w:rPr>
          <w:rFonts w:ascii="Times New Roman" w:hAnsi="Times New Roman"/>
          <w:sz w:val="28"/>
          <w:szCs w:val="28"/>
        </w:rPr>
        <w:t xml:space="preserve"> приближения их к местам жительства и работы;</w:t>
      </w:r>
    </w:p>
    <w:p w:rsidR="00B913E4" w:rsidRPr="00623DA3" w:rsidRDefault="00B65313" w:rsidP="00623DA3">
      <w:pPr>
        <w:pStyle w:val="af2"/>
        <w:ind w:firstLine="851"/>
        <w:jc w:val="both"/>
        <w:rPr>
          <w:rFonts w:ascii="Times New Roman" w:hAnsi="Times New Roman"/>
          <w:sz w:val="28"/>
          <w:szCs w:val="28"/>
        </w:rPr>
      </w:pPr>
      <w:r>
        <w:rPr>
          <w:rFonts w:ascii="Times New Roman" w:hAnsi="Times New Roman"/>
          <w:bCs/>
          <w:sz w:val="28"/>
          <w:szCs w:val="28"/>
        </w:rPr>
        <w:t>-</w:t>
      </w:r>
      <w:r w:rsidR="00B913E4" w:rsidRPr="00623DA3">
        <w:rPr>
          <w:rFonts w:ascii="Times New Roman" w:hAnsi="Times New Roman"/>
          <w:sz w:val="28"/>
          <w:szCs w:val="28"/>
        </w:rPr>
        <w:t xml:space="preserve"> увязки с сетью общественного пассажирского транспорта;</w:t>
      </w:r>
    </w:p>
    <w:p w:rsidR="00B913E4" w:rsidRPr="00623DA3" w:rsidRDefault="00B65313" w:rsidP="00623DA3">
      <w:pPr>
        <w:pStyle w:val="af2"/>
        <w:ind w:firstLine="851"/>
        <w:jc w:val="both"/>
        <w:rPr>
          <w:rFonts w:ascii="Times New Roman" w:hAnsi="Times New Roman"/>
          <w:sz w:val="28"/>
          <w:szCs w:val="28"/>
        </w:rPr>
      </w:pPr>
      <w:r>
        <w:rPr>
          <w:rFonts w:ascii="Times New Roman" w:hAnsi="Times New Roman"/>
          <w:bCs/>
          <w:sz w:val="28"/>
          <w:szCs w:val="28"/>
        </w:rPr>
        <w:t>-</w:t>
      </w:r>
      <w:r w:rsidR="00B913E4" w:rsidRPr="00623DA3">
        <w:rPr>
          <w:rFonts w:ascii="Times New Roman" w:hAnsi="Times New Roman"/>
          <w:sz w:val="28"/>
          <w:szCs w:val="28"/>
        </w:rPr>
        <w:t xml:space="preserve"> нормативных радиусов обслуживания.</w:t>
      </w:r>
    </w:p>
    <w:p w:rsidR="00B913E4" w:rsidRPr="00623DA3" w:rsidRDefault="00B913E4" w:rsidP="00623DA3">
      <w:pPr>
        <w:pStyle w:val="af2"/>
        <w:ind w:firstLine="851"/>
        <w:jc w:val="both"/>
        <w:rPr>
          <w:rFonts w:ascii="Times New Roman" w:hAnsi="Times New Roman"/>
          <w:sz w:val="28"/>
          <w:szCs w:val="28"/>
        </w:rPr>
      </w:pPr>
      <w:r w:rsidRPr="00623DA3">
        <w:rPr>
          <w:rFonts w:ascii="Times New Roman" w:hAnsi="Times New Roman"/>
          <w:sz w:val="28"/>
          <w:szCs w:val="28"/>
        </w:rPr>
        <w:t>3. При определении числа, состава и вместимости учреждений и предприятий обслуживания следует дополнительно учитывать приезжающее население из других городских и сельских поселений, расположенных в зоне, ограниченной затратами времени на передвижения не более 1 ч.</w:t>
      </w:r>
    </w:p>
    <w:p w:rsidR="00B913E4" w:rsidRPr="00623DA3" w:rsidRDefault="00B913E4" w:rsidP="00623DA3">
      <w:pPr>
        <w:pStyle w:val="af2"/>
        <w:ind w:firstLine="851"/>
        <w:jc w:val="both"/>
        <w:rPr>
          <w:rFonts w:ascii="Times New Roman" w:hAnsi="Times New Roman"/>
          <w:sz w:val="28"/>
          <w:szCs w:val="28"/>
        </w:rPr>
      </w:pPr>
      <w:r w:rsidRPr="00623DA3">
        <w:rPr>
          <w:rFonts w:ascii="Times New Roman" w:hAnsi="Times New Roman"/>
          <w:sz w:val="28"/>
          <w:szCs w:val="28"/>
        </w:rPr>
        <w:t>4.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w:t>
      </w:r>
    </w:p>
    <w:p w:rsidR="00B913E4" w:rsidRPr="00623DA3" w:rsidRDefault="00B65313" w:rsidP="00623DA3">
      <w:pPr>
        <w:pStyle w:val="af2"/>
        <w:ind w:firstLine="851"/>
        <w:jc w:val="both"/>
        <w:rPr>
          <w:rFonts w:ascii="Times New Roman" w:hAnsi="Times New Roman"/>
          <w:sz w:val="28"/>
          <w:szCs w:val="28"/>
        </w:rPr>
      </w:pPr>
      <w:r>
        <w:rPr>
          <w:rFonts w:ascii="Times New Roman" w:hAnsi="Times New Roman"/>
          <w:bCs/>
          <w:sz w:val="28"/>
          <w:szCs w:val="28"/>
        </w:rPr>
        <w:t>-</w:t>
      </w:r>
      <w:r w:rsidR="00B913E4" w:rsidRPr="00623DA3">
        <w:rPr>
          <w:rFonts w:ascii="Times New Roman" w:hAnsi="Times New Roman"/>
          <w:sz w:val="28"/>
          <w:szCs w:val="28"/>
        </w:rPr>
        <w:t xml:space="preserve"> повседневного обслуживания </w:t>
      </w:r>
      <w:r>
        <w:rPr>
          <w:rFonts w:ascii="Times New Roman" w:hAnsi="Times New Roman"/>
          <w:bCs/>
          <w:sz w:val="28"/>
          <w:szCs w:val="28"/>
        </w:rPr>
        <w:t>-</w:t>
      </w:r>
      <w:r w:rsidR="00B913E4" w:rsidRPr="00623DA3">
        <w:rPr>
          <w:rFonts w:ascii="Times New Roman" w:hAnsi="Times New Roman"/>
          <w:sz w:val="28"/>
          <w:szCs w:val="28"/>
        </w:rPr>
        <w:t xml:space="preserve"> учреждения и предприятия, посещаемые населением ежедневно, или те, которые должны быть расположены в непосредственной близости к местам проживания и работы населения с учётом радиусов обслуживания;</w:t>
      </w:r>
    </w:p>
    <w:p w:rsidR="00B913E4" w:rsidRPr="00623DA3" w:rsidRDefault="00B65313" w:rsidP="00623DA3">
      <w:pPr>
        <w:pStyle w:val="af2"/>
        <w:ind w:firstLine="851"/>
        <w:jc w:val="both"/>
        <w:rPr>
          <w:rFonts w:ascii="Times New Roman" w:hAnsi="Times New Roman"/>
          <w:sz w:val="28"/>
          <w:szCs w:val="28"/>
        </w:rPr>
      </w:pPr>
      <w:r>
        <w:rPr>
          <w:rFonts w:ascii="Times New Roman" w:hAnsi="Times New Roman"/>
          <w:bCs/>
          <w:sz w:val="28"/>
          <w:szCs w:val="28"/>
        </w:rPr>
        <w:t>-</w:t>
      </w:r>
      <w:r w:rsidR="00B913E4" w:rsidRPr="00623DA3">
        <w:rPr>
          <w:rFonts w:ascii="Times New Roman" w:hAnsi="Times New Roman"/>
          <w:sz w:val="28"/>
          <w:szCs w:val="28"/>
        </w:rPr>
        <w:t xml:space="preserve"> периодического обслуживания </w:t>
      </w:r>
      <w:r>
        <w:rPr>
          <w:rFonts w:ascii="Times New Roman" w:hAnsi="Times New Roman"/>
          <w:bCs/>
          <w:sz w:val="28"/>
          <w:szCs w:val="28"/>
        </w:rPr>
        <w:t>-</w:t>
      </w:r>
      <w:r w:rsidR="00B913E4" w:rsidRPr="00623DA3">
        <w:rPr>
          <w:rFonts w:ascii="Times New Roman" w:hAnsi="Times New Roman"/>
          <w:sz w:val="28"/>
          <w:szCs w:val="28"/>
        </w:rPr>
        <w:t xml:space="preserve"> учреждения и предприятия, посещаемые населением не реже одного раза в месяц;</w:t>
      </w:r>
    </w:p>
    <w:p w:rsidR="00B913E4" w:rsidRPr="00623DA3" w:rsidRDefault="00B65313" w:rsidP="00623DA3">
      <w:pPr>
        <w:pStyle w:val="af2"/>
        <w:ind w:firstLine="851"/>
        <w:jc w:val="both"/>
        <w:rPr>
          <w:rFonts w:ascii="Times New Roman" w:hAnsi="Times New Roman"/>
          <w:sz w:val="28"/>
          <w:szCs w:val="28"/>
        </w:rPr>
      </w:pPr>
      <w:r>
        <w:rPr>
          <w:rFonts w:ascii="Times New Roman" w:hAnsi="Times New Roman"/>
          <w:bCs/>
          <w:sz w:val="28"/>
          <w:szCs w:val="28"/>
        </w:rPr>
        <w:t>-</w:t>
      </w:r>
      <w:r w:rsidR="00B913E4" w:rsidRPr="00623DA3">
        <w:rPr>
          <w:rFonts w:ascii="Times New Roman" w:hAnsi="Times New Roman"/>
          <w:sz w:val="28"/>
          <w:szCs w:val="28"/>
        </w:rPr>
        <w:t xml:space="preserve"> эпизодического обслуживания </w:t>
      </w:r>
      <w:r>
        <w:rPr>
          <w:rFonts w:ascii="Times New Roman" w:hAnsi="Times New Roman"/>
          <w:bCs/>
          <w:sz w:val="28"/>
          <w:szCs w:val="28"/>
        </w:rPr>
        <w:t>-</w:t>
      </w:r>
      <w:r w:rsidR="00B913E4" w:rsidRPr="00623DA3">
        <w:rPr>
          <w:rFonts w:ascii="Times New Roman" w:hAnsi="Times New Roman"/>
          <w:sz w:val="28"/>
          <w:szCs w:val="28"/>
        </w:rPr>
        <w:t xml:space="preserve"> учреждения и предприятия, посещаемые населением реже одного раза в месяц (специализированные учебные заведения, больницы, универмаги, театры, концертные и выставочные залы и др.).</w:t>
      </w:r>
    </w:p>
    <w:p w:rsidR="00B913E4" w:rsidRPr="00623DA3" w:rsidRDefault="00B913E4" w:rsidP="00623DA3">
      <w:pPr>
        <w:pStyle w:val="af2"/>
        <w:ind w:firstLine="851"/>
        <w:jc w:val="both"/>
        <w:rPr>
          <w:rFonts w:ascii="Times New Roman" w:hAnsi="Times New Roman"/>
          <w:sz w:val="28"/>
          <w:szCs w:val="28"/>
        </w:rPr>
      </w:pPr>
      <w:r w:rsidRPr="00623DA3">
        <w:rPr>
          <w:rFonts w:ascii="Times New Roman" w:hAnsi="Times New Roman"/>
          <w:sz w:val="28"/>
          <w:szCs w:val="28"/>
        </w:rPr>
        <w:t>5. Размещение объектов повседневного обслуживания обязательно при проектировании группы жилой, смешанной жилой застройки, размещаемой вне территории квартала в окружении территорий иного функционального назначения.</w:t>
      </w:r>
    </w:p>
    <w:p w:rsidR="00B913E4" w:rsidRPr="00623DA3" w:rsidRDefault="00B913E4" w:rsidP="00623DA3">
      <w:pPr>
        <w:pStyle w:val="af2"/>
        <w:ind w:firstLine="851"/>
        <w:jc w:val="both"/>
        <w:rPr>
          <w:rFonts w:ascii="Times New Roman" w:hAnsi="Times New Roman"/>
          <w:sz w:val="28"/>
          <w:szCs w:val="28"/>
        </w:rPr>
      </w:pPr>
      <w:r w:rsidRPr="00623DA3">
        <w:rPr>
          <w:rFonts w:ascii="Times New Roman" w:hAnsi="Times New Roman"/>
          <w:sz w:val="28"/>
          <w:szCs w:val="28"/>
        </w:rPr>
        <w:t>В случае размещения группы в составе жилого района объекты повседневного обслуживания и показатели обеспеченности ими входят в суммарные показатели обеспеченности объектами периодического обслуживания.</w:t>
      </w:r>
    </w:p>
    <w:p w:rsidR="00B913E4" w:rsidRPr="00623DA3" w:rsidRDefault="00B913E4" w:rsidP="00623DA3">
      <w:pPr>
        <w:pStyle w:val="af2"/>
        <w:ind w:firstLine="851"/>
        <w:jc w:val="both"/>
        <w:rPr>
          <w:rFonts w:ascii="Times New Roman" w:hAnsi="Times New Roman"/>
          <w:sz w:val="28"/>
          <w:szCs w:val="28"/>
        </w:rPr>
      </w:pPr>
      <w:r w:rsidRPr="00623DA3">
        <w:rPr>
          <w:rFonts w:ascii="Times New Roman" w:hAnsi="Times New Roman"/>
          <w:sz w:val="28"/>
          <w:szCs w:val="28"/>
        </w:rPr>
        <w:t>6. Транспортная доступность объектов периодического и эпизодического пользования установлена на основании анализа расстояний между жилыми районами. Наибольшими расстояниями являются расстояние в 43 км между наиболее отдалённым населённым пунктом Су</w:t>
      </w:r>
      <w:r w:rsidR="00B65313">
        <w:rPr>
          <w:rFonts w:ascii="Times New Roman" w:hAnsi="Times New Roman"/>
          <w:sz w:val="28"/>
          <w:szCs w:val="28"/>
        </w:rPr>
        <w:t>ксунского городского округа (д.</w:t>
      </w:r>
      <w:r w:rsidRPr="00623DA3">
        <w:rPr>
          <w:rFonts w:ascii="Times New Roman" w:hAnsi="Times New Roman"/>
          <w:sz w:val="28"/>
          <w:szCs w:val="28"/>
        </w:rPr>
        <w:t>Чистяково) и административ</w:t>
      </w:r>
      <w:r w:rsidR="00B65313">
        <w:rPr>
          <w:rFonts w:ascii="Times New Roman" w:hAnsi="Times New Roman"/>
          <w:sz w:val="28"/>
          <w:szCs w:val="28"/>
        </w:rPr>
        <w:t xml:space="preserve">ным центром (р.п. </w:t>
      </w:r>
      <w:r w:rsidRPr="00623DA3">
        <w:rPr>
          <w:rFonts w:ascii="Times New Roman" w:hAnsi="Times New Roman"/>
          <w:sz w:val="28"/>
          <w:szCs w:val="28"/>
        </w:rPr>
        <w:t>Суксун).</w:t>
      </w:r>
    </w:p>
    <w:p w:rsidR="00B913E4" w:rsidRPr="00623DA3" w:rsidRDefault="00B913E4" w:rsidP="00623DA3">
      <w:pPr>
        <w:pStyle w:val="af2"/>
        <w:ind w:firstLine="851"/>
        <w:jc w:val="both"/>
        <w:rPr>
          <w:rFonts w:ascii="Times New Roman" w:hAnsi="Times New Roman"/>
          <w:sz w:val="28"/>
          <w:szCs w:val="28"/>
        </w:rPr>
      </w:pPr>
      <w:r w:rsidRPr="00623DA3">
        <w:rPr>
          <w:rFonts w:ascii="Times New Roman" w:hAnsi="Times New Roman"/>
          <w:bCs/>
          <w:sz w:val="28"/>
          <w:szCs w:val="28"/>
        </w:rPr>
        <w:t>Таким образом, транспортная доступность объектов периодического и эпизодического пользования для сельских населённых пунктов принимается равной одному часу (с учётом скоростных ограничений и времени ожидания на регулируемых перекрёстках в черте населённого пункта).</w:t>
      </w:r>
    </w:p>
    <w:p w:rsidR="00B913E4" w:rsidRPr="00623DA3" w:rsidRDefault="00B913E4" w:rsidP="00623DA3">
      <w:pPr>
        <w:pStyle w:val="af2"/>
        <w:ind w:firstLine="851"/>
        <w:jc w:val="both"/>
        <w:rPr>
          <w:rFonts w:ascii="Times New Roman" w:hAnsi="Times New Roman"/>
          <w:bCs/>
          <w:sz w:val="28"/>
          <w:szCs w:val="28"/>
        </w:rPr>
      </w:pPr>
    </w:p>
    <w:p w:rsidR="00B913E4" w:rsidRPr="00513E45" w:rsidRDefault="00B913E4" w:rsidP="00513E45">
      <w:pPr>
        <w:pStyle w:val="af2"/>
        <w:jc w:val="center"/>
        <w:rPr>
          <w:rFonts w:ascii="Times New Roman" w:hAnsi="Times New Roman"/>
          <w:b/>
          <w:bCs/>
          <w:sz w:val="28"/>
          <w:szCs w:val="28"/>
        </w:rPr>
      </w:pPr>
      <w:r w:rsidRPr="00513E45">
        <w:rPr>
          <w:rFonts w:ascii="Times New Roman" w:hAnsi="Times New Roman"/>
          <w:b/>
          <w:bCs/>
          <w:sz w:val="28"/>
          <w:szCs w:val="28"/>
        </w:rPr>
        <w:lastRenderedPageBreak/>
        <w:t>Обоснование предельных значений расчётных показателей минимально допустимого уровня обеспеченности объектами образования местного значения и максимально допустимого уровня их территориальной доступности</w:t>
      </w:r>
    </w:p>
    <w:p w:rsidR="00B913E4" w:rsidRPr="00623DA3" w:rsidRDefault="00B913E4" w:rsidP="00623DA3">
      <w:pPr>
        <w:pStyle w:val="af2"/>
        <w:ind w:firstLine="851"/>
        <w:jc w:val="both"/>
        <w:rPr>
          <w:rFonts w:ascii="Times New Roman" w:hAnsi="Times New Roman"/>
          <w:bCs/>
          <w:sz w:val="28"/>
          <w:szCs w:val="28"/>
        </w:rPr>
      </w:pPr>
    </w:p>
    <w:p w:rsidR="00B913E4" w:rsidRPr="00623DA3" w:rsidRDefault="00B913E4" w:rsidP="00623DA3">
      <w:pPr>
        <w:pStyle w:val="af2"/>
        <w:ind w:firstLine="851"/>
        <w:jc w:val="both"/>
        <w:rPr>
          <w:rFonts w:ascii="Times New Roman" w:hAnsi="Times New Roman"/>
          <w:sz w:val="28"/>
          <w:szCs w:val="28"/>
        </w:rPr>
      </w:pPr>
      <w:r w:rsidRPr="00623DA3">
        <w:rPr>
          <w:rFonts w:ascii="Times New Roman" w:hAnsi="Times New Roman"/>
          <w:sz w:val="28"/>
          <w:szCs w:val="28"/>
        </w:rPr>
        <w:t>Расчёт обеспеченности дошкольными образовательными организациями осуществляется в соответствии с требованиями СП 42.13330.2016 и Региональными нормативами градостроительного проектирования «Предельные значения расчётных показателей минимально допустимого уровня обеспеченности дошкольными образовательными организациями и общеобразовательными организациями населения муниципальных образований Пермского края и предельные значения расчётных показателей максимально допустимого уровня территориальной доступности дошкольных образовательных организаций и общеобразовательных организаций для населения муниципальных образований Пермского края» (утверждены Постановлением Правительства</w:t>
      </w:r>
      <w:r w:rsidR="00B65313">
        <w:rPr>
          <w:rFonts w:ascii="Times New Roman" w:hAnsi="Times New Roman"/>
          <w:sz w:val="28"/>
          <w:szCs w:val="28"/>
        </w:rPr>
        <w:t xml:space="preserve"> Пермского края от 17.08.2018 № </w:t>
      </w:r>
      <w:r w:rsidRPr="00623DA3">
        <w:rPr>
          <w:rFonts w:ascii="Times New Roman" w:hAnsi="Times New Roman"/>
          <w:sz w:val="28"/>
          <w:szCs w:val="28"/>
        </w:rPr>
        <w:t>459-п).</w:t>
      </w:r>
    </w:p>
    <w:p w:rsidR="00B913E4" w:rsidRPr="00623DA3" w:rsidRDefault="00B913E4" w:rsidP="00623DA3">
      <w:pPr>
        <w:pStyle w:val="af2"/>
        <w:ind w:firstLine="851"/>
        <w:jc w:val="both"/>
        <w:rPr>
          <w:rFonts w:ascii="Times New Roman" w:hAnsi="Times New Roman"/>
          <w:sz w:val="28"/>
          <w:szCs w:val="28"/>
        </w:rPr>
      </w:pPr>
    </w:p>
    <w:p w:rsidR="00B913E4" w:rsidRPr="00513E45" w:rsidRDefault="00B913E4" w:rsidP="00513E45">
      <w:pPr>
        <w:pStyle w:val="af2"/>
        <w:jc w:val="center"/>
        <w:rPr>
          <w:rFonts w:ascii="Times New Roman" w:hAnsi="Times New Roman"/>
          <w:b/>
          <w:bCs/>
          <w:sz w:val="28"/>
          <w:szCs w:val="28"/>
        </w:rPr>
      </w:pPr>
      <w:r w:rsidRPr="00513E45">
        <w:rPr>
          <w:rFonts w:ascii="Times New Roman" w:hAnsi="Times New Roman"/>
          <w:b/>
          <w:bCs/>
          <w:sz w:val="28"/>
          <w:szCs w:val="28"/>
        </w:rPr>
        <w:t>Организации дополнительного образования</w:t>
      </w:r>
    </w:p>
    <w:p w:rsidR="00B913E4" w:rsidRPr="00623DA3" w:rsidRDefault="00B913E4" w:rsidP="00623DA3">
      <w:pPr>
        <w:pStyle w:val="af2"/>
        <w:ind w:firstLine="851"/>
        <w:jc w:val="both"/>
        <w:rPr>
          <w:rFonts w:ascii="Times New Roman" w:hAnsi="Times New Roman"/>
          <w:bCs/>
          <w:sz w:val="28"/>
          <w:szCs w:val="28"/>
        </w:rPr>
      </w:pPr>
    </w:p>
    <w:p w:rsidR="00B913E4" w:rsidRPr="00623DA3" w:rsidRDefault="00B913E4" w:rsidP="00623DA3">
      <w:pPr>
        <w:pStyle w:val="af2"/>
        <w:ind w:firstLine="851"/>
        <w:jc w:val="both"/>
        <w:rPr>
          <w:rFonts w:ascii="Times New Roman" w:hAnsi="Times New Roman"/>
          <w:sz w:val="28"/>
          <w:szCs w:val="28"/>
        </w:rPr>
      </w:pPr>
      <w:r w:rsidRPr="00623DA3">
        <w:rPr>
          <w:rFonts w:ascii="Times New Roman" w:hAnsi="Times New Roman"/>
          <w:sz w:val="28"/>
          <w:szCs w:val="28"/>
        </w:rPr>
        <w:t>В соответствии с муниципальной программой «Развитие образования» (утвер</w:t>
      </w:r>
      <w:r w:rsidR="00B65313">
        <w:rPr>
          <w:rFonts w:ascii="Times New Roman" w:hAnsi="Times New Roman"/>
          <w:sz w:val="28"/>
          <w:szCs w:val="28"/>
        </w:rPr>
        <w:t>ждена Постановлением А</w:t>
      </w:r>
      <w:r w:rsidRPr="00623DA3">
        <w:rPr>
          <w:rFonts w:ascii="Times New Roman" w:hAnsi="Times New Roman"/>
          <w:sz w:val="28"/>
          <w:szCs w:val="28"/>
        </w:rPr>
        <w:t>дминистрации Суксунского муници</w:t>
      </w:r>
      <w:r w:rsidR="00B65313">
        <w:rPr>
          <w:rFonts w:ascii="Times New Roman" w:hAnsi="Times New Roman"/>
          <w:sz w:val="28"/>
          <w:szCs w:val="28"/>
        </w:rPr>
        <w:t xml:space="preserve">пального района от 31.12.2019 № </w:t>
      </w:r>
      <w:r w:rsidRPr="00623DA3">
        <w:rPr>
          <w:rFonts w:ascii="Times New Roman" w:hAnsi="Times New Roman"/>
          <w:sz w:val="28"/>
          <w:szCs w:val="28"/>
        </w:rPr>
        <w:t xml:space="preserve">656) 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 должен составить </w:t>
      </w:r>
      <w:r w:rsidR="009C7894">
        <w:rPr>
          <w:rFonts w:ascii="Times New Roman" w:hAnsi="Times New Roman"/>
          <w:sz w:val="28"/>
          <w:szCs w:val="28"/>
        </w:rPr>
        <w:t xml:space="preserve">78,5 </w:t>
      </w:r>
      <w:r w:rsidRPr="00623DA3">
        <w:rPr>
          <w:rFonts w:ascii="Times New Roman" w:hAnsi="Times New Roman"/>
          <w:sz w:val="28"/>
          <w:szCs w:val="28"/>
        </w:rPr>
        <w:t xml:space="preserve">% к </w:t>
      </w:r>
      <w:r w:rsidR="009C7894">
        <w:rPr>
          <w:rFonts w:ascii="Times New Roman" w:hAnsi="Times New Roman"/>
          <w:sz w:val="28"/>
          <w:szCs w:val="28"/>
        </w:rPr>
        <w:t>концу 2022 года</w:t>
      </w:r>
      <w:r w:rsidRPr="00623DA3">
        <w:rPr>
          <w:rFonts w:ascii="Times New Roman" w:hAnsi="Times New Roman"/>
          <w:sz w:val="28"/>
          <w:szCs w:val="28"/>
        </w:rPr>
        <w:t>.</w:t>
      </w:r>
    </w:p>
    <w:p w:rsidR="00B913E4" w:rsidRPr="00623DA3" w:rsidRDefault="00B913E4" w:rsidP="00623DA3">
      <w:pPr>
        <w:pStyle w:val="af2"/>
        <w:ind w:firstLine="851"/>
        <w:jc w:val="both"/>
        <w:rPr>
          <w:rFonts w:ascii="Times New Roman" w:hAnsi="Times New Roman"/>
          <w:sz w:val="28"/>
          <w:szCs w:val="28"/>
        </w:rPr>
      </w:pPr>
      <w:r w:rsidRPr="00623DA3">
        <w:rPr>
          <w:rFonts w:ascii="Times New Roman" w:hAnsi="Times New Roman"/>
          <w:sz w:val="28"/>
          <w:szCs w:val="28"/>
        </w:rPr>
        <w:t>Размеры земельных участков организаций дополнительного образования принимаются по заданию на проектирование.</w:t>
      </w:r>
    </w:p>
    <w:p w:rsidR="00B913E4" w:rsidRPr="00623DA3" w:rsidRDefault="00B913E4" w:rsidP="00623DA3">
      <w:pPr>
        <w:pStyle w:val="af2"/>
        <w:ind w:firstLine="851"/>
        <w:jc w:val="both"/>
        <w:rPr>
          <w:rFonts w:ascii="Times New Roman" w:hAnsi="Times New Roman"/>
          <w:sz w:val="28"/>
          <w:szCs w:val="28"/>
        </w:rPr>
      </w:pPr>
      <w:r w:rsidRPr="00623DA3">
        <w:rPr>
          <w:rFonts w:ascii="Times New Roman" w:hAnsi="Times New Roman"/>
          <w:sz w:val="28"/>
          <w:szCs w:val="28"/>
        </w:rPr>
        <w:t>Уровень территориальной доступности организаций дополнительного образования принимается согласно СП 42.13330.2016.</w:t>
      </w:r>
    </w:p>
    <w:p w:rsidR="00B913E4" w:rsidRPr="00623DA3" w:rsidRDefault="00B913E4" w:rsidP="00623DA3">
      <w:pPr>
        <w:pStyle w:val="af2"/>
        <w:ind w:firstLine="851"/>
        <w:jc w:val="both"/>
        <w:rPr>
          <w:rFonts w:ascii="Times New Roman" w:hAnsi="Times New Roman"/>
          <w:sz w:val="28"/>
          <w:szCs w:val="28"/>
        </w:rPr>
      </w:pPr>
    </w:p>
    <w:p w:rsidR="00B913E4" w:rsidRPr="00513E45" w:rsidRDefault="00B913E4" w:rsidP="00513E45">
      <w:pPr>
        <w:pStyle w:val="af2"/>
        <w:jc w:val="center"/>
        <w:rPr>
          <w:rFonts w:ascii="Times New Roman" w:hAnsi="Times New Roman"/>
          <w:b/>
          <w:sz w:val="28"/>
          <w:szCs w:val="28"/>
        </w:rPr>
      </w:pPr>
      <w:r w:rsidRPr="00513E45">
        <w:rPr>
          <w:rFonts w:ascii="Times New Roman" w:hAnsi="Times New Roman"/>
          <w:b/>
          <w:bCs/>
          <w:sz w:val="28"/>
          <w:szCs w:val="28"/>
        </w:rPr>
        <w:t>Обоснование предельных значений расчётных показателей минимально допустимого уровня обеспеченности объектами здравоохранения местного значения и максимально допустимого уровня их территориальной доступности</w:t>
      </w:r>
    </w:p>
    <w:p w:rsidR="00B913E4" w:rsidRPr="00513E45" w:rsidRDefault="00B913E4" w:rsidP="00513E45">
      <w:pPr>
        <w:pStyle w:val="af2"/>
        <w:jc w:val="center"/>
        <w:rPr>
          <w:rFonts w:ascii="Times New Roman" w:hAnsi="Times New Roman"/>
          <w:b/>
          <w:bCs/>
          <w:sz w:val="28"/>
          <w:szCs w:val="28"/>
        </w:rPr>
      </w:pPr>
    </w:p>
    <w:p w:rsidR="00B913E4" w:rsidRPr="00623DA3" w:rsidRDefault="00B913E4" w:rsidP="00623DA3">
      <w:pPr>
        <w:pStyle w:val="af2"/>
        <w:ind w:firstLine="851"/>
        <w:jc w:val="both"/>
        <w:rPr>
          <w:rFonts w:ascii="Times New Roman" w:hAnsi="Times New Roman"/>
          <w:sz w:val="28"/>
          <w:szCs w:val="28"/>
        </w:rPr>
      </w:pPr>
      <w:r w:rsidRPr="00623DA3">
        <w:rPr>
          <w:rFonts w:ascii="Times New Roman" w:hAnsi="Times New Roman"/>
          <w:sz w:val="28"/>
          <w:szCs w:val="28"/>
        </w:rPr>
        <w:t>Расчетные показатели минимально допустимого уровня обеспеченности населения Суксунского городского округа объектами здравоохранения и максимально допустимого уровня территориальной доступности таких объектов для населения Суксунского городского округа следует принимать в соответствии с Приказом Министерства по управлению имуществом и градостроительной деятельности Пермского края от  31.05.2021 № 31-02-1-4-817 «Об утверждении региональных нормативов градостроительного проектирования «Обеспеченность населения Пермского края объектами здравоохранения», а также с Приказом Министерства здр</w:t>
      </w:r>
      <w:r w:rsidR="000747C2">
        <w:rPr>
          <w:rFonts w:ascii="Times New Roman" w:hAnsi="Times New Roman"/>
          <w:sz w:val="28"/>
          <w:szCs w:val="28"/>
        </w:rPr>
        <w:t xml:space="preserve">авоохранения РФ от 20.04.2018 № </w:t>
      </w:r>
      <w:r w:rsidRPr="00623DA3">
        <w:rPr>
          <w:rFonts w:ascii="Times New Roman" w:hAnsi="Times New Roman"/>
          <w:sz w:val="28"/>
          <w:szCs w:val="28"/>
        </w:rPr>
        <w:t>182 «Об утверждении методических рекомендаций о применении нормативов и норм ресурсной обеспеченности населения в сфере здравоохранения».</w:t>
      </w:r>
    </w:p>
    <w:p w:rsidR="00B913E4" w:rsidRPr="00623DA3" w:rsidRDefault="00B913E4" w:rsidP="00623DA3">
      <w:pPr>
        <w:pStyle w:val="af2"/>
        <w:ind w:firstLine="851"/>
        <w:jc w:val="both"/>
        <w:rPr>
          <w:rFonts w:ascii="Times New Roman" w:hAnsi="Times New Roman"/>
          <w:sz w:val="28"/>
          <w:szCs w:val="28"/>
        </w:rPr>
      </w:pPr>
    </w:p>
    <w:p w:rsidR="00B913E4" w:rsidRPr="00633A2A" w:rsidRDefault="00B913E4" w:rsidP="00633A2A">
      <w:pPr>
        <w:pStyle w:val="af2"/>
        <w:jc w:val="center"/>
        <w:rPr>
          <w:rFonts w:ascii="Times New Roman" w:hAnsi="Times New Roman"/>
          <w:b/>
          <w:sz w:val="28"/>
          <w:szCs w:val="28"/>
        </w:rPr>
      </w:pPr>
      <w:r w:rsidRPr="00633A2A">
        <w:rPr>
          <w:rFonts w:ascii="Times New Roman" w:hAnsi="Times New Roman"/>
          <w:b/>
          <w:sz w:val="28"/>
          <w:szCs w:val="28"/>
        </w:rPr>
        <w:t>Обоснование предельных значений расчётных показателей минимально допустимого уровня обеспеченности объектами физической культуры и массового спорта местного значения и максимально допустимого уровня их территориальной доступности</w:t>
      </w:r>
    </w:p>
    <w:p w:rsidR="00B913E4" w:rsidRPr="00513E45" w:rsidRDefault="00B913E4" w:rsidP="00633A2A">
      <w:pPr>
        <w:pStyle w:val="af2"/>
        <w:ind w:firstLine="851"/>
        <w:jc w:val="both"/>
        <w:rPr>
          <w:rFonts w:ascii="Times New Roman" w:hAnsi="Times New Roman"/>
          <w:sz w:val="28"/>
          <w:szCs w:val="28"/>
        </w:rPr>
      </w:pP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Расчёт предельных значений расчётных показателей минимально допустимого уровня обеспеченности объектами физической культуры и массового спорта местного значения проведён согласно Приказу Министерств</w:t>
      </w:r>
      <w:r w:rsidR="000747C2">
        <w:rPr>
          <w:rFonts w:ascii="Times New Roman" w:hAnsi="Times New Roman"/>
          <w:sz w:val="28"/>
          <w:szCs w:val="28"/>
        </w:rPr>
        <w:t xml:space="preserve">а спорта России от 21.03.2018 № </w:t>
      </w:r>
      <w:r w:rsidRPr="00513E45">
        <w:rPr>
          <w:rFonts w:ascii="Times New Roman" w:hAnsi="Times New Roman"/>
          <w:sz w:val="28"/>
          <w:szCs w:val="28"/>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В соответствии с муниципальной программой «Развитие физической культуры, спорта и формирование здорового образа жизни» (утверждена П</w:t>
      </w:r>
      <w:r w:rsidR="000747C2">
        <w:rPr>
          <w:rFonts w:ascii="Times New Roman" w:hAnsi="Times New Roman"/>
          <w:sz w:val="28"/>
          <w:szCs w:val="28"/>
        </w:rPr>
        <w:t>остановлением А</w:t>
      </w:r>
      <w:r w:rsidRPr="00513E45">
        <w:rPr>
          <w:rFonts w:ascii="Times New Roman" w:hAnsi="Times New Roman"/>
          <w:sz w:val="28"/>
          <w:szCs w:val="28"/>
        </w:rPr>
        <w:t>дминистрации Суксунского муници</w:t>
      </w:r>
      <w:r w:rsidR="000747C2">
        <w:rPr>
          <w:rFonts w:ascii="Times New Roman" w:hAnsi="Times New Roman"/>
          <w:sz w:val="28"/>
          <w:szCs w:val="28"/>
        </w:rPr>
        <w:t xml:space="preserve">пального района от 27.12.2019 № </w:t>
      </w:r>
      <w:r w:rsidRPr="00513E45">
        <w:rPr>
          <w:rFonts w:ascii="Times New Roman" w:hAnsi="Times New Roman"/>
          <w:sz w:val="28"/>
          <w:szCs w:val="28"/>
        </w:rPr>
        <w:t xml:space="preserve">642) долю населения, систематически занимающегося физической культурой и спортом, планируется довести до 30,5 % к </w:t>
      </w:r>
      <w:r w:rsidR="00DF2365">
        <w:rPr>
          <w:rFonts w:ascii="Times New Roman" w:hAnsi="Times New Roman"/>
          <w:sz w:val="28"/>
          <w:szCs w:val="28"/>
        </w:rPr>
        <w:t xml:space="preserve">концу </w:t>
      </w:r>
      <w:r w:rsidRPr="00513E45">
        <w:rPr>
          <w:rFonts w:ascii="Times New Roman" w:hAnsi="Times New Roman"/>
          <w:sz w:val="28"/>
          <w:szCs w:val="28"/>
        </w:rPr>
        <w:t>2022 году.</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Единая пропускная способность (далее — ЕПС) физкультурно-спортивных сооружений в муниципальном образовании, необходимая для обеспечения минимальной двигательной активности населения рассчитывается по следующей формуле:</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ЕПС = Н × Сз / (Р × З × В), где</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Н — количество населения, систематически занимающегося физической культурой и спортом в муниципальном образовании, человек;</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Сз — еженедельная норма времени занятий физической культурой и спортом на одного жителя — три часа;</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Р — режим работы объектов спорта — семь дней в неделю;</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З — средняя техническая загруженность объектов спорта — 0,7;</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В — время функционирования для обеспечения потребности указанной целевой аудитории — пять часов в день.</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ЕПС = 18</w:t>
      </w:r>
      <w:r w:rsidR="00DF2365">
        <w:rPr>
          <w:rFonts w:ascii="Times New Roman" w:hAnsi="Times New Roman"/>
          <w:sz w:val="28"/>
          <w:szCs w:val="28"/>
        </w:rPr>
        <w:t>546×0,305×3/(7×0,7×</w:t>
      </w:r>
      <w:r w:rsidRPr="00513E45">
        <w:rPr>
          <w:rFonts w:ascii="Times New Roman" w:hAnsi="Times New Roman"/>
          <w:sz w:val="28"/>
          <w:szCs w:val="28"/>
        </w:rPr>
        <w:t xml:space="preserve">5) = </w:t>
      </w:r>
      <w:r w:rsidR="00DF2365">
        <w:rPr>
          <w:rFonts w:ascii="Times New Roman" w:hAnsi="Times New Roman"/>
          <w:sz w:val="28"/>
          <w:szCs w:val="28"/>
        </w:rPr>
        <w:t>692,6</w:t>
      </w:r>
      <w:r w:rsidRPr="00513E45">
        <w:rPr>
          <w:rFonts w:ascii="Times New Roman" w:hAnsi="Times New Roman"/>
          <w:sz w:val="28"/>
          <w:szCs w:val="28"/>
        </w:rPr>
        <w:t xml:space="preserve"> человек, что составляет 3,7 % населения муниципального образования (37 человек на 1000 населения). Этот параметр будет использоваться для определения нижней границы предельно допустимого норматива обеспеченности.</w:t>
      </w:r>
    </w:p>
    <w:p w:rsidR="00B913E4"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В качестве параметра для определения верхней границы принят усреднённый норматив ЕПС в 122 человека на 1000 населения из Приказа Министерства спорта Рос</w:t>
      </w:r>
      <w:r w:rsidR="00DF2365">
        <w:rPr>
          <w:rFonts w:ascii="Times New Roman" w:hAnsi="Times New Roman"/>
          <w:sz w:val="28"/>
          <w:szCs w:val="28"/>
        </w:rPr>
        <w:t xml:space="preserve">сии от 21.03.2018 № </w:t>
      </w:r>
      <w:r w:rsidRPr="00513E45">
        <w:rPr>
          <w:rFonts w:ascii="Times New Roman" w:hAnsi="Times New Roman"/>
          <w:sz w:val="28"/>
          <w:szCs w:val="28"/>
        </w:rPr>
        <w:t>244, рассчитанный исходя из задачи привлечения к 2030 году к систематическим занятиям физической культурой и спортом всего трудоспособного населения (в возрасте до 79 лет) и детей (в возрасте с 3 лет).</w:t>
      </w:r>
    </w:p>
    <w:p w:rsidR="00DF2365" w:rsidRPr="00513E45" w:rsidRDefault="00DF2365" w:rsidP="00633A2A">
      <w:pPr>
        <w:pStyle w:val="af2"/>
        <w:ind w:firstLine="851"/>
        <w:jc w:val="both"/>
        <w:rPr>
          <w:rFonts w:ascii="Times New Roman" w:hAnsi="Times New Roman"/>
          <w:sz w:val="28"/>
          <w:szCs w:val="28"/>
        </w:rPr>
      </w:pPr>
      <w:r w:rsidRPr="00513E45">
        <w:rPr>
          <w:rFonts w:ascii="Times New Roman" w:hAnsi="Times New Roman"/>
          <w:sz w:val="28"/>
          <w:szCs w:val="28"/>
        </w:rPr>
        <w:t>Расчёт нормативов обеспеченности основными объектами физической культуры и массового спорта</w:t>
      </w:r>
      <w:r>
        <w:rPr>
          <w:rFonts w:ascii="Times New Roman" w:hAnsi="Times New Roman"/>
          <w:sz w:val="28"/>
          <w:szCs w:val="28"/>
        </w:rPr>
        <w:t xml:space="preserve"> указаны в таблице 2.</w:t>
      </w:r>
    </w:p>
    <w:p w:rsidR="00B913E4" w:rsidRPr="00513E45" w:rsidRDefault="00B913E4" w:rsidP="00633A2A">
      <w:pPr>
        <w:pStyle w:val="af2"/>
        <w:ind w:firstLine="5103"/>
        <w:jc w:val="right"/>
        <w:rPr>
          <w:rFonts w:ascii="Times New Roman" w:hAnsi="Times New Roman"/>
          <w:sz w:val="28"/>
          <w:szCs w:val="28"/>
        </w:rPr>
      </w:pPr>
      <w:r w:rsidRPr="00513E45">
        <w:rPr>
          <w:rFonts w:ascii="Times New Roman" w:hAnsi="Times New Roman"/>
          <w:sz w:val="28"/>
          <w:szCs w:val="28"/>
        </w:rPr>
        <w:lastRenderedPageBreak/>
        <w:t>Таблица 2</w:t>
      </w:r>
    </w:p>
    <w:p w:rsidR="00B913E4" w:rsidRPr="00513E45" w:rsidRDefault="00B913E4" w:rsidP="00633A2A">
      <w:pPr>
        <w:pStyle w:val="af2"/>
        <w:ind w:firstLine="5103"/>
        <w:jc w:val="right"/>
        <w:rPr>
          <w:rFonts w:ascii="Times New Roman" w:hAnsi="Times New Roman"/>
          <w:sz w:val="28"/>
          <w:szCs w:val="28"/>
        </w:rPr>
      </w:pPr>
      <w:r w:rsidRPr="00513E45">
        <w:rPr>
          <w:rFonts w:ascii="Times New Roman" w:hAnsi="Times New Roman"/>
          <w:sz w:val="28"/>
          <w:szCs w:val="28"/>
        </w:rPr>
        <w:t>Расчёт нормативов обеспеченности основными объектами физической культуры и массового спорта</w:t>
      </w:r>
    </w:p>
    <w:tbl>
      <w:tblPr>
        <w:tblStyle w:val="af4"/>
        <w:tblW w:w="10206" w:type="dxa"/>
        <w:jc w:val="center"/>
        <w:tblLook w:val="04A0" w:firstRow="1" w:lastRow="0" w:firstColumn="1" w:lastColumn="0" w:noHBand="0" w:noVBand="1"/>
      </w:tblPr>
      <w:tblGrid>
        <w:gridCol w:w="594"/>
        <w:gridCol w:w="2642"/>
        <w:gridCol w:w="2430"/>
        <w:gridCol w:w="2143"/>
        <w:gridCol w:w="2397"/>
      </w:tblGrid>
      <w:tr w:rsidR="00B913E4" w:rsidRPr="00513E45" w:rsidTr="00633A2A">
        <w:trPr>
          <w:trHeight w:val="284"/>
          <w:tblHeader/>
          <w:jc w:val="center"/>
        </w:trPr>
        <w:tc>
          <w:tcPr>
            <w:tcW w:w="594" w:type="dxa"/>
            <w:tcBorders>
              <w:top w:val="single" w:sz="4" w:space="0" w:color="auto"/>
              <w:left w:val="single" w:sz="4" w:space="0" w:color="auto"/>
              <w:bottom w:val="single" w:sz="4" w:space="0" w:color="auto"/>
              <w:right w:val="single" w:sz="4" w:space="0" w:color="auto"/>
            </w:tcBorders>
            <w:hideMark/>
          </w:tcPr>
          <w:p w:rsidR="00B913E4" w:rsidRPr="00513E45" w:rsidRDefault="00633A2A" w:rsidP="00633A2A">
            <w:pPr>
              <w:pStyle w:val="af2"/>
              <w:jc w:val="center"/>
              <w:rPr>
                <w:rFonts w:ascii="Times New Roman" w:hAnsi="Times New Roman"/>
                <w:sz w:val="28"/>
                <w:szCs w:val="28"/>
              </w:rPr>
            </w:pPr>
            <w:r>
              <w:rPr>
                <w:rFonts w:ascii="Times New Roman" w:hAnsi="Times New Roman"/>
                <w:sz w:val="28"/>
                <w:szCs w:val="28"/>
              </w:rPr>
              <w:t xml:space="preserve">№ </w:t>
            </w:r>
            <w:r w:rsidR="00B913E4" w:rsidRPr="00513E45">
              <w:rPr>
                <w:rFonts w:ascii="Times New Roman" w:hAnsi="Times New Roman"/>
                <w:sz w:val="28"/>
                <w:szCs w:val="28"/>
              </w:rPr>
              <w:t>п/п</w:t>
            </w:r>
          </w:p>
        </w:tc>
        <w:tc>
          <w:tcPr>
            <w:tcW w:w="2642" w:type="dxa"/>
            <w:tcBorders>
              <w:top w:val="single" w:sz="4" w:space="0" w:color="auto"/>
              <w:left w:val="single" w:sz="4" w:space="0" w:color="auto"/>
              <w:bottom w:val="single" w:sz="4" w:space="0" w:color="auto"/>
              <w:right w:val="single" w:sz="4" w:space="0" w:color="auto"/>
            </w:tcBorders>
            <w:hideMark/>
          </w:tcPr>
          <w:p w:rsidR="00B913E4" w:rsidRPr="00513E45" w:rsidRDefault="00B913E4" w:rsidP="00633A2A">
            <w:pPr>
              <w:pStyle w:val="af2"/>
              <w:jc w:val="center"/>
              <w:rPr>
                <w:rFonts w:ascii="Times New Roman" w:hAnsi="Times New Roman"/>
                <w:sz w:val="28"/>
                <w:szCs w:val="28"/>
              </w:rPr>
            </w:pPr>
            <w:r w:rsidRPr="00513E45">
              <w:rPr>
                <w:rFonts w:ascii="Times New Roman" w:hAnsi="Times New Roman"/>
                <w:sz w:val="28"/>
                <w:szCs w:val="28"/>
              </w:rPr>
              <w:t>Тип объекта</w:t>
            </w:r>
          </w:p>
        </w:tc>
        <w:tc>
          <w:tcPr>
            <w:tcW w:w="2430" w:type="dxa"/>
            <w:tcBorders>
              <w:top w:val="single" w:sz="4" w:space="0" w:color="auto"/>
              <w:left w:val="single" w:sz="4" w:space="0" w:color="auto"/>
              <w:bottom w:val="single" w:sz="4" w:space="0" w:color="auto"/>
              <w:right w:val="single" w:sz="4" w:space="0" w:color="auto"/>
            </w:tcBorders>
            <w:hideMark/>
          </w:tcPr>
          <w:p w:rsidR="00B913E4" w:rsidRPr="00513E45" w:rsidRDefault="00B913E4" w:rsidP="00633A2A">
            <w:pPr>
              <w:pStyle w:val="af2"/>
              <w:jc w:val="center"/>
              <w:rPr>
                <w:rFonts w:ascii="Times New Roman" w:hAnsi="Times New Roman"/>
                <w:sz w:val="28"/>
                <w:szCs w:val="28"/>
              </w:rPr>
            </w:pPr>
            <w:r w:rsidRPr="00513E45">
              <w:rPr>
                <w:rFonts w:ascii="Times New Roman" w:hAnsi="Times New Roman"/>
                <w:sz w:val="28"/>
                <w:szCs w:val="28"/>
              </w:rPr>
              <w:t>Норма обеспеченности на одного человека, м</w:t>
            </w:r>
            <w:r w:rsidRPr="00513E45">
              <w:rPr>
                <w:rFonts w:ascii="Times New Roman" w:hAnsi="Times New Roman"/>
                <w:sz w:val="28"/>
                <w:szCs w:val="28"/>
                <w:vertAlign w:val="superscript"/>
              </w:rPr>
              <w:t>2</w:t>
            </w:r>
            <w:r w:rsidRPr="00513E45">
              <w:rPr>
                <w:rFonts w:ascii="Times New Roman" w:hAnsi="Times New Roman"/>
                <w:sz w:val="28"/>
                <w:szCs w:val="28"/>
              </w:rPr>
              <w:t xml:space="preserve"> *</w:t>
            </w:r>
          </w:p>
        </w:tc>
        <w:tc>
          <w:tcPr>
            <w:tcW w:w="2143" w:type="dxa"/>
            <w:tcBorders>
              <w:top w:val="single" w:sz="4" w:space="0" w:color="auto"/>
              <w:left w:val="single" w:sz="4" w:space="0" w:color="auto"/>
              <w:bottom w:val="single" w:sz="4" w:space="0" w:color="auto"/>
              <w:right w:val="single" w:sz="4" w:space="0" w:color="auto"/>
            </w:tcBorders>
            <w:vAlign w:val="center"/>
            <w:hideMark/>
          </w:tcPr>
          <w:p w:rsidR="00B913E4" w:rsidRPr="00513E45" w:rsidRDefault="00B913E4" w:rsidP="00633A2A">
            <w:pPr>
              <w:pStyle w:val="af2"/>
              <w:ind w:hanging="3"/>
              <w:jc w:val="both"/>
              <w:rPr>
                <w:rFonts w:ascii="Times New Roman" w:hAnsi="Times New Roman"/>
                <w:sz w:val="28"/>
                <w:szCs w:val="28"/>
              </w:rPr>
            </w:pPr>
            <w:r w:rsidRPr="00513E45">
              <w:rPr>
                <w:rFonts w:ascii="Times New Roman" w:hAnsi="Times New Roman"/>
                <w:sz w:val="28"/>
                <w:szCs w:val="28"/>
              </w:rPr>
              <w:t>ЕПС для объекта на 1000 населения**, человек</w:t>
            </w:r>
          </w:p>
        </w:tc>
        <w:tc>
          <w:tcPr>
            <w:tcW w:w="2397" w:type="dxa"/>
            <w:tcBorders>
              <w:top w:val="single" w:sz="4" w:space="0" w:color="auto"/>
              <w:left w:val="single" w:sz="4" w:space="0" w:color="auto"/>
              <w:bottom w:val="single" w:sz="4" w:space="0" w:color="auto"/>
              <w:right w:val="single" w:sz="4" w:space="0" w:color="auto"/>
            </w:tcBorders>
            <w:hideMark/>
          </w:tcPr>
          <w:p w:rsidR="00B913E4" w:rsidRPr="00513E45" w:rsidRDefault="00B913E4" w:rsidP="00633A2A">
            <w:pPr>
              <w:pStyle w:val="af2"/>
              <w:ind w:firstLine="7"/>
              <w:jc w:val="center"/>
              <w:rPr>
                <w:rFonts w:ascii="Times New Roman" w:hAnsi="Times New Roman"/>
                <w:sz w:val="28"/>
                <w:szCs w:val="28"/>
                <w:vertAlign w:val="superscript"/>
              </w:rPr>
            </w:pPr>
            <w:r w:rsidRPr="00513E45">
              <w:rPr>
                <w:rFonts w:ascii="Times New Roman" w:hAnsi="Times New Roman"/>
                <w:sz w:val="28"/>
                <w:szCs w:val="28"/>
              </w:rPr>
              <w:t>Норматив обеспеченности объектом на 1000 населения, м</w:t>
            </w:r>
            <w:r w:rsidRPr="00513E45">
              <w:rPr>
                <w:rFonts w:ascii="Times New Roman" w:hAnsi="Times New Roman"/>
                <w:sz w:val="28"/>
                <w:szCs w:val="28"/>
                <w:vertAlign w:val="superscript"/>
              </w:rPr>
              <w:t>2</w:t>
            </w:r>
          </w:p>
        </w:tc>
      </w:tr>
      <w:tr w:rsidR="00B913E4" w:rsidRPr="00513E45" w:rsidTr="00633A2A">
        <w:trPr>
          <w:trHeight w:val="284"/>
          <w:jc w:val="center"/>
        </w:trPr>
        <w:tc>
          <w:tcPr>
            <w:tcW w:w="594" w:type="dxa"/>
            <w:tcBorders>
              <w:top w:val="single" w:sz="4" w:space="0" w:color="auto"/>
              <w:left w:val="single" w:sz="4" w:space="0" w:color="auto"/>
              <w:bottom w:val="single" w:sz="4" w:space="0" w:color="auto"/>
              <w:right w:val="single" w:sz="4" w:space="0" w:color="auto"/>
            </w:tcBorders>
            <w:vAlign w:val="center"/>
            <w:hideMark/>
          </w:tcPr>
          <w:p w:rsidR="00B913E4" w:rsidRPr="00513E45" w:rsidRDefault="00B913E4" w:rsidP="00633A2A">
            <w:pPr>
              <w:pStyle w:val="af2"/>
              <w:jc w:val="both"/>
              <w:rPr>
                <w:rFonts w:ascii="Times New Roman" w:hAnsi="Times New Roman"/>
                <w:sz w:val="28"/>
                <w:szCs w:val="28"/>
              </w:rPr>
            </w:pPr>
            <w:r w:rsidRPr="00513E45">
              <w:rPr>
                <w:rFonts w:ascii="Times New Roman" w:hAnsi="Times New Roman"/>
                <w:sz w:val="28"/>
                <w:szCs w:val="28"/>
              </w:rPr>
              <w:t>1</w:t>
            </w:r>
          </w:p>
        </w:tc>
        <w:tc>
          <w:tcPr>
            <w:tcW w:w="2642" w:type="dxa"/>
            <w:tcBorders>
              <w:top w:val="single" w:sz="4" w:space="0" w:color="auto"/>
              <w:left w:val="single" w:sz="4" w:space="0" w:color="auto"/>
              <w:bottom w:val="single" w:sz="4" w:space="0" w:color="auto"/>
              <w:right w:val="single" w:sz="4" w:space="0" w:color="auto"/>
            </w:tcBorders>
            <w:vAlign w:val="center"/>
            <w:hideMark/>
          </w:tcPr>
          <w:p w:rsidR="00B913E4" w:rsidRPr="00513E45" w:rsidRDefault="00B913E4" w:rsidP="00633A2A">
            <w:pPr>
              <w:pStyle w:val="af2"/>
              <w:ind w:hanging="17"/>
              <w:jc w:val="both"/>
              <w:rPr>
                <w:rFonts w:ascii="Times New Roman" w:hAnsi="Times New Roman"/>
                <w:sz w:val="28"/>
                <w:szCs w:val="28"/>
              </w:rPr>
            </w:pPr>
            <w:r w:rsidRPr="00513E45">
              <w:rPr>
                <w:rFonts w:ascii="Times New Roman" w:hAnsi="Times New Roman"/>
                <w:sz w:val="28"/>
                <w:szCs w:val="28"/>
              </w:rPr>
              <w:t>Площадка для физкультурно-оздоровительных занятий</w:t>
            </w:r>
          </w:p>
        </w:tc>
        <w:tc>
          <w:tcPr>
            <w:tcW w:w="2430" w:type="dxa"/>
            <w:tcBorders>
              <w:top w:val="single" w:sz="4" w:space="0" w:color="auto"/>
              <w:left w:val="single" w:sz="4" w:space="0" w:color="auto"/>
              <w:bottom w:val="single" w:sz="4" w:space="0" w:color="auto"/>
              <w:right w:val="single" w:sz="4" w:space="0" w:color="auto"/>
            </w:tcBorders>
            <w:vAlign w:val="center"/>
            <w:hideMark/>
          </w:tcPr>
          <w:p w:rsidR="00B913E4" w:rsidRPr="00513E45" w:rsidRDefault="00B913E4" w:rsidP="00633A2A">
            <w:pPr>
              <w:pStyle w:val="af2"/>
              <w:jc w:val="both"/>
              <w:rPr>
                <w:rFonts w:ascii="Times New Roman" w:hAnsi="Times New Roman"/>
                <w:sz w:val="28"/>
                <w:szCs w:val="28"/>
              </w:rPr>
            </w:pPr>
            <w:r w:rsidRPr="00513E45">
              <w:rPr>
                <w:rFonts w:ascii="Times New Roman" w:hAnsi="Times New Roman"/>
                <w:sz w:val="28"/>
                <w:szCs w:val="28"/>
              </w:rPr>
              <w:t>10</w:t>
            </w:r>
          </w:p>
        </w:tc>
        <w:tc>
          <w:tcPr>
            <w:tcW w:w="2143" w:type="dxa"/>
            <w:vMerge w:val="restart"/>
            <w:tcBorders>
              <w:top w:val="single" w:sz="4" w:space="0" w:color="auto"/>
              <w:left w:val="single" w:sz="4" w:space="0" w:color="auto"/>
              <w:bottom w:val="single" w:sz="4" w:space="0" w:color="auto"/>
              <w:right w:val="single" w:sz="4" w:space="0" w:color="auto"/>
            </w:tcBorders>
            <w:vAlign w:val="center"/>
            <w:hideMark/>
          </w:tcPr>
          <w:p w:rsidR="00B913E4" w:rsidRPr="00513E45" w:rsidRDefault="00B913E4" w:rsidP="00633A2A">
            <w:pPr>
              <w:pStyle w:val="af2"/>
              <w:jc w:val="both"/>
              <w:rPr>
                <w:rFonts w:ascii="Times New Roman" w:hAnsi="Times New Roman"/>
                <w:sz w:val="28"/>
                <w:szCs w:val="28"/>
              </w:rPr>
            </w:pPr>
            <w:r w:rsidRPr="00513E45">
              <w:rPr>
                <w:rFonts w:ascii="Times New Roman" w:hAnsi="Times New Roman"/>
                <w:sz w:val="28"/>
                <w:szCs w:val="28"/>
              </w:rPr>
              <w:t>12,3–40,7</w:t>
            </w:r>
          </w:p>
        </w:tc>
        <w:tc>
          <w:tcPr>
            <w:tcW w:w="2397" w:type="dxa"/>
            <w:tcBorders>
              <w:top w:val="single" w:sz="4" w:space="0" w:color="auto"/>
              <w:left w:val="single" w:sz="4" w:space="0" w:color="auto"/>
              <w:bottom w:val="single" w:sz="4" w:space="0" w:color="auto"/>
              <w:right w:val="single" w:sz="4" w:space="0" w:color="auto"/>
            </w:tcBorders>
            <w:vAlign w:val="center"/>
            <w:hideMark/>
          </w:tcPr>
          <w:p w:rsidR="00B913E4" w:rsidRPr="00513E45" w:rsidRDefault="00B913E4" w:rsidP="00633A2A">
            <w:pPr>
              <w:pStyle w:val="af2"/>
              <w:ind w:firstLine="7"/>
              <w:jc w:val="both"/>
              <w:rPr>
                <w:rFonts w:ascii="Times New Roman" w:hAnsi="Times New Roman"/>
                <w:sz w:val="28"/>
                <w:szCs w:val="28"/>
              </w:rPr>
            </w:pPr>
            <w:r w:rsidRPr="00513E45">
              <w:rPr>
                <w:rFonts w:ascii="Times New Roman" w:hAnsi="Times New Roman"/>
                <w:sz w:val="28"/>
                <w:szCs w:val="28"/>
              </w:rPr>
              <w:t>123–407</w:t>
            </w:r>
          </w:p>
        </w:tc>
      </w:tr>
      <w:tr w:rsidR="00B913E4" w:rsidRPr="00513E45" w:rsidTr="00633A2A">
        <w:trPr>
          <w:trHeight w:val="284"/>
          <w:jc w:val="center"/>
        </w:trPr>
        <w:tc>
          <w:tcPr>
            <w:tcW w:w="594" w:type="dxa"/>
            <w:tcBorders>
              <w:top w:val="single" w:sz="4" w:space="0" w:color="auto"/>
              <w:left w:val="single" w:sz="4" w:space="0" w:color="auto"/>
              <w:bottom w:val="single" w:sz="4" w:space="0" w:color="auto"/>
              <w:right w:val="single" w:sz="4" w:space="0" w:color="auto"/>
            </w:tcBorders>
            <w:vAlign w:val="center"/>
            <w:hideMark/>
          </w:tcPr>
          <w:p w:rsidR="00B913E4" w:rsidRPr="00513E45" w:rsidRDefault="00B913E4" w:rsidP="00633A2A">
            <w:pPr>
              <w:pStyle w:val="af2"/>
              <w:jc w:val="both"/>
              <w:rPr>
                <w:rFonts w:ascii="Times New Roman" w:hAnsi="Times New Roman"/>
                <w:sz w:val="28"/>
                <w:szCs w:val="28"/>
              </w:rPr>
            </w:pPr>
            <w:r w:rsidRPr="00513E45">
              <w:rPr>
                <w:rFonts w:ascii="Times New Roman" w:hAnsi="Times New Roman"/>
                <w:sz w:val="28"/>
                <w:szCs w:val="28"/>
              </w:rPr>
              <w:t>2</w:t>
            </w:r>
          </w:p>
        </w:tc>
        <w:tc>
          <w:tcPr>
            <w:tcW w:w="2642" w:type="dxa"/>
            <w:tcBorders>
              <w:top w:val="single" w:sz="4" w:space="0" w:color="auto"/>
              <w:left w:val="single" w:sz="4" w:space="0" w:color="auto"/>
              <w:bottom w:val="single" w:sz="4" w:space="0" w:color="auto"/>
              <w:right w:val="single" w:sz="4" w:space="0" w:color="auto"/>
            </w:tcBorders>
            <w:vAlign w:val="center"/>
            <w:hideMark/>
          </w:tcPr>
          <w:p w:rsidR="00B913E4" w:rsidRPr="00513E45" w:rsidRDefault="00B913E4" w:rsidP="00633A2A">
            <w:pPr>
              <w:pStyle w:val="af2"/>
              <w:ind w:hanging="17"/>
              <w:jc w:val="both"/>
              <w:rPr>
                <w:rFonts w:ascii="Times New Roman" w:hAnsi="Times New Roman"/>
                <w:sz w:val="28"/>
                <w:szCs w:val="28"/>
              </w:rPr>
            </w:pPr>
            <w:r w:rsidRPr="00513E45">
              <w:rPr>
                <w:rFonts w:ascii="Times New Roman" w:hAnsi="Times New Roman"/>
                <w:sz w:val="28"/>
                <w:szCs w:val="28"/>
              </w:rPr>
              <w:t>Комплексная площадка для подвижных игр</w:t>
            </w:r>
          </w:p>
        </w:tc>
        <w:tc>
          <w:tcPr>
            <w:tcW w:w="2430" w:type="dxa"/>
            <w:tcBorders>
              <w:top w:val="single" w:sz="4" w:space="0" w:color="auto"/>
              <w:left w:val="single" w:sz="4" w:space="0" w:color="auto"/>
              <w:bottom w:val="single" w:sz="4" w:space="0" w:color="auto"/>
              <w:right w:val="single" w:sz="4" w:space="0" w:color="auto"/>
            </w:tcBorders>
            <w:vAlign w:val="center"/>
            <w:hideMark/>
          </w:tcPr>
          <w:p w:rsidR="00B913E4" w:rsidRPr="00513E45" w:rsidRDefault="00B913E4" w:rsidP="00633A2A">
            <w:pPr>
              <w:pStyle w:val="af2"/>
              <w:jc w:val="both"/>
              <w:rPr>
                <w:rFonts w:ascii="Times New Roman" w:hAnsi="Times New Roman"/>
                <w:sz w:val="28"/>
                <w:szCs w:val="28"/>
              </w:rPr>
            </w:pPr>
            <w:r w:rsidRPr="00513E45">
              <w:rPr>
                <w:rFonts w:ascii="Times New Roman" w:hAnsi="Times New Roman"/>
                <w:sz w:val="28"/>
                <w:szCs w:val="28"/>
              </w:rPr>
              <w:t>20</w:t>
            </w:r>
          </w:p>
        </w:tc>
        <w:tc>
          <w:tcPr>
            <w:tcW w:w="2143" w:type="dxa"/>
            <w:vMerge/>
            <w:tcBorders>
              <w:top w:val="single" w:sz="4" w:space="0" w:color="auto"/>
              <w:left w:val="single" w:sz="4" w:space="0" w:color="auto"/>
              <w:bottom w:val="single" w:sz="4" w:space="0" w:color="auto"/>
              <w:right w:val="single" w:sz="4" w:space="0" w:color="auto"/>
            </w:tcBorders>
            <w:vAlign w:val="center"/>
            <w:hideMark/>
          </w:tcPr>
          <w:p w:rsidR="00B913E4" w:rsidRPr="00513E45" w:rsidRDefault="00B913E4" w:rsidP="00633A2A">
            <w:pPr>
              <w:pStyle w:val="af2"/>
              <w:ind w:firstLine="851"/>
              <w:jc w:val="both"/>
              <w:rPr>
                <w:rFonts w:ascii="Times New Roman" w:hAnsi="Times New Roman"/>
                <w:sz w:val="28"/>
                <w:szCs w:val="28"/>
              </w:rPr>
            </w:pPr>
          </w:p>
        </w:tc>
        <w:tc>
          <w:tcPr>
            <w:tcW w:w="2397" w:type="dxa"/>
            <w:tcBorders>
              <w:top w:val="single" w:sz="4" w:space="0" w:color="auto"/>
              <w:left w:val="single" w:sz="4" w:space="0" w:color="auto"/>
              <w:bottom w:val="single" w:sz="4" w:space="0" w:color="auto"/>
              <w:right w:val="single" w:sz="4" w:space="0" w:color="auto"/>
            </w:tcBorders>
            <w:vAlign w:val="center"/>
            <w:hideMark/>
          </w:tcPr>
          <w:p w:rsidR="00B913E4" w:rsidRPr="00513E45" w:rsidRDefault="00B913E4" w:rsidP="00633A2A">
            <w:pPr>
              <w:pStyle w:val="af2"/>
              <w:ind w:firstLine="7"/>
              <w:jc w:val="both"/>
              <w:rPr>
                <w:rFonts w:ascii="Times New Roman" w:hAnsi="Times New Roman"/>
                <w:sz w:val="28"/>
                <w:szCs w:val="28"/>
              </w:rPr>
            </w:pPr>
            <w:r w:rsidRPr="00513E45">
              <w:rPr>
                <w:rFonts w:ascii="Times New Roman" w:hAnsi="Times New Roman"/>
                <w:sz w:val="28"/>
                <w:szCs w:val="28"/>
              </w:rPr>
              <w:t>246–814</w:t>
            </w:r>
          </w:p>
        </w:tc>
      </w:tr>
      <w:tr w:rsidR="00B913E4" w:rsidRPr="00513E45" w:rsidTr="00633A2A">
        <w:trPr>
          <w:trHeight w:val="284"/>
          <w:jc w:val="center"/>
        </w:trPr>
        <w:tc>
          <w:tcPr>
            <w:tcW w:w="594" w:type="dxa"/>
            <w:tcBorders>
              <w:top w:val="single" w:sz="4" w:space="0" w:color="auto"/>
              <w:left w:val="single" w:sz="4" w:space="0" w:color="auto"/>
              <w:bottom w:val="single" w:sz="4" w:space="0" w:color="auto"/>
              <w:right w:val="single" w:sz="4" w:space="0" w:color="auto"/>
            </w:tcBorders>
            <w:vAlign w:val="center"/>
            <w:hideMark/>
          </w:tcPr>
          <w:p w:rsidR="00B913E4" w:rsidRPr="00513E45" w:rsidRDefault="00B913E4" w:rsidP="00633A2A">
            <w:pPr>
              <w:pStyle w:val="af2"/>
              <w:jc w:val="both"/>
              <w:rPr>
                <w:rFonts w:ascii="Times New Roman" w:hAnsi="Times New Roman"/>
                <w:sz w:val="28"/>
                <w:szCs w:val="28"/>
              </w:rPr>
            </w:pPr>
            <w:r w:rsidRPr="00513E45">
              <w:rPr>
                <w:rFonts w:ascii="Times New Roman" w:hAnsi="Times New Roman"/>
                <w:sz w:val="28"/>
                <w:szCs w:val="28"/>
              </w:rPr>
              <w:t>3</w:t>
            </w:r>
          </w:p>
        </w:tc>
        <w:tc>
          <w:tcPr>
            <w:tcW w:w="2642" w:type="dxa"/>
            <w:tcBorders>
              <w:top w:val="single" w:sz="4" w:space="0" w:color="auto"/>
              <w:left w:val="single" w:sz="4" w:space="0" w:color="auto"/>
              <w:bottom w:val="single" w:sz="4" w:space="0" w:color="auto"/>
              <w:right w:val="single" w:sz="4" w:space="0" w:color="auto"/>
            </w:tcBorders>
            <w:vAlign w:val="center"/>
            <w:hideMark/>
          </w:tcPr>
          <w:p w:rsidR="00B913E4" w:rsidRPr="00513E45" w:rsidRDefault="00B913E4" w:rsidP="00633A2A">
            <w:pPr>
              <w:pStyle w:val="af2"/>
              <w:jc w:val="both"/>
              <w:rPr>
                <w:rFonts w:ascii="Times New Roman" w:hAnsi="Times New Roman"/>
                <w:sz w:val="28"/>
                <w:szCs w:val="28"/>
              </w:rPr>
            </w:pPr>
            <w:r w:rsidRPr="00513E45">
              <w:rPr>
                <w:rFonts w:ascii="Times New Roman" w:hAnsi="Times New Roman"/>
                <w:sz w:val="28"/>
                <w:szCs w:val="28"/>
              </w:rPr>
              <w:t>Зал для общефизической подготовки</w:t>
            </w:r>
          </w:p>
        </w:tc>
        <w:tc>
          <w:tcPr>
            <w:tcW w:w="2430" w:type="dxa"/>
            <w:tcBorders>
              <w:top w:val="single" w:sz="4" w:space="0" w:color="auto"/>
              <w:left w:val="single" w:sz="4" w:space="0" w:color="auto"/>
              <w:bottom w:val="single" w:sz="4" w:space="0" w:color="auto"/>
              <w:right w:val="single" w:sz="4" w:space="0" w:color="auto"/>
            </w:tcBorders>
            <w:vAlign w:val="center"/>
            <w:hideMark/>
          </w:tcPr>
          <w:p w:rsidR="00B913E4" w:rsidRPr="00513E45" w:rsidRDefault="00B913E4" w:rsidP="00633A2A">
            <w:pPr>
              <w:pStyle w:val="af2"/>
              <w:jc w:val="both"/>
              <w:rPr>
                <w:rFonts w:ascii="Times New Roman" w:hAnsi="Times New Roman"/>
                <w:sz w:val="28"/>
                <w:szCs w:val="28"/>
              </w:rPr>
            </w:pPr>
            <w:r w:rsidRPr="00513E45">
              <w:rPr>
                <w:rFonts w:ascii="Times New Roman" w:hAnsi="Times New Roman"/>
                <w:sz w:val="28"/>
                <w:szCs w:val="28"/>
              </w:rPr>
              <w:t>10</w:t>
            </w:r>
          </w:p>
        </w:tc>
        <w:tc>
          <w:tcPr>
            <w:tcW w:w="2143" w:type="dxa"/>
            <w:vMerge/>
            <w:tcBorders>
              <w:top w:val="single" w:sz="4" w:space="0" w:color="auto"/>
              <w:left w:val="single" w:sz="4" w:space="0" w:color="auto"/>
              <w:bottom w:val="single" w:sz="4" w:space="0" w:color="auto"/>
              <w:right w:val="single" w:sz="4" w:space="0" w:color="auto"/>
            </w:tcBorders>
            <w:vAlign w:val="center"/>
            <w:hideMark/>
          </w:tcPr>
          <w:p w:rsidR="00B913E4" w:rsidRPr="00513E45" w:rsidRDefault="00B913E4" w:rsidP="00633A2A">
            <w:pPr>
              <w:pStyle w:val="af2"/>
              <w:ind w:firstLine="851"/>
              <w:jc w:val="both"/>
              <w:rPr>
                <w:rFonts w:ascii="Times New Roman" w:hAnsi="Times New Roman"/>
                <w:sz w:val="28"/>
                <w:szCs w:val="28"/>
              </w:rPr>
            </w:pPr>
          </w:p>
        </w:tc>
        <w:tc>
          <w:tcPr>
            <w:tcW w:w="2397" w:type="dxa"/>
            <w:tcBorders>
              <w:top w:val="single" w:sz="4" w:space="0" w:color="auto"/>
              <w:left w:val="single" w:sz="4" w:space="0" w:color="auto"/>
              <w:bottom w:val="single" w:sz="4" w:space="0" w:color="auto"/>
              <w:right w:val="single" w:sz="4" w:space="0" w:color="auto"/>
            </w:tcBorders>
            <w:vAlign w:val="center"/>
            <w:hideMark/>
          </w:tcPr>
          <w:p w:rsidR="00B913E4" w:rsidRPr="00513E45" w:rsidRDefault="00B913E4" w:rsidP="00633A2A">
            <w:pPr>
              <w:pStyle w:val="af2"/>
              <w:ind w:firstLine="7"/>
              <w:jc w:val="both"/>
              <w:rPr>
                <w:rFonts w:ascii="Times New Roman" w:hAnsi="Times New Roman"/>
                <w:sz w:val="28"/>
                <w:szCs w:val="28"/>
              </w:rPr>
            </w:pPr>
            <w:r w:rsidRPr="00513E45">
              <w:rPr>
                <w:rFonts w:ascii="Times New Roman" w:hAnsi="Times New Roman"/>
                <w:sz w:val="28"/>
                <w:szCs w:val="28"/>
              </w:rPr>
              <w:t>123–407</w:t>
            </w:r>
          </w:p>
        </w:tc>
      </w:tr>
      <w:tr w:rsidR="00B913E4" w:rsidRPr="00513E45" w:rsidTr="00633A2A">
        <w:trPr>
          <w:trHeight w:val="284"/>
          <w:jc w:val="center"/>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B913E4" w:rsidRPr="00513E45" w:rsidRDefault="00B913E4" w:rsidP="00633A2A">
            <w:pPr>
              <w:pStyle w:val="af2"/>
              <w:jc w:val="both"/>
              <w:rPr>
                <w:rFonts w:ascii="Times New Roman" w:hAnsi="Times New Roman"/>
                <w:sz w:val="28"/>
                <w:szCs w:val="28"/>
              </w:rPr>
            </w:pPr>
            <w:r w:rsidRPr="00513E45">
              <w:rPr>
                <w:rFonts w:ascii="Times New Roman" w:hAnsi="Times New Roman"/>
                <w:sz w:val="28"/>
                <w:szCs w:val="28"/>
              </w:rPr>
              <w:t>* В соответствии с приложением к Методическим рекомендациям о применении нормативов и норм при определении потребности субъектов Российской Федерации в объектах физической культуры и спорта.</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 ЕПС для объекта получена путём деления ЕПС на 1000 чел. муниципального образования на количество типов объектов (37 / 3 = 12,3)/(122 / 3 = 40,7).</w:t>
            </w:r>
          </w:p>
        </w:tc>
      </w:tr>
    </w:tbl>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Площадь земельного участка объектов физической культуры и массового спорта устанавливается заданием на проектирование.</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Уровень территориальной доступности объектов физической культуры и массового спорта принят согласно пункту 10.4 СП 42.13330.2016.</w:t>
      </w:r>
    </w:p>
    <w:p w:rsidR="00B913E4" w:rsidRPr="00513E45" w:rsidRDefault="00B913E4" w:rsidP="00633A2A">
      <w:pPr>
        <w:pStyle w:val="af2"/>
        <w:ind w:firstLine="851"/>
        <w:jc w:val="both"/>
        <w:rPr>
          <w:rFonts w:ascii="Times New Roman" w:hAnsi="Times New Roman"/>
          <w:sz w:val="28"/>
          <w:szCs w:val="28"/>
        </w:rPr>
      </w:pPr>
    </w:p>
    <w:p w:rsidR="00B913E4" w:rsidRPr="00633A2A" w:rsidRDefault="00B913E4" w:rsidP="00633A2A">
      <w:pPr>
        <w:pStyle w:val="af2"/>
        <w:jc w:val="center"/>
        <w:rPr>
          <w:rFonts w:ascii="Times New Roman" w:hAnsi="Times New Roman"/>
          <w:b/>
          <w:sz w:val="28"/>
          <w:szCs w:val="28"/>
        </w:rPr>
      </w:pPr>
      <w:r w:rsidRPr="00633A2A">
        <w:rPr>
          <w:rFonts w:ascii="Times New Roman" w:hAnsi="Times New Roman"/>
          <w:b/>
          <w:sz w:val="28"/>
          <w:szCs w:val="28"/>
        </w:rPr>
        <w:t>Обоснование предельных значений расчётных показателей минимально допустимого уровня обеспеченности объектами услуг общественного питания и торговли и максимально допустимого уровня их территориальной доступности</w:t>
      </w:r>
    </w:p>
    <w:p w:rsidR="00B913E4" w:rsidRPr="00513E45" w:rsidRDefault="00B913E4" w:rsidP="00633A2A">
      <w:pPr>
        <w:pStyle w:val="af2"/>
        <w:ind w:firstLine="851"/>
        <w:jc w:val="both"/>
        <w:rPr>
          <w:rFonts w:ascii="Times New Roman" w:hAnsi="Times New Roman"/>
          <w:sz w:val="28"/>
          <w:szCs w:val="28"/>
        </w:rPr>
      </w:pP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объектов услуг общественного питания и торговли приняты взят в соответствии с Постановлением Правительства</w:t>
      </w:r>
      <w:r w:rsidR="0028127A">
        <w:rPr>
          <w:rFonts w:ascii="Times New Roman" w:hAnsi="Times New Roman"/>
          <w:sz w:val="28"/>
          <w:szCs w:val="28"/>
        </w:rPr>
        <w:t xml:space="preserve"> Пермского края от 21.03.2018 № </w:t>
      </w:r>
      <w:r w:rsidRPr="00513E45">
        <w:rPr>
          <w:rFonts w:ascii="Times New Roman" w:hAnsi="Times New Roman"/>
          <w:sz w:val="28"/>
          <w:szCs w:val="28"/>
        </w:rPr>
        <w:t>150-п «Об утверждении нормативов минимальной обеспеченности населения площадью торговых объектов в Пермском крае», а также приложением Д и пунктом 10.4 СП 42.13330.2016.</w:t>
      </w:r>
    </w:p>
    <w:p w:rsidR="00B913E4" w:rsidRPr="00513E45" w:rsidRDefault="00B913E4" w:rsidP="00633A2A">
      <w:pPr>
        <w:pStyle w:val="af2"/>
        <w:ind w:firstLine="851"/>
        <w:jc w:val="both"/>
        <w:rPr>
          <w:rFonts w:ascii="Times New Roman" w:hAnsi="Times New Roman"/>
          <w:sz w:val="28"/>
          <w:szCs w:val="28"/>
        </w:rPr>
      </w:pPr>
    </w:p>
    <w:p w:rsidR="00B913E4" w:rsidRPr="00633A2A" w:rsidRDefault="00B913E4" w:rsidP="00633A2A">
      <w:pPr>
        <w:pStyle w:val="af2"/>
        <w:jc w:val="center"/>
        <w:rPr>
          <w:rFonts w:ascii="Times New Roman" w:hAnsi="Times New Roman"/>
          <w:b/>
          <w:sz w:val="28"/>
          <w:szCs w:val="28"/>
        </w:rPr>
      </w:pPr>
      <w:r w:rsidRPr="00633A2A">
        <w:rPr>
          <w:rFonts w:ascii="Times New Roman" w:hAnsi="Times New Roman"/>
          <w:b/>
          <w:sz w:val="28"/>
          <w:szCs w:val="28"/>
        </w:rPr>
        <w:t>Обоснование предельных значений расчётных показателей минимально допустимого уровня обеспеченности объектами культуры и искусства местного значения и максимально допустимого уровня их территориальной доступности</w:t>
      </w:r>
    </w:p>
    <w:p w:rsidR="00B913E4" w:rsidRPr="00513E45" w:rsidRDefault="00B913E4" w:rsidP="00633A2A">
      <w:pPr>
        <w:pStyle w:val="af2"/>
        <w:ind w:firstLine="851"/>
        <w:jc w:val="both"/>
        <w:rPr>
          <w:rFonts w:ascii="Times New Roman" w:hAnsi="Times New Roman"/>
          <w:sz w:val="28"/>
          <w:szCs w:val="28"/>
        </w:rPr>
      </w:pP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lastRenderedPageBreak/>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объектов культуры и искусства приняты в соответствии с распоряжением Министерства культуры Российской Федерации от 02.08.2017 № Р-965 «О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Минимально необходимое количество библиотек:</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БС = (Н</w:t>
      </w:r>
      <w:r w:rsidRPr="00513E45">
        <w:rPr>
          <w:rFonts w:ascii="Times New Roman" w:hAnsi="Times New Roman"/>
          <w:sz w:val="28"/>
          <w:szCs w:val="28"/>
          <w:vertAlign w:val="subscript"/>
        </w:rPr>
        <w:t>С</w:t>
      </w:r>
      <w:r w:rsidR="00B00AC8">
        <w:rPr>
          <w:rFonts w:ascii="Times New Roman" w:hAnsi="Times New Roman"/>
          <w:sz w:val="28"/>
          <w:szCs w:val="28"/>
        </w:rPr>
        <w:t>/</w:t>
      </w:r>
      <w:r w:rsidRPr="00513E45">
        <w:rPr>
          <w:rFonts w:ascii="Times New Roman" w:hAnsi="Times New Roman"/>
          <w:sz w:val="28"/>
          <w:szCs w:val="28"/>
        </w:rPr>
        <w:t>Н</w:t>
      </w:r>
      <w:r w:rsidRPr="00513E45">
        <w:rPr>
          <w:rFonts w:ascii="Times New Roman" w:hAnsi="Times New Roman"/>
          <w:sz w:val="28"/>
          <w:szCs w:val="28"/>
          <w:vertAlign w:val="subscript"/>
        </w:rPr>
        <w:t>НС</w:t>
      </w:r>
      <w:r w:rsidR="00B00AC8">
        <w:rPr>
          <w:rFonts w:ascii="Times New Roman" w:hAnsi="Times New Roman"/>
          <w:sz w:val="28"/>
          <w:szCs w:val="28"/>
        </w:rPr>
        <w:t>)+1,25×</w:t>
      </w:r>
      <w:r w:rsidRPr="00513E45">
        <w:rPr>
          <w:rFonts w:ascii="Times New Roman" w:hAnsi="Times New Roman"/>
          <w:sz w:val="28"/>
          <w:szCs w:val="28"/>
        </w:rPr>
        <w:t>((Н</w:t>
      </w:r>
      <w:r w:rsidR="00B00AC8">
        <w:rPr>
          <w:rFonts w:ascii="Times New Roman" w:hAnsi="Times New Roman"/>
          <w:sz w:val="28"/>
          <w:szCs w:val="28"/>
        </w:rPr>
        <w:t>–</w:t>
      </w:r>
      <w:r w:rsidRPr="00513E45">
        <w:rPr>
          <w:rFonts w:ascii="Times New Roman" w:hAnsi="Times New Roman"/>
          <w:sz w:val="28"/>
          <w:szCs w:val="28"/>
        </w:rPr>
        <w:t>Н</w:t>
      </w:r>
      <w:r w:rsidRPr="00513E45">
        <w:rPr>
          <w:rFonts w:ascii="Times New Roman" w:hAnsi="Times New Roman"/>
          <w:sz w:val="28"/>
          <w:szCs w:val="28"/>
          <w:vertAlign w:val="subscript"/>
        </w:rPr>
        <w:t>С</w:t>
      </w:r>
      <w:r w:rsidR="00B00AC8">
        <w:rPr>
          <w:rFonts w:ascii="Times New Roman" w:hAnsi="Times New Roman"/>
          <w:sz w:val="28"/>
          <w:szCs w:val="28"/>
        </w:rPr>
        <w:t>)/</w:t>
      </w:r>
      <w:r w:rsidRPr="00513E45">
        <w:rPr>
          <w:rFonts w:ascii="Times New Roman" w:hAnsi="Times New Roman"/>
          <w:sz w:val="28"/>
          <w:szCs w:val="28"/>
        </w:rPr>
        <w:t>Н</w:t>
      </w:r>
      <w:r w:rsidRPr="00513E45">
        <w:rPr>
          <w:rFonts w:ascii="Times New Roman" w:hAnsi="Times New Roman"/>
          <w:sz w:val="28"/>
          <w:szCs w:val="28"/>
          <w:vertAlign w:val="subscript"/>
        </w:rPr>
        <w:t>НГ</w:t>
      </w:r>
      <w:r w:rsidR="00B00AC8">
        <w:rPr>
          <w:rFonts w:ascii="Times New Roman" w:hAnsi="Times New Roman"/>
          <w:sz w:val="28"/>
          <w:szCs w:val="28"/>
        </w:rPr>
        <w:t>)+</w:t>
      </w:r>
      <w:r w:rsidRPr="00513E45">
        <w:rPr>
          <w:rFonts w:ascii="Times New Roman" w:hAnsi="Times New Roman"/>
          <w:sz w:val="28"/>
          <w:szCs w:val="28"/>
        </w:rPr>
        <w:t>(Н</w:t>
      </w:r>
      <w:r w:rsidRPr="00513E45">
        <w:rPr>
          <w:rFonts w:ascii="Times New Roman" w:hAnsi="Times New Roman"/>
          <w:sz w:val="28"/>
          <w:szCs w:val="28"/>
          <w:vertAlign w:val="subscript"/>
        </w:rPr>
        <w:t>Д</w:t>
      </w:r>
      <w:r w:rsidR="00B00AC8">
        <w:rPr>
          <w:rFonts w:ascii="Times New Roman" w:hAnsi="Times New Roman"/>
          <w:sz w:val="28"/>
          <w:szCs w:val="28"/>
        </w:rPr>
        <w:t>/</w:t>
      </w:r>
      <w:r w:rsidRPr="00513E45">
        <w:rPr>
          <w:rFonts w:ascii="Times New Roman" w:hAnsi="Times New Roman"/>
          <w:sz w:val="28"/>
          <w:szCs w:val="28"/>
        </w:rPr>
        <w:t>Н</w:t>
      </w:r>
      <w:r w:rsidRPr="00513E45">
        <w:rPr>
          <w:rFonts w:ascii="Times New Roman" w:hAnsi="Times New Roman"/>
          <w:sz w:val="28"/>
          <w:szCs w:val="28"/>
          <w:vertAlign w:val="subscript"/>
        </w:rPr>
        <w:t>НД</w:t>
      </w:r>
      <w:r w:rsidRPr="00513E45">
        <w:rPr>
          <w:rFonts w:ascii="Times New Roman" w:hAnsi="Times New Roman"/>
          <w:sz w:val="28"/>
          <w:szCs w:val="28"/>
        </w:rPr>
        <w:t>), где</w:t>
      </w:r>
    </w:p>
    <w:p w:rsidR="00B913E4" w:rsidRPr="00513E45" w:rsidRDefault="00B00AC8" w:rsidP="00633A2A">
      <w:pPr>
        <w:pStyle w:val="af2"/>
        <w:ind w:firstLine="851"/>
        <w:jc w:val="both"/>
        <w:rPr>
          <w:rFonts w:ascii="Times New Roman" w:hAnsi="Times New Roman"/>
          <w:sz w:val="28"/>
          <w:szCs w:val="28"/>
        </w:rPr>
      </w:pPr>
      <w:r>
        <w:rPr>
          <w:rFonts w:ascii="Times New Roman" w:hAnsi="Times New Roman"/>
          <w:sz w:val="28"/>
          <w:szCs w:val="28"/>
        </w:rPr>
        <w:t>БС -</w:t>
      </w:r>
      <w:r w:rsidR="00B913E4" w:rsidRPr="00513E45">
        <w:rPr>
          <w:rFonts w:ascii="Times New Roman" w:hAnsi="Times New Roman"/>
          <w:sz w:val="28"/>
          <w:szCs w:val="28"/>
        </w:rPr>
        <w:t xml:space="preserve"> библиотечная сеть;</w:t>
      </w:r>
    </w:p>
    <w:p w:rsidR="00B913E4" w:rsidRPr="00513E45" w:rsidRDefault="00B00AC8" w:rsidP="00633A2A">
      <w:pPr>
        <w:pStyle w:val="af2"/>
        <w:ind w:firstLine="851"/>
        <w:jc w:val="both"/>
        <w:rPr>
          <w:rFonts w:ascii="Times New Roman" w:hAnsi="Times New Roman"/>
          <w:sz w:val="28"/>
          <w:szCs w:val="28"/>
        </w:rPr>
      </w:pPr>
      <w:r>
        <w:rPr>
          <w:rFonts w:ascii="Times New Roman" w:hAnsi="Times New Roman"/>
          <w:sz w:val="28"/>
          <w:szCs w:val="28"/>
        </w:rPr>
        <w:t>Н -</w:t>
      </w:r>
      <w:r w:rsidR="00B913E4" w:rsidRPr="00513E45">
        <w:rPr>
          <w:rFonts w:ascii="Times New Roman" w:hAnsi="Times New Roman"/>
          <w:sz w:val="28"/>
          <w:szCs w:val="28"/>
        </w:rPr>
        <w:t xml:space="preserve"> численность населения;</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Н</w:t>
      </w:r>
      <w:r w:rsidRPr="00513E45">
        <w:rPr>
          <w:rFonts w:ascii="Times New Roman" w:hAnsi="Times New Roman"/>
          <w:sz w:val="28"/>
          <w:szCs w:val="28"/>
          <w:vertAlign w:val="subscript"/>
        </w:rPr>
        <w:t>С</w:t>
      </w:r>
      <w:r w:rsidR="00B00AC8">
        <w:rPr>
          <w:rFonts w:ascii="Times New Roman" w:hAnsi="Times New Roman"/>
          <w:sz w:val="28"/>
          <w:szCs w:val="28"/>
        </w:rPr>
        <w:t xml:space="preserve"> -</w:t>
      </w:r>
      <w:r w:rsidRPr="00513E45">
        <w:rPr>
          <w:rFonts w:ascii="Times New Roman" w:hAnsi="Times New Roman"/>
          <w:sz w:val="28"/>
          <w:szCs w:val="28"/>
        </w:rPr>
        <w:t xml:space="preserve"> численность сельского населения;</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Н</w:t>
      </w:r>
      <w:r w:rsidRPr="00513E45">
        <w:rPr>
          <w:rFonts w:ascii="Times New Roman" w:hAnsi="Times New Roman"/>
          <w:sz w:val="28"/>
          <w:szCs w:val="28"/>
          <w:vertAlign w:val="subscript"/>
        </w:rPr>
        <w:t>НС</w:t>
      </w:r>
      <w:r w:rsidR="00B00AC8">
        <w:rPr>
          <w:rFonts w:ascii="Times New Roman" w:hAnsi="Times New Roman"/>
          <w:sz w:val="28"/>
          <w:szCs w:val="28"/>
        </w:rPr>
        <w:t xml:space="preserve"> -</w:t>
      </w:r>
      <w:r w:rsidRPr="00513E45">
        <w:rPr>
          <w:rFonts w:ascii="Times New Roman" w:hAnsi="Times New Roman"/>
          <w:sz w:val="28"/>
          <w:szCs w:val="28"/>
        </w:rPr>
        <w:t xml:space="preserve"> норматив численности жителей на 1 библиотеку для сельских населённых пунктов, входящих в состав городского округа;</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Н</w:t>
      </w:r>
      <w:r w:rsidRPr="00513E45">
        <w:rPr>
          <w:rFonts w:ascii="Times New Roman" w:hAnsi="Times New Roman"/>
          <w:sz w:val="28"/>
          <w:szCs w:val="28"/>
          <w:vertAlign w:val="subscript"/>
        </w:rPr>
        <w:t>НГ</w:t>
      </w:r>
      <w:r w:rsidR="00B00AC8">
        <w:rPr>
          <w:rFonts w:ascii="Times New Roman" w:hAnsi="Times New Roman"/>
          <w:sz w:val="28"/>
          <w:szCs w:val="28"/>
        </w:rPr>
        <w:t xml:space="preserve"> -</w:t>
      </w:r>
      <w:r w:rsidRPr="00513E45">
        <w:rPr>
          <w:rFonts w:ascii="Times New Roman" w:hAnsi="Times New Roman"/>
          <w:sz w:val="28"/>
          <w:szCs w:val="28"/>
        </w:rPr>
        <w:t xml:space="preserve"> норматив численности жителей на 1 библиотеку для городского округа;</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Н</w:t>
      </w:r>
      <w:r w:rsidRPr="00513E45">
        <w:rPr>
          <w:rFonts w:ascii="Times New Roman" w:hAnsi="Times New Roman"/>
          <w:sz w:val="28"/>
          <w:szCs w:val="28"/>
          <w:vertAlign w:val="subscript"/>
        </w:rPr>
        <w:t>Д</w:t>
      </w:r>
      <w:r w:rsidR="00B00AC8">
        <w:rPr>
          <w:rFonts w:ascii="Times New Roman" w:hAnsi="Times New Roman"/>
          <w:sz w:val="28"/>
          <w:szCs w:val="28"/>
        </w:rPr>
        <w:t xml:space="preserve"> -</w:t>
      </w:r>
      <w:r w:rsidRPr="00513E45">
        <w:rPr>
          <w:rFonts w:ascii="Times New Roman" w:hAnsi="Times New Roman"/>
          <w:sz w:val="28"/>
          <w:szCs w:val="28"/>
        </w:rPr>
        <w:t xml:space="preserve"> численность детского населения;</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Н</w:t>
      </w:r>
      <w:r w:rsidRPr="00513E45">
        <w:rPr>
          <w:rFonts w:ascii="Times New Roman" w:hAnsi="Times New Roman"/>
          <w:sz w:val="28"/>
          <w:szCs w:val="28"/>
          <w:vertAlign w:val="subscript"/>
        </w:rPr>
        <w:t>НД</w:t>
      </w:r>
      <w:r w:rsidR="00B00AC8">
        <w:rPr>
          <w:rFonts w:ascii="Times New Roman" w:hAnsi="Times New Roman"/>
          <w:sz w:val="28"/>
          <w:szCs w:val="28"/>
        </w:rPr>
        <w:t xml:space="preserve"> -</w:t>
      </w:r>
      <w:r w:rsidRPr="00513E45">
        <w:rPr>
          <w:rFonts w:ascii="Times New Roman" w:hAnsi="Times New Roman"/>
          <w:sz w:val="28"/>
          <w:szCs w:val="28"/>
        </w:rPr>
        <w:t xml:space="preserve"> норматив численности детского населения на 1 библиотеку.</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БС = (10</w:t>
      </w:r>
      <w:r w:rsidR="00B00AC8">
        <w:rPr>
          <w:rFonts w:ascii="Times New Roman" w:hAnsi="Times New Roman"/>
          <w:sz w:val="28"/>
          <w:szCs w:val="28"/>
        </w:rPr>
        <w:t>109/1000)+1,25×</w:t>
      </w:r>
      <w:r w:rsidRPr="00513E45">
        <w:rPr>
          <w:rFonts w:ascii="Times New Roman" w:hAnsi="Times New Roman"/>
          <w:sz w:val="28"/>
          <w:szCs w:val="28"/>
        </w:rPr>
        <w:t>((18</w:t>
      </w:r>
      <w:r w:rsidR="00B00AC8">
        <w:rPr>
          <w:rFonts w:ascii="Times New Roman" w:hAnsi="Times New Roman"/>
          <w:sz w:val="28"/>
          <w:szCs w:val="28"/>
        </w:rPr>
        <w:t>546–</w:t>
      </w:r>
      <w:r w:rsidRPr="00513E45">
        <w:rPr>
          <w:rFonts w:ascii="Times New Roman" w:hAnsi="Times New Roman"/>
          <w:sz w:val="28"/>
          <w:szCs w:val="28"/>
        </w:rPr>
        <w:t>10</w:t>
      </w:r>
      <w:r w:rsidR="00B00AC8">
        <w:rPr>
          <w:rFonts w:ascii="Times New Roman" w:hAnsi="Times New Roman"/>
          <w:sz w:val="28"/>
          <w:szCs w:val="28"/>
        </w:rPr>
        <w:t>109</w:t>
      </w:r>
      <w:r w:rsidRPr="00513E45">
        <w:rPr>
          <w:rFonts w:ascii="Times New Roman" w:hAnsi="Times New Roman"/>
          <w:sz w:val="28"/>
          <w:szCs w:val="28"/>
        </w:rPr>
        <w:t>)</w:t>
      </w:r>
      <w:r w:rsidR="00B00AC8">
        <w:rPr>
          <w:rFonts w:ascii="Times New Roman" w:hAnsi="Times New Roman"/>
          <w:sz w:val="28"/>
          <w:szCs w:val="28"/>
        </w:rPr>
        <w:t>/20000)+(</w:t>
      </w:r>
      <w:r w:rsidR="000F1A69">
        <w:rPr>
          <w:rFonts w:ascii="Times New Roman" w:hAnsi="Times New Roman"/>
          <w:sz w:val="28"/>
          <w:szCs w:val="28"/>
        </w:rPr>
        <w:t>442</w:t>
      </w:r>
      <w:r w:rsidR="00907F62">
        <w:rPr>
          <w:rFonts w:ascii="Times New Roman" w:hAnsi="Times New Roman"/>
          <w:sz w:val="28"/>
          <w:szCs w:val="28"/>
        </w:rPr>
        <w:t>1</w:t>
      </w:r>
      <w:r w:rsidR="00B00AC8">
        <w:rPr>
          <w:rFonts w:ascii="Times New Roman" w:hAnsi="Times New Roman"/>
          <w:sz w:val="28"/>
          <w:szCs w:val="28"/>
        </w:rPr>
        <w:t>/</w:t>
      </w:r>
      <w:r w:rsidRPr="00513E45">
        <w:rPr>
          <w:rFonts w:ascii="Times New Roman" w:hAnsi="Times New Roman"/>
          <w:sz w:val="28"/>
          <w:szCs w:val="28"/>
        </w:rPr>
        <w:t xml:space="preserve">10000) = </w:t>
      </w:r>
      <w:r w:rsidR="000F1A69">
        <w:rPr>
          <w:rFonts w:ascii="Times New Roman" w:hAnsi="Times New Roman"/>
          <w:sz w:val="28"/>
          <w:szCs w:val="28"/>
        </w:rPr>
        <w:t>11</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Минимально необходимое количество учреждений клубного типа:</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КС = 1,25 × (Н</w:t>
      </w:r>
      <w:r w:rsidRPr="00513E45">
        <w:rPr>
          <w:rFonts w:ascii="Times New Roman" w:hAnsi="Times New Roman"/>
          <w:sz w:val="28"/>
          <w:szCs w:val="28"/>
          <w:vertAlign w:val="subscript"/>
        </w:rPr>
        <w:t>С</w:t>
      </w:r>
      <w:r w:rsidRPr="00513E45">
        <w:rPr>
          <w:rFonts w:ascii="Times New Roman" w:hAnsi="Times New Roman"/>
          <w:sz w:val="28"/>
          <w:szCs w:val="28"/>
        </w:rPr>
        <w:t xml:space="preserve"> / Н</w:t>
      </w:r>
      <w:r w:rsidRPr="00513E45">
        <w:rPr>
          <w:rFonts w:ascii="Times New Roman" w:hAnsi="Times New Roman"/>
          <w:sz w:val="28"/>
          <w:szCs w:val="28"/>
          <w:vertAlign w:val="subscript"/>
        </w:rPr>
        <w:t>НС</w:t>
      </w:r>
      <w:r w:rsidRPr="00513E45">
        <w:rPr>
          <w:rFonts w:ascii="Times New Roman" w:hAnsi="Times New Roman"/>
          <w:sz w:val="28"/>
          <w:szCs w:val="28"/>
        </w:rPr>
        <w:t>) + ((Н – Н</w:t>
      </w:r>
      <w:r w:rsidRPr="00513E45">
        <w:rPr>
          <w:rFonts w:ascii="Times New Roman" w:hAnsi="Times New Roman"/>
          <w:sz w:val="28"/>
          <w:szCs w:val="28"/>
          <w:vertAlign w:val="subscript"/>
        </w:rPr>
        <w:t>С</w:t>
      </w:r>
      <w:r w:rsidRPr="00513E45">
        <w:rPr>
          <w:rFonts w:ascii="Times New Roman" w:hAnsi="Times New Roman"/>
          <w:sz w:val="28"/>
          <w:szCs w:val="28"/>
        </w:rPr>
        <w:t>) / Н</w:t>
      </w:r>
      <w:r w:rsidRPr="00513E45">
        <w:rPr>
          <w:rFonts w:ascii="Times New Roman" w:hAnsi="Times New Roman"/>
          <w:sz w:val="28"/>
          <w:szCs w:val="28"/>
          <w:vertAlign w:val="subscript"/>
        </w:rPr>
        <w:t>НГ</w:t>
      </w:r>
      <w:r w:rsidRPr="00513E45">
        <w:rPr>
          <w:rFonts w:ascii="Times New Roman" w:hAnsi="Times New Roman"/>
          <w:sz w:val="28"/>
          <w:szCs w:val="28"/>
        </w:rPr>
        <w:t>), где</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КС — сеть учреждений клубного типа;</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Н — численность населения;</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Н</w:t>
      </w:r>
      <w:r w:rsidRPr="00513E45">
        <w:rPr>
          <w:rFonts w:ascii="Times New Roman" w:hAnsi="Times New Roman"/>
          <w:sz w:val="28"/>
          <w:szCs w:val="28"/>
          <w:vertAlign w:val="subscript"/>
        </w:rPr>
        <w:t>С</w:t>
      </w:r>
      <w:r w:rsidRPr="00513E45">
        <w:rPr>
          <w:rFonts w:ascii="Times New Roman" w:hAnsi="Times New Roman"/>
          <w:sz w:val="28"/>
          <w:szCs w:val="28"/>
        </w:rPr>
        <w:t xml:space="preserve"> — численность сельского населения;</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Н</w:t>
      </w:r>
      <w:r w:rsidRPr="00513E45">
        <w:rPr>
          <w:rFonts w:ascii="Times New Roman" w:hAnsi="Times New Roman"/>
          <w:sz w:val="28"/>
          <w:szCs w:val="28"/>
          <w:vertAlign w:val="subscript"/>
        </w:rPr>
        <w:t>НС</w:t>
      </w:r>
      <w:r w:rsidRPr="00513E45">
        <w:rPr>
          <w:rFonts w:ascii="Times New Roman" w:hAnsi="Times New Roman"/>
          <w:sz w:val="28"/>
          <w:szCs w:val="28"/>
        </w:rPr>
        <w:t xml:space="preserve"> — норматив численности жителей на 1 дом культуры для сельского населения, входящего в состав городского округа;</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Н</w:t>
      </w:r>
      <w:r w:rsidRPr="00513E45">
        <w:rPr>
          <w:rFonts w:ascii="Times New Roman" w:hAnsi="Times New Roman"/>
          <w:sz w:val="28"/>
          <w:szCs w:val="28"/>
          <w:vertAlign w:val="subscript"/>
        </w:rPr>
        <w:t>НГ</w:t>
      </w:r>
      <w:r w:rsidRPr="00513E45">
        <w:rPr>
          <w:rFonts w:ascii="Times New Roman" w:hAnsi="Times New Roman"/>
          <w:sz w:val="28"/>
          <w:szCs w:val="28"/>
        </w:rPr>
        <w:t xml:space="preserve"> — норматив численности жителей на 1 дом культуры для городского округа.</w:t>
      </w:r>
    </w:p>
    <w:p w:rsidR="00B913E4" w:rsidRPr="00513E45" w:rsidRDefault="000F1A69" w:rsidP="00633A2A">
      <w:pPr>
        <w:pStyle w:val="af2"/>
        <w:ind w:firstLine="851"/>
        <w:jc w:val="both"/>
        <w:rPr>
          <w:rFonts w:ascii="Times New Roman" w:hAnsi="Times New Roman"/>
          <w:sz w:val="28"/>
          <w:szCs w:val="28"/>
        </w:rPr>
      </w:pPr>
      <w:r>
        <w:rPr>
          <w:rFonts w:ascii="Times New Roman" w:hAnsi="Times New Roman"/>
          <w:sz w:val="28"/>
          <w:szCs w:val="28"/>
        </w:rPr>
        <w:t>КС = 1,25×</w:t>
      </w:r>
      <w:r w:rsidR="00B913E4" w:rsidRPr="00513E45">
        <w:rPr>
          <w:rFonts w:ascii="Times New Roman" w:hAnsi="Times New Roman"/>
          <w:sz w:val="28"/>
          <w:szCs w:val="28"/>
        </w:rPr>
        <w:t>(10</w:t>
      </w:r>
      <w:r w:rsidR="003852B7">
        <w:rPr>
          <w:rFonts w:ascii="Times New Roman" w:hAnsi="Times New Roman"/>
          <w:sz w:val="28"/>
          <w:szCs w:val="28"/>
        </w:rPr>
        <w:t>109</w:t>
      </w:r>
      <w:r>
        <w:rPr>
          <w:rFonts w:ascii="Times New Roman" w:hAnsi="Times New Roman"/>
          <w:sz w:val="28"/>
          <w:szCs w:val="28"/>
        </w:rPr>
        <w:t>/1000)+</w:t>
      </w:r>
      <w:r w:rsidR="00B913E4" w:rsidRPr="00513E45">
        <w:rPr>
          <w:rFonts w:ascii="Times New Roman" w:hAnsi="Times New Roman"/>
          <w:sz w:val="28"/>
          <w:szCs w:val="28"/>
        </w:rPr>
        <w:t>((18</w:t>
      </w:r>
      <w:r w:rsidR="003852B7">
        <w:rPr>
          <w:rFonts w:ascii="Times New Roman" w:hAnsi="Times New Roman"/>
          <w:sz w:val="28"/>
          <w:szCs w:val="28"/>
        </w:rPr>
        <w:t>546</w:t>
      </w:r>
      <w:r>
        <w:rPr>
          <w:rFonts w:ascii="Times New Roman" w:hAnsi="Times New Roman"/>
          <w:sz w:val="28"/>
          <w:szCs w:val="28"/>
        </w:rPr>
        <w:t>–</w:t>
      </w:r>
      <w:r w:rsidR="00B913E4" w:rsidRPr="00513E45">
        <w:rPr>
          <w:rFonts w:ascii="Times New Roman" w:hAnsi="Times New Roman"/>
          <w:sz w:val="28"/>
          <w:szCs w:val="28"/>
        </w:rPr>
        <w:t>10</w:t>
      </w:r>
      <w:r w:rsidR="003852B7">
        <w:rPr>
          <w:rFonts w:ascii="Times New Roman" w:hAnsi="Times New Roman"/>
          <w:sz w:val="28"/>
          <w:szCs w:val="28"/>
        </w:rPr>
        <w:t>109</w:t>
      </w:r>
      <w:r>
        <w:rPr>
          <w:rFonts w:ascii="Times New Roman" w:hAnsi="Times New Roman"/>
          <w:sz w:val="28"/>
          <w:szCs w:val="28"/>
        </w:rPr>
        <w:t>)/20000) = 13</w:t>
      </w:r>
    </w:p>
    <w:p w:rsidR="00B913E4" w:rsidRPr="00513E45" w:rsidRDefault="00B913E4" w:rsidP="00633A2A">
      <w:pPr>
        <w:pStyle w:val="af2"/>
        <w:ind w:firstLine="851"/>
        <w:jc w:val="both"/>
        <w:rPr>
          <w:rFonts w:ascii="Times New Roman" w:hAnsi="Times New Roman"/>
          <w:sz w:val="28"/>
          <w:szCs w:val="28"/>
        </w:rPr>
      </w:pPr>
    </w:p>
    <w:p w:rsidR="00B913E4" w:rsidRPr="00633A2A" w:rsidRDefault="00B913E4" w:rsidP="00633A2A">
      <w:pPr>
        <w:pStyle w:val="af2"/>
        <w:jc w:val="center"/>
        <w:rPr>
          <w:rFonts w:ascii="Times New Roman" w:hAnsi="Times New Roman"/>
          <w:b/>
          <w:sz w:val="28"/>
          <w:szCs w:val="28"/>
        </w:rPr>
      </w:pPr>
      <w:r w:rsidRPr="00633A2A">
        <w:rPr>
          <w:rFonts w:ascii="Times New Roman" w:hAnsi="Times New Roman"/>
          <w:b/>
          <w:sz w:val="28"/>
          <w:szCs w:val="28"/>
        </w:rPr>
        <w:t>Обоснование предельных значений расчётных показателей минимально допустимого уровня обеспеченности объектами коммунально-бытового назначения и максимально допустимого уровня их территориальной доступности</w:t>
      </w:r>
    </w:p>
    <w:p w:rsidR="00B913E4" w:rsidRPr="00633A2A" w:rsidRDefault="00B913E4" w:rsidP="00633A2A">
      <w:pPr>
        <w:pStyle w:val="af2"/>
        <w:ind w:firstLine="851"/>
        <w:jc w:val="center"/>
        <w:rPr>
          <w:rFonts w:ascii="Times New Roman" w:hAnsi="Times New Roman"/>
          <w:b/>
          <w:sz w:val="28"/>
          <w:szCs w:val="28"/>
        </w:rPr>
      </w:pP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объектов коммунально-бытового назначения приняты в соответствии с приложением Д и пунктом 10.4 СП 42.13330.2016.</w:t>
      </w:r>
    </w:p>
    <w:p w:rsidR="00B913E4" w:rsidRPr="00513E45" w:rsidRDefault="00B913E4" w:rsidP="00633A2A">
      <w:pPr>
        <w:pStyle w:val="af2"/>
        <w:ind w:firstLine="851"/>
        <w:jc w:val="both"/>
        <w:rPr>
          <w:rFonts w:ascii="Times New Roman" w:hAnsi="Times New Roman"/>
          <w:sz w:val="28"/>
          <w:szCs w:val="28"/>
        </w:rPr>
      </w:pPr>
    </w:p>
    <w:p w:rsidR="00B913E4" w:rsidRPr="00633A2A" w:rsidRDefault="00B913E4" w:rsidP="00633A2A">
      <w:pPr>
        <w:pStyle w:val="af2"/>
        <w:jc w:val="center"/>
        <w:rPr>
          <w:rFonts w:ascii="Times New Roman" w:hAnsi="Times New Roman"/>
          <w:b/>
          <w:sz w:val="28"/>
          <w:szCs w:val="28"/>
        </w:rPr>
      </w:pPr>
      <w:r w:rsidRPr="00633A2A">
        <w:rPr>
          <w:rFonts w:ascii="Times New Roman" w:hAnsi="Times New Roman"/>
          <w:b/>
          <w:sz w:val="28"/>
          <w:szCs w:val="28"/>
        </w:rPr>
        <w:t>Обоснование предельных значений расчётных показателей минимально допустимого уровня обеспеченности организациями и учреждениями управления, кредитно-финансовыми учреждениями и предприятиями связи и максимально допустимого уровня их территориальной доступности</w:t>
      </w:r>
    </w:p>
    <w:p w:rsidR="00B913E4" w:rsidRPr="00513E45" w:rsidRDefault="00B913E4" w:rsidP="00633A2A">
      <w:pPr>
        <w:pStyle w:val="af2"/>
        <w:ind w:firstLine="851"/>
        <w:jc w:val="both"/>
        <w:rPr>
          <w:rFonts w:ascii="Times New Roman" w:hAnsi="Times New Roman"/>
          <w:sz w:val="28"/>
          <w:szCs w:val="28"/>
        </w:rPr>
      </w:pP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Предельные значения расчётных показателей минимально допустимого уровня обеспеченности и максимально допустимого уровня территориальной доступности организациями и учреждениями управления, кредитно-финансовыми учреждениями и предприятиями связи приняты в соответствии с приложением Д и пунктом 10.4 СП 42.13330.2</w:t>
      </w:r>
      <w:r w:rsidR="00B56E7D">
        <w:rPr>
          <w:rFonts w:ascii="Times New Roman" w:hAnsi="Times New Roman"/>
          <w:sz w:val="28"/>
          <w:szCs w:val="28"/>
        </w:rPr>
        <w:t>016.</w:t>
      </w:r>
    </w:p>
    <w:p w:rsidR="00B913E4" w:rsidRPr="00513E45" w:rsidRDefault="00B913E4" w:rsidP="00633A2A">
      <w:pPr>
        <w:pStyle w:val="af2"/>
        <w:ind w:firstLine="851"/>
        <w:jc w:val="both"/>
        <w:rPr>
          <w:rFonts w:ascii="Times New Roman" w:hAnsi="Times New Roman"/>
          <w:sz w:val="28"/>
          <w:szCs w:val="28"/>
        </w:rPr>
      </w:pPr>
    </w:p>
    <w:p w:rsidR="00B913E4" w:rsidRPr="00633A2A" w:rsidRDefault="00B913E4" w:rsidP="00633A2A">
      <w:pPr>
        <w:pStyle w:val="af2"/>
        <w:jc w:val="center"/>
        <w:rPr>
          <w:rFonts w:ascii="Times New Roman" w:hAnsi="Times New Roman"/>
          <w:b/>
          <w:sz w:val="28"/>
          <w:szCs w:val="28"/>
        </w:rPr>
      </w:pPr>
      <w:r w:rsidRPr="00633A2A">
        <w:rPr>
          <w:rFonts w:ascii="Times New Roman" w:hAnsi="Times New Roman"/>
          <w:b/>
          <w:sz w:val="28"/>
          <w:szCs w:val="28"/>
        </w:rPr>
        <w:t>Обоснование предельных значений расчётных показателей минимально допустимого уровня обеспеченности объектами, необходимыми для формирования архивных фондов и максимально допустимого уровня их территориальной доступности</w:t>
      </w:r>
    </w:p>
    <w:p w:rsidR="00B913E4" w:rsidRPr="00513E45" w:rsidRDefault="00B913E4" w:rsidP="00633A2A">
      <w:pPr>
        <w:pStyle w:val="af2"/>
        <w:ind w:firstLine="851"/>
        <w:jc w:val="both"/>
        <w:rPr>
          <w:rFonts w:ascii="Times New Roman" w:hAnsi="Times New Roman"/>
          <w:sz w:val="28"/>
          <w:szCs w:val="28"/>
        </w:rPr>
      </w:pP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Предельные значения расчётных показателей минимально допустимого уровня обеспеченности объектами, необходимых для формирования архивных фондов принимается в соответствии с Федеральным законом от 22.10.2004 № 125-ФЗ «Об архивном деле в Российской Федерации».</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Уровень территориальной доступности для архивных фондов принят как для объекта эпизодического пользования.</w:t>
      </w:r>
    </w:p>
    <w:p w:rsidR="00B913E4" w:rsidRPr="00513E45" w:rsidRDefault="00B913E4" w:rsidP="00633A2A">
      <w:pPr>
        <w:pStyle w:val="af2"/>
        <w:ind w:firstLine="851"/>
        <w:jc w:val="both"/>
        <w:rPr>
          <w:rFonts w:ascii="Times New Roman" w:hAnsi="Times New Roman"/>
          <w:sz w:val="28"/>
          <w:szCs w:val="28"/>
        </w:rPr>
      </w:pPr>
    </w:p>
    <w:p w:rsidR="00B913E4" w:rsidRPr="00633A2A" w:rsidRDefault="00B913E4" w:rsidP="00633A2A">
      <w:pPr>
        <w:pStyle w:val="af2"/>
        <w:jc w:val="center"/>
        <w:rPr>
          <w:rFonts w:ascii="Times New Roman" w:hAnsi="Times New Roman"/>
          <w:b/>
          <w:sz w:val="28"/>
          <w:szCs w:val="28"/>
        </w:rPr>
      </w:pPr>
      <w:r w:rsidRPr="00633A2A">
        <w:rPr>
          <w:rFonts w:ascii="Times New Roman" w:hAnsi="Times New Roman"/>
          <w:b/>
          <w:sz w:val="28"/>
          <w:szCs w:val="28"/>
        </w:rPr>
        <w:t>Обоснование расчётных показателей раздела 3</w:t>
      </w:r>
    </w:p>
    <w:p w:rsidR="00B913E4" w:rsidRPr="00513E45" w:rsidRDefault="00B913E4" w:rsidP="00633A2A">
      <w:pPr>
        <w:pStyle w:val="af2"/>
        <w:ind w:firstLine="851"/>
        <w:jc w:val="both"/>
        <w:rPr>
          <w:rFonts w:ascii="Times New Roman" w:hAnsi="Times New Roman"/>
          <w:sz w:val="28"/>
          <w:szCs w:val="28"/>
        </w:rPr>
      </w:pPr>
    </w:p>
    <w:p w:rsidR="00B913E4" w:rsidRPr="00633A2A" w:rsidRDefault="00B913E4" w:rsidP="00633A2A">
      <w:pPr>
        <w:pStyle w:val="af2"/>
        <w:jc w:val="center"/>
        <w:rPr>
          <w:rFonts w:ascii="Times New Roman" w:hAnsi="Times New Roman"/>
          <w:b/>
          <w:sz w:val="28"/>
          <w:szCs w:val="28"/>
        </w:rPr>
      </w:pPr>
      <w:r w:rsidRPr="00633A2A">
        <w:rPr>
          <w:rFonts w:ascii="Times New Roman" w:hAnsi="Times New Roman"/>
          <w:b/>
          <w:sz w:val="28"/>
          <w:szCs w:val="28"/>
        </w:rPr>
        <w:t>Обоснование предельных значений расчётных показателей минимально допустимого уровня обеспеченности местами массового отдыха населения и максимально допустимого уровня их территориальной доступности</w:t>
      </w:r>
    </w:p>
    <w:p w:rsidR="00B913E4" w:rsidRPr="00513E45" w:rsidRDefault="00B913E4" w:rsidP="00633A2A">
      <w:pPr>
        <w:pStyle w:val="af2"/>
        <w:ind w:firstLine="851"/>
        <w:jc w:val="both"/>
        <w:rPr>
          <w:rFonts w:ascii="Times New Roman" w:hAnsi="Times New Roman"/>
          <w:sz w:val="28"/>
          <w:szCs w:val="28"/>
        </w:rPr>
      </w:pP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Размеры территории объектов массового кратковременного отдыха и предельные значения расчётных показателей максимально допустимого уровня территориальной доступности мест массового отдыха нас</w:t>
      </w:r>
      <w:r w:rsidR="00BB5EDE">
        <w:rPr>
          <w:rFonts w:ascii="Times New Roman" w:hAnsi="Times New Roman"/>
          <w:sz w:val="28"/>
          <w:szCs w:val="28"/>
        </w:rPr>
        <w:t xml:space="preserve">еления приведены в пунктах 9.13, 9.21 </w:t>
      </w:r>
      <w:r w:rsidRPr="00513E45">
        <w:rPr>
          <w:rFonts w:ascii="Times New Roman" w:hAnsi="Times New Roman"/>
          <w:sz w:val="28"/>
          <w:szCs w:val="28"/>
        </w:rPr>
        <w:t>СП 42.13330.2016 «Градостроительство. Планировка и застройка городских и сельских поселений»</w:t>
      </w:r>
      <w:r w:rsidR="00BB5EDE">
        <w:rPr>
          <w:rFonts w:ascii="Times New Roman" w:hAnsi="Times New Roman"/>
          <w:sz w:val="28"/>
          <w:szCs w:val="28"/>
        </w:rPr>
        <w:t xml:space="preserve"> и </w:t>
      </w:r>
      <w:r w:rsidR="00BB5EDE" w:rsidRPr="00BB5EDE">
        <w:rPr>
          <w:rFonts w:ascii="Times New Roman" w:hAnsi="Times New Roman"/>
          <w:sz w:val="28"/>
          <w:szCs w:val="28"/>
        </w:rPr>
        <w:t>СП 475.1325800.2020. Свод правил. Парки. Правила градостроительного п</w:t>
      </w:r>
      <w:r w:rsidR="00BB5EDE">
        <w:rPr>
          <w:rFonts w:ascii="Times New Roman" w:hAnsi="Times New Roman"/>
          <w:sz w:val="28"/>
          <w:szCs w:val="28"/>
        </w:rPr>
        <w:t>роектирования и благоустройства</w:t>
      </w:r>
      <w:r w:rsidRPr="00513E45">
        <w:rPr>
          <w:rFonts w:ascii="Times New Roman" w:hAnsi="Times New Roman"/>
          <w:sz w:val="28"/>
          <w:szCs w:val="28"/>
        </w:rPr>
        <w:t xml:space="preserve">. </w:t>
      </w:r>
    </w:p>
    <w:p w:rsidR="00B913E4" w:rsidRPr="00513E45" w:rsidRDefault="00B913E4" w:rsidP="00633A2A">
      <w:pPr>
        <w:pStyle w:val="af2"/>
        <w:ind w:firstLine="851"/>
        <w:jc w:val="both"/>
        <w:rPr>
          <w:rFonts w:ascii="Times New Roman" w:hAnsi="Times New Roman"/>
          <w:sz w:val="28"/>
          <w:szCs w:val="28"/>
        </w:rPr>
      </w:pPr>
    </w:p>
    <w:p w:rsidR="00B913E4" w:rsidRPr="00BB5EDE" w:rsidRDefault="00B913E4" w:rsidP="00BB5EDE">
      <w:pPr>
        <w:pStyle w:val="af2"/>
        <w:jc w:val="center"/>
        <w:rPr>
          <w:rFonts w:ascii="Times New Roman" w:hAnsi="Times New Roman"/>
          <w:b/>
          <w:sz w:val="28"/>
          <w:szCs w:val="28"/>
        </w:rPr>
      </w:pPr>
      <w:r w:rsidRPr="00BB5EDE">
        <w:rPr>
          <w:rFonts w:ascii="Times New Roman" w:hAnsi="Times New Roman"/>
          <w:b/>
          <w:sz w:val="28"/>
          <w:szCs w:val="28"/>
        </w:rPr>
        <w:t>Обоснование предельных значений расчётных показателей минимально допустимого уровня обеспеченности объектами местного значения в области туризма и максимально допустимого уровня их территориальной доступности</w:t>
      </w:r>
    </w:p>
    <w:p w:rsidR="00B913E4" w:rsidRPr="00513E45" w:rsidRDefault="00B913E4" w:rsidP="00633A2A">
      <w:pPr>
        <w:pStyle w:val="af2"/>
        <w:ind w:firstLine="851"/>
        <w:jc w:val="both"/>
        <w:rPr>
          <w:rFonts w:ascii="Times New Roman" w:hAnsi="Times New Roman"/>
          <w:sz w:val="28"/>
          <w:szCs w:val="28"/>
        </w:rPr>
      </w:pP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Уровень обеспеченности гостиницами, а также значения расчётных показателей минимально допустимой площади территории для размещения коллективных средств размещения установлены согласно Приложению Д СП 42.13330.2016 «Градостроительство. Планировка и застройка городских и сельских поселений». Для объектов в области туризма и рекреации максимально допустимый уровень территориальной доступности не нормируется.</w:t>
      </w:r>
    </w:p>
    <w:p w:rsidR="00B913E4" w:rsidRPr="00513E45" w:rsidRDefault="00B913E4" w:rsidP="00633A2A">
      <w:pPr>
        <w:pStyle w:val="af2"/>
        <w:ind w:firstLine="851"/>
        <w:jc w:val="both"/>
        <w:rPr>
          <w:rFonts w:ascii="Times New Roman" w:hAnsi="Times New Roman"/>
          <w:sz w:val="28"/>
          <w:szCs w:val="28"/>
        </w:rPr>
      </w:pPr>
    </w:p>
    <w:p w:rsidR="00B913E4" w:rsidRPr="00BB5EDE" w:rsidRDefault="00B913E4" w:rsidP="00BB5EDE">
      <w:pPr>
        <w:pStyle w:val="af2"/>
        <w:jc w:val="center"/>
        <w:rPr>
          <w:rFonts w:ascii="Times New Roman" w:hAnsi="Times New Roman"/>
          <w:b/>
          <w:sz w:val="28"/>
          <w:szCs w:val="28"/>
        </w:rPr>
      </w:pPr>
      <w:r w:rsidRPr="00BB5EDE">
        <w:rPr>
          <w:rFonts w:ascii="Times New Roman" w:hAnsi="Times New Roman"/>
          <w:b/>
          <w:sz w:val="28"/>
          <w:szCs w:val="28"/>
        </w:rPr>
        <w:t>Обоснование расчётных показателей раздела 4</w:t>
      </w:r>
    </w:p>
    <w:p w:rsidR="00B913E4" w:rsidRPr="00513E45" w:rsidRDefault="00B913E4" w:rsidP="00633A2A">
      <w:pPr>
        <w:pStyle w:val="af2"/>
        <w:ind w:firstLine="851"/>
        <w:jc w:val="both"/>
        <w:rPr>
          <w:rFonts w:ascii="Times New Roman" w:hAnsi="Times New Roman"/>
          <w:sz w:val="28"/>
          <w:szCs w:val="28"/>
        </w:rPr>
      </w:pP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 xml:space="preserve">Основные параметры поперечного профиля проезжей части и земляного полотна автомобильных дорог принимают в зависимости от их категории в соответствии с СП 34.13330.2021 «Автомобильные дороги». </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Границы полосы отвода, необходимой для размещения планируемых к строительству и реконструкции автомобильных дорог, следует принимать согласно Постановлению П</w:t>
      </w:r>
      <w:r w:rsidR="00FF30F3">
        <w:rPr>
          <w:rFonts w:ascii="Times New Roman" w:hAnsi="Times New Roman"/>
          <w:sz w:val="28"/>
          <w:szCs w:val="28"/>
        </w:rPr>
        <w:t xml:space="preserve">равительства РФ от 02.09.2009 № </w:t>
      </w:r>
      <w:r w:rsidRPr="00513E45">
        <w:rPr>
          <w:rFonts w:ascii="Times New Roman" w:hAnsi="Times New Roman"/>
          <w:sz w:val="28"/>
          <w:szCs w:val="28"/>
        </w:rPr>
        <w:t>717 «О нормах отвода земель для размещения автомобильных дорог и (или) объектов дорожного сервиса».</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 xml:space="preserve">Нормативное количество машино-мест для временного хранения легковых автомобилей на приобъектных стоянках у общественных зданий, учреждений, предприятий, на рекреационных территориях принимается в соответствии с приложением Ж СП 42.13330.2016. </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Для медицинских организаций (больниц, стационаров, поликлиник, амбулаторий и др.) нормативное количество машино-мест для временного хранения автомобилей, размещаемых в пределах участка медицинской организации, принимается в соответствии с требованиями СП 158.13330.2014 «Здания и помещения медицинских организаций. Правила проектирования».</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Уровень территориальной доступности принят на основании пунктов 11.32 и 11.36 СП 42.13330.2016.</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Предельные значения показателей минимально допустимого уровня обеспеченности станциями технического обслуживания автомобилей устанавливаются в соответствии с пунктом 11.40 СП 42.13330.2016.</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 xml:space="preserve">Предельные значения показателей минимально допустимого уровня обеспеченности автозаправочными станциями устанавливаются в соответствии с пунктом 11.41 СП 42.13330.2016. </w:t>
      </w:r>
    </w:p>
    <w:p w:rsidR="00B913E4" w:rsidRPr="00513E45" w:rsidRDefault="00B913E4" w:rsidP="00633A2A">
      <w:pPr>
        <w:pStyle w:val="af2"/>
        <w:ind w:firstLine="851"/>
        <w:jc w:val="both"/>
        <w:rPr>
          <w:rFonts w:ascii="Times New Roman" w:hAnsi="Times New Roman"/>
          <w:sz w:val="28"/>
          <w:szCs w:val="28"/>
        </w:rPr>
      </w:pPr>
    </w:p>
    <w:p w:rsidR="00B913E4" w:rsidRPr="00BB5EDE" w:rsidRDefault="00B913E4" w:rsidP="00BB5EDE">
      <w:pPr>
        <w:pStyle w:val="af2"/>
        <w:jc w:val="center"/>
        <w:rPr>
          <w:rFonts w:ascii="Times New Roman" w:hAnsi="Times New Roman"/>
          <w:b/>
          <w:sz w:val="28"/>
          <w:szCs w:val="28"/>
        </w:rPr>
      </w:pPr>
      <w:r w:rsidRPr="00BB5EDE">
        <w:rPr>
          <w:rFonts w:ascii="Times New Roman" w:hAnsi="Times New Roman"/>
          <w:b/>
          <w:sz w:val="28"/>
          <w:szCs w:val="28"/>
        </w:rPr>
        <w:t>Обоснование расчётных показателей раздела 5</w:t>
      </w:r>
    </w:p>
    <w:p w:rsidR="00B913E4" w:rsidRPr="00513E45" w:rsidRDefault="00B913E4" w:rsidP="00633A2A">
      <w:pPr>
        <w:pStyle w:val="af2"/>
        <w:ind w:firstLine="851"/>
        <w:jc w:val="both"/>
        <w:rPr>
          <w:rFonts w:ascii="Times New Roman" w:hAnsi="Times New Roman"/>
          <w:sz w:val="28"/>
          <w:szCs w:val="28"/>
        </w:rPr>
      </w:pPr>
    </w:p>
    <w:p w:rsidR="00B913E4" w:rsidRPr="00BB5EDE" w:rsidRDefault="00B913E4" w:rsidP="00BB5EDE">
      <w:pPr>
        <w:pStyle w:val="af2"/>
        <w:jc w:val="center"/>
        <w:rPr>
          <w:rFonts w:ascii="Times New Roman" w:hAnsi="Times New Roman"/>
          <w:b/>
          <w:sz w:val="28"/>
          <w:szCs w:val="28"/>
        </w:rPr>
      </w:pPr>
      <w:r w:rsidRPr="00BB5EDE">
        <w:rPr>
          <w:rFonts w:ascii="Times New Roman" w:hAnsi="Times New Roman"/>
          <w:b/>
          <w:sz w:val="28"/>
          <w:szCs w:val="28"/>
        </w:rPr>
        <w:t>Обоснование предельных значений расчётных показателей минимально допустимого уровня обеспеченности объектами водоснабжения и максимально допустимого уровня их территориальной доступности</w:t>
      </w:r>
    </w:p>
    <w:p w:rsidR="00B913E4" w:rsidRPr="00513E45" w:rsidRDefault="00B913E4" w:rsidP="00633A2A">
      <w:pPr>
        <w:pStyle w:val="af2"/>
        <w:ind w:firstLine="851"/>
        <w:jc w:val="both"/>
        <w:rPr>
          <w:rFonts w:ascii="Times New Roman" w:hAnsi="Times New Roman"/>
          <w:sz w:val="28"/>
          <w:szCs w:val="28"/>
        </w:rPr>
      </w:pP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 xml:space="preserve">Расчётное среднесуточное водопотребление населённых пунктов определяется как сумма расходов воды на хозяйственно-бытовые и питьевые нужды, нужды промышленных и сельскохозяйственных предприятий с учётом расходов воды на поливку. </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При проектировании систем водоснабжения предельные значения расчётных показателей минимально доп</w:t>
      </w:r>
      <w:r w:rsidR="00FF30F3">
        <w:rPr>
          <w:rFonts w:ascii="Times New Roman" w:hAnsi="Times New Roman"/>
          <w:sz w:val="28"/>
          <w:szCs w:val="28"/>
        </w:rPr>
        <w:t>устимого уровня обеспеченности -</w:t>
      </w:r>
      <w:r w:rsidRPr="00513E45">
        <w:rPr>
          <w:rFonts w:ascii="Times New Roman" w:hAnsi="Times New Roman"/>
          <w:sz w:val="28"/>
          <w:szCs w:val="28"/>
        </w:rPr>
        <w:t xml:space="preserve"> удельные среднесуточные (за год) нормы водопотребления на хозяйственно-питьевые нужды населения следует принимать в соответствии с таблицей 1 СП 31.13330.2012 «Водоснабжение. Наружные сети и сооружения». </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lastRenderedPageBreak/>
        <w:t>Расходы воды на содержание скота, птиц и зверей на животноводческих фермах и комплексах должны приниматься по ведомственным нормативным документам.</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Расходы воды на поливку в населённых пунктах и на территории промышленных предприятий должны приниматься в зависимости от покрытия территории, способа её поливки, вида насаждений, климатических и других местных условий по таблице 3 СП 31.13330.2012.</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 xml:space="preserve">Размер земельного участка для размещения станции водоподготовки (водопроводные очистные сооружения) в зависимости от их производительности, приняты на основании п. 12.4 СП 42.13330.2016. </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Размеры земельных участков, необходимых для размещения прочих объектов местного значения сельского поселения в области водоснабжения,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расчётных параметров.</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При установлении показателей территориальной доступности объектов инженерной инфраструктуры, в том числе объектов водоснабжения, для населения, которые имеют санитарно-защитные, охранные зоны, нормирование доступности (транспортную или пешеходную) до таких объектов не требуется.</w:t>
      </w:r>
    </w:p>
    <w:p w:rsidR="00B913E4" w:rsidRPr="00513E45" w:rsidRDefault="00B913E4" w:rsidP="00633A2A">
      <w:pPr>
        <w:pStyle w:val="af2"/>
        <w:ind w:firstLine="851"/>
        <w:jc w:val="both"/>
        <w:rPr>
          <w:rFonts w:ascii="Times New Roman" w:hAnsi="Times New Roman"/>
          <w:sz w:val="28"/>
          <w:szCs w:val="28"/>
        </w:rPr>
      </w:pPr>
    </w:p>
    <w:p w:rsidR="00B913E4" w:rsidRPr="00BB5EDE" w:rsidRDefault="00B913E4" w:rsidP="00BB5EDE">
      <w:pPr>
        <w:pStyle w:val="af2"/>
        <w:jc w:val="center"/>
        <w:rPr>
          <w:rFonts w:ascii="Times New Roman" w:hAnsi="Times New Roman"/>
          <w:b/>
          <w:sz w:val="28"/>
          <w:szCs w:val="28"/>
        </w:rPr>
      </w:pPr>
      <w:r w:rsidRPr="00BB5EDE">
        <w:rPr>
          <w:rFonts w:ascii="Times New Roman" w:hAnsi="Times New Roman"/>
          <w:b/>
          <w:sz w:val="28"/>
          <w:szCs w:val="28"/>
        </w:rPr>
        <w:t>Обоснование предельных значений расчётных показателей минимально допустимого уровня обеспеченности объектами водоотведения и максимально допустимого уровня их территориальной доступности</w:t>
      </w:r>
    </w:p>
    <w:p w:rsidR="00B913E4" w:rsidRPr="00513E45" w:rsidRDefault="00B913E4" w:rsidP="00633A2A">
      <w:pPr>
        <w:pStyle w:val="af2"/>
        <w:ind w:firstLine="851"/>
        <w:jc w:val="both"/>
        <w:rPr>
          <w:rFonts w:ascii="Times New Roman" w:hAnsi="Times New Roman"/>
          <w:sz w:val="28"/>
          <w:szCs w:val="28"/>
        </w:rPr>
      </w:pP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Предельные значения расчётных показателей минимально допустимого уровня обеспече</w:t>
      </w:r>
      <w:r w:rsidR="00FF30F3">
        <w:rPr>
          <w:rFonts w:ascii="Times New Roman" w:hAnsi="Times New Roman"/>
          <w:sz w:val="28"/>
          <w:szCs w:val="28"/>
        </w:rPr>
        <w:t>нности объектами водоотведения -</w:t>
      </w:r>
      <w:r w:rsidRPr="00513E45">
        <w:rPr>
          <w:rFonts w:ascii="Times New Roman" w:hAnsi="Times New Roman"/>
          <w:sz w:val="28"/>
          <w:szCs w:val="28"/>
        </w:rPr>
        <w:t xml:space="preserve"> расчётное удельное среднесуточное водоотведение бытовых сточных вод следует принимать равным удельному среднесуточному водопотреблению без учёта расхода воды на полив территории и зелёных насаждений.</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Мощность объектов водоотведения определяется расчётным водопотреблением участков застройки с учётом особенностей рельефа.</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При наличии канализационных стоков должны быть предусмотрены очистные сооружения.</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 xml:space="preserve">Проектирование, строительство, реконструкция, ввод в эксплуатацию, эксплуатация хозяйственных и иных объектов в границах водоохранных зон допускаются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r w:rsidRPr="00513E45">
        <w:rPr>
          <w:rFonts w:ascii="Times New Roman" w:hAnsi="Times New Roman"/>
          <w:sz w:val="28"/>
          <w:szCs w:val="28"/>
        </w:rPr>
        <w:lastRenderedPageBreak/>
        <w:t>Выбор типа сооружения, обеспечивающего охрану водного объекта от загрязнения, засорения, заиления и истощения вод, осуществляется с учётом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B913E4" w:rsidRPr="00513E45" w:rsidRDefault="00FF30F3" w:rsidP="00633A2A">
      <w:pPr>
        <w:pStyle w:val="af2"/>
        <w:ind w:firstLine="851"/>
        <w:jc w:val="both"/>
        <w:rPr>
          <w:rFonts w:ascii="Times New Roman" w:hAnsi="Times New Roman"/>
          <w:sz w:val="28"/>
          <w:szCs w:val="28"/>
        </w:rPr>
      </w:pPr>
      <w:r>
        <w:rPr>
          <w:rFonts w:ascii="Times New Roman" w:hAnsi="Times New Roman"/>
          <w:sz w:val="28"/>
          <w:szCs w:val="28"/>
        </w:rPr>
        <w:t>-</w:t>
      </w:r>
      <w:r w:rsidR="00B913E4" w:rsidRPr="00513E45">
        <w:rPr>
          <w:rFonts w:ascii="Times New Roman" w:hAnsi="Times New Roman"/>
          <w:sz w:val="28"/>
          <w:szCs w:val="28"/>
        </w:rPr>
        <w:t xml:space="preserve"> централизованные системы водоотведения (канализации), централизованные ливневые системы водоотведения;</w:t>
      </w:r>
    </w:p>
    <w:p w:rsidR="00B913E4" w:rsidRPr="00513E45" w:rsidRDefault="00FF30F3" w:rsidP="00633A2A">
      <w:pPr>
        <w:pStyle w:val="af2"/>
        <w:ind w:firstLine="851"/>
        <w:jc w:val="both"/>
        <w:rPr>
          <w:rFonts w:ascii="Times New Roman" w:hAnsi="Times New Roman"/>
          <w:sz w:val="28"/>
          <w:szCs w:val="28"/>
        </w:rPr>
      </w:pPr>
      <w:bookmarkStart w:id="90" w:name="dst100"/>
      <w:bookmarkEnd w:id="90"/>
      <w:r>
        <w:rPr>
          <w:rFonts w:ascii="Times New Roman" w:hAnsi="Times New Roman"/>
          <w:sz w:val="28"/>
          <w:szCs w:val="28"/>
        </w:rPr>
        <w:t>-</w:t>
      </w:r>
      <w:r w:rsidR="00B913E4" w:rsidRPr="00513E45">
        <w:rPr>
          <w:rFonts w:ascii="Times New Roman" w:hAnsi="Times New Roman"/>
          <w:sz w:val="28"/>
          <w:szCs w:val="28"/>
        </w:rPr>
        <w:t xml:space="preserve">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приёма таких вод;</w:t>
      </w:r>
    </w:p>
    <w:p w:rsidR="00B913E4" w:rsidRPr="00513E45" w:rsidRDefault="00FF30F3" w:rsidP="00633A2A">
      <w:pPr>
        <w:pStyle w:val="af2"/>
        <w:ind w:firstLine="851"/>
        <w:jc w:val="both"/>
        <w:rPr>
          <w:rFonts w:ascii="Times New Roman" w:hAnsi="Times New Roman"/>
          <w:sz w:val="28"/>
          <w:szCs w:val="28"/>
        </w:rPr>
      </w:pPr>
      <w:bookmarkStart w:id="91" w:name="dst101"/>
      <w:bookmarkEnd w:id="91"/>
      <w:r>
        <w:rPr>
          <w:rFonts w:ascii="Times New Roman" w:hAnsi="Times New Roman"/>
          <w:sz w:val="28"/>
          <w:szCs w:val="28"/>
        </w:rPr>
        <w:t>-</w:t>
      </w:r>
      <w:r w:rsidR="00B913E4" w:rsidRPr="00513E45">
        <w:rPr>
          <w:rFonts w:ascii="Times New Roman" w:hAnsi="Times New Roman"/>
          <w:sz w:val="28"/>
          <w:szCs w:val="28"/>
        </w:rPr>
        <w:t xml:space="preserve">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законодательства;</w:t>
      </w:r>
    </w:p>
    <w:p w:rsidR="00B913E4" w:rsidRPr="00513E45" w:rsidRDefault="00FF30F3" w:rsidP="00633A2A">
      <w:pPr>
        <w:pStyle w:val="af2"/>
        <w:ind w:firstLine="851"/>
        <w:jc w:val="both"/>
        <w:rPr>
          <w:rFonts w:ascii="Times New Roman" w:hAnsi="Times New Roman"/>
          <w:sz w:val="28"/>
          <w:szCs w:val="28"/>
        </w:rPr>
      </w:pPr>
      <w:bookmarkStart w:id="92" w:name="dst102"/>
      <w:bookmarkEnd w:id="92"/>
      <w:r>
        <w:rPr>
          <w:rFonts w:ascii="Times New Roman" w:hAnsi="Times New Roman"/>
          <w:sz w:val="28"/>
          <w:szCs w:val="28"/>
        </w:rPr>
        <w:t>-</w:t>
      </w:r>
      <w:r w:rsidR="00B913E4" w:rsidRPr="00513E45">
        <w:rPr>
          <w:rFonts w:ascii="Times New Roman" w:hAnsi="Times New Roman"/>
          <w:sz w:val="28"/>
          <w:szCs w:val="28"/>
        </w:rPr>
        <w:t xml:space="preserve">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приёмники, изготовленные из водонепроницаемых материалов.</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 xml:space="preserve">Размеры земельного участка для размещения канализационных очистных сооружений в зависимости от их производительности </w:t>
      </w:r>
      <w:r w:rsidR="00FF30F3">
        <w:rPr>
          <w:rFonts w:ascii="Times New Roman" w:hAnsi="Times New Roman"/>
          <w:sz w:val="28"/>
          <w:szCs w:val="28"/>
        </w:rPr>
        <w:t xml:space="preserve">приняты на основании п. 12.5 СП </w:t>
      </w:r>
      <w:r w:rsidRPr="00513E45">
        <w:rPr>
          <w:rFonts w:ascii="Times New Roman" w:hAnsi="Times New Roman"/>
          <w:sz w:val="28"/>
          <w:szCs w:val="28"/>
        </w:rPr>
        <w:t xml:space="preserve">42.13330.2016. </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При установлении показателей территориальной доступности объектов инженерной инфраструктуры, в том числе объектов водоотведения, для населения, которые имеют санитарно-защитные, охранные зоны, нормирование доступности (транспортную или пешеходную) до таких объектов не требуется.</w:t>
      </w:r>
    </w:p>
    <w:p w:rsidR="00B913E4" w:rsidRPr="00513E45" w:rsidRDefault="00B913E4" w:rsidP="00633A2A">
      <w:pPr>
        <w:pStyle w:val="af2"/>
        <w:ind w:firstLine="851"/>
        <w:jc w:val="both"/>
        <w:rPr>
          <w:rFonts w:ascii="Times New Roman" w:hAnsi="Times New Roman"/>
          <w:sz w:val="28"/>
          <w:szCs w:val="28"/>
        </w:rPr>
      </w:pPr>
    </w:p>
    <w:p w:rsidR="00B913E4" w:rsidRPr="00BB5EDE" w:rsidRDefault="00B913E4" w:rsidP="00BB5EDE">
      <w:pPr>
        <w:pStyle w:val="af2"/>
        <w:jc w:val="center"/>
        <w:rPr>
          <w:rFonts w:ascii="Times New Roman" w:hAnsi="Times New Roman"/>
          <w:b/>
          <w:sz w:val="28"/>
          <w:szCs w:val="28"/>
        </w:rPr>
      </w:pPr>
      <w:r w:rsidRPr="00BB5EDE">
        <w:rPr>
          <w:rFonts w:ascii="Times New Roman" w:hAnsi="Times New Roman"/>
          <w:b/>
          <w:sz w:val="28"/>
          <w:szCs w:val="28"/>
        </w:rPr>
        <w:t>Обоснование предельных значений расчётных показателей минимально допустимого уровня обеспеченности объектами теплоснабжения и максимально допустимого уровня их территориальной доступности</w:t>
      </w:r>
    </w:p>
    <w:p w:rsidR="00B913E4" w:rsidRPr="00513E45" w:rsidRDefault="00B913E4" w:rsidP="00633A2A">
      <w:pPr>
        <w:pStyle w:val="af2"/>
        <w:ind w:firstLine="851"/>
        <w:jc w:val="both"/>
        <w:rPr>
          <w:rFonts w:ascii="Times New Roman" w:hAnsi="Times New Roman"/>
          <w:sz w:val="28"/>
          <w:szCs w:val="28"/>
        </w:rPr>
      </w:pP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Проектные решения по перспективному развитию систем теплоснабжения при территориальном планировании следует принимать в соответствии с утверждённой схемой теплоснабжения в целях обеспечения необходимого уровня теплоснабжения жилищно-коммунального хозяйства, промышленных и иных организаций с учётом инвестиционных программ в области теплоснабжения, энергосбережения и повышения энергетической эффективности, региональных и муниципальных программ в области энергосбережения и повышения энергетической эффективности.</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Выбор системы теплоснабжения районов новой застройки должен производиться на основе технико-экономического сравнения вариантов.</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Количество и параметры объектов теплоснабжения зависят от расчётной тепловой нагрузки, наличия источника теплоты, рельефа местности и иных факторов.</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lastRenderedPageBreak/>
        <w:t>Расчётные параметры наружного воздуха для проектирования отопления и вен</w:t>
      </w:r>
      <w:r w:rsidR="00FF30F3">
        <w:rPr>
          <w:rFonts w:ascii="Times New Roman" w:hAnsi="Times New Roman"/>
          <w:sz w:val="28"/>
          <w:szCs w:val="28"/>
        </w:rPr>
        <w:t xml:space="preserve">тиляции следует принимать по СП </w:t>
      </w:r>
      <w:r w:rsidRPr="00513E45">
        <w:rPr>
          <w:rFonts w:ascii="Times New Roman" w:hAnsi="Times New Roman"/>
          <w:sz w:val="28"/>
          <w:szCs w:val="28"/>
        </w:rPr>
        <w:t>131.13330.2020 «Строительная климатология».</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Показатели минимально допустимого уровня обеспеченности объектами тепло</w:t>
      </w:r>
      <w:r w:rsidR="00FF30F3">
        <w:rPr>
          <w:rFonts w:ascii="Times New Roman" w:hAnsi="Times New Roman"/>
          <w:sz w:val="28"/>
          <w:szCs w:val="28"/>
        </w:rPr>
        <w:t>снабжения -</w:t>
      </w:r>
      <w:r w:rsidRPr="00513E45">
        <w:rPr>
          <w:rFonts w:ascii="Times New Roman" w:hAnsi="Times New Roman"/>
          <w:sz w:val="28"/>
          <w:szCs w:val="28"/>
        </w:rPr>
        <w:t xml:space="preserve"> расчётные тепловые нагрузки при проектировании тепловых сетей, определяются по данным конкретных проектов нового</w:t>
      </w:r>
      <w:r w:rsidR="00FF30F3">
        <w:rPr>
          <w:rFonts w:ascii="Times New Roman" w:hAnsi="Times New Roman"/>
          <w:sz w:val="28"/>
          <w:szCs w:val="28"/>
        </w:rPr>
        <w:t xml:space="preserve"> строительства, а существующей -</w:t>
      </w:r>
      <w:r w:rsidRPr="00513E45">
        <w:rPr>
          <w:rFonts w:ascii="Times New Roman" w:hAnsi="Times New Roman"/>
          <w:sz w:val="28"/>
          <w:szCs w:val="28"/>
        </w:rPr>
        <w:t xml:space="preserve"> по фактическим тепловым нагрузкам. При отсутствии таких данных допускается руководствоваться таблицей 3.</w:t>
      </w:r>
    </w:p>
    <w:p w:rsidR="00B913E4" w:rsidRPr="00513E45" w:rsidRDefault="00B913E4" w:rsidP="00BB5EDE">
      <w:pPr>
        <w:pStyle w:val="af2"/>
        <w:ind w:firstLine="851"/>
        <w:jc w:val="right"/>
        <w:rPr>
          <w:rFonts w:ascii="Times New Roman" w:hAnsi="Times New Roman"/>
          <w:sz w:val="28"/>
          <w:szCs w:val="28"/>
        </w:rPr>
      </w:pPr>
      <w:r w:rsidRPr="00513E45">
        <w:rPr>
          <w:rFonts w:ascii="Times New Roman" w:hAnsi="Times New Roman"/>
          <w:sz w:val="28"/>
          <w:szCs w:val="28"/>
        </w:rPr>
        <w:t>Таблица 3</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6798"/>
      </w:tblGrid>
      <w:tr w:rsidR="00B913E4" w:rsidRPr="00513E45" w:rsidTr="00B913E4">
        <w:trPr>
          <w:trHeight w:val="284"/>
          <w:jc w:val="center"/>
        </w:trPr>
        <w:tc>
          <w:tcPr>
            <w:tcW w:w="3400" w:type="dxa"/>
            <w:tcBorders>
              <w:top w:val="single" w:sz="4" w:space="0" w:color="auto"/>
              <w:left w:val="single" w:sz="4" w:space="0" w:color="auto"/>
              <w:bottom w:val="single" w:sz="4" w:space="0" w:color="auto"/>
              <w:right w:val="single" w:sz="4" w:space="0" w:color="auto"/>
            </w:tcBorders>
            <w:vAlign w:val="center"/>
            <w:hideMark/>
          </w:tcPr>
          <w:p w:rsidR="00B913E4" w:rsidRPr="00513E45" w:rsidRDefault="00B913E4" w:rsidP="00BB5EDE">
            <w:pPr>
              <w:pStyle w:val="af2"/>
              <w:jc w:val="both"/>
              <w:rPr>
                <w:rFonts w:ascii="Times New Roman" w:eastAsia="Calibri" w:hAnsi="Times New Roman"/>
                <w:sz w:val="28"/>
                <w:szCs w:val="28"/>
              </w:rPr>
            </w:pPr>
            <w:r w:rsidRPr="00513E45">
              <w:rPr>
                <w:rFonts w:ascii="Times New Roman" w:eastAsia="Calibri" w:hAnsi="Times New Roman"/>
                <w:sz w:val="28"/>
                <w:szCs w:val="28"/>
              </w:rPr>
              <w:t>Элементы застройки</w:t>
            </w:r>
          </w:p>
        </w:tc>
        <w:tc>
          <w:tcPr>
            <w:tcW w:w="6795" w:type="dxa"/>
            <w:tcBorders>
              <w:top w:val="single" w:sz="4" w:space="0" w:color="auto"/>
              <w:left w:val="single" w:sz="4" w:space="0" w:color="auto"/>
              <w:bottom w:val="single" w:sz="4" w:space="0" w:color="auto"/>
              <w:right w:val="single" w:sz="4" w:space="0" w:color="auto"/>
            </w:tcBorders>
            <w:vAlign w:val="center"/>
            <w:hideMark/>
          </w:tcPr>
          <w:p w:rsidR="00B913E4" w:rsidRPr="00513E45" w:rsidRDefault="00B913E4" w:rsidP="00BB5EDE">
            <w:pPr>
              <w:pStyle w:val="af2"/>
              <w:jc w:val="both"/>
              <w:rPr>
                <w:rFonts w:ascii="Times New Roman" w:eastAsia="Calibri" w:hAnsi="Times New Roman"/>
                <w:sz w:val="28"/>
                <w:szCs w:val="28"/>
              </w:rPr>
            </w:pPr>
            <w:r w:rsidRPr="00513E45">
              <w:rPr>
                <w:rFonts w:ascii="Times New Roman" w:eastAsia="Calibri" w:hAnsi="Times New Roman"/>
                <w:sz w:val="28"/>
                <w:szCs w:val="28"/>
              </w:rPr>
              <w:t>Условия определения расчётных тепловых нагрузок</w:t>
            </w:r>
          </w:p>
        </w:tc>
      </w:tr>
      <w:tr w:rsidR="00B913E4" w:rsidRPr="00513E45" w:rsidTr="00B913E4">
        <w:trPr>
          <w:trHeight w:val="284"/>
          <w:jc w:val="center"/>
        </w:trPr>
        <w:tc>
          <w:tcPr>
            <w:tcW w:w="3400" w:type="dxa"/>
            <w:tcBorders>
              <w:top w:val="single" w:sz="4" w:space="0" w:color="auto"/>
              <w:left w:val="single" w:sz="4" w:space="0" w:color="auto"/>
              <w:bottom w:val="single" w:sz="4" w:space="0" w:color="auto"/>
              <w:right w:val="single" w:sz="4" w:space="0" w:color="auto"/>
            </w:tcBorders>
            <w:hideMark/>
          </w:tcPr>
          <w:p w:rsidR="00B913E4" w:rsidRPr="00513E45" w:rsidRDefault="00B913E4" w:rsidP="00BB5EDE">
            <w:pPr>
              <w:pStyle w:val="af2"/>
              <w:jc w:val="both"/>
              <w:rPr>
                <w:rFonts w:ascii="Times New Roman" w:eastAsia="Calibri" w:hAnsi="Times New Roman"/>
                <w:sz w:val="28"/>
                <w:szCs w:val="28"/>
              </w:rPr>
            </w:pPr>
            <w:r w:rsidRPr="00513E45">
              <w:rPr>
                <w:rFonts w:ascii="Times New Roman" w:eastAsia="Calibri" w:hAnsi="Times New Roman"/>
                <w:sz w:val="28"/>
                <w:szCs w:val="28"/>
              </w:rPr>
              <w:t xml:space="preserve">Существующая застройка населённых пунктов, действующие промышленные предприятия </w:t>
            </w:r>
          </w:p>
        </w:tc>
        <w:tc>
          <w:tcPr>
            <w:tcW w:w="6795" w:type="dxa"/>
            <w:tcBorders>
              <w:top w:val="single" w:sz="4" w:space="0" w:color="auto"/>
              <w:left w:val="single" w:sz="4" w:space="0" w:color="auto"/>
              <w:bottom w:val="single" w:sz="4" w:space="0" w:color="auto"/>
              <w:right w:val="single" w:sz="4" w:space="0" w:color="auto"/>
            </w:tcBorders>
            <w:vAlign w:val="center"/>
            <w:hideMark/>
          </w:tcPr>
          <w:p w:rsidR="00B913E4" w:rsidRPr="00513E45" w:rsidRDefault="00B913E4" w:rsidP="00BB5EDE">
            <w:pPr>
              <w:pStyle w:val="af2"/>
              <w:jc w:val="both"/>
              <w:rPr>
                <w:rFonts w:ascii="Times New Roman" w:eastAsia="Calibri" w:hAnsi="Times New Roman"/>
                <w:sz w:val="28"/>
                <w:szCs w:val="28"/>
              </w:rPr>
            </w:pPr>
            <w:r w:rsidRPr="00513E45">
              <w:rPr>
                <w:rFonts w:ascii="Times New Roman" w:eastAsia="Calibri" w:hAnsi="Times New Roman"/>
                <w:sz w:val="28"/>
                <w:szCs w:val="28"/>
              </w:rPr>
              <w:t>Определяются по проектам с уточнением по фактическим тепловым нагрузкам</w:t>
            </w:r>
          </w:p>
        </w:tc>
      </w:tr>
      <w:tr w:rsidR="00B913E4" w:rsidRPr="00513E45" w:rsidTr="00B913E4">
        <w:trPr>
          <w:trHeight w:val="284"/>
          <w:jc w:val="center"/>
        </w:trPr>
        <w:tc>
          <w:tcPr>
            <w:tcW w:w="3400" w:type="dxa"/>
            <w:tcBorders>
              <w:top w:val="single" w:sz="4" w:space="0" w:color="auto"/>
              <w:left w:val="single" w:sz="4" w:space="0" w:color="auto"/>
              <w:bottom w:val="single" w:sz="4" w:space="0" w:color="auto"/>
              <w:right w:val="single" w:sz="4" w:space="0" w:color="auto"/>
            </w:tcBorders>
            <w:hideMark/>
          </w:tcPr>
          <w:p w:rsidR="00B913E4" w:rsidRPr="00513E45" w:rsidRDefault="00B913E4" w:rsidP="00BB5EDE">
            <w:pPr>
              <w:pStyle w:val="af2"/>
              <w:jc w:val="both"/>
              <w:rPr>
                <w:rFonts w:ascii="Times New Roman" w:eastAsia="Calibri" w:hAnsi="Times New Roman"/>
                <w:sz w:val="28"/>
                <w:szCs w:val="28"/>
              </w:rPr>
            </w:pPr>
            <w:r w:rsidRPr="00513E45">
              <w:rPr>
                <w:rFonts w:ascii="Times New Roman" w:eastAsia="Calibri" w:hAnsi="Times New Roman"/>
                <w:sz w:val="28"/>
                <w:szCs w:val="28"/>
              </w:rPr>
              <w:t xml:space="preserve">Намечаемые к строительству промышленные предприятия </w:t>
            </w:r>
          </w:p>
        </w:tc>
        <w:tc>
          <w:tcPr>
            <w:tcW w:w="6795" w:type="dxa"/>
            <w:tcBorders>
              <w:top w:val="single" w:sz="4" w:space="0" w:color="auto"/>
              <w:left w:val="single" w:sz="4" w:space="0" w:color="auto"/>
              <w:bottom w:val="single" w:sz="4" w:space="0" w:color="auto"/>
              <w:right w:val="single" w:sz="4" w:space="0" w:color="auto"/>
            </w:tcBorders>
            <w:vAlign w:val="center"/>
            <w:hideMark/>
          </w:tcPr>
          <w:p w:rsidR="00B913E4" w:rsidRPr="00513E45" w:rsidRDefault="00B913E4" w:rsidP="00BB5EDE">
            <w:pPr>
              <w:pStyle w:val="af2"/>
              <w:jc w:val="both"/>
              <w:rPr>
                <w:rFonts w:ascii="Times New Roman" w:eastAsia="Calibri" w:hAnsi="Times New Roman"/>
                <w:sz w:val="28"/>
                <w:szCs w:val="28"/>
              </w:rPr>
            </w:pPr>
            <w:r w:rsidRPr="00513E45">
              <w:rPr>
                <w:rFonts w:ascii="Times New Roman" w:eastAsia="Calibri" w:hAnsi="Times New Roman"/>
                <w:sz w:val="28"/>
                <w:szCs w:val="28"/>
              </w:rPr>
              <w:t>Определяются по укрупнённым нормам развития основного (профильного) производства или проектам аналогичных производств</w:t>
            </w:r>
          </w:p>
        </w:tc>
      </w:tr>
      <w:tr w:rsidR="00B913E4" w:rsidRPr="00513E45" w:rsidTr="00B913E4">
        <w:trPr>
          <w:trHeight w:val="284"/>
          <w:jc w:val="center"/>
        </w:trPr>
        <w:tc>
          <w:tcPr>
            <w:tcW w:w="3400" w:type="dxa"/>
            <w:tcBorders>
              <w:top w:val="single" w:sz="4" w:space="0" w:color="auto"/>
              <w:left w:val="single" w:sz="4" w:space="0" w:color="auto"/>
              <w:bottom w:val="single" w:sz="4" w:space="0" w:color="auto"/>
              <w:right w:val="single" w:sz="4" w:space="0" w:color="auto"/>
            </w:tcBorders>
            <w:hideMark/>
          </w:tcPr>
          <w:p w:rsidR="00B913E4" w:rsidRPr="00513E45" w:rsidRDefault="00B913E4" w:rsidP="00BB5EDE">
            <w:pPr>
              <w:pStyle w:val="af2"/>
              <w:jc w:val="both"/>
              <w:rPr>
                <w:rFonts w:ascii="Times New Roman" w:eastAsia="Calibri" w:hAnsi="Times New Roman"/>
                <w:sz w:val="28"/>
                <w:szCs w:val="28"/>
              </w:rPr>
            </w:pPr>
            <w:r w:rsidRPr="00513E45">
              <w:rPr>
                <w:rFonts w:ascii="Times New Roman" w:eastAsia="Calibri" w:hAnsi="Times New Roman"/>
                <w:sz w:val="28"/>
                <w:szCs w:val="28"/>
              </w:rPr>
              <w:t>Намечаемые к застройке жилые районы</w:t>
            </w:r>
          </w:p>
        </w:tc>
        <w:tc>
          <w:tcPr>
            <w:tcW w:w="6795" w:type="dxa"/>
            <w:tcBorders>
              <w:top w:val="single" w:sz="4" w:space="0" w:color="auto"/>
              <w:left w:val="single" w:sz="4" w:space="0" w:color="auto"/>
              <w:bottom w:val="single" w:sz="4" w:space="0" w:color="auto"/>
              <w:right w:val="single" w:sz="4" w:space="0" w:color="auto"/>
            </w:tcBorders>
            <w:vAlign w:val="center"/>
            <w:hideMark/>
          </w:tcPr>
          <w:p w:rsidR="00B913E4" w:rsidRPr="00513E45" w:rsidRDefault="00B913E4" w:rsidP="00BB5EDE">
            <w:pPr>
              <w:pStyle w:val="af2"/>
              <w:jc w:val="both"/>
              <w:rPr>
                <w:rFonts w:ascii="Times New Roman" w:eastAsia="Calibri" w:hAnsi="Times New Roman"/>
                <w:sz w:val="28"/>
                <w:szCs w:val="28"/>
              </w:rPr>
            </w:pPr>
            <w:r w:rsidRPr="00513E45">
              <w:rPr>
                <w:rFonts w:ascii="Times New Roman" w:eastAsia="Calibri" w:hAnsi="Times New Roman"/>
                <w:sz w:val="28"/>
                <w:szCs w:val="28"/>
              </w:rPr>
              <w:t>Определяются по укрупнённым показателям плотности размещения тепловых нагрузок.</w:t>
            </w:r>
          </w:p>
          <w:p w:rsidR="00B913E4" w:rsidRPr="00513E45" w:rsidRDefault="00B913E4" w:rsidP="00BB5EDE">
            <w:pPr>
              <w:pStyle w:val="af2"/>
              <w:jc w:val="both"/>
              <w:rPr>
                <w:rFonts w:ascii="Times New Roman" w:eastAsia="Calibri" w:hAnsi="Times New Roman"/>
                <w:color w:val="FF0000"/>
                <w:sz w:val="28"/>
                <w:szCs w:val="28"/>
              </w:rPr>
            </w:pPr>
            <w:r w:rsidRPr="00513E45">
              <w:rPr>
                <w:rFonts w:ascii="Times New Roman" w:eastAsia="Calibri" w:hAnsi="Times New Roman"/>
                <w:sz w:val="28"/>
                <w:szCs w:val="28"/>
              </w:rPr>
              <w:t>Удельные показатели максимальной тепловой нагрузки на отопление жилых домов при новом строительстве, следует принимать по приложению В СП 124.13330.2012 «Тепловые сети»</w:t>
            </w:r>
          </w:p>
        </w:tc>
      </w:tr>
    </w:tbl>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Удельный показатель тепловой нагрузки на горячее водоснабжение определяется по удельной величине тепловой энергии, отнесённой к площади жилых, административных и общественных зданий согласно приложению Г СП 124.13330.2012 «Тепловые сети».</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При установлении показателей территориальной доступности объектов инженерной инфраструктуры, в том числе объектов теплоснабжения, для населения, которые имеют санитарно-защитные, охранные зоны, нормирование доступности (транспортную или пешеходную) до таких объектов не требуется.</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В соответст</w:t>
      </w:r>
      <w:r w:rsidR="00FF30F3">
        <w:rPr>
          <w:rFonts w:ascii="Times New Roman" w:hAnsi="Times New Roman"/>
          <w:sz w:val="28"/>
          <w:szCs w:val="28"/>
        </w:rPr>
        <w:t xml:space="preserve">вии с таблицей 12.4 п. 12.27 СП </w:t>
      </w:r>
      <w:r w:rsidRPr="00513E45">
        <w:rPr>
          <w:rFonts w:ascii="Times New Roman" w:hAnsi="Times New Roman"/>
          <w:sz w:val="28"/>
          <w:szCs w:val="28"/>
        </w:rPr>
        <w:t>42.13330.2016 установлены размеры земельных участков для отдельно стоящих отопительных котельных, располагаемых в жилых зонах.</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Для объектов в области инженерной инфраструктуры, в том числе теплоснабжения, максимально допустимый уровень территориальной доступности не нормируется.</w:t>
      </w:r>
    </w:p>
    <w:p w:rsidR="00B913E4" w:rsidRPr="00513E45" w:rsidRDefault="00B913E4" w:rsidP="00633A2A">
      <w:pPr>
        <w:pStyle w:val="af2"/>
        <w:ind w:firstLine="851"/>
        <w:jc w:val="both"/>
        <w:rPr>
          <w:rFonts w:ascii="Times New Roman" w:hAnsi="Times New Roman"/>
          <w:sz w:val="28"/>
          <w:szCs w:val="28"/>
        </w:rPr>
      </w:pPr>
    </w:p>
    <w:p w:rsidR="00B913E4" w:rsidRPr="00E56835" w:rsidRDefault="00B913E4" w:rsidP="00E56835">
      <w:pPr>
        <w:pStyle w:val="af2"/>
        <w:jc w:val="center"/>
        <w:rPr>
          <w:rFonts w:ascii="Times New Roman" w:hAnsi="Times New Roman"/>
          <w:b/>
          <w:sz w:val="28"/>
          <w:szCs w:val="28"/>
        </w:rPr>
      </w:pPr>
      <w:r w:rsidRPr="00E56835">
        <w:rPr>
          <w:rFonts w:ascii="Times New Roman" w:hAnsi="Times New Roman"/>
          <w:b/>
          <w:sz w:val="28"/>
          <w:szCs w:val="28"/>
        </w:rPr>
        <w:t>Обоснование предельных значений расчётных показателей минимально допустимого уровня обеспеченности объектами газоснабжение и максимально допустимого уровня их территориальной доступности</w:t>
      </w:r>
    </w:p>
    <w:p w:rsidR="00B913E4" w:rsidRPr="00E56835" w:rsidRDefault="00B913E4" w:rsidP="00E56835">
      <w:pPr>
        <w:pStyle w:val="af2"/>
        <w:ind w:firstLine="851"/>
        <w:jc w:val="center"/>
        <w:rPr>
          <w:rFonts w:ascii="Times New Roman" w:hAnsi="Times New Roman"/>
          <w:b/>
          <w:sz w:val="28"/>
          <w:szCs w:val="28"/>
        </w:rPr>
      </w:pP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lastRenderedPageBreak/>
        <w:t xml:space="preserve">Классификация газопроводов по рабочему давлению транспортируемого газа принимается в соответствии с СП 62.13330.2011* «Газораспределительные системы». </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 xml:space="preserve">Предельные значения расчётных показателей минимально допустимого уровня обеспеченности объектов газоснабжения </w:t>
      </w:r>
      <w:r w:rsidR="00FF30F3">
        <w:rPr>
          <w:rFonts w:ascii="Times New Roman" w:hAnsi="Times New Roman"/>
          <w:sz w:val="28"/>
          <w:szCs w:val="28"/>
        </w:rPr>
        <w:t xml:space="preserve">принимаются в соответствии с СП </w:t>
      </w:r>
      <w:r w:rsidRPr="00513E45">
        <w:rPr>
          <w:rFonts w:ascii="Times New Roman" w:hAnsi="Times New Roman"/>
          <w:sz w:val="28"/>
          <w:szCs w:val="28"/>
        </w:rPr>
        <w:t xml:space="preserve">42-101-2003 «Общие положения по проектированию и строительству газораспределительных систем из металлических и полиэтиленовых труб». </w:t>
      </w:r>
    </w:p>
    <w:p w:rsidR="00B913E4" w:rsidRPr="00513E45" w:rsidRDefault="00B913E4" w:rsidP="00633A2A">
      <w:pPr>
        <w:pStyle w:val="af2"/>
        <w:ind w:firstLine="851"/>
        <w:jc w:val="both"/>
        <w:rPr>
          <w:rFonts w:ascii="Times New Roman" w:hAnsi="Times New Roman"/>
          <w:sz w:val="28"/>
          <w:szCs w:val="28"/>
        </w:rPr>
      </w:pPr>
      <w:r w:rsidRPr="00513E45">
        <w:rPr>
          <w:rFonts w:ascii="Times New Roman" w:hAnsi="Times New Roman"/>
          <w:sz w:val="28"/>
          <w:szCs w:val="28"/>
        </w:rPr>
        <w:t>Для объектов в области инженерной инфраструктуры, в том числе газоснабжения, максимально допустимый уровень территориальной доступности не нормируется.</w:t>
      </w:r>
    </w:p>
    <w:p w:rsidR="00B913E4" w:rsidRPr="00513E45" w:rsidRDefault="00B913E4" w:rsidP="00633A2A">
      <w:pPr>
        <w:pStyle w:val="af2"/>
        <w:ind w:firstLine="851"/>
        <w:jc w:val="both"/>
        <w:rPr>
          <w:rFonts w:ascii="Times New Roman" w:hAnsi="Times New Roman"/>
          <w:sz w:val="28"/>
          <w:szCs w:val="28"/>
        </w:rPr>
      </w:pPr>
    </w:p>
    <w:p w:rsidR="00E56835" w:rsidRDefault="00B913E4" w:rsidP="00E56835">
      <w:pPr>
        <w:pStyle w:val="af2"/>
        <w:jc w:val="center"/>
        <w:rPr>
          <w:rFonts w:ascii="Times New Roman" w:hAnsi="Times New Roman"/>
          <w:b/>
          <w:sz w:val="28"/>
          <w:szCs w:val="28"/>
        </w:rPr>
      </w:pPr>
      <w:r w:rsidRPr="00E56835">
        <w:rPr>
          <w:rFonts w:ascii="Times New Roman" w:hAnsi="Times New Roman"/>
          <w:b/>
          <w:sz w:val="28"/>
          <w:szCs w:val="28"/>
        </w:rPr>
        <w:t>Обоснование предельных значений расчётных показателей минимально допустимого уровня обеспеченности объектами электроснабжения и максимально допустимого уровня их территориальной доступности</w:t>
      </w:r>
    </w:p>
    <w:p w:rsidR="00B913E4" w:rsidRPr="00E56835" w:rsidRDefault="00B913E4" w:rsidP="00E56835">
      <w:pPr>
        <w:pStyle w:val="af2"/>
        <w:ind w:firstLine="851"/>
        <w:jc w:val="both"/>
        <w:rPr>
          <w:rFonts w:ascii="Times New Roman" w:hAnsi="Times New Roman"/>
          <w:b/>
          <w:sz w:val="28"/>
          <w:szCs w:val="28"/>
        </w:rPr>
      </w:pPr>
      <w:r w:rsidRPr="00E56835">
        <w:rPr>
          <w:rFonts w:ascii="Times New Roman" w:hAnsi="Times New Roman"/>
          <w:sz w:val="28"/>
          <w:szCs w:val="28"/>
        </w:rPr>
        <w:t>Укрупнённый показатель потребления электроэнергии определяется в соответствии с приложением Л СП 42.13330.2016 и Постановлению Правительства Пермского края от 22.08.2012 № 699-п «Об утверждении нормативов потребления коммунальной услуги по электроснабжению в жилых помещениях».</w:t>
      </w: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Для объектов в области инженерной инфраструктуры, в том числе в области электроснабжения, максимально допустимый уровень территориальной доступности не нормируется.</w:t>
      </w:r>
    </w:p>
    <w:p w:rsidR="00B913E4" w:rsidRPr="00E56835" w:rsidRDefault="00B913E4" w:rsidP="00E56835">
      <w:pPr>
        <w:pStyle w:val="af2"/>
        <w:ind w:firstLine="851"/>
        <w:jc w:val="both"/>
        <w:rPr>
          <w:rFonts w:ascii="Times New Roman" w:hAnsi="Times New Roman"/>
          <w:sz w:val="28"/>
          <w:szCs w:val="28"/>
        </w:rPr>
      </w:pPr>
    </w:p>
    <w:p w:rsidR="00B913E4" w:rsidRPr="0008521F" w:rsidRDefault="00B913E4" w:rsidP="0008521F">
      <w:pPr>
        <w:pStyle w:val="af2"/>
        <w:jc w:val="center"/>
        <w:rPr>
          <w:rFonts w:ascii="Times New Roman" w:hAnsi="Times New Roman"/>
          <w:b/>
          <w:sz w:val="28"/>
          <w:szCs w:val="28"/>
        </w:rPr>
      </w:pPr>
      <w:r w:rsidRPr="0008521F">
        <w:rPr>
          <w:rFonts w:ascii="Times New Roman" w:hAnsi="Times New Roman"/>
          <w:b/>
          <w:sz w:val="28"/>
          <w:szCs w:val="28"/>
        </w:rPr>
        <w:t>Обоснование предельных значений расчётных показателей минимально допустимого уровня обеспеченности объектами обработки, утилизации, обезвреживания и размещения ТКО и максимально допустимого уровня их территориальной доступности</w:t>
      </w:r>
    </w:p>
    <w:p w:rsidR="00B913E4" w:rsidRPr="00E56835" w:rsidRDefault="00B913E4" w:rsidP="00E56835">
      <w:pPr>
        <w:pStyle w:val="af2"/>
        <w:ind w:firstLine="851"/>
        <w:jc w:val="both"/>
        <w:rPr>
          <w:rFonts w:ascii="Times New Roman" w:hAnsi="Times New Roman"/>
          <w:sz w:val="28"/>
          <w:szCs w:val="28"/>
        </w:rPr>
      </w:pP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Для ориентировочных расчётов прогнозного образования отходов нормы накопления ТКО приняты согласно Приказу Министерства жилищно коммунального хозяйства и благоустройства Пермского</w:t>
      </w:r>
      <w:r w:rsidR="0008521F">
        <w:rPr>
          <w:rFonts w:ascii="Times New Roman" w:hAnsi="Times New Roman"/>
          <w:sz w:val="28"/>
          <w:szCs w:val="28"/>
        </w:rPr>
        <w:t xml:space="preserve"> края от 31.01.2019 №</w:t>
      </w:r>
      <w:r w:rsidRPr="00E56835">
        <w:rPr>
          <w:rFonts w:ascii="Times New Roman" w:hAnsi="Times New Roman"/>
          <w:sz w:val="28"/>
          <w:szCs w:val="28"/>
        </w:rPr>
        <w:t xml:space="preserve"> СЭД-24-02-46-2 </w:t>
      </w:r>
      <w:r w:rsidRPr="00E56835">
        <w:rPr>
          <w:rFonts w:ascii="Times New Roman" w:hAnsi="Times New Roman"/>
          <w:spacing w:val="2"/>
          <w:sz w:val="28"/>
          <w:szCs w:val="28"/>
        </w:rPr>
        <w:t xml:space="preserve">в размере </w:t>
      </w:r>
      <w:r w:rsidRPr="00E56835">
        <w:rPr>
          <w:rFonts w:ascii="Times New Roman" w:hAnsi="Times New Roman"/>
          <w:sz w:val="28"/>
          <w:szCs w:val="28"/>
        </w:rPr>
        <w:t>1,7 м</w:t>
      </w:r>
      <w:r w:rsidRPr="00E56835">
        <w:rPr>
          <w:rFonts w:ascii="Times New Roman" w:hAnsi="Times New Roman"/>
          <w:sz w:val="28"/>
          <w:szCs w:val="28"/>
          <w:vertAlign w:val="superscript"/>
        </w:rPr>
        <w:t>3</w:t>
      </w:r>
      <w:r w:rsidRPr="00E56835">
        <w:rPr>
          <w:rFonts w:ascii="Times New Roman" w:hAnsi="Times New Roman"/>
          <w:sz w:val="28"/>
          <w:szCs w:val="28"/>
        </w:rPr>
        <w:t xml:space="preserve"> на человека в год. </w:t>
      </w: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Муниципальной программой Суксунского городского округа «Благоустройство территории и обустройство объектов общественной инфраструктуры Суксунского городского округа», утвержденной Постановлением Администрации Суксунского муниципального района от 31.12.2019 № 653</w:t>
      </w:r>
      <w:r w:rsidR="00E979E0">
        <w:rPr>
          <w:rFonts w:ascii="Times New Roman" w:hAnsi="Times New Roman"/>
          <w:sz w:val="28"/>
          <w:szCs w:val="28"/>
        </w:rPr>
        <w:t xml:space="preserve"> </w:t>
      </w:r>
      <w:r w:rsidR="00E979E0" w:rsidRPr="00E56835">
        <w:rPr>
          <w:rFonts w:ascii="Times New Roman" w:hAnsi="Times New Roman"/>
          <w:sz w:val="28"/>
          <w:szCs w:val="28"/>
        </w:rPr>
        <w:t>предусмотрена</w:t>
      </w:r>
      <w:r w:rsidRPr="00E56835">
        <w:rPr>
          <w:rFonts w:ascii="Times New Roman" w:hAnsi="Times New Roman"/>
          <w:sz w:val="28"/>
          <w:szCs w:val="28"/>
        </w:rPr>
        <w:t xml:space="preserve"> организация площадок для установки контейнеров для сбора твердых коммун</w:t>
      </w:r>
      <w:r w:rsidR="00CB54DB">
        <w:rPr>
          <w:rFonts w:ascii="Times New Roman" w:hAnsi="Times New Roman"/>
          <w:sz w:val="28"/>
          <w:szCs w:val="28"/>
        </w:rPr>
        <w:t>альных отходов в количестве 341</w:t>
      </w:r>
      <w:r w:rsidRPr="00E56835">
        <w:rPr>
          <w:rFonts w:ascii="Times New Roman" w:hAnsi="Times New Roman"/>
          <w:sz w:val="28"/>
          <w:szCs w:val="28"/>
        </w:rPr>
        <w:t xml:space="preserve">штук к </w:t>
      </w:r>
      <w:r w:rsidR="00CB54DB">
        <w:rPr>
          <w:rFonts w:ascii="Times New Roman" w:hAnsi="Times New Roman"/>
          <w:sz w:val="28"/>
          <w:szCs w:val="28"/>
        </w:rPr>
        <w:t xml:space="preserve">концу </w:t>
      </w:r>
      <w:r w:rsidRPr="00E56835">
        <w:rPr>
          <w:rFonts w:ascii="Times New Roman" w:hAnsi="Times New Roman"/>
          <w:sz w:val="28"/>
          <w:szCs w:val="28"/>
        </w:rPr>
        <w:t>2022 году.</w:t>
      </w: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Количество контейнеров при ежесуточном вывозе накопленного ТКО рассчитывается по формуле:</w:t>
      </w:r>
      <w:r w:rsidRPr="00E56835">
        <w:rPr>
          <w:rFonts w:ascii="Times New Roman" w:hAnsi="Times New Roman"/>
          <w:spacing w:val="-57"/>
          <w:sz w:val="28"/>
          <w:szCs w:val="28"/>
        </w:rPr>
        <w:t xml:space="preserve">  </w:t>
      </w:r>
      <w:r w:rsidRPr="00E56835">
        <w:rPr>
          <w:rFonts w:ascii="Times New Roman" w:hAnsi="Times New Roman"/>
          <w:position w:val="2"/>
          <w:sz w:val="28"/>
          <w:szCs w:val="28"/>
        </w:rPr>
        <w:t>N</w:t>
      </w:r>
      <w:r w:rsidRPr="00E56835">
        <w:rPr>
          <w:rFonts w:ascii="Times New Roman" w:hAnsi="Times New Roman"/>
          <w:spacing w:val="-2"/>
          <w:position w:val="2"/>
          <w:sz w:val="28"/>
          <w:szCs w:val="28"/>
        </w:rPr>
        <w:t xml:space="preserve"> </w:t>
      </w:r>
      <w:r w:rsidRPr="00E56835">
        <w:rPr>
          <w:rFonts w:ascii="Times New Roman" w:hAnsi="Times New Roman"/>
          <w:position w:val="2"/>
          <w:sz w:val="28"/>
          <w:szCs w:val="28"/>
        </w:rPr>
        <w:t>=</w:t>
      </w:r>
      <w:r w:rsidRPr="00E56835">
        <w:rPr>
          <w:rFonts w:ascii="Times New Roman" w:hAnsi="Times New Roman"/>
          <w:spacing w:val="-1"/>
          <w:position w:val="2"/>
          <w:sz w:val="28"/>
          <w:szCs w:val="28"/>
        </w:rPr>
        <w:t xml:space="preserve"> </w:t>
      </w:r>
      <w:r w:rsidRPr="00E56835">
        <w:rPr>
          <w:rFonts w:ascii="Times New Roman" w:hAnsi="Times New Roman"/>
          <w:position w:val="2"/>
          <w:sz w:val="28"/>
          <w:szCs w:val="28"/>
        </w:rPr>
        <w:t>(С*Т*К</w:t>
      </w:r>
      <w:r w:rsidRPr="00E56835">
        <w:rPr>
          <w:rFonts w:ascii="Times New Roman" w:hAnsi="Times New Roman"/>
          <w:sz w:val="28"/>
          <w:szCs w:val="28"/>
        </w:rPr>
        <w:t>р</w:t>
      </w:r>
      <w:r w:rsidRPr="00E56835">
        <w:rPr>
          <w:rFonts w:ascii="Times New Roman" w:hAnsi="Times New Roman"/>
          <w:position w:val="2"/>
          <w:sz w:val="28"/>
          <w:szCs w:val="28"/>
        </w:rPr>
        <w:t>)/(V*К</w:t>
      </w:r>
      <w:r w:rsidRPr="00E56835">
        <w:rPr>
          <w:rFonts w:ascii="Times New Roman" w:hAnsi="Times New Roman"/>
          <w:sz w:val="28"/>
          <w:szCs w:val="28"/>
        </w:rPr>
        <w:t>з</w:t>
      </w:r>
      <w:r w:rsidRPr="00E56835">
        <w:rPr>
          <w:rFonts w:ascii="Times New Roman" w:hAnsi="Times New Roman"/>
          <w:position w:val="2"/>
          <w:sz w:val="28"/>
          <w:szCs w:val="28"/>
        </w:rPr>
        <w:t>), где:</w:t>
      </w: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С</w:t>
      </w:r>
      <w:r w:rsidRPr="00E56835">
        <w:rPr>
          <w:rFonts w:ascii="Times New Roman" w:hAnsi="Times New Roman"/>
          <w:spacing w:val="-1"/>
          <w:sz w:val="28"/>
          <w:szCs w:val="28"/>
        </w:rPr>
        <w:t xml:space="preserve"> </w:t>
      </w:r>
      <w:r w:rsidRPr="00E56835">
        <w:rPr>
          <w:rFonts w:ascii="Times New Roman" w:hAnsi="Times New Roman"/>
          <w:sz w:val="28"/>
          <w:szCs w:val="28"/>
        </w:rPr>
        <w:t>–</w:t>
      </w:r>
      <w:r w:rsidRPr="00E56835">
        <w:rPr>
          <w:rFonts w:ascii="Times New Roman" w:hAnsi="Times New Roman"/>
          <w:spacing w:val="-1"/>
          <w:sz w:val="28"/>
          <w:szCs w:val="28"/>
        </w:rPr>
        <w:t xml:space="preserve"> </w:t>
      </w:r>
      <w:r w:rsidRPr="00E56835">
        <w:rPr>
          <w:rFonts w:ascii="Times New Roman" w:hAnsi="Times New Roman"/>
          <w:sz w:val="28"/>
          <w:szCs w:val="28"/>
        </w:rPr>
        <w:t>суточный объем</w:t>
      </w:r>
      <w:r w:rsidRPr="00E56835">
        <w:rPr>
          <w:rFonts w:ascii="Times New Roman" w:hAnsi="Times New Roman"/>
          <w:spacing w:val="-2"/>
          <w:sz w:val="28"/>
          <w:szCs w:val="28"/>
        </w:rPr>
        <w:t xml:space="preserve"> </w:t>
      </w:r>
      <w:r w:rsidRPr="00E56835">
        <w:rPr>
          <w:rFonts w:ascii="Times New Roman" w:hAnsi="Times New Roman"/>
          <w:sz w:val="28"/>
          <w:szCs w:val="28"/>
        </w:rPr>
        <w:t>накопления</w:t>
      </w:r>
      <w:r w:rsidRPr="00E56835">
        <w:rPr>
          <w:rFonts w:ascii="Times New Roman" w:hAnsi="Times New Roman"/>
          <w:spacing w:val="-1"/>
          <w:sz w:val="28"/>
          <w:szCs w:val="28"/>
        </w:rPr>
        <w:t xml:space="preserve"> </w:t>
      </w:r>
      <w:r w:rsidRPr="00E56835">
        <w:rPr>
          <w:rFonts w:ascii="Times New Roman" w:hAnsi="Times New Roman"/>
          <w:sz w:val="28"/>
          <w:szCs w:val="28"/>
        </w:rPr>
        <w:t>ТКО;</w:t>
      </w: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Т – максимальное время накопления ТКО в сборнике (максимальное время Т=3 для</w:t>
      </w:r>
      <w:r w:rsidRPr="00E56835">
        <w:rPr>
          <w:rFonts w:ascii="Times New Roman" w:hAnsi="Times New Roman"/>
          <w:spacing w:val="-57"/>
          <w:sz w:val="28"/>
          <w:szCs w:val="28"/>
        </w:rPr>
        <w:t xml:space="preserve"> </w:t>
      </w:r>
      <w:r w:rsidRPr="00E56835">
        <w:rPr>
          <w:rFonts w:ascii="Times New Roman" w:hAnsi="Times New Roman"/>
          <w:sz w:val="28"/>
          <w:szCs w:val="28"/>
        </w:rPr>
        <w:t>зимнего</w:t>
      </w:r>
      <w:r w:rsidRPr="00E56835">
        <w:rPr>
          <w:rFonts w:ascii="Times New Roman" w:hAnsi="Times New Roman"/>
          <w:spacing w:val="-1"/>
          <w:sz w:val="28"/>
          <w:szCs w:val="28"/>
        </w:rPr>
        <w:t xml:space="preserve"> </w:t>
      </w:r>
      <w:r w:rsidRPr="00E56835">
        <w:rPr>
          <w:rFonts w:ascii="Times New Roman" w:hAnsi="Times New Roman"/>
          <w:sz w:val="28"/>
          <w:szCs w:val="28"/>
        </w:rPr>
        <w:t>периода);</w:t>
      </w: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position w:val="2"/>
          <w:sz w:val="28"/>
          <w:szCs w:val="28"/>
        </w:rPr>
        <w:lastRenderedPageBreak/>
        <w:t>К</w:t>
      </w:r>
      <w:r w:rsidRPr="00E56835">
        <w:rPr>
          <w:rFonts w:ascii="Times New Roman" w:hAnsi="Times New Roman"/>
          <w:sz w:val="28"/>
          <w:szCs w:val="28"/>
        </w:rPr>
        <w:t>р</w:t>
      </w:r>
      <w:r w:rsidRPr="00E56835">
        <w:rPr>
          <w:rFonts w:ascii="Times New Roman" w:hAnsi="Times New Roman"/>
          <w:spacing w:val="11"/>
          <w:sz w:val="28"/>
          <w:szCs w:val="28"/>
        </w:rPr>
        <w:t xml:space="preserve"> </w:t>
      </w:r>
      <w:r w:rsidRPr="00E56835">
        <w:rPr>
          <w:rFonts w:ascii="Times New Roman" w:hAnsi="Times New Roman"/>
          <w:position w:val="2"/>
          <w:sz w:val="28"/>
          <w:szCs w:val="28"/>
        </w:rPr>
        <w:t>–</w:t>
      </w:r>
      <w:r w:rsidRPr="00E56835">
        <w:rPr>
          <w:rFonts w:ascii="Times New Roman" w:hAnsi="Times New Roman"/>
          <w:spacing w:val="25"/>
          <w:position w:val="2"/>
          <w:sz w:val="28"/>
          <w:szCs w:val="28"/>
        </w:rPr>
        <w:t xml:space="preserve"> </w:t>
      </w:r>
      <w:r w:rsidRPr="00E56835">
        <w:rPr>
          <w:rFonts w:ascii="Times New Roman" w:hAnsi="Times New Roman"/>
          <w:position w:val="2"/>
          <w:sz w:val="28"/>
          <w:szCs w:val="28"/>
        </w:rPr>
        <w:t>корректировочный</w:t>
      </w:r>
      <w:r w:rsidRPr="00E56835">
        <w:rPr>
          <w:rFonts w:ascii="Times New Roman" w:hAnsi="Times New Roman"/>
          <w:spacing w:val="30"/>
          <w:position w:val="2"/>
          <w:sz w:val="28"/>
          <w:szCs w:val="28"/>
        </w:rPr>
        <w:t xml:space="preserve"> </w:t>
      </w:r>
      <w:r w:rsidRPr="00E56835">
        <w:rPr>
          <w:rFonts w:ascii="Times New Roman" w:hAnsi="Times New Roman"/>
          <w:position w:val="2"/>
          <w:sz w:val="28"/>
          <w:szCs w:val="28"/>
        </w:rPr>
        <w:t>коэффициент,</w:t>
      </w:r>
      <w:r w:rsidRPr="00E56835">
        <w:rPr>
          <w:rFonts w:ascii="Times New Roman" w:hAnsi="Times New Roman"/>
          <w:spacing w:val="28"/>
          <w:position w:val="2"/>
          <w:sz w:val="28"/>
          <w:szCs w:val="28"/>
        </w:rPr>
        <w:t xml:space="preserve"> </w:t>
      </w:r>
      <w:r w:rsidRPr="00E56835">
        <w:rPr>
          <w:rFonts w:ascii="Times New Roman" w:hAnsi="Times New Roman"/>
          <w:position w:val="2"/>
          <w:sz w:val="28"/>
          <w:szCs w:val="28"/>
        </w:rPr>
        <w:t>учитывает</w:t>
      </w:r>
      <w:r w:rsidRPr="00E56835">
        <w:rPr>
          <w:rFonts w:ascii="Times New Roman" w:hAnsi="Times New Roman"/>
          <w:spacing w:val="29"/>
          <w:position w:val="2"/>
          <w:sz w:val="28"/>
          <w:szCs w:val="28"/>
        </w:rPr>
        <w:t xml:space="preserve"> </w:t>
      </w:r>
      <w:r w:rsidRPr="00E56835">
        <w:rPr>
          <w:rFonts w:ascii="Times New Roman" w:hAnsi="Times New Roman"/>
          <w:position w:val="2"/>
          <w:sz w:val="28"/>
          <w:szCs w:val="28"/>
        </w:rPr>
        <w:t>заполнение</w:t>
      </w:r>
      <w:r w:rsidRPr="00E56835">
        <w:rPr>
          <w:rFonts w:ascii="Times New Roman" w:hAnsi="Times New Roman"/>
          <w:spacing w:val="28"/>
          <w:position w:val="2"/>
          <w:sz w:val="28"/>
          <w:szCs w:val="28"/>
        </w:rPr>
        <w:t xml:space="preserve"> </w:t>
      </w:r>
      <w:r w:rsidRPr="00E56835">
        <w:rPr>
          <w:rFonts w:ascii="Times New Roman" w:hAnsi="Times New Roman"/>
          <w:position w:val="2"/>
          <w:sz w:val="28"/>
          <w:szCs w:val="28"/>
        </w:rPr>
        <w:t>бака</w:t>
      </w:r>
      <w:r w:rsidRPr="00E56835">
        <w:rPr>
          <w:rFonts w:ascii="Times New Roman" w:hAnsi="Times New Roman"/>
          <w:spacing w:val="24"/>
          <w:position w:val="2"/>
          <w:sz w:val="28"/>
          <w:szCs w:val="28"/>
        </w:rPr>
        <w:t xml:space="preserve"> </w:t>
      </w:r>
      <w:r w:rsidRPr="00E56835">
        <w:rPr>
          <w:rFonts w:ascii="Times New Roman" w:hAnsi="Times New Roman"/>
          <w:position w:val="2"/>
          <w:sz w:val="28"/>
          <w:szCs w:val="28"/>
        </w:rPr>
        <w:t>повторно</w:t>
      </w:r>
      <w:r w:rsidRPr="00E56835">
        <w:rPr>
          <w:rFonts w:ascii="Times New Roman" w:hAnsi="Times New Roman"/>
          <w:spacing w:val="29"/>
          <w:position w:val="2"/>
          <w:sz w:val="28"/>
          <w:szCs w:val="28"/>
        </w:rPr>
        <w:t xml:space="preserve"> </w:t>
      </w:r>
      <w:r w:rsidRPr="00E56835">
        <w:rPr>
          <w:rFonts w:ascii="Times New Roman" w:hAnsi="Times New Roman"/>
          <w:position w:val="2"/>
          <w:sz w:val="28"/>
          <w:szCs w:val="28"/>
        </w:rPr>
        <w:t>ТКО,</w:t>
      </w:r>
      <w:r w:rsidRPr="00E56835">
        <w:rPr>
          <w:rFonts w:ascii="Times New Roman" w:hAnsi="Times New Roman"/>
          <w:spacing w:val="-57"/>
          <w:position w:val="2"/>
          <w:sz w:val="28"/>
          <w:szCs w:val="28"/>
        </w:rPr>
        <w:t xml:space="preserve"> </w:t>
      </w:r>
      <w:r w:rsidRPr="00E56835">
        <w:rPr>
          <w:rFonts w:ascii="Times New Roman" w:hAnsi="Times New Roman"/>
          <w:position w:val="2"/>
          <w:sz w:val="28"/>
          <w:szCs w:val="28"/>
        </w:rPr>
        <w:t>оставшимися</w:t>
      </w:r>
      <w:r w:rsidRPr="00E56835">
        <w:rPr>
          <w:rFonts w:ascii="Times New Roman" w:hAnsi="Times New Roman"/>
          <w:spacing w:val="-1"/>
          <w:position w:val="2"/>
          <w:sz w:val="28"/>
          <w:szCs w:val="28"/>
        </w:rPr>
        <w:t xml:space="preserve"> </w:t>
      </w:r>
      <w:r w:rsidRPr="00E56835">
        <w:rPr>
          <w:rFonts w:ascii="Times New Roman" w:hAnsi="Times New Roman"/>
          <w:position w:val="2"/>
          <w:sz w:val="28"/>
          <w:szCs w:val="28"/>
        </w:rPr>
        <w:t>после</w:t>
      </w:r>
      <w:r w:rsidRPr="00E56835">
        <w:rPr>
          <w:rFonts w:ascii="Times New Roman" w:hAnsi="Times New Roman"/>
          <w:spacing w:val="-1"/>
          <w:position w:val="2"/>
          <w:sz w:val="28"/>
          <w:szCs w:val="28"/>
        </w:rPr>
        <w:t xml:space="preserve"> </w:t>
      </w:r>
      <w:r w:rsidRPr="00E56835">
        <w:rPr>
          <w:rFonts w:ascii="Times New Roman" w:hAnsi="Times New Roman"/>
          <w:position w:val="2"/>
          <w:sz w:val="28"/>
          <w:szCs w:val="28"/>
        </w:rPr>
        <w:t>выгрузки. К</w:t>
      </w:r>
      <w:r w:rsidRPr="00E56835">
        <w:rPr>
          <w:rFonts w:ascii="Times New Roman" w:hAnsi="Times New Roman"/>
          <w:sz w:val="28"/>
          <w:szCs w:val="28"/>
        </w:rPr>
        <w:t>р</w:t>
      </w:r>
      <w:r w:rsidRPr="00E56835">
        <w:rPr>
          <w:rFonts w:ascii="Times New Roman" w:hAnsi="Times New Roman"/>
          <w:position w:val="2"/>
          <w:sz w:val="28"/>
          <w:szCs w:val="28"/>
        </w:rPr>
        <w:t>=1,05;</w:t>
      </w: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position w:val="2"/>
          <w:sz w:val="28"/>
          <w:szCs w:val="28"/>
        </w:rPr>
        <w:t>К</w:t>
      </w:r>
      <w:r w:rsidRPr="00E56835">
        <w:rPr>
          <w:rFonts w:ascii="Times New Roman" w:hAnsi="Times New Roman"/>
          <w:sz w:val="28"/>
          <w:szCs w:val="28"/>
        </w:rPr>
        <w:t>з</w:t>
      </w:r>
      <w:r w:rsidRPr="00E56835">
        <w:rPr>
          <w:rFonts w:ascii="Times New Roman" w:hAnsi="Times New Roman"/>
          <w:spacing w:val="16"/>
          <w:sz w:val="28"/>
          <w:szCs w:val="28"/>
        </w:rPr>
        <w:t xml:space="preserve"> </w:t>
      </w:r>
      <w:r w:rsidRPr="00E56835">
        <w:rPr>
          <w:rFonts w:ascii="Times New Roman" w:hAnsi="Times New Roman"/>
          <w:position w:val="2"/>
          <w:sz w:val="28"/>
          <w:szCs w:val="28"/>
        </w:rPr>
        <w:t>–</w:t>
      </w:r>
      <w:r w:rsidRPr="00E56835">
        <w:rPr>
          <w:rFonts w:ascii="Times New Roman" w:hAnsi="Times New Roman"/>
          <w:spacing w:val="-2"/>
          <w:position w:val="2"/>
          <w:sz w:val="28"/>
          <w:szCs w:val="28"/>
        </w:rPr>
        <w:t xml:space="preserve"> </w:t>
      </w:r>
      <w:r w:rsidRPr="00E56835">
        <w:rPr>
          <w:rFonts w:ascii="Times New Roman" w:hAnsi="Times New Roman"/>
          <w:position w:val="2"/>
          <w:sz w:val="28"/>
          <w:szCs w:val="28"/>
        </w:rPr>
        <w:t>коэффициент,</w:t>
      </w:r>
      <w:r w:rsidRPr="00E56835">
        <w:rPr>
          <w:rFonts w:ascii="Times New Roman" w:hAnsi="Times New Roman"/>
          <w:spacing w:val="-1"/>
          <w:position w:val="2"/>
          <w:sz w:val="28"/>
          <w:szCs w:val="28"/>
        </w:rPr>
        <w:t xml:space="preserve"> </w:t>
      </w:r>
      <w:r w:rsidRPr="00E56835">
        <w:rPr>
          <w:rFonts w:ascii="Times New Roman" w:hAnsi="Times New Roman"/>
          <w:position w:val="2"/>
          <w:sz w:val="28"/>
          <w:szCs w:val="28"/>
        </w:rPr>
        <w:t>предусматривающий</w:t>
      </w:r>
      <w:r w:rsidRPr="00E56835">
        <w:rPr>
          <w:rFonts w:ascii="Times New Roman" w:hAnsi="Times New Roman"/>
          <w:spacing w:val="-1"/>
          <w:position w:val="2"/>
          <w:sz w:val="28"/>
          <w:szCs w:val="28"/>
        </w:rPr>
        <w:t xml:space="preserve"> </w:t>
      </w:r>
      <w:r w:rsidRPr="00E56835">
        <w:rPr>
          <w:rFonts w:ascii="Times New Roman" w:hAnsi="Times New Roman"/>
          <w:position w:val="2"/>
          <w:sz w:val="28"/>
          <w:szCs w:val="28"/>
        </w:rPr>
        <w:t>наполнение</w:t>
      </w:r>
      <w:r w:rsidRPr="00E56835">
        <w:rPr>
          <w:rFonts w:ascii="Times New Roman" w:hAnsi="Times New Roman"/>
          <w:spacing w:val="-3"/>
          <w:position w:val="2"/>
          <w:sz w:val="28"/>
          <w:szCs w:val="28"/>
        </w:rPr>
        <w:t xml:space="preserve"> </w:t>
      </w:r>
      <w:r w:rsidRPr="00E56835">
        <w:rPr>
          <w:rFonts w:ascii="Times New Roman" w:hAnsi="Times New Roman"/>
          <w:position w:val="2"/>
          <w:sz w:val="28"/>
          <w:szCs w:val="28"/>
        </w:rPr>
        <w:t>емкости отходами</w:t>
      </w:r>
      <w:r w:rsidRPr="00E56835">
        <w:rPr>
          <w:rFonts w:ascii="Times New Roman" w:hAnsi="Times New Roman"/>
          <w:spacing w:val="-1"/>
          <w:position w:val="2"/>
          <w:sz w:val="28"/>
          <w:szCs w:val="28"/>
        </w:rPr>
        <w:t xml:space="preserve"> </w:t>
      </w:r>
      <w:r w:rsidRPr="00E56835">
        <w:rPr>
          <w:rFonts w:ascii="Times New Roman" w:hAnsi="Times New Roman"/>
          <w:position w:val="2"/>
          <w:sz w:val="28"/>
          <w:szCs w:val="28"/>
        </w:rPr>
        <w:t>не</w:t>
      </w:r>
      <w:r w:rsidRPr="00E56835">
        <w:rPr>
          <w:rFonts w:ascii="Times New Roman" w:hAnsi="Times New Roman"/>
          <w:spacing w:val="-3"/>
          <w:position w:val="2"/>
          <w:sz w:val="28"/>
          <w:szCs w:val="28"/>
        </w:rPr>
        <w:t xml:space="preserve"> </w:t>
      </w:r>
      <w:r w:rsidRPr="00E56835">
        <w:rPr>
          <w:rFonts w:ascii="Times New Roman" w:hAnsi="Times New Roman"/>
          <w:position w:val="2"/>
          <w:sz w:val="28"/>
          <w:szCs w:val="28"/>
        </w:rPr>
        <w:t>до</w:t>
      </w:r>
      <w:r w:rsidRPr="00E56835">
        <w:rPr>
          <w:rFonts w:ascii="Times New Roman" w:hAnsi="Times New Roman"/>
          <w:spacing w:val="-2"/>
          <w:position w:val="2"/>
          <w:sz w:val="28"/>
          <w:szCs w:val="28"/>
        </w:rPr>
        <w:t xml:space="preserve"> </w:t>
      </w:r>
      <w:r w:rsidRPr="00E56835">
        <w:rPr>
          <w:rFonts w:ascii="Times New Roman" w:hAnsi="Times New Roman"/>
          <w:position w:val="2"/>
          <w:sz w:val="28"/>
          <w:szCs w:val="28"/>
        </w:rPr>
        <w:t>верха,</w:t>
      </w:r>
      <w:r w:rsidRPr="00E56835">
        <w:rPr>
          <w:rFonts w:ascii="Times New Roman" w:hAnsi="Times New Roman"/>
          <w:spacing w:val="-57"/>
          <w:position w:val="2"/>
          <w:sz w:val="28"/>
          <w:szCs w:val="28"/>
        </w:rPr>
        <w:t xml:space="preserve"> </w:t>
      </w:r>
      <w:r w:rsidRPr="00E56835">
        <w:rPr>
          <w:rFonts w:ascii="Times New Roman" w:hAnsi="Times New Roman"/>
          <w:position w:val="2"/>
          <w:sz w:val="28"/>
          <w:szCs w:val="28"/>
        </w:rPr>
        <w:t>а</w:t>
      </w:r>
      <w:r w:rsidRPr="00E56835">
        <w:rPr>
          <w:rFonts w:ascii="Times New Roman" w:hAnsi="Times New Roman"/>
          <w:spacing w:val="-2"/>
          <w:position w:val="2"/>
          <w:sz w:val="28"/>
          <w:szCs w:val="28"/>
        </w:rPr>
        <w:t xml:space="preserve"> </w:t>
      </w:r>
      <w:r w:rsidRPr="00E56835">
        <w:rPr>
          <w:rFonts w:ascii="Times New Roman" w:hAnsi="Times New Roman"/>
          <w:position w:val="2"/>
          <w:sz w:val="28"/>
          <w:szCs w:val="28"/>
        </w:rPr>
        <w:t>на</w:t>
      </w:r>
      <w:r w:rsidRPr="00E56835">
        <w:rPr>
          <w:rFonts w:ascii="Times New Roman" w:hAnsi="Times New Roman"/>
          <w:spacing w:val="-1"/>
          <w:position w:val="2"/>
          <w:sz w:val="28"/>
          <w:szCs w:val="28"/>
        </w:rPr>
        <w:t xml:space="preserve"> </w:t>
      </w:r>
      <w:r w:rsidRPr="00E56835">
        <w:rPr>
          <w:rFonts w:ascii="Times New Roman" w:hAnsi="Times New Roman"/>
          <w:position w:val="2"/>
          <w:sz w:val="28"/>
          <w:szCs w:val="28"/>
        </w:rPr>
        <w:t>три</w:t>
      </w:r>
      <w:r w:rsidRPr="00E56835">
        <w:rPr>
          <w:rFonts w:ascii="Times New Roman" w:hAnsi="Times New Roman"/>
          <w:spacing w:val="1"/>
          <w:position w:val="2"/>
          <w:sz w:val="28"/>
          <w:szCs w:val="28"/>
        </w:rPr>
        <w:t xml:space="preserve"> </w:t>
      </w:r>
      <w:r w:rsidRPr="00E56835">
        <w:rPr>
          <w:rFonts w:ascii="Times New Roman" w:hAnsi="Times New Roman"/>
          <w:position w:val="2"/>
          <w:sz w:val="28"/>
          <w:szCs w:val="28"/>
        </w:rPr>
        <w:t>четверти. К</w:t>
      </w:r>
      <w:r w:rsidRPr="00E56835">
        <w:rPr>
          <w:rFonts w:ascii="Times New Roman" w:hAnsi="Times New Roman"/>
          <w:sz w:val="28"/>
          <w:szCs w:val="28"/>
        </w:rPr>
        <w:t>з</w:t>
      </w:r>
      <w:r w:rsidRPr="00E56835">
        <w:rPr>
          <w:rFonts w:ascii="Times New Roman" w:hAnsi="Times New Roman"/>
          <w:position w:val="2"/>
          <w:sz w:val="28"/>
          <w:szCs w:val="28"/>
        </w:rPr>
        <w:t>=0,75;</w:t>
      </w: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V</w:t>
      </w:r>
      <w:r w:rsidRPr="00E56835">
        <w:rPr>
          <w:rFonts w:ascii="Times New Roman" w:hAnsi="Times New Roman"/>
          <w:spacing w:val="10"/>
          <w:sz w:val="28"/>
          <w:szCs w:val="28"/>
        </w:rPr>
        <w:t xml:space="preserve"> </w:t>
      </w:r>
      <w:r w:rsidRPr="00E56835">
        <w:rPr>
          <w:rFonts w:ascii="Times New Roman" w:hAnsi="Times New Roman"/>
          <w:sz w:val="28"/>
          <w:szCs w:val="28"/>
        </w:rPr>
        <w:t>–</w:t>
      </w:r>
      <w:r w:rsidRPr="00E56835">
        <w:rPr>
          <w:rFonts w:ascii="Times New Roman" w:hAnsi="Times New Roman"/>
          <w:spacing w:val="10"/>
          <w:sz w:val="28"/>
          <w:szCs w:val="28"/>
        </w:rPr>
        <w:t xml:space="preserve"> </w:t>
      </w:r>
      <w:r w:rsidRPr="00E56835">
        <w:rPr>
          <w:rFonts w:ascii="Times New Roman" w:hAnsi="Times New Roman"/>
          <w:sz w:val="28"/>
          <w:szCs w:val="28"/>
        </w:rPr>
        <w:t>объем</w:t>
      </w:r>
      <w:r w:rsidRPr="00E56835">
        <w:rPr>
          <w:rFonts w:ascii="Times New Roman" w:hAnsi="Times New Roman"/>
          <w:spacing w:val="9"/>
          <w:sz w:val="28"/>
          <w:szCs w:val="28"/>
        </w:rPr>
        <w:t xml:space="preserve"> </w:t>
      </w:r>
      <w:r w:rsidRPr="00E56835">
        <w:rPr>
          <w:rFonts w:ascii="Times New Roman" w:hAnsi="Times New Roman"/>
          <w:sz w:val="28"/>
          <w:szCs w:val="28"/>
        </w:rPr>
        <w:t>контейнера.</w:t>
      </w:r>
      <w:r w:rsidRPr="00E56835">
        <w:rPr>
          <w:rFonts w:ascii="Times New Roman" w:hAnsi="Times New Roman"/>
          <w:spacing w:val="10"/>
          <w:sz w:val="28"/>
          <w:szCs w:val="28"/>
        </w:rPr>
        <w:t xml:space="preserve"> </w:t>
      </w:r>
      <w:r w:rsidRPr="00E56835">
        <w:rPr>
          <w:rFonts w:ascii="Times New Roman" w:hAnsi="Times New Roman"/>
          <w:sz w:val="28"/>
          <w:szCs w:val="28"/>
        </w:rPr>
        <w:t>Стандартный мусорный контейнер объемом</w:t>
      </w:r>
      <w:r w:rsidRPr="00E56835">
        <w:rPr>
          <w:rFonts w:ascii="Times New Roman" w:hAnsi="Times New Roman"/>
          <w:spacing w:val="-1"/>
          <w:sz w:val="28"/>
          <w:szCs w:val="28"/>
        </w:rPr>
        <w:t xml:space="preserve"> </w:t>
      </w:r>
      <w:r w:rsidRPr="00E56835">
        <w:rPr>
          <w:rFonts w:ascii="Times New Roman" w:hAnsi="Times New Roman"/>
          <w:sz w:val="28"/>
          <w:szCs w:val="28"/>
        </w:rPr>
        <w:t>0,75 м</w:t>
      </w:r>
      <w:r w:rsidRPr="00E56835">
        <w:rPr>
          <w:rFonts w:ascii="Times New Roman" w:hAnsi="Times New Roman"/>
          <w:sz w:val="28"/>
          <w:szCs w:val="28"/>
          <w:vertAlign w:val="superscript"/>
        </w:rPr>
        <w:t>3</w:t>
      </w:r>
      <w:r w:rsidRPr="00E56835">
        <w:rPr>
          <w:rFonts w:ascii="Times New Roman" w:hAnsi="Times New Roman"/>
          <w:sz w:val="28"/>
          <w:szCs w:val="28"/>
        </w:rPr>
        <w:t>;</w:t>
      </w:r>
    </w:p>
    <w:p w:rsidR="00B913E4" w:rsidRPr="00E56835" w:rsidRDefault="00B913E4" w:rsidP="00E56835">
      <w:pPr>
        <w:pStyle w:val="af2"/>
        <w:ind w:firstLine="851"/>
        <w:jc w:val="both"/>
        <w:rPr>
          <w:rFonts w:ascii="Times New Roman" w:hAnsi="Times New Roman"/>
          <w:spacing w:val="-57"/>
          <w:sz w:val="28"/>
          <w:szCs w:val="28"/>
        </w:rPr>
      </w:pPr>
      <w:r w:rsidRPr="00E56835">
        <w:rPr>
          <w:rFonts w:ascii="Times New Roman" w:hAnsi="Times New Roman"/>
          <w:sz w:val="28"/>
          <w:szCs w:val="28"/>
        </w:rPr>
        <w:t>Суточный объем накопления ТКО определяется по формуле:</w:t>
      </w:r>
      <w:r w:rsidRPr="00E56835">
        <w:rPr>
          <w:rFonts w:ascii="Times New Roman" w:hAnsi="Times New Roman"/>
          <w:spacing w:val="-57"/>
          <w:sz w:val="28"/>
          <w:szCs w:val="28"/>
        </w:rPr>
        <w:t xml:space="preserve">  </w:t>
      </w: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position w:val="2"/>
          <w:sz w:val="28"/>
          <w:szCs w:val="28"/>
        </w:rPr>
        <w:t>С</w:t>
      </w:r>
      <w:r w:rsidRPr="00E56835">
        <w:rPr>
          <w:rFonts w:ascii="Times New Roman" w:hAnsi="Times New Roman"/>
          <w:spacing w:val="-1"/>
          <w:position w:val="2"/>
          <w:sz w:val="28"/>
          <w:szCs w:val="28"/>
        </w:rPr>
        <w:t xml:space="preserve"> </w:t>
      </w:r>
      <w:r w:rsidRPr="00E56835">
        <w:rPr>
          <w:rFonts w:ascii="Times New Roman" w:hAnsi="Times New Roman"/>
          <w:position w:val="2"/>
          <w:sz w:val="28"/>
          <w:szCs w:val="28"/>
        </w:rPr>
        <w:t>=</w:t>
      </w:r>
      <w:r w:rsidRPr="00E56835">
        <w:rPr>
          <w:rFonts w:ascii="Times New Roman" w:hAnsi="Times New Roman"/>
          <w:spacing w:val="-1"/>
          <w:position w:val="2"/>
          <w:sz w:val="28"/>
          <w:szCs w:val="28"/>
        </w:rPr>
        <w:t xml:space="preserve"> </w:t>
      </w:r>
      <w:r w:rsidRPr="00E56835">
        <w:rPr>
          <w:rFonts w:ascii="Times New Roman" w:hAnsi="Times New Roman"/>
          <w:position w:val="2"/>
          <w:sz w:val="28"/>
          <w:szCs w:val="28"/>
        </w:rPr>
        <w:t>(Р*N*К</w:t>
      </w:r>
      <w:r w:rsidRPr="00E56835">
        <w:rPr>
          <w:rFonts w:ascii="Times New Roman" w:hAnsi="Times New Roman"/>
          <w:sz w:val="28"/>
          <w:szCs w:val="28"/>
        </w:rPr>
        <w:t>н</w:t>
      </w:r>
      <w:r w:rsidRPr="00E56835">
        <w:rPr>
          <w:rFonts w:ascii="Times New Roman" w:hAnsi="Times New Roman"/>
          <w:position w:val="2"/>
          <w:sz w:val="28"/>
          <w:szCs w:val="28"/>
        </w:rPr>
        <w:t>)/365, где</w:t>
      </w: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Р</w:t>
      </w:r>
      <w:r w:rsidRPr="00E56835">
        <w:rPr>
          <w:rFonts w:ascii="Times New Roman" w:hAnsi="Times New Roman"/>
          <w:spacing w:val="1"/>
          <w:sz w:val="28"/>
          <w:szCs w:val="28"/>
        </w:rPr>
        <w:t xml:space="preserve"> </w:t>
      </w:r>
      <w:r w:rsidRPr="00E56835">
        <w:rPr>
          <w:rFonts w:ascii="Times New Roman" w:hAnsi="Times New Roman"/>
          <w:sz w:val="28"/>
          <w:szCs w:val="28"/>
        </w:rPr>
        <w:t>–</w:t>
      </w:r>
      <w:r w:rsidRPr="00E56835">
        <w:rPr>
          <w:rFonts w:ascii="Times New Roman" w:hAnsi="Times New Roman"/>
          <w:spacing w:val="1"/>
          <w:sz w:val="28"/>
          <w:szCs w:val="28"/>
        </w:rPr>
        <w:t xml:space="preserve"> </w:t>
      </w:r>
      <w:r w:rsidRPr="00E56835">
        <w:rPr>
          <w:rFonts w:ascii="Times New Roman" w:hAnsi="Times New Roman"/>
          <w:sz w:val="28"/>
          <w:szCs w:val="28"/>
        </w:rPr>
        <w:t>количество</w:t>
      </w:r>
      <w:r w:rsidRPr="00E56835">
        <w:rPr>
          <w:rFonts w:ascii="Times New Roman" w:hAnsi="Times New Roman"/>
          <w:spacing w:val="1"/>
          <w:sz w:val="28"/>
          <w:szCs w:val="28"/>
        </w:rPr>
        <w:t xml:space="preserve"> </w:t>
      </w:r>
      <w:r w:rsidRPr="00E56835">
        <w:rPr>
          <w:rFonts w:ascii="Times New Roman" w:hAnsi="Times New Roman"/>
          <w:sz w:val="28"/>
          <w:szCs w:val="28"/>
        </w:rPr>
        <w:t>жильцов</w:t>
      </w:r>
      <w:r w:rsidRPr="00E56835">
        <w:rPr>
          <w:rFonts w:ascii="Times New Roman" w:hAnsi="Times New Roman"/>
          <w:spacing w:val="1"/>
          <w:sz w:val="28"/>
          <w:szCs w:val="28"/>
        </w:rPr>
        <w:t xml:space="preserve"> </w:t>
      </w:r>
      <w:r w:rsidRPr="00E56835">
        <w:rPr>
          <w:rFonts w:ascii="Times New Roman" w:hAnsi="Times New Roman"/>
          <w:sz w:val="28"/>
          <w:szCs w:val="28"/>
        </w:rPr>
        <w:t>многоквартирного</w:t>
      </w:r>
      <w:r w:rsidRPr="00E56835">
        <w:rPr>
          <w:rFonts w:ascii="Times New Roman" w:hAnsi="Times New Roman"/>
          <w:spacing w:val="1"/>
          <w:sz w:val="28"/>
          <w:szCs w:val="28"/>
        </w:rPr>
        <w:t xml:space="preserve"> </w:t>
      </w:r>
      <w:r w:rsidRPr="00E56835">
        <w:rPr>
          <w:rFonts w:ascii="Times New Roman" w:hAnsi="Times New Roman"/>
          <w:sz w:val="28"/>
          <w:szCs w:val="28"/>
        </w:rPr>
        <w:t>дома,</w:t>
      </w:r>
      <w:r w:rsidRPr="00E56835">
        <w:rPr>
          <w:rFonts w:ascii="Times New Roman" w:hAnsi="Times New Roman"/>
          <w:spacing w:val="1"/>
          <w:sz w:val="28"/>
          <w:szCs w:val="28"/>
        </w:rPr>
        <w:t xml:space="preserve"> </w:t>
      </w:r>
      <w:r w:rsidRPr="00E56835">
        <w:rPr>
          <w:rFonts w:ascii="Times New Roman" w:hAnsi="Times New Roman"/>
          <w:sz w:val="28"/>
          <w:szCs w:val="28"/>
        </w:rPr>
        <w:t>которые</w:t>
      </w:r>
      <w:r w:rsidRPr="00E56835">
        <w:rPr>
          <w:rFonts w:ascii="Times New Roman" w:hAnsi="Times New Roman"/>
          <w:spacing w:val="1"/>
          <w:sz w:val="28"/>
          <w:szCs w:val="28"/>
        </w:rPr>
        <w:t xml:space="preserve"> </w:t>
      </w:r>
      <w:r w:rsidRPr="00E56835">
        <w:rPr>
          <w:rFonts w:ascii="Times New Roman" w:hAnsi="Times New Roman"/>
          <w:sz w:val="28"/>
          <w:szCs w:val="28"/>
        </w:rPr>
        <w:t>будут</w:t>
      </w:r>
      <w:r w:rsidRPr="00E56835">
        <w:rPr>
          <w:rFonts w:ascii="Times New Roman" w:hAnsi="Times New Roman"/>
          <w:spacing w:val="1"/>
          <w:sz w:val="28"/>
          <w:szCs w:val="28"/>
        </w:rPr>
        <w:t xml:space="preserve"> </w:t>
      </w:r>
      <w:r w:rsidRPr="00E56835">
        <w:rPr>
          <w:rFonts w:ascii="Times New Roman" w:hAnsi="Times New Roman"/>
          <w:sz w:val="28"/>
          <w:szCs w:val="28"/>
        </w:rPr>
        <w:t>выбрасывать</w:t>
      </w:r>
      <w:r w:rsidRPr="00E56835">
        <w:rPr>
          <w:rFonts w:ascii="Times New Roman" w:hAnsi="Times New Roman"/>
          <w:spacing w:val="1"/>
          <w:sz w:val="28"/>
          <w:szCs w:val="28"/>
        </w:rPr>
        <w:t xml:space="preserve"> </w:t>
      </w:r>
      <w:r w:rsidRPr="00E56835">
        <w:rPr>
          <w:rFonts w:ascii="Times New Roman" w:hAnsi="Times New Roman"/>
          <w:sz w:val="28"/>
          <w:szCs w:val="28"/>
        </w:rPr>
        <w:t>коммунальные</w:t>
      </w:r>
      <w:r w:rsidRPr="00E56835">
        <w:rPr>
          <w:rFonts w:ascii="Times New Roman" w:hAnsi="Times New Roman"/>
          <w:spacing w:val="-2"/>
          <w:sz w:val="28"/>
          <w:szCs w:val="28"/>
        </w:rPr>
        <w:t xml:space="preserve"> </w:t>
      </w:r>
      <w:r w:rsidRPr="00E56835">
        <w:rPr>
          <w:rFonts w:ascii="Times New Roman" w:hAnsi="Times New Roman"/>
          <w:sz w:val="28"/>
          <w:szCs w:val="28"/>
        </w:rPr>
        <w:t>отходы,</w:t>
      </w:r>
      <w:r w:rsidRPr="00E56835">
        <w:rPr>
          <w:rFonts w:ascii="Times New Roman" w:hAnsi="Times New Roman"/>
          <w:spacing w:val="-3"/>
          <w:sz w:val="28"/>
          <w:szCs w:val="28"/>
        </w:rPr>
        <w:t xml:space="preserve"> </w:t>
      </w:r>
      <w:r w:rsidRPr="00E56835">
        <w:rPr>
          <w:rFonts w:ascii="Times New Roman" w:hAnsi="Times New Roman"/>
          <w:sz w:val="28"/>
          <w:szCs w:val="28"/>
        </w:rPr>
        <w:t>принимается равным</w:t>
      </w:r>
      <w:r w:rsidRPr="00E56835">
        <w:rPr>
          <w:rFonts w:ascii="Times New Roman" w:hAnsi="Times New Roman"/>
          <w:spacing w:val="-1"/>
          <w:sz w:val="28"/>
          <w:szCs w:val="28"/>
        </w:rPr>
        <w:t xml:space="preserve"> </w:t>
      </w:r>
      <w:r w:rsidRPr="00E56835">
        <w:rPr>
          <w:rFonts w:ascii="Times New Roman" w:hAnsi="Times New Roman"/>
          <w:sz w:val="28"/>
          <w:szCs w:val="28"/>
        </w:rPr>
        <w:t>1000.</w:t>
      </w: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N</w:t>
      </w:r>
      <w:r w:rsidRPr="00E56835">
        <w:rPr>
          <w:rFonts w:ascii="Times New Roman" w:hAnsi="Times New Roman"/>
          <w:spacing w:val="1"/>
          <w:sz w:val="28"/>
          <w:szCs w:val="28"/>
        </w:rPr>
        <w:t xml:space="preserve"> </w:t>
      </w:r>
      <w:r w:rsidRPr="00E56835">
        <w:rPr>
          <w:rFonts w:ascii="Times New Roman" w:hAnsi="Times New Roman"/>
          <w:sz w:val="28"/>
          <w:szCs w:val="28"/>
        </w:rPr>
        <w:t>–</w:t>
      </w:r>
      <w:r w:rsidRPr="00E56835">
        <w:rPr>
          <w:rFonts w:ascii="Times New Roman" w:hAnsi="Times New Roman"/>
          <w:spacing w:val="1"/>
          <w:sz w:val="28"/>
          <w:szCs w:val="28"/>
        </w:rPr>
        <w:t xml:space="preserve"> </w:t>
      </w:r>
      <w:r w:rsidRPr="00E56835">
        <w:rPr>
          <w:rFonts w:ascii="Times New Roman" w:hAnsi="Times New Roman"/>
          <w:sz w:val="28"/>
          <w:szCs w:val="28"/>
        </w:rPr>
        <w:t>годовая</w:t>
      </w:r>
      <w:r w:rsidRPr="00E56835">
        <w:rPr>
          <w:rFonts w:ascii="Times New Roman" w:hAnsi="Times New Roman"/>
          <w:spacing w:val="1"/>
          <w:sz w:val="28"/>
          <w:szCs w:val="28"/>
        </w:rPr>
        <w:t xml:space="preserve"> </w:t>
      </w:r>
      <w:r w:rsidRPr="00E56835">
        <w:rPr>
          <w:rFonts w:ascii="Times New Roman" w:hAnsi="Times New Roman"/>
          <w:sz w:val="28"/>
          <w:szCs w:val="28"/>
        </w:rPr>
        <w:t>норма</w:t>
      </w:r>
      <w:r w:rsidRPr="00E56835">
        <w:rPr>
          <w:rFonts w:ascii="Times New Roman" w:hAnsi="Times New Roman"/>
          <w:spacing w:val="1"/>
          <w:sz w:val="28"/>
          <w:szCs w:val="28"/>
        </w:rPr>
        <w:t xml:space="preserve"> </w:t>
      </w:r>
      <w:r w:rsidRPr="00E56835">
        <w:rPr>
          <w:rFonts w:ascii="Times New Roman" w:hAnsi="Times New Roman"/>
          <w:sz w:val="28"/>
          <w:szCs w:val="28"/>
        </w:rPr>
        <w:t>накопления</w:t>
      </w:r>
      <w:r w:rsidRPr="00E56835">
        <w:rPr>
          <w:rFonts w:ascii="Times New Roman" w:hAnsi="Times New Roman"/>
          <w:spacing w:val="1"/>
          <w:sz w:val="28"/>
          <w:szCs w:val="28"/>
        </w:rPr>
        <w:t xml:space="preserve"> </w:t>
      </w:r>
      <w:r w:rsidRPr="00E56835">
        <w:rPr>
          <w:rFonts w:ascii="Times New Roman" w:hAnsi="Times New Roman"/>
          <w:sz w:val="28"/>
          <w:szCs w:val="28"/>
        </w:rPr>
        <w:t>ТКО</w:t>
      </w:r>
      <w:r w:rsidRPr="00E56835">
        <w:rPr>
          <w:rFonts w:ascii="Times New Roman" w:hAnsi="Times New Roman"/>
          <w:spacing w:val="1"/>
          <w:sz w:val="28"/>
          <w:szCs w:val="28"/>
        </w:rPr>
        <w:t xml:space="preserve"> </w:t>
      </w:r>
      <w:r w:rsidRPr="00E56835">
        <w:rPr>
          <w:rFonts w:ascii="Times New Roman" w:hAnsi="Times New Roman"/>
          <w:sz w:val="28"/>
          <w:szCs w:val="28"/>
        </w:rPr>
        <w:t>на</w:t>
      </w:r>
      <w:r w:rsidRPr="00E56835">
        <w:rPr>
          <w:rFonts w:ascii="Times New Roman" w:hAnsi="Times New Roman"/>
          <w:spacing w:val="1"/>
          <w:sz w:val="28"/>
          <w:szCs w:val="28"/>
        </w:rPr>
        <w:t xml:space="preserve"> </w:t>
      </w:r>
      <w:r w:rsidRPr="00E56835">
        <w:rPr>
          <w:rFonts w:ascii="Times New Roman" w:hAnsi="Times New Roman"/>
          <w:sz w:val="28"/>
          <w:szCs w:val="28"/>
        </w:rPr>
        <w:t>одного</w:t>
      </w:r>
      <w:r w:rsidRPr="00E56835">
        <w:rPr>
          <w:rFonts w:ascii="Times New Roman" w:hAnsi="Times New Roman"/>
          <w:spacing w:val="1"/>
          <w:sz w:val="28"/>
          <w:szCs w:val="28"/>
        </w:rPr>
        <w:t xml:space="preserve"> </w:t>
      </w:r>
      <w:r w:rsidRPr="00E56835">
        <w:rPr>
          <w:rFonts w:ascii="Times New Roman" w:hAnsi="Times New Roman"/>
          <w:sz w:val="28"/>
          <w:szCs w:val="28"/>
        </w:rPr>
        <w:t>проживающего</w:t>
      </w:r>
      <w:r w:rsidRPr="00E56835">
        <w:rPr>
          <w:rFonts w:ascii="Times New Roman" w:hAnsi="Times New Roman"/>
          <w:spacing w:val="1"/>
          <w:sz w:val="28"/>
          <w:szCs w:val="28"/>
        </w:rPr>
        <w:t xml:space="preserve"> </w:t>
      </w:r>
      <w:r w:rsidRPr="00E56835">
        <w:rPr>
          <w:rFonts w:ascii="Times New Roman" w:hAnsi="Times New Roman"/>
          <w:sz w:val="28"/>
          <w:szCs w:val="28"/>
        </w:rPr>
        <w:t>в</w:t>
      </w:r>
      <w:r w:rsidRPr="00E56835">
        <w:rPr>
          <w:rFonts w:ascii="Times New Roman" w:hAnsi="Times New Roman"/>
          <w:spacing w:val="1"/>
          <w:sz w:val="28"/>
          <w:szCs w:val="28"/>
        </w:rPr>
        <w:t xml:space="preserve"> </w:t>
      </w:r>
      <w:r w:rsidRPr="00E56835">
        <w:rPr>
          <w:rFonts w:ascii="Times New Roman" w:hAnsi="Times New Roman"/>
          <w:sz w:val="28"/>
          <w:szCs w:val="28"/>
        </w:rPr>
        <w:t>доме.</w:t>
      </w:r>
      <w:r w:rsidRPr="00E56835">
        <w:rPr>
          <w:rFonts w:ascii="Times New Roman" w:hAnsi="Times New Roman"/>
          <w:spacing w:val="1"/>
          <w:sz w:val="28"/>
          <w:szCs w:val="28"/>
        </w:rPr>
        <w:t xml:space="preserve"> </w:t>
      </w: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Кн</w:t>
      </w:r>
      <w:r w:rsidRPr="00E56835">
        <w:rPr>
          <w:rFonts w:ascii="Times New Roman" w:hAnsi="Times New Roman"/>
          <w:spacing w:val="1"/>
          <w:sz w:val="28"/>
          <w:szCs w:val="28"/>
        </w:rPr>
        <w:t xml:space="preserve"> </w:t>
      </w:r>
      <w:r w:rsidRPr="00E56835">
        <w:rPr>
          <w:rFonts w:ascii="Times New Roman" w:hAnsi="Times New Roman"/>
          <w:sz w:val="28"/>
          <w:szCs w:val="28"/>
        </w:rPr>
        <w:t>–</w:t>
      </w:r>
      <w:r w:rsidRPr="00E56835">
        <w:rPr>
          <w:rFonts w:ascii="Times New Roman" w:hAnsi="Times New Roman"/>
          <w:spacing w:val="1"/>
          <w:sz w:val="28"/>
          <w:szCs w:val="28"/>
        </w:rPr>
        <w:t xml:space="preserve"> </w:t>
      </w:r>
      <w:r w:rsidRPr="00E56835">
        <w:rPr>
          <w:rFonts w:ascii="Times New Roman" w:hAnsi="Times New Roman"/>
          <w:sz w:val="28"/>
          <w:szCs w:val="28"/>
        </w:rPr>
        <w:t>коэффициент</w:t>
      </w:r>
      <w:r w:rsidRPr="00E56835">
        <w:rPr>
          <w:rFonts w:ascii="Times New Roman" w:hAnsi="Times New Roman"/>
          <w:spacing w:val="1"/>
          <w:sz w:val="28"/>
          <w:szCs w:val="28"/>
        </w:rPr>
        <w:t xml:space="preserve"> </w:t>
      </w:r>
      <w:r w:rsidRPr="00E56835">
        <w:rPr>
          <w:rFonts w:ascii="Times New Roman" w:hAnsi="Times New Roman"/>
          <w:sz w:val="28"/>
          <w:szCs w:val="28"/>
        </w:rPr>
        <w:t>накопления</w:t>
      </w:r>
      <w:r w:rsidRPr="00E56835">
        <w:rPr>
          <w:rFonts w:ascii="Times New Roman" w:hAnsi="Times New Roman"/>
          <w:spacing w:val="1"/>
          <w:sz w:val="28"/>
          <w:szCs w:val="28"/>
        </w:rPr>
        <w:t xml:space="preserve"> </w:t>
      </w:r>
      <w:r w:rsidRPr="00E56835">
        <w:rPr>
          <w:rFonts w:ascii="Times New Roman" w:hAnsi="Times New Roman"/>
          <w:sz w:val="28"/>
          <w:szCs w:val="28"/>
        </w:rPr>
        <w:t>отходов</w:t>
      </w:r>
      <w:r w:rsidRPr="00E56835">
        <w:rPr>
          <w:rFonts w:ascii="Times New Roman" w:hAnsi="Times New Roman"/>
          <w:spacing w:val="1"/>
          <w:sz w:val="28"/>
          <w:szCs w:val="28"/>
        </w:rPr>
        <w:t xml:space="preserve"> </w:t>
      </w:r>
      <w:r w:rsidRPr="00E56835">
        <w:rPr>
          <w:rFonts w:ascii="Times New Roman" w:hAnsi="Times New Roman"/>
          <w:sz w:val="28"/>
          <w:szCs w:val="28"/>
        </w:rPr>
        <w:t>–</w:t>
      </w:r>
      <w:r w:rsidRPr="00E56835">
        <w:rPr>
          <w:rFonts w:ascii="Times New Roman" w:hAnsi="Times New Roman"/>
          <w:spacing w:val="1"/>
          <w:sz w:val="28"/>
          <w:szCs w:val="28"/>
        </w:rPr>
        <w:t xml:space="preserve"> </w:t>
      </w:r>
      <w:r w:rsidRPr="00E56835">
        <w:rPr>
          <w:rFonts w:ascii="Times New Roman" w:hAnsi="Times New Roman"/>
          <w:sz w:val="28"/>
          <w:szCs w:val="28"/>
        </w:rPr>
        <w:t>1,25.</w:t>
      </w:r>
      <w:r w:rsidRPr="00E56835">
        <w:rPr>
          <w:rFonts w:ascii="Times New Roman" w:hAnsi="Times New Roman"/>
          <w:spacing w:val="1"/>
          <w:sz w:val="28"/>
          <w:szCs w:val="28"/>
        </w:rPr>
        <w:t xml:space="preserve"> </w:t>
      </w:r>
      <w:r w:rsidRPr="00E56835">
        <w:rPr>
          <w:rFonts w:ascii="Times New Roman" w:hAnsi="Times New Roman"/>
          <w:sz w:val="28"/>
          <w:szCs w:val="28"/>
        </w:rPr>
        <w:t>Показывает</w:t>
      </w:r>
      <w:r w:rsidRPr="00E56835">
        <w:rPr>
          <w:rFonts w:ascii="Times New Roman" w:hAnsi="Times New Roman"/>
          <w:spacing w:val="1"/>
          <w:sz w:val="28"/>
          <w:szCs w:val="28"/>
        </w:rPr>
        <w:t xml:space="preserve"> </w:t>
      </w:r>
      <w:r w:rsidRPr="00E56835">
        <w:rPr>
          <w:rFonts w:ascii="Times New Roman" w:hAnsi="Times New Roman"/>
          <w:sz w:val="28"/>
          <w:szCs w:val="28"/>
        </w:rPr>
        <w:t>неравномерность</w:t>
      </w:r>
      <w:r w:rsidRPr="00E56835">
        <w:rPr>
          <w:rFonts w:ascii="Times New Roman" w:hAnsi="Times New Roman"/>
          <w:spacing w:val="1"/>
          <w:sz w:val="28"/>
          <w:szCs w:val="28"/>
        </w:rPr>
        <w:t xml:space="preserve"> </w:t>
      </w:r>
      <w:r w:rsidRPr="00E56835">
        <w:rPr>
          <w:rFonts w:ascii="Times New Roman" w:hAnsi="Times New Roman"/>
          <w:sz w:val="28"/>
          <w:szCs w:val="28"/>
        </w:rPr>
        <w:t>накопления</w:t>
      </w:r>
      <w:r w:rsidRPr="00E56835">
        <w:rPr>
          <w:rFonts w:ascii="Times New Roman" w:hAnsi="Times New Roman"/>
          <w:spacing w:val="-1"/>
          <w:sz w:val="28"/>
          <w:szCs w:val="28"/>
        </w:rPr>
        <w:t xml:space="preserve"> </w:t>
      </w:r>
      <w:r w:rsidRPr="00E56835">
        <w:rPr>
          <w:rFonts w:ascii="Times New Roman" w:hAnsi="Times New Roman"/>
          <w:sz w:val="28"/>
          <w:szCs w:val="28"/>
        </w:rPr>
        <w:t>ТКО.</w:t>
      </w: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365</w:t>
      </w:r>
      <w:r w:rsidRPr="00E56835">
        <w:rPr>
          <w:rFonts w:ascii="Times New Roman" w:hAnsi="Times New Roman"/>
          <w:spacing w:val="-2"/>
          <w:sz w:val="28"/>
          <w:szCs w:val="28"/>
        </w:rPr>
        <w:t xml:space="preserve"> </w:t>
      </w:r>
      <w:r w:rsidRPr="00E56835">
        <w:rPr>
          <w:rFonts w:ascii="Times New Roman" w:hAnsi="Times New Roman"/>
          <w:sz w:val="28"/>
          <w:szCs w:val="28"/>
        </w:rPr>
        <w:t>–</w:t>
      </w:r>
      <w:r w:rsidRPr="00E56835">
        <w:rPr>
          <w:rFonts w:ascii="Times New Roman" w:hAnsi="Times New Roman"/>
          <w:spacing w:val="-1"/>
          <w:sz w:val="28"/>
          <w:szCs w:val="28"/>
        </w:rPr>
        <w:t xml:space="preserve"> </w:t>
      </w:r>
      <w:r w:rsidRPr="00E56835">
        <w:rPr>
          <w:rFonts w:ascii="Times New Roman" w:hAnsi="Times New Roman"/>
          <w:sz w:val="28"/>
          <w:szCs w:val="28"/>
        </w:rPr>
        <w:t>количество</w:t>
      </w:r>
      <w:r w:rsidRPr="00E56835">
        <w:rPr>
          <w:rFonts w:ascii="Times New Roman" w:hAnsi="Times New Roman"/>
          <w:spacing w:val="-1"/>
          <w:sz w:val="28"/>
          <w:szCs w:val="28"/>
        </w:rPr>
        <w:t xml:space="preserve"> </w:t>
      </w:r>
      <w:r w:rsidRPr="00E56835">
        <w:rPr>
          <w:rFonts w:ascii="Times New Roman" w:hAnsi="Times New Roman"/>
          <w:sz w:val="28"/>
          <w:szCs w:val="28"/>
        </w:rPr>
        <w:t>дней</w:t>
      </w:r>
      <w:r w:rsidRPr="00E56835">
        <w:rPr>
          <w:rFonts w:ascii="Times New Roman" w:hAnsi="Times New Roman"/>
          <w:spacing w:val="-3"/>
          <w:sz w:val="28"/>
          <w:szCs w:val="28"/>
        </w:rPr>
        <w:t xml:space="preserve"> </w:t>
      </w:r>
      <w:r w:rsidRPr="00E56835">
        <w:rPr>
          <w:rFonts w:ascii="Times New Roman" w:hAnsi="Times New Roman"/>
          <w:sz w:val="28"/>
          <w:szCs w:val="28"/>
        </w:rPr>
        <w:t>в</w:t>
      </w:r>
      <w:r w:rsidRPr="00E56835">
        <w:rPr>
          <w:rFonts w:ascii="Times New Roman" w:hAnsi="Times New Roman"/>
          <w:spacing w:val="-2"/>
          <w:sz w:val="28"/>
          <w:szCs w:val="28"/>
        </w:rPr>
        <w:t xml:space="preserve"> </w:t>
      </w:r>
      <w:r w:rsidRPr="00E56835">
        <w:rPr>
          <w:rFonts w:ascii="Times New Roman" w:hAnsi="Times New Roman"/>
          <w:sz w:val="28"/>
          <w:szCs w:val="28"/>
        </w:rPr>
        <w:t>году.</w:t>
      </w: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Суточный объем накопления ТКО на 1000 человек составляет:</w:t>
      </w:r>
      <w:r w:rsidRPr="00E56835">
        <w:rPr>
          <w:rFonts w:ascii="Times New Roman" w:hAnsi="Times New Roman"/>
          <w:spacing w:val="-57"/>
          <w:sz w:val="28"/>
          <w:szCs w:val="28"/>
        </w:rPr>
        <w:t xml:space="preserve"> </w:t>
      </w:r>
      <w:r w:rsidRPr="00E56835">
        <w:rPr>
          <w:rFonts w:ascii="Times New Roman" w:hAnsi="Times New Roman"/>
          <w:sz w:val="28"/>
          <w:szCs w:val="28"/>
        </w:rPr>
        <w:t>С=(1000*1,7*1,25)/365=5,82</w:t>
      </w:r>
      <w:r w:rsidRPr="00E56835">
        <w:rPr>
          <w:rFonts w:ascii="Times New Roman" w:hAnsi="Times New Roman"/>
          <w:spacing w:val="-1"/>
          <w:sz w:val="28"/>
          <w:szCs w:val="28"/>
        </w:rPr>
        <w:t xml:space="preserve"> </w:t>
      </w:r>
      <w:r w:rsidRPr="00E56835">
        <w:rPr>
          <w:rFonts w:ascii="Times New Roman" w:hAnsi="Times New Roman"/>
          <w:sz w:val="28"/>
          <w:szCs w:val="28"/>
        </w:rPr>
        <w:t>м</w:t>
      </w:r>
      <w:r w:rsidRPr="00E56835">
        <w:rPr>
          <w:rFonts w:ascii="Times New Roman" w:hAnsi="Times New Roman"/>
          <w:sz w:val="28"/>
          <w:szCs w:val="28"/>
          <w:vertAlign w:val="superscript"/>
        </w:rPr>
        <w:t>3</w:t>
      </w: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Количество контейнеров для данного суточного объема накопления ТКО на 1000</w:t>
      </w:r>
      <w:r w:rsidRPr="00E56835">
        <w:rPr>
          <w:rFonts w:ascii="Times New Roman" w:hAnsi="Times New Roman"/>
          <w:spacing w:val="1"/>
          <w:sz w:val="28"/>
          <w:szCs w:val="28"/>
        </w:rPr>
        <w:t xml:space="preserve"> </w:t>
      </w:r>
      <w:r w:rsidRPr="00E56835">
        <w:rPr>
          <w:rFonts w:ascii="Times New Roman" w:hAnsi="Times New Roman"/>
          <w:sz w:val="28"/>
          <w:szCs w:val="28"/>
        </w:rPr>
        <w:t>человек составляет:</w:t>
      </w: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N</w:t>
      </w:r>
      <w:r w:rsidRPr="00E56835">
        <w:rPr>
          <w:rFonts w:ascii="Times New Roman" w:hAnsi="Times New Roman"/>
          <w:spacing w:val="-2"/>
          <w:sz w:val="28"/>
          <w:szCs w:val="28"/>
        </w:rPr>
        <w:t xml:space="preserve"> </w:t>
      </w:r>
      <w:r w:rsidRPr="00E56835">
        <w:rPr>
          <w:rFonts w:ascii="Times New Roman" w:hAnsi="Times New Roman"/>
          <w:sz w:val="28"/>
          <w:szCs w:val="28"/>
        </w:rPr>
        <w:t>=</w:t>
      </w:r>
      <w:r w:rsidRPr="00E56835">
        <w:rPr>
          <w:rFonts w:ascii="Times New Roman" w:hAnsi="Times New Roman"/>
          <w:spacing w:val="-2"/>
          <w:sz w:val="28"/>
          <w:szCs w:val="28"/>
        </w:rPr>
        <w:t xml:space="preserve"> </w:t>
      </w:r>
      <w:r w:rsidRPr="00E56835">
        <w:rPr>
          <w:rFonts w:ascii="Times New Roman" w:hAnsi="Times New Roman"/>
          <w:sz w:val="28"/>
          <w:szCs w:val="28"/>
        </w:rPr>
        <w:t>(5,82*3*1,05)/(0,75*0,75)=33</w:t>
      </w:r>
    </w:p>
    <w:p w:rsidR="00B913E4" w:rsidRPr="00E56835" w:rsidRDefault="00473E7F" w:rsidP="00E56835">
      <w:pPr>
        <w:pStyle w:val="af2"/>
        <w:ind w:firstLine="851"/>
        <w:jc w:val="both"/>
        <w:rPr>
          <w:rFonts w:ascii="Times New Roman" w:hAnsi="Times New Roman"/>
          <w:sz w:val="28"/>
          <w:szCs w:val="28"/>
        </w:rPr>
      </w:pPr>
      <w:r>
        <w:rPr>
          <w:rFonts w:ascii="Times New Roman" w:hAnsi="Times New Roman"/>
          <w:sz w:val="28"/>
          <w:szCs w:val="28"/>
        </w:rPr>
        <w:t>Оптимальное</w:t>
      </w:r>
      <w:r w:rsidR="00B913E4" w:rsidRPr="00E56835">
        <w:rPr>
          <w:rFonts w:ascii="Times New Roman" w:hAnsi="Times New Roman"/>
          <w:sz w:val="28"/>
          <w:szCs w:val="28"/>
        </w:rPr>
        <w:t xml:space="preserve"> количество контейнеров на население округа равно </w:t>
      </w:r>
      <w:r>
        <w:rPr>
          <w:rFonts w:ascii="Times New Roman" w:hAnsi="Times New Roman"/>
          <w:sz w:val="28"/>
          <w:szCs w:val="28"/>
        </w:rPr>
        <w:t>870</w:t>
      </w:r>
      <w:r w:rsidR="00B913E4" w:rsidRPr="00E56835">
        <w:rPr>
          <w:rFonts w:ascii="Times New Roman" w:hAnsi="Times New Roman"/>
          <w:sz w:val="28"/>
          <w:szCs w:val="28"/>
        </w:rPr>
        <w:t xml:space="preserve">. </w:t>
      </w: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Данный показатель может быть изменен, исходя из пешеходной доступности, в</w:t>
      </w:r>
      <w:r w:rsidRPr="00E56835">
        <w:rPr>
          <w:rFonts w:ascii="Times New Roman" w:hAnsi="Times New Roman"/>
          <w:spacing w:val="10"/>
          <w:sz w:val="28"/>
          <w:szCs w:val="28"/>
        </w:rPr>
        <w:t xml:space="preserve"> </w:t>
      </w:r>
      <w:r w:rsidRPr="00E56835">
        <w:rPr>
          <w:rFonts w:ascii="Times New Roman" w:hAnsi="Times New Roman"/>
          <w:sz w:val="28"/>
          <w:szCs w:val="28"/>
        </w:rPr>
        <w:t>соответствии</w:t>
      </w:r>
      <w:r w:rsidRPr="00E56835">
        <w:rPr>
          <w:rFonts w:ascii="Times New Roman" w:hAnsi="Times New Roman"/>
          <w:spacing w:val="12"/>
          <w:sz w:val="28"/>
          <w:szCs w:val="28"/>
        </w:rPr>
        <w:t xml:space="preserve"> </w:t>
      </w:r>
      <w:r w:rsidRPr="00E56835">
        <w:rPr>
          <w:rFonts w:ascii="Times New Roman" w:hAnsi="Times New Roman"/>
          <w:sz w:val="28"/>
          <w:szCs w:val="28"/>
        </w:rPr>
        <w:t>с</w:t>
      </w:r>
      <w:r w:rsidRPr="00E56835">
        <w:rPr>
          <w:rFonts w:ascii="Times New Roman" w:hAnsi="Times New Roman"/>
          <w:spacing w:val="10"/>
          <w:sz w:val="28"/>
          <w:szCs w:val="28"/>
        </w:rPr>
        <w:t xml:space="preserve"> </w:t>
      </w:r>
      <w:r w:rsidRPr="00E56835">
        <w:rPr>
          <w:rFonts w:ascii="Times New Roman" w:hAnsi="Times New Roman"/>
          <w:sz w:val="28"/>
          <w:szCs w:val="28"/>
        </w:rPr>
        <w:t>СанПиН</w:t>
      </w:r>
      <w:r w:rsidRPr="00E56835">
        <w:rPr>
          <w:rFonts w:ascii="Times New Roman" w:hAnsi="Times New Roman"/>
          <w:spacing w:val="10"/>
          <w:sz w:val="28"/>
          <w:szCs w:val="28"/>
        </w:rPr>
        <w:t xml:space="preserve"> </w:t>
      </w:r>
      <w:r w:rsidRPr="00E56835">
        <w:rPr>
          <w:rFonts w:ascii="Times New Roman" w:hAnsi="Times New Roman"/>
          <w:sz w:val="28"/>
          <w:szCs w:val="28"/>
        </w:rPr>
        <w:t>2.1.3684-21 «Санитарно-эпидемиологические</w:t>
      </w:r>
      <w:r w:rsidRPr="00E56835">
        <w:rPr>
          <w:rFonts w:ascii="Times New Roman" w:hAnsi="Times New Roman"/>
          <w:spacing w:val="60"/>
          <w:sz w:val="28"/>
          <w:szCs w:val="28"/>
        </w:rPr>
        <w:t xml:space="preserve"> </w:t>
      </w:r>
      <w:r w:rsidRPr="00E56835">
        <w:rPr>
          <w:rFonts w:ascii="Times New Roman" w:hAnsi="Times New Roman"/>
          <w:sz w:val="28"/>
          <w:szCs w:val="28"/>
        </w:rPr>
        <w:t>требования</w:t>
      </w:r>
      <w:r w:rsidRPr="00E56835">
        <w:rPr>
          <w:rFonts w:ascii="Times New Roman" w:hAnsi="Times New Roman"/>
          <w:spacing w:val="60"/>
          <w:sz w:val="28"/>
          <w:szCs w:val="28"/>
        </w:rPr>
        <w:t xml:space="preserve"> </w:t>
      </w:r>
      <w:r w:rsidRPr="00E56835">
        <w:rPr>
          <w:rFonts w:ascii="Times New Roman" w:hAnsi="Times New Roman"/>
          <w:sz w:val="28"/>
          <w:szCs w:val="28"/>
        </w:rPr>
        <w:t>к</w:t>
      </w:r>
      <w:r w:rsidRPr="00E56835">
        <w:rPr>
          <w:rFonts w:ascii="Times New Roman" w:hAnsi="Times New Roman"/>
          <w:spacing w:val="60"/>
          <w:sz w:val="28"/>
          <w:szCs w:val="28"/>
        </w:rPr>
        <w:t xml:space="preserve"> </w:t>
      </w:r>
      <w:r w:rsidRPr="00E56835">
        <w:rPr>
          <w:rFonts w:ascii="Times New Roman" w:hAnsi="Times New Roman"/>
          <w:sz w:val="28"/>
          <w:szCs w:val="28"/>
        </w:rPr>
        <w:t>содержанию</w:t>
      </w:r>
      <w:r w:rsidRPr="00E56835">
        <w:rPr>
          <w:rFonts w:ascii="Times New Roman" w:hAnsi="Times New Roman"/>
          <w:spacing w:val="60"/>
          <w:sz w:val="28"/>
          <w:szCs w:val="28"/>
        </w:rPr>
        <w:t xml:space="preserve"> </w:t>
      </w:r>
      <w:r w:rsidRPr="00E56835">
        <w:rPr>
          <w:rFonts w:ascii="Times New Roman" w:hAnsi="Times New Roman"/>
          <w:sz w:val="28"/>
          <w:szCs w:val="28"/>
        </w:rPr>
        <w:t>территорий</w:t>
      </w:r>
      <w:r w:rsidRPr="00E56835">
        <w:rPr>
          <w:rFonts w:ascii="Times New Roman" w:hAnsi="Times New Roman"/>
          <w:spacing w:val="60"/>
          <w:sz w:val="28"/>
          <w:szCs w:val="28"/>
        </w:rPr>
        <w:t xml:space="preserve"> </w:t>
      </w:r>
      <w:r w:rsidRPr="00E56835">
        <w:rPr>
          <w:rFonts w:ascii="Times New Roman" w:hAnsi="Times New Roman"/>
          <w:sz w:val="28"/>
          <w:szCs w:val="28"/>
        </w:rPr>
        <w:t>городских</w:t>
      </w:r>
      <w:r w:rsidRPr="00E56835">
        <w:rPr>
          <w:rFonts w:ascii="Times New Roman" w:hAnsi="Times New Roman"/>
          <w:spacing w:val="1"/>
          <w:sz w:val="28"/>
          <w:szCs w:val="28"/>
        </w:rPr>
        <w:t xml:space="preserve"> </w:t>
      </w:r>
      <w:r w:rsidRPr="00E56835">
        <w:rPr>
          <w:rFonts w:ascii="Times New Roman" w:hAnsi="Times New Roman"/>
          <w:sz w:val="28"/>
          <w:szCs w:val="28"/>
        </w:rPr>
        <w:t>и сельских поселений, к водным объектам, питьевой воде и питьевому водоснабжению,</w:t>
      </w:r>
      <w:r w:rsidRPr="00E56835">
        <w:rPr>
          <w:rFonts w:ascii="Times New Roman" w:hAnsi="Times New Roman"/>
          <w:spacing w:val="1"/>
          <w:sz w:val="28"/>
          <w:szCs w:val="28"/>
        </w:rPr>
        <w:t xml:space="preserve"> </w:t>
      </w:r>
      <w:r w:rsidRPr="00E56835">
        <w:rPr>
          <w:rFonts w:ascii="Times New Roman" w:hAnsi="Times New Roman"/>
          <w:sz w:val="28"/>
          <w:szCs w:val="28"/>
        </w:rPr>
        <w:t>атмосферному воздуху,</w:t>
      </w:r>
      <w:r w:rsidRPr="00E56835">
        <w:rPr>
          <w:rFonts w:ascii="Times New Roman" w:hAnsi="Times New Roman"/>
          <w:spacing w:val="1"/>
          <w:sz w:val="28"/>
          <w:szCs w:val="28"/>
        </w:rPr>
        <w:t xml:space="preserve"> </w:t>
      </w:r>
      <w:r w:rsidRPr="00E56835">
        <w:rPr>
          <w:rFonts w:ascii="Times New Roman" w:hAnsi="Times New Roman"/>
          <w:sz w:val="28"/>
          <w:szCs w:val="28"/>
        </w:rPr>
        <w:t>почвам,</w:t>
      </w:r>
      <w:r w:rsidRPr="00E56835">
        <w:rPr>
          <w:rFonts w:ascii="Times New Roman" w:hAnsi="Times New Roman"/>
          <w:spacing w:val="1"/>
          <w:sz w:val="28"/>
          <w:szCs w:val="28"/>
        </w:rPr>
        <w:t xml:space="preserve"> </w:t>
      </w:r>
      <w:r w:rsidRPr="00E56835">
        <w:rPr>
          <w:rFonts w:ascii="Times New Roman" w:hAnsi="Times New Roman"/>
          <w:sz w:val="28"/>
          <w:szCs w:val="28"/>
        </w:rPr>
        <w:t>жилым</w:t>
      </w:r>
      <w:r w:rsidRPr="00E56835">
        <w:rPr>
          <w:rFonts w:ascii="Times New Roman" w:hAnsi="Times New Roman"/>
          <w:spacing w:val="1"/>
          <w:sz w:val="28"/>
          <w:szCs w:val="28"/>
        </w:rPr>
        <w:t xml:space="preserve"> </w:t>
      </w:r>
      <w:r w:rsidRPr="00E56835">
        <w:rPr>
          <w:rFonts w:ascii="Times New Roman" w:hAnsi="Times New Roman"/>
          <w:sz w:val="28"/>
          <w:szCs w:val="28"/>
        </w:rPr>
        <w:t>помещениям,</w:t>
      </w:r>
      <w:r w:rsidRPr="00E56835">
        <w:rPr>
          <w:rFonts w:ascii="Times New Roman" w:hAnsi="Times New Roman"/>
          <w:spacing w:val="1"/>
          <w:sz w:val="28"/>
          <w:szCs w:val="28"/>
        </w:rPr>
        <w:t xml:space="preserve"> </w:t>
      </w:r>
      <w:r w:rsidRPr="00E56835">
        <w:rPr>
          <w:rFonts w:ascii="Times New Roman" w:hAnsi="Times New Roman"/>
          <w:sz w:val="28"/>
          <w:szCs w:val="28"/>
        </w:rPr>
        <w:t>эксплуатации</w:t>
      </w:r>
      <w:r w:rsidRPr="00E56835">
        <w:rPr>
          <w:rFonts w:ascii="Times New Roman" w:hAnsi="Times New Roman"/>
          <w:spacing w:val="1"/>
          <w:sz w:val="28"/>
          <w:szCs w:val="28"/>
        </w:rPr>
        <w:t xml:space="preserve"> </w:t>
      </w:r>
      <w:r w:rsidRPr="00E56835">
        <w:rPr>
          <w:rFonts w:ascii="Times New Roman" w:hAnsi="Times New Roman"/>
          <w:sz w:val="28"/>
          <w:szCs w:val="28"/>
        </w:rPr>
        <w:t>производственных,</w:t>
      </w:r>
      <w:r w:rsidRPr="00E56835">
        <w:rPr>
          <w:rFonts w:ascii="Times New Roman" w:hAnsi="Times New Roman"/>
          <w:spacing w:val="1"/>
          <w:sz w:val="28"/>
          <w:szCs w:val="28"/>
        </w:rPr>
        <w:t xml:space="preserve"> </w:t>
      </w:r>
      <w:r w:rsidRPr="00E56835">
        <w:rPr>
          <w:rFonts w:ascii="Times New Roman" w:hAnsi="Times New Roman"/>
          <w:sz w:val="28"/>
          <w:szCs w:val="28"/>
        </w:rPr>
        <w:t>общественных помещений, организации и проведению санитарно-противоэпидемических</w:t>
      </w:r>
      <w:r w:rsidRPr="00E56835">
        <w:rPr>
          <w:rFonts w:ascii="Times New Roman" w:hAnsi="Times New Roman"/>
          <w:spacing w:val="1"/>
          <w:sz w:val="28"/>
          <w:szCs w:val="28"/>
        </w:rPr>
        <w:t xml:space="preserve"> </w:t>
      </w:r>
      <w:r w:rsidRPr="00E56835">
        <w:rPr>
          <w:rFonts w:ascii="Times New Roman" w:hAnsi="Times New Roman"/>
          <w:sz w:val="28"/>
          <w:szCs w:val="28"/>
        </w:rPr>
        <w:t>(профилактических) мероприятий».</w:t>
      </w:r>
    </w:p>
    <w:p w:rsidR="00B913E4" w:rsidRPr="00E56835" w:rsidRDefault="00B913E4" w:rsidP="00E56835">
      <w:pPr>
        <w:pStyle w:val="af2"/>
        <w:ind w:firstLine="851"/>
        <w:jc w:val="both"/>
        <w:rPr>
          <w:rFonts w:ascii="Times New Roman" w:hAnsi="Times New Roman"/>
          <w:sz w:val="28"/>
          <w:szCs w:val="28"/>
        </w:rPr>
      </w:pPr>
    </w:p>
    <w:p w:rsidR="00B913E4" w:rsidRPr="0008521F" w:rsidRDefault="00B913E4" w:rsidP="0008521F">
      <w:pPr>
        <w:pStyle w:val="af2"/>
        <w:ind w:firstLine="851"/>
        <w:jc w:val="center"/>
        <w:rPr>
          <w:rFonts w:ascii="Times New Roman" w:hAnsi="Times New Roman"/>
          <w:b/>
          <w:sz w:val="28"/>
          <w:szCs w:val="28"/>
        </w:rPr>
      </w:pPr>
      <w:r w:rsidRPr="0008521F">
        <w:rPr>
          <w:rFonts w:ascii="Times New Roman" w:hAnsi="Times New Roman"/>
          <w:b/>
          <w:sz w:val="28"/>
          <w:szCs w:val="28"/>
        </w:rPr>
        <w:t>Обоснование расчётных показателей раздела 6</w:t>
      </w:r>
    </w:p>
    <w:p w:rsidR="00B913E4" w:rsidRPr="00E56835" w:rsidRDefault="00B913E4" w:rsidP="00E56835">
      <w:pPr>
        <w:pStyle w:val="af2"/>
        <w:ind w:firstLine="851"/>
        <w:jc w:val="both"/>
        <w:rPr>
          <w:rFonts w:ascii="Times New Roman" w:hAnsi="Times New Roman"/>
          <w:sz w:val="28"/>
          <w:szCs w:val="28"/>
        </w:rPr>
      </w:pP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Нормативные параметры застройки производственных зон принимаются в соответствии с Постановлением Главного государственного врача Российской Федерации от 25.09.2007 №</w:t>
      </w:r>
      <w:r w:rsidR="00473E7F">
        <w:rPr>
          <w:rFonts w:ascii="Times New Roman" w:hAnsi="Times New Roman"/>
          <w:sz w:val="28"/>
          <w:szCs w:val="28"/>
        </w:rPr>
        <w:t xml:space="preserve"> </w:t>
      </w:r>
      <w:r w:rsidRPr="00E56835">
        <w:rPr>
          <w:rFonts w:ascii="Times New Roman" w:hAnsi="Times New Roman"/>
          <w:sz w:val="28"/>
          <w:szCs w:val="28"/>
        </w:rPr>
        <w:t>74 «О введении в действие новой редакции санитарно-эпидемиологических правил и нормативов СанПиН</w:t>
      </w:r>
      <w:r w:rsidRPr="00E56835">
        <w:rPr>
          <w:rFonts w:ascii="Times New Roman" w:hAnsi="Times New Roman"/>
          <w:sz w:val="28"/>
          <w:szCs w:val="28"/>
          <w:lang w:val="en-US"/>
        </w:rPr>
        <w:t> </w:t>
      </w:r>
      <w:r w:rsidRPr="00E56835">
        <w:rPr>
          <w:rFonts w:ascii="Times New Roman" w:hAnsi="Times New Roman"/>
          <w:sz w:val="28"/>
          <w:szCs w:val="28"/>
        </w:rPr>
        <w:t xml:space="preserve">2.2.1/2.1.1.1200-03 «Санитарно-защитные зоны и санитарная классификация предприятий, сооружений и иных объектов». </w:t>
      </w: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Нормативные параметры коммунально-складской зоны принимаются в соответствии с приложением Г СП</w:t>
      </w:r>
      <w:r w:rsidRPr="00E56835">
        <w:rPr>
          <w:rFonts w:ascii="Times New Roman" w:hAnsi="Times New Roman"/>
          <w:sz w:val="28"/>
          <w:szCs w:val="28"/>
          <w:lang w:val="en-US"/>
        </w:rPr>
        <w:t> </w:t>
      </w:r>
      <w:r w:rsidRPr="00E56835">
        <w:rPr>
          <w:rFonts w:ascii="Times New Roman" w:hAnsi="Times New Roman"/>
          <w:sz w:val="28"/>
          <w:szCs w:val="28"/>
        </w:rPr>
        <w:t>42.13330.2016.</w:t>
      </w:r>
    </w:p>
    <w:p w:rsidR="00B913E4" w:rsidRPr="00E56835" w:rsidRDefault="00B913E4" w:rsidP="00E56835">
      <w:pPr>
        <w:pStyle w:val="af2"/>
        <w:ind w:firstLine="851"/>
        <w:jc w:val="both"/>
        <w:rPr>
          <w:rFonts w:ascii="Times New Roman" w:hAnsi="Times New Roman"/>
          <w:sz w:val="28"/>
          <w:szCs w:val="28"/>
        </w:rPr>
      </w:pPr>
    </w:p>
    <w:p w:rsidR="00B913E4" w:rsidRPr="0008521F" w:rsidRDefault="00B913E4" w:rsidP="0008521F">
      <w:pPr>
        <w:pStyle w:val="af2"/>
        <w:jc w:val="center"/>
        <w:rPr>
          <w:rFonts w:ascii="Times New Roman" w:hAnsi="Times New Roman"/>
          <w:b/>
          <w:sz w:val="28"/>
          <w:szCs w:val="28"/>
        </w:rPr>
      </w:pPr>
      <w:r w:rsidRPr="0008521F">
        <w:rPr>
          <w:rFonts w:ascii="Times New Roman" w:hAnsi="Times New Roman"/>
          <w:b/>
          <w:sz w:val="28"/>
          <w:szCs w:val="28"/>
        </w:rPr>
        <w:t>Обоснование расчётных показателей раздела 7</w:t>
      </w:r>
    </w:p>
    <w:p w:rsidR="00473E7F" w:rsidRDefault="00473E7F" w:rsidP="00473E7F">
      <w:pPr>
        <w:pStyle w:val="af2"/>
        <w:jc w:val="both"/>
        <w:rPr>
          <w:rFonts w:ascii="Times New Roman" w:hAnsi="Times New Roman"/>
          <w:sz w:val="28"/>
          <w:szCs w:val="28"/>
        </w:rPr>
      </w:pPr>
    </w:p>
    <w:p w:rsidR="00B913E4" w:rsidRPr="00E56835" w:rsidRDefault="00B913E4" w:rsidP="00473E7F">
      <w:pPr>
        <w:pStyle w:val="af2"/>
        <w:jc w:val="both"/>
        <w:rPr>
          <w:rFonts w:ascii="Times New Roman" w:hAnsi="Times New Roman"/>
          <w:sz w:val="28"/>
          <w:szCs w:val="28"/>
        </w:rPr>
      </w:pPr>
      <w:r w:rsidRPr="00E56835">
        <w:rPr>
          <w:rFonts w:ascii="Times New Roman" w:hAnsi="Times New Roman"/>
          <w:sz w:val="28"/>
          <w:szCs w:val="28"/>
        </w:rPr>
        <w:lastRenderedPageBreak/>
        <w:t>Предельные значения показателей минимально допустимого уровня обеспеченности местами захоронения устанавливаются в соответствии с приложением Д СП</w:t>
      </w:r>
      <w:r w:rsidR="00473E7F">
        <w:rPr>
          <w:rFonts w:ascii="Times New Roman" w:hAnsi="Times New Roman"/>
          <w:sz w:val="28"/>
          <w:szCs w:val="28"/>
        </w:rPr>
        <w:t xml:space="preserve"> </w:t>
      </w:r>
      <w:r w:rsidRPr="00E56835">
        <w:rPr>
          <w:rFonts w:ascii="Times New Roman" w:hAnsi="Times New Roman"/>
          <w:sz w:val="28"/>
          <w:szCs w:val="28"/>
        </w:rPr>
        <w:t xml:space="preserve">42.13330.2016. </w:t>
      </w:r>
    </w:p>
    <w:p w:rsidR="00B913E4" w:rsidRPr="00E56835" w:rsidRDefault="00B913E4" w:rsidP="00E56835">
      <w:pPr>
        <w:pStyle w:val="af2"/>
        <w:ind w:firstLine="851"/>
        <w:jc w:val="both"/>
        <w:rPr>
          <w:rFonts w:ascii="Times New Roman" w:hAnsi="Times New Roman"/>
          <w:sz w:val="28"/>
          <w:szCs w:val="28"/>
        </w:rPr>
      </w:pPr>
    </w:p>
    <w:p w:rsidR="00B913E4" w:rsidRPr="0008521F" w:rsidRDefault="00B913E4" w:rsidP="0008521F">
      <w:pPr>
        <w:pStyle w:val="af2"/>
        <w:jc w:val="center"/>
        <w:rPr>
          <w:rFonts w:ascii="Times New Roman" w:hAnsi="Times New Roman"/>
          <w:b/>
          <w:sz w:val="28"/>
          <w:szCs w:val="28"/>
        </w:rPr>
      </w:pPr>
      <w:r w:rsidRPr="0008521F">
        <w:rPr>
          <w:rFonts w:ascii="Times New Roman" w:hAnsi="Times New Roman"/>
          <w:b/>
          <w:sz w:val="28"/>
          <w:szCs w:val="28"/>
        </w:rPr>
        <w:t>Обоснование расчётных показателей раздела 8</w:t>
      </w:r>
    </w:p>
    <w:p w:rsidR="00B913E4" w:rsidRPr="00E56835" w:rsidRDefault="00B913E4" w:rsidP="00E56835">
      <w:pPr>
        <w:pStyle w:val="af2"/>
        <w:ind w:firstLine="851"/>
        <w:jc w:val="both"/>
        <w:rPr>
          <w:rFonts w:ascii="Times New Roman" w:hAnsi="Times New Roman"/>
          <w:sz w:val="28"/>
          <w:szCs w:val="28"/>
        </w:rPr>
      </w:pP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Расчётные показатели представлены в соответствии с установленными нормами:</w:t>
      </w: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1. СП</w:t>
      </w:r>
      <w:r w:rsidRPr="00E56835">
        <w:rPr>
          <w:rFonts w:ascii="Times New Roman" w:hAnsi="Times New Roman"/>
          <w:sz w:val="28"/>
          <w:szCs w:val="28"/>
          <w:lang w:val="en-US"/>
        </w:rPr>
        <w:t> </w:t>
      </w:r>
      <w:r w:rsidRPr="00E56835">
        <w:rPr>
          <w:rFonts w:ascii="Times New Roman" w:hAnsi="Times New Roman"/>
          <w:sz w:val="28"/>
          <w:szCs w:val="28"/>
        </w:rPr>
        <w:t>116.13330.2012 «Инженерная защита территорий, зданий и сооружений от опасных геологических процессов. Основные положения».</w:t>
      </w: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2. СП</w:t>
      </w:r>
      <w:r w:rsidRPr="00E56835">
        <w:rPr>
          <w:rFonts w:ascii="Times New Roman" w:hAnsi="Times New Roman"/>
          <w:sz w:val="28"/>
          <w:szCs w:val="28"/>
          <w:lang w:val="en-US"/>
        </w:rPr>
        <w:t> </w:t>
      </w:r>
      <w:r w:rsidRPr="00E56835">
        <w:rPr>
          <w:rFonts w:ascii="Times New Roman" w:hAnsi="Times New Roman"/>
          <w:sz w:val="28"/>
          <w:szCs w:val="28"/>
        </w:rPr>
        <w:t>42.13330.2016 «Градостроительство. Планировка и застройка городских и сельских поселений».</w:t>
      </w: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3. СП</w:t>
      </w:r>
      <w:r w:rsidRPr="00E56835">
        <w:rPr>
          <w:rFonts w:ascii="Times New Roman" w:hAnsi="Times New Roman"/>
          <w:sz w:val="28"/>
          <w:szCs w:val="28"/>
          <w:lang w:val="en-US"/>
        </w:rPr>
        <w:t> </w:t>
      </w:r>
      <w:r w:rsidRPr="00E56835">
        <w:rPr>
          <w:rFonts w:ascii="Times New Roman" w:hAnsi="Times New Roman"/>
          <w:sz w:val="28"/>
          <w:szCs w:val="28"/>
        </w:rPr>
        <w:t>58.13330.2019 «Гидротехнические сооружения. Основные положения».</w:t>
      </w: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4. СП</w:t>
      </w:r>
      <w:r w:rsidRPr="00E56835">
        <w:rPr>
          <w:rFonts w:ascii="Times New Roman" w:hAnsi="Times New Roman"/>
          <w:sz w:val="28"/>
          <w:szCs w:val="28"/>
          <w:lang w:val="en-US"/>
        </w:rPr>
        <w:t> </w:t>
      </w:r>
      <w:r w:rsidRPr="00E56835">
        <w:rPr>
          <w:rFonts w:ascii="Times New Roman" w:hAnsi="Times New Roman"/>
          <w:sz w:val="28"/>
          <w:szCs w:val="28"/>
        </w:rPr>
        <w:t>104.13330.2016 «Инженерная защита территории от затопления и подтопления».</w:t>
      </w:r>
    </w:p>
    <w:p w:rsidR="00B913E4" w:rsidRPr="00E56835" w:rsidRDefault="00B913E4" w:rsidP="00E56835">
      <w:pPr>
        <w:pStyle w:val="af2"/>
        <w:ind w:firstLine="851"/>
        <w:jc w:val="both"/>
        <w:rPr>
          <w:rFonts w:ascii="Times New Roman" w:hAnsi="Times New Roman"/>
          <w:sz w:val="28"/>
          <w:szCs w:val="28"/>
        </w:rPr>
      </w:pPr>
    </w:p>
    <w:p w:rsidR="00B913E4" w:rsidRPr="0008521F" w:rsidRDefault="00B913E4" w:rsidP="0008521F">
      <w:pPr>
        <w:pStyle w:val="af2"/>
        <w:jc w:val="center"/>
        <w:rPr>
          <w:rFonts w:ascii="Times New Roman" w:hAnsi="Times New Roman"/>
          <w:b/>
          <w:sz w:val="28"/>
          <w:szCs w:val="28"/>
        </w:rPr>
      </w:pPr>
      <w:r w:rsidRPr="0008521F">
        <w:rPr>
          <w:rFonts w:ascii="Times New Roman" w:hAnsi="Times New Roman"/>
          <w:b/>
          <w:sz w:val="28"/>
          <w:szCs w:val="28"/>
        </w:rPr>
        <w:t>Обоснование расчётных показателей раздела 9</w:t>
      </w:r>
    </w:p>
    <w:p w:rsidR="00B913E4" w:rsidRPr="00E56835" w:rsidRDefault="00B913E4" w:rsidP="00E56835">
      <w:pPr>
        <w:pStyle w:val="af2"/>
        <w:ind w:firstLine="851"/>
        <w:jc w:val="both"/>
        <w:rPr>
          <w:rFonts w:ascii="Times New Roman" w:hAnsi="Times New Roman"/>
          <w:sz w:val="28"/>
          <w:szCs w:val="28"/>
        </w:rPr>
      </w:pP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Предельные значения расчётных показателей объектов местного значения городского округа устанавливаются в соответствии с законодательством Российской Федерации и Пермского края об охране окружающей среды.</w:t>
      </w:r>
    </w:p>
    <w:p w:rsidR="00B913E4" w:rsidRPr="00E56835" w:rsidRDefault="00B913E4" w:rsidP="00E56835">
      <w:pPr>
        <w:pStyle w:val="af2"/>
        <w:ind w:firstLine="851"/>
        <w:jc w:val="both"/>
        <w:rPr>
          <w:rFonts w:ascii="Times New Roman" w:hAnsi="Times New Roman"/>
          <w:sz w:val="28"/>
          <w:szCs w:val="28"/>
        </w:rPr>
      </w:pPr>
    </w:p>
    <w:p w:rsidR="00B913E4" w:rsidRPr="0008521F" w:rsidRDefault="00B913E4" w:rsidP="0008521F">
      <w:pPr>
        <w:pStyle w:val="af2"/>
        <w:jc w:val="center"/>
        <w:rPr>
          <w:rFonts w:ascii="Times New Roman" w:hAnsi="Times New Roman"/>
          <w:b/>
          <w:sz w:val="28"/>
          <w:szCs w:val="28"/>
        </w:rPr>
      </w:pPr>
      <w:r w:rsidRPr="0008521F">
        <w:rPr>
          <w:rFonts w:ascii="Times New Roman" w:hAnsi="Times New Roman"/>
          <w:b/>
          <w:sz w:val="28"/>
          <w:szCs w:val="28"/>
        </w:rPr>
        <w:t>Обоснование расчётных показателей раздела 10</w:t>
      </w:r>
    </w:p>
    <w:p w:rsidR="00B913E4" w:rsidRPr="0008521F" w:rsidRDefault="00B913E4" w:rsidP="0008521F">
      <w:pPr>
        <w:pStyle w:val="af2"/>
        <w:ind w:firstLine="851"/>
        <w:jc w:val="center"/>
        <w:rPr>
          <w:rFonts w:ascii="Times New Roman" w:hAnsi="Times New Roman"/>
          <w:b/>
          <w:sz w:val="28"/>
          <w:szCs w:val="28"/>
        </w:rPr>
      </w:pP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Предельные значения расчётных показателей объектов местного значения городского округа устанавливаются в соответствии с Федеральным законом от 12.02.1998 №</w:t>
      </w:r>
      <w:r w:rsidR="00473E7F">
        <w:rPr>
          <w:rFonts w:ascii="Times New Roman" w:hAnsi="Times New Roman"/>
          <w:sz w:val="28"/>
          <w:szCs w:val="28"/>
        </w:rPr>
        <w:t xml:space="preserve"> </w:t>
      </w:r>
      <w:r w:rsidRPr="00E56835">
        <w:rPr>
          <w:rFonts w:ascii="Times New Roman" w:hAnsi="Times New Roman"/>
          <w:sz w:val="28"/>
          <w:szCs w:val="28"/>
        </w:rPr>
        <w:t>28-ФЗ «О гражданской обороне», а также СП</w:t>
      </w:r>
      <w:r w:rsidRPr="00E56835">
        <w:rPr>
          <w:rFonts w:ascii="Times New Roman" w:hAnsi="Times New Roman"/>
          <w:sz w:val="28"/>
          <w:szCs w:val="28"/>
          <w:lang w:val="en-US"/>
        </w:rPr>
        <w:t> </w:t>
      </w:r>
      <w:r w:rsidRPr="00E56835">
        <w:rPr>
          <w:rFonts w:ascii="Times New Roman" w:hAnsi="Times New Roman"/>
          <w:sz w:val="28"/>
          <w:szCs w:val="28"/>
        </w:rPr>
        <w:t xml:space="preserve">118.13330.2012 «Общественные здания и сооружения». </w:t>
      </w:r>
    </w:p>
    <w:p w:rsidR="00B913E4" w:rsidRPr="00E56835" w:rsidRDefault="00B913E4" w:rsidP="00E56835">
      <w:pPr>
        <w:pStyle w:val="af2"/>
        <w:ind w:firstLine="851"/>
        <w:jc w:val="both"/>
        <w:rPr>
          <w:rFonts w:ascii="Times New Roman" w:hAnsi="Times New Roman"/>
          <w:sz w:val="28"/>
          <w:szCs w:val="28"/>
        </w:rPr>
      </w:pPr>
    </w:p>
    <w:p w:rsidR="00B913E4" w:rsidRPr="0008521F" w:rsidRDefault="00B913E4" w:rsidP="0008521F">
      <w:pPr>
        <w:pStyle w:val="af2"/>
        <w:jc w:val="center"/>
        <w:rPr>
          <w:rFonts w:ascii="Times New Roman" w:hAnsi="Times New Roman"/>
          <w:b/>
          <w:sz w:val="28"/>
          <w:szCs w:val="28"/>
        </w:rPr>
      </w:pPr>
      <w:r w:rsidRPr="0008521F">
        <w:rPr>
          <w:rFonts w:ascii="Times New Roman" w:hAnsi="Times New Roman"/>
          <w:b/>
          <w:sz w:val="28"/>
          <w:szCs w:val="28"/>
        </w:rPr>
        <w:t>Обоснование расчётных показателей раздела 11</w:t>
      </w:r>
    </w:p>
    <w:p w:rsidR="00B913E4" w:rsidRPr="00E56835" w:rsidRDefault="00B913E4" w:rsidP="00E56835">
      <w:pPr>
        <w:pStyle w:val="af2"/>
        <w:ind w:firstLine="851"/>
        <w:jc w:val="both"/>
        <w:rPr>
          <w:rFonts w:ascii="Times New Roman" w:hAnsi="Times New Roman"/>
          <w:sz w:val="28"/>
          <w:szCs w:val="28"/>
        </w:rPr>
      </w:pP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Мероприятия по гражданской обороне разрабатываются органами местного самоуправления в соответствии с требованиями СП</w:t>
      </w:r>
      <w:r w:rsidR="00473E7F">
        <w:rPr>
          <w:rFonts w:ascii="Times New Roman" w:hAnsi="Times New Roman"/>
          <w:sz w:val="28"/>
          <w:szCs w:val="28"/>
        </w:rPr>
        <w:t xml:space="preserve"> </w:t>
      </w:r>
      <w:r w:rsidRPr="00E56835">
        <w:rPr>
          <w:rFonts w:ascii="Times New Roman" w:hAnsi="Times New Roman"/>
          <w:sz w:val="28"/>
          <w:szCs w:val="28"/>
        </w:rPr>
        <w:t>88.13330.2014 «Защитные сооружения гражданской обороны», СП</w:t>
      </w:r>
      <w:r w:rsidRPr="00E56835">
        <w:rPr>
          <w:rFonts w:ascii="Times New Roman" w:hAnsi="Times New Roman"/>
          <w:sz w:val="28"/>
          <w:szCs w:val="28"/>
          <w:lang w:val="en-US"/>
        </w:rPr>
        <w:t> </w:t>
      </w:r>
      <w:r w:rsidRPr="00E56835">
        <w:rPr>
          <w:rFonts w:ascii="Times New Roman" w:hAnsi="Times New Roman"/>
          <w:sz w:val="28"/>
          <w:szCs w:val="28"/>
        </w:rPr>
        <w:t>58.13330.2019 «Гидротехнические сооружения. Основные положения».</w:t>
      </w: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Проектирование инженерно-технических мероприятий гражданской обороны должно осуществляться в соответствии с требованиями СП</w:t>
      </w:r>
      <w:r w:rsidR="00473E7F">
        <w:rPr>
          <w:rFonts w:ascii="Times New Roman" w:hAnsi="Times New Roman"/>
          <w:sz w:val="28"/>
          <w:szCs w:val="28"/>
        </w:rPr>
        <w:t xml:space="preserve"> </w:t>
      </w:r>
      <w:r w:rsidRPr="00E56835">
        <w:rPr>
          <w:rFonts w:ascii="Times New Roman" w:hAnsi="Times New Roman"/>
          <w:sz w:val="28"/>
          <w:szCs w:val="28"/>
        </w:rPr>
        <w:t>165.1325800.2014 «Инженерно-технические мероприятия по гражданской обороне».</w:t>
      </w: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Перечень мероприятий систем инженерной защиты населения должен разрабатываться в соответствии со СП</w:t>
      </w:r>
      <w:r w:rsidRPr="00E56835">
        <w:rPr>
          <w:rFonts w:ascii="Times New Roman" w:hAnsi="Times New Roman"/>
          <w:sz w:val="28"/>
          <w:szCs w:val="28"/>
          <w:lang w:val="en-US"/>
        </w:rPr>
        <w:t> </w:t>
      </w:r>
      <w:r w:rsidRPr="00E56835">
        <w:rPr>
          <w:rFonts w:ascii="Times New Roman" w:hAnsi="Times New Roman"/>
          <w:sz w:val="28"/>
          <w:szCs w:val="28"/>
        </w:rPr>
        <w:t>104.13330.2016 «Инженерная защита территории от затопления и подтопления».</w:t>
      </w: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lastRenderedPageBreak/>
        <w:t>Отвод поверхностных вод с селитебной территории и площадок предприятий поселения следует осуществлять в соответствии с СП</w:t>
      </w:r>
      <w:r w:rsidRPr="00E56835">
        <w:rPr>
          <w:rFonts w:ascii="Times New Roman" w:hAnsi="Times New Roman"/>
          <w:sz w:val="28"/>
          <w:szCs w:val="28"/>
          <w:lang w:val="en-US"/>
        </w:rPr>
        <w:t> </w:t>
      </w:r>
      <w:r w:rsidRPr="00E56835">
        <w:rPr>
          <w:rFonts w:ascii="Times New Roman" w:hAnsi="Times New Roman"/>
          <w:sz w:val="28"/>
          <w:szCs w:val="28"/>
        </w:rPr>
        <w:t xml:space="preserve">32.13330.2018 «Канализация. Наружные сети и сооружения». </w:t>
      </w:r>
    </w:p>
    <w:p w:rsidR="00B913E4" w:rsidRPr="00E56835" w:rsidRDefault="00B913E4" w:rsidP="00E56835">
      <w:pPr>
        <w:pStyle w:val="af2"/>
        <w:ind w:firstLine="851"/>
        <w:jc w:val="both"/>
        <w:rPr>
          <w:rFonts w:ascii="Times New Roman" w:hAnsi="Times New Roman"/>
          <w:sz w:val="28"/>
          <w:szCs w:val="28"/>
        </w:rPr>
      </w:pPr>
    </w:p>
    <w:p w:rsidR="00B913E4" w:rsidRPr="0008521F" w:rsidRDefault="00B913E4" w:rsidP="0008521F">
      <w:pPr>
        <w:pStyle w:val="af2"/>
        <w:jc w:val="center"/>
        <w:rPr>
          <w:rFonts w:ascii="Times New Roman" w:hAnsi="Times New Roman"/>
          <w:b/>
          <w:sz w:val="28"/>
          <w:szCs w:val="28"/>
        </w:rPr>
      </w:pPr>
      <w:r w:rsidRPr="0008521F">
        <w:rPr>
          <w:rFonts w:ascii="Times New Roman" w:hAnsi="Times New Roman"/>
          <w:b/>
          <w:sz w:val="28"/>
          <w:szCs w:val="28"/>
        </w:rPr>
        <w:t>Обоснование расчётных показателей раздела 12</w:t>
      </w:r>
    </w:p>
    <w:p w:rsidR="00B913E4" w:rsidRPr="00E56835" w:rsidRDefault="00B913E4" w:rsidP="00E56835">
      <w:pPr>
        <w:pStyle w:val="af2"/>
        <w:ind w:firstLine="851"/>
        <w:jc w:val="both"/>
        <w:rPr>
          <w:rFonts w:ascii="Times New Roman" w:hAnsi="Times New Roman"/>
          <w:sz w:val="28"/>
          <w:szCs w:val="28"/>
        </w:rPr>
      </w:pP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При разработке документов территориального планирования должны выполняться требования Федерального закона от 22.07.2008 №</w:t>
      </w:r>
      <w:r w:rsidRPr="00E56835">
        <w:rPr>
          <w:rFonts w:ascii="Times New Roman" w:hAnsi="Times New Roman"/>
          <w:sz w:val="28"/>
          <w:szCs w:val="28"/>
          <w:lang w:val="en-US"/>
        </w:rPr>
        <w:t> </w:t>
      </w:r>
      <w:r w:rsidRPr="00E56835">
        <w:rPr>
          <w:rFonts w:ascii="Times New Roman" w:hAnsi="Times New Roman"/>
          <w:sz w:val="28"/>
          <w:szCs w:val="28"/>
        </w:rPr>
        <w:t>123-ФЗ «Технический регламент о требованиях пожарной безопасности» (Раздел II «Требования пожарной безопасности при проектировании, строительстве и эксплуатации поселений и городских округов»), а также иные требования пожарной безопасности, изложенные в законах и нормативно-технических документах Российской Федерации.</w:t>
      </w: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Согласно Федеральному закону от 22.07.2008 №</w:t>
      </w:r>
      <w:r w:rsidRPr="00E56835">
        <w:rPr>
          <w:rFonts w:ascii="Times New Roman" w:hAnsi="Times New Roman"/>
          <w:sz w:val="28"/>
          <w:szCs w:val="28"/>
          <w:lang w:val="en-US"/>
        </w:rPr>
        <w:t> </w:t>
      </w:r>
      <w:r w:rsidRPr="00E56835">
        <w:rPr>
          <w:rFonts w:ascii="Times New Roman" w:hAnsi="Times New Roman"/>
          <w:sz w:val="28"/>
          <w:szCs w:val="28"/>
        </w:rPr>
        <w:t xml:space="preserve">123-ФЗ «Технический регламент о требованиях пожарной безопасности» дислокация подразделений пожарной охраны на территориях городских округов определяется исходя из условия, что время прибытия первого подразделения к месту вызова в городских округах не должна превышать 10 минут. </w:t>
      </w: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Подразделения пожарной охраны населённых пунктов должны размещаться в зданиях пожарных депо. Расчётные показатели минимально допустимого уровня обеспеченности пожарными автомобилями и пожарными депо взяты в соответствии с Постановлением Правительства Пермского края от 22.07.2016 № 489-п «Об утверждении региональных нормативов градостроительного проектирования «Расчётные показатели обеспеченности населения Пермского края объектами пожарной охраны».</w:t>
      </w: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Источники наружного противопожарного водоснабжения устанавливаются по расчёту в соответствии с СП</w:t>
      </w:r>
      <w:r w:rsidRPr="00E56835">
        <w:rPr>
          <w:rFonts w:ascii="Times New Roman" w:hAnsi="Times New Roman"/>
          <w:sz w:val="28"/>
          <w:szCs w:val="28"/>
          <w:lang w:val="en-US"/>
        </w:rPr>
        <w:t> </w:t>
      </w:r>
      <w:r w:rsidRPr="00E56835">
        <w:rPr>
          <w:rFonts w:ascii="Times New Roman" w:hAnsi="Times New Roman"/>
          <w:sz w:val="28"/>
          <w:szCs w:val="28"/>
        </w:rPr>
        <w:t>8.13130 «Системы противопожарной защиты. Источники наружного противопожарного водоснабжения. Требования пожарной безопасности».</w:t>
      </w:r>
    </w:p>
    <w:p w:rsidR="00B913E4" w:rsidRPr="00E56835" w:rsidRDefault="00B913E4" w:rsidP="00E56835">
      <w:pPr>
        <w:pStyle w:val="af2"/>
        <w:ind w:firstLine="851"/>
        <w:jc w:val="both"/>
        <w:rPr>
          <w:rFonts w:ascii="Times New Roman" w:hAnsi="Times New Roman"/>
          <w:sz w:val="28"/>
          <w:szCs w:val="28"/>
        </w:rPr>
      </w:pPr>
    </w:p>
    <w:p w:rsidR="00B913E4" w:rsidRPr="0008521F" w:rsidRDefault="00B913E4" w:rsidP="0008521F">
      <w:pPr>
        <w:pStyle w:val="af2"/>
        <w:jc w:val="center"/>
        <w:rPr>
          <w:rFonts w:ascii="Times New Roman" w:hAnsi="Times New Roman"/>
          <w:b/>
          <w:sz w:val="28"/>
          <w:szCs w:val="28"/>
        </w:rPr>
      </w:pPr>
      <w:r w:rsidRPr="0008521F">
        <w:rPr>
          <w:rFonts w:ascii="Times New Roman" w:hAnsi="Times New Roman"/>
          <w:b/>
          <w:sz w:val="28"/>
          <w:szCs w:val="28"/>
        </w:rPr>
        <w:t>Обоснование расчётных показателей раздела 13</w:t>
      </w:r>
    </w:p>
    <w:p w:rsidR="00B913E4" w:rsidRPr="00E56835" w:rsidRDefault="00B913E4" w:rsidP="00E56835">
      <w:pPr>
        <w:pStyle w:val="af2"/>
        <w:ind w:firstLine="851"/>
        <w:jc w:val="both"/>
        <w:rPr>
          <w:rFonts w:ascii="Times New Roman" w:hAnsi="Times New Roman"/>
          <w:sz w:val="28"/>
          <w:szCs w:val="28"/>
        </w:rPr>
      </w:pP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Расчётные показатели объектов, необходимых для организации охраны общественного порядка устанавливаются в соответствии с СП 30-102-99 «Планировка и застройка территорий малоэтажного жилищного строительства».</w:t>
      </w: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Норматив</w:t>
      </w:r>
      <w:r w:rsidRPr="00E56835">
        <w:rPr>
          <w:rFonts w:ascii="Times New Roman" w:hAnsi="Times New Roman"/>
          <w:spacing w:val="1"/>
          <w:sz w:val="28"/>
          <w:szCs w:val="28"/>
        </w:rPr>
        <w:t xml:space="preserve"> </w:t>
      </w:r>
      <w:r w:rsidRPr="00E56835">
        <w:rPr>
          <w:rFonts w:ascii="Times New Roman" w:hAnsi="Times New Roman"/>
          <w:sz w:val="28"/>
          <w:szCs w:val="28"/>
        </w:rPr>
        <w:t>предоставления</w:t>
      </w:r>
      <w:r w:rsidRPr="00E56835">
        <w:rPr>
          <w:rFonts w:ascii="Times New Roman" w:hAnsi="Times New Roman"/>
          <w:spacing w:val="1"/>
          <w:sz w:val="28"/>
          <w:szCs w:val="28"/>
        </w:rPr>
        <w:t xml:space="preserve"> </w:t>
      </w:r>
      <w:r w:rsidRPr="00E56835">
        <w:rPr>
          <w:rFonts w:ascii="Times New Roman" w:hAnsi="Times New Roman"/>
          <w:sz w:val="28"/>
          <w:szCs w:val="28"/>
        </w:rPr>
        <w:t>сотруднику,</w:t>
      </w:r>
      <w:r w:rsidRPr="00E56835">
        <w:rPr>
          <w:rFonts w:ascii="Times New Roman" w:hAnsi="Times New Roman"/>
          <w:spacing w:val="1"/>
          <w:sz w:val="28"/>
          <w:szCs w:val="28"/>
        </w:rPr>
        <w:t xml:space="preserve"> </w:t>
      </w:r>
      <w:r w:rsidRPr="00E56835">
        <w:rPr>
          <w:rFonts w:ascii="Times New Roman" w:hAnsi="Times New Roman"/>
          <w:sz w:val="28"/>
          <w:szCs w:val="28"/>
        </w:rPr>
        <w:t>замещающему</w:t>
      </w:r>
      <w:r w:rsidRPr="00E56835">
        <w:rPr>
          <w:rFonts w:ascii="Times New Roman" w:hAnsi="Times New Roman"/>
          <w:spacing w:val="1"/>
          <w:sz w:val="28"/>
          <w:szCs w:val="28"/>
        </w:rPr>
        <w:t xml:space="preserve"> </w:t>
      </w:r>
      <w:r w:rsidRPr="00E56835">
        <w:rPr>
          <w:rFonts w:ascii="Times New Roman" w:hAnsi="Times New Roman"/>
          <w:sz w:val="28"/>
          <w:szCs w:val="28"/>
        </w:rPr>
        <w:t>должность</w:t>
      </w:r>
      <w:r w:rsidRPr="00E56835">
        <w:rPr>
          <w:rFonts w:ascii="Times New Roman" w:hAnsi="Times New Roman"/>
          <w:spacing w:val="1"/>
          <w:sz w:val="28"/>
          <w:szCs w:val="28"/>
        </w:rPr>
        <w:t xml:space="preserve"> </w:t>
      </w:r>
      <w:r w:rsidRPr="00E56835">
        <w:rPr>
          <w:rFonts w:ascii="Times New Roman" w:hAnsi="Times New Roman"/>
          <w:sz w:val="28"/>
          <w:szCs w:val="28"/>
        </w:rPr>
        <w:t>участкового</w:t>
      </w:r>
      <w:r w:rsidRPr="00E56835">
        <w:rPr>
          <w:rFonts w:ascii="Times New Roman" w:hAnsi="Times New Roman"/>
          <w:spacing w:val="-57"/>
          <w:sz w:val="28"/>
          <w:szCs w:val="28"/>
        </w:rPr>
        <w:t xml:space="preserve"> </w:t>
      </w:r>
      <w:r w:rsidRPr="00E56835">
        <w:rPr>
          <w:rFonts w:ascii="Times New Roman" w:hAnsi="Times New Roman"/>
          <w:sz w:val="28"/>
          <w:szCs w:val="28"/>
        </w:rPr>
        <w:t>уполномоченного</w:t>
      </w:r>
      <w:r w:rsidRPr="00E56835">
        <w:rPr>
          <w:rFonts w:ascii="Times New Roman" w:hAnsi="Times New Roman"/>
          <w:spacing w:val="1"/>
          <w:sz w:val="28"/>
          <w:szCs w:val="28"/>
        </w:rPr>
        <w:t xml:space="preserve"> </w:t>
      </w:r>
      <w:r w:rsidRPr="00E56835">
        <w:rPr>
          <w:rFonts w:ascii="Times New Roman" w:hAnsi="Times New Roman"/>
          <w:sz w:val="28"/>
          <w:szCs w:val="28"/>
        </w:rPr>
        <w:t>полиции,</w:t>
      </w:r>
      <w:r w:rsidRPr="00E56835">
        <w:rPr>
          <w:rFonts w:ascii="Times New Roman" w:hAnsi="Times New Roman"/>
          <w:spacing w:val="1"/>
          <w:sz w:val="28"/>
          <w:szCs w:val="28"/>
        </w:rPr>
        <w:t xml:space="preserve"> </w:t>
      </w:r>
      <w:r w:rsidRPr="00E56835">
        <w:rPr>
          <w:rFonts w:ascii="Times New Roman" w:hAnsi="Times New Roman"/>
          <w:sz w:val="28"/>
          <w:szCs w:val="28"/>
        </w:rPr>
        <w:t>не</w:t>
      </w:r>
      <w:r w:rsidRPr="00E56835">
        <w:rPr>
          <w:rFonts w:ascii="Times New Roman" w:hAnsi="Times New Roman"/>
          <w:spacing w:val="1"/>
          <w:sz w:val="28"/>
          <w:szCs w:val="28"/>
        </w:rPr>
        <w:t xml:space="preserve"> </w:t>
      </w:r>
      <w:r w:rsidRPr="00E56835">
        <w:rPr>
          <w:rFonts w:ascii="Times New Roman" w:hAnsi="Times New Roman"/>
          <w:sz w:val="28"/>
          <w:szCs w:val="28"/>
        </w:rPr>
        <w:t>имеющему</w:t>
      </w:r>
      <w:r w:rsidRPr="00E56835">
        <w:rPr>
          <w:rFonts w:ascii="Times New Roman" w:hAnsi="Times New Roman"/>
          <w:spacing w:val="1"/>
          <w:sz w:val="28"/>
          <w:szCs w:val="28"/>
        </w:rPr>
        <w:t xml:space="preserve"> </w:t>
      </w:r>
      <w:r w:rsidRPr="00E56835">
        <w:rPr>
          <w:rFonts w:ascii="Times New Roman" w:hAnsi="Times New Roman"/>
          <w:sz w:val="28"/>
          <w:szCs w:val="28"/>
        </w:rPr>
        <w:t>жилого</w:t>
      </w:r>
      <w:r w:rsidRPr="00E56835">
        <w:rPr>
          <w:rFonts w:ascii="Times New Roman" w:hAnsi="Times New Roman"/>
          <w:spacing w:val="1"/>
          <w:sz w:val="28"/>
          <w:szCs w:val="28"/>
        </w:rPr>
        <w:t xml:space="preserve"> </w:t>
      </w:r>
      <w:r w:rsidRPr="00E56835">
        <w:rPr>
          <w:rFonts w:ascii="Times New Roman" w:hAnsi="Times New Roman"/>
          <w:sz w:val="28"/>
          <w:szCs w:val="28"/>
        </w:rPr>
        <w:t>помещения</w:t>
      </w:r>
      <w:r w:rsidRPr="00E56835">
        <w:rPr>
          <w:rFonts w:ascii="Times New Roman" w:hAnsi="Times New Roman"/>
          <w:spacing w:val="1"/>
          <w:sz w:val="28"/>
          <w:szCs w:val="28"/>
        </w:rPr>
        <w:t xml:space="preserve"> </w:t>
      </w:r>
      <w:r w:rsidRPr="00E56835">
        <w:rPr>
          <w:rFonts w:ascii="Times New Roman" w:hAnsi="Times New Roman"/>
          <w:sz w:val="28"/>
          <w:szCs w:val="28"/>
        </w:rPr>
        <w:t>на</w:t>
      </w:r>
      <w:r w:rsidRPr="00E56835">
        <w:rPr>
          <w:rFonts w:ascii="Times New Roman" w:hAnsi="Times New Roman"/>
          <w:spacing w:val="1"/>
          <w:sz w:val="28"/>
          <w:szCs w:val="28"/>
        </w:rPr>
        <w:t xml:space="preserve"> </w:t>
      </w:r>
      <w:r w:rsidRPr="00E56835">
        <w:rPr>
          <w:rFonts w:ascii="Times New Roman" w:hAnsi="Times New Roman"/>
          <w:sz w:val="28"/>
          <w:szCs w:val="28"/>
        </w:rPr>
        <w:t>территории</w:t>
      </w:r>
      <w:r w:rsidRPr="00E56835">
        <w:rPr>
          <w:rFonts w:ascii="Times New Roman" w:hAnsi="Times New Roman"/>
          <w:spacing w:val="1"/>
          <w:sz w:val="28"/>
          <w:szCs w:val="28"/>
        </w:rPr>
        <w:t xml:space="preserve"> </w:t>
      </w:r>
      <w:r w:rsidRPr="00E56835">
        <w:rPr>
          <w:rFonts w:ascii="Times New Roman" w:hAnsi="Times New Roman"/>
          <w:sz w:val="28"/>
          <w:szCs w:val="28"/>
        </w:rPr>
        <w:t>соответствующего</w:t>
      </w:r>
      <w:r w:rsidRPr="00E56835">
        <w:rPr>
          <w:rFonts w:ascii="Times New Roman" w:hAnsi="Times New Roman"/>
          <w:spacing w:val="-8"/>
          <w:sz w:val="28"/>
          <w:szCs w:val="28"/>
        </w:rPr>
        <w:t xml:space="preserve"> </w:t>
      </w:r>
      <w:r w:rsidRPr="00E56835">
        <w:rPr>
          <w:rFonts w:ascii="Times New Roman" w:hAnsi="Times New Roman"/>
          <w:sz w:val="28"/>
          <w:szCs w:val="28"/>
        </w:rPr>
        <w:t>муниципального</w:t>
      </w:r>
      <w:r w:rsidRPr="00E56835">
        <w:rPr>
          <w:rFonts w:ascii="Times New Roman" w:hAnsi="Times New Roman"/>
          <w:spacing w:val="-9"/>
          <w:sz w:val="28"/>
          <w:szCs w:val="28"/>
        </w:rPr>
        <w:t xml:space="preserve"> </w:t>
      </w:r>
      <w:r w:rsidRPr="00E56835">
        <w:rPr>
          <w:rFonts w:ascii="Times New Roman" w:hAnsi="Times New Roman"/>
          <w:sz w:val="28"/>
          <w:szCs w:val="28"/>
        </w:rPr>
        <w:t>образования,</w:t>
      </w:r>
      <w:r w:rsidRPr="00E56835">
        <w:rPr>
          <w:rFonts w:ascii="Times New Roman" w:hAnsi="Times New Roman"/>
          <w:spacing w:val="-7"/>
          <w:sz w:val="28"/>
          <w:szCs w:val="28"/>
        </w:rPr>
        <w:t xml:space="preserve"> </w:t>
      </w:r>
      <w:r w:rsidRPr="00E56835">
        <w:rPr>
          <w:rFonts w:ascii="Times New Roman" w:hAnsi="Times New Roman"/>
          <w:sz w:val="28"/>
          <w:szCs w:val="28"/>
        </w:rPr>
        <w:t>и</w:t>
      </w:r>
      <w:r w:rsidRPr="00E56835">
        <w:rPr>
          <w:rFonts w:ascii="Times New Roman" w:hAnsi="Times New Roman"/>
          <w:spacing w:val="-9"/>
          <w:sz w:val="28"/>
          <w:szCs w:val="28"/>
        </w:rPr>
        <w:t xml:space="preserve"> </w:t>
      </w:r>
      <w:r w:rsidRPr="00E56835">
        <w:rPr>
          <w:rFonts w:ascii="Times New Roman" w:hAnsi="Times New Roman"/>
          <w:sz w:val="28"/>
          <w:szCs w:val="28"/>
        </w:rPr>
        <w:t>совместно</w:t>
      </w:r>
      <w:r w:rsidRPr="00E56835">
        <w:rPr>
          <w:rFonts w:ascii="Times New Roman" w:hAnsi="Times New Roman"/>
          <w:spacing w:val="-7"/>
          <w:sz w:val="28"/>
          <w:szCs w:val="28"/>
        </w:rPr>
        <w:t xml:space="preserve"> </w:t>
      </w:r>
      <w:r w:rsidRPr="00E56835">
        <w:rPr>
          <w:rFonts w:ascii="Times New Roman" w:hAnsi="Times New Roman"/>
          <w:sz w:val="28"/>
          <w:szCs w:val="28"/>
        </w:rPr>
        <w:t>проживающим</w:t>
      </w:r>
      <w:r w:rsidRPr="00E56835">
        <w:rPr>
          <w:rFonts w:ascii="Times New Roman" w:hAnsi="Times New Roman"/>
          <w:spacing w:val="-8"/>
          <w:sz w:val="28"/>
          <w:szCs w:val="28"/>
        </w:rPr>
        <w:t xml:space="preserve"> </w:t>
      </w:r>
      <w:r w:rsidRPr="00E56835">
        <w:rPr>
          <w:rFonts w:ascii="Times New Roman" w:hAnsi="Times New Roman"/>
          <w:sz w:val="28"/>
          <w:szCs w:val="28"/>
        </w:rPr>
        <w:t>с</w:t>
      </w:r>
      <w:r w:rsidRPr="00E56835">
        <w:rPr>
          <w:rFonts w:ascii="Times New Roman" w:hAnsi="Times New Roman"/>
          <w:spacing w:val="-8"/>
          <w:sz w:val="28"/>
          <w:szCs w:val="28"/>
        </w:rPr>
        <w:t xml:space="preserve"> </w:t>
      </w:r>
      <w:r w:rsidRPr="00E56835">
        <w:rPr>
          <w:rFonts w:ascii="Times New Roman" w:hAnsi="Times New Roman"/>
          <w:sz w:val="28"/>
          <w:szCs w:val="28"/>
        </w:rPr>
        <w:t>ним</w:t>
      </w:r>
      <w:r w:rsidRPr="00E56835">
        <w:rPr>
          <w:rFonts w:ascii="Times New Roman" w:hAnsi="Times New Roman"/>
          <w:spacing w:val="-8"/>
          <w:sz w:val="28"/>
          <w:szCs w:val="28"/>
        </w:rPr>
        <w:t xml:space="preserve"> </w:t>
      </w:r>
      <w:r w:rsidRPr="00E56835">
        <w:rPr>
          <w:rFonts w:ascii="Times New Roman" w:hAnsi="Times New Roman"/>
          <w:sz w:val="28"/>
          <w:szCs w:val="28"/>
        </w:rPr>
        <w:t>членам</w:t>
      </w:r>
      <w:r w:rsidRPr="00E56835">
        <w:rPr>
          <w:rFonts w:ascii="Times New Roman" w:hAnsi="Times New Roman"/>
          <w:spacing w:val="-58"/>
          <w:sz w:val="28"/>
          <w:szCs w:val="28"/>
        </w:rPr>
        <w:t xml:space="preserve"> </w:t>
      </w:r>
      <w:r w:rsidRPr="00E56835">
        <w:rPr>
          <w:rFonts w:ascii="Times New Roman" w:hAnsi="Times New Roman"/>
          <w:sz w:val="28"/>
          <w:szCs w:val="28"/>
        </w:rPr>
        <w:t>его</w:t>
      </w:r>
      <w:r w:rsidRPr="00E56835">
        <w:rPr>
          <w:rFonts w:ascii="Times New Roman" w:hAnsi="Times New Roman"/>
          <w:spacing w:val="61"/>
          <w:sz w:val="28"/>
          <w:szCs w:val="28"/>
        </w:rPr>
        <w:t xml:space="preserve"> </w:t>
      </w:r>
      <w:r w:rsidRPr="00E56835">
        <w:rPr>
          <w:rFonts w:ascii="Times New Roman" w:hAnsi="Times New Roman"/>
          <w:sz w:val="28"/>
          <w:szCs w:val="28"/>
        </w:rPr>
        <w:t>семьи   жилого   помещения   специализированного   жилищного   фонда   установлен</w:t>
      </w:r>
      <w:r w:rsidRPr="00E56835">
        <w:rPr>
          <w:rFonts w:ascii="Times New Roman" w:hAnsi="Times New Roman"/>
          <w:spacing w:val="-57"/>
          <w:sz w:val="28"/>
          <w:szCs w:val="28"/>
        </w:rPr>
        <w:t xml:space="preserve"> </w:t>
      </w:r>
      <w:r w:rsidRPr="00E56835">
        <w:rPr>
          <w:rFonts w:ascii="Times New Roman" w:hAnsi="Times New Roman"/>
          <w:sz w:val="28"/>
          <w:szCs w:val="28"/>
        </w:rPr>
        <w:t>в соответствии с Федеральным законом от 19.07.2011 № 247-ФЗ «О социальных гарантиях</w:t>
      </w:r>
      <w:r w:rsidRPr="00E56835">
        <w:rPr>
          <w:rFonts w:ascii="Times New Roman" w:hAnsi="Times New Roman"/>
          <w:spacing w:val="-57"/>
          <w:sz w:val="28"/>
          <w:szCs w:val="28"/>
        </w:rPr>
        <w:t xml:space="preserve"> </w:t>
      </w:r>
      <w:r w:rsidRPr="00E56835">
        <w:rPr>
          <w:rFonts w:ascii="Times New Roman" w:hAnsi="Times New Roman"/>
          <w:sz w:val="28"/>
          <w:szCs w:val="28"/>
        </w:rPr>
        <w:t>сотрудникам</w:t>
      </w:r>
      <w:r w:rsidRPr="00E56835">
        <w:rPr>
          <w:rFonts w:ascii="Times New Roman" w:hAnsi="Times New Roman"/>
          <w:spacing w:val="23"/>
          <w:sz w:val="28"/>
          <w:szCs w:val="28"/>
        </w:rPr>
        <w:t xml:space="preserve"> </w:t>
      </w:r>
      <w:r w:rsidRPr="00E56835">
        <w:rPr>
          <w:rFonts w:ascii="Times New Roman" w:hAnsi="Times New Roman"/>
          <w:sz w:val="28"/>
          <w:szCs w:val="28"/>
        </w:rPr>
        <w:t>органов</w:t>
      </w:r>
      <w:r w:rsidRPr="00E56835">
        <w:rPr>
          <w:rFonts w:ascii="Times New Roman" w:hAnsi="Times New Roman"/>
          <w:spacing w:val="81"/>
          <w:sz w:val="28"/>
          <w:szCs w:val="28"/>
        </w:rPr>
        <w:t xml:space="preserve"> </w:t>
      </w:r>
      <w:r w:rsidRPr="00E56835">
        <w:rPr>
          <w:rFonts w:ascii="Times New Roman" w:hAnsi="Times New Roman"/>
          <w:sz w:val="28"/>
          <w:szCs w:val="28"/>
        </w:rPr>
        <w:t>внутренних</w:t>
      </w:r>
      <w:r w:rsidRPr="00E56835">
        <w:rPr>
          <w:rFonts w:ascii="Times New Roman" w:hAnsi="Times New Roman"/>
          <w:spacing w:val="85"/>
          <w:sz w:val="28"/>
          <w:szCs w:val="28"/>
        </w:rPr>
        <w:t xml:space="preserve"> </w:t>
      </w:r>
      <w:r w:rsidRPr="00E56835">
        <w:rPr>
          <w:rFonts w:ascii="Times New Roman" w:hAnsi="Times New Roman"/>
          <w:sz w:val="28"/>
          <w:szCs w:val="28"/>
        </w:rPr>
        <w:t>дел</w:t>
      </w:r>
      <w:r w:rsidRPr="00E56835">
        <w:rPr>
          <w:rFonts w:ascii="Times New Roman" w:hAnsi="Times New Roman"/>
          <w:spacing w:val="83"/>
          <w:sz w:val="28"/>
          <w:szCs w:val="28"/>
        </w:rPr>
        <w:t xml:space="preserve"> </w:t>
      </w:r>
      <w:r w:rsidRPr="00E56835">
        <w:rPr>
          <w:rFonts w:ascii="Times New Roman" w:hAnsi="Times New Roman"/>
          <w:sz w:val="28"/>
          <w:szCs w:val="28"/>
        </w:rPr>
        <w:t>Российской</w:t>
      </w:r>
      <w:r w:rsidRPr="00E56835">
        <w:rPr>
          <w:rFonts w:ascii="Times New Roman" w:hAnsi="Times New Roman"/>
          <w:spacing w:val="84"/>
          <w:sz w:val="28"/>
          <w:szCs w:val="28"/>
        </w:rPr>
        <w:t xml:space="preserve"> </w:t>
      </w:r>
      <w:r w:rsidRPr="00E56835">
        <w:rPr>
          <w:rFonts w:ascii="Times New Roman" w:hAnsi="Times New Roman"/>
          <w:sz w:val="28"/>
          <w:szCs w:val="28"/>
        </w:rPr>
        <w:t>Федерации</w:t>
      </w:r>
      <w:r w:rsidRPr="00E56835">
        <w:rPr>
          <w:rFonts w:ascii="Times New Roman" w:hAnsi="Times New Roman"/>
          <w:spacing w:val="84"/>
          <w:sz w:val="28"/>
          <w:szCs w:val="28"/>
        </w:rPr>
        <w:t xml:space="preserve"> </w:t>
      </w:r>
      <w:r w:rsidRPr="00E56835">
        <w:rPr>
          <w:rFonts w:ascii="Times New Roman" w:hAnsi="Times New Roman"/>
          <w:sz w:val="28"/>
          <w:szCs w:val="28"/>
        </w:rPr>
        <w:t>и</w:t>
      </w:r>
      <w:r w:rsidRPr="00E56835">
        <w:rPr>
          <w:rFonts w:ascii="Times New Roman" w:hAnsi="Times New Roman"/>
          <w:spacing w:val="83"/>
          <w:sz w:val="28"/>
          <w:szCs w:val="28"/>
        </w:rPr>
        <w:t xml:space="preserve"> </w:t>
      </w:r>
      <w:r w:rsidRPr="00E56835">
        <w:rPr>
          <w:rFonts w:ascii="Times New Roman" w:hAnsi="Times New Roman"/>
          <w:sz w:val="28"/>
          <w:szCs w:val="28"/>
        </w:rPr>
        <w:t>внесении</w:t>
      </w:r>
      <w:r w:rsidRPr="00E56835">
        <w:rPr>
          <w:rFonts w:ascii="Times New Roman" w:hAnsi="Times New Roman"/>
          <w:spacing w:val="84"/>
          <w:sz w:val="28"/>
          <w:szCs w:val="28"/>
        </w:rPr>
        <w:t xml:space="preserve"> </w:t>
      </w:r>
      <w:r w:rsidRPr="00E56835">
        <w:rPr>
          <w:rFonts w:ascii="Times New Roman" w:hAnsi="Times New Roman"/>
          <w:sz w:val="28"/>
          <w:szCs w:val="28"/>
        </w:rPr>
        <w:t>изменений</w:t>
      </w:r>
      <w:r w:rsidRPr="00E56835">
        <w:rPr>
          <w:rFonts w:ascii="Times New Roman" w:hAnsi="Times New Roman"/>
          <w:spacing w:val="-58"/>
          <w:sz w:val="28"/>
          <w:szCs w:val="28"/>
        </w:rPr>
        <w:t xml:space="preserve"> </w:t>
      </w:r>
      <w:r w:rsidRPr="00E56835">
        <w:rPr>
          <w:rFonts w:ascii="Times New Roman" w:hAnsi="Times New Roman"/>
          <w:sz w:val="28"/>
          <w:szCs w:val="28"/>
        </w:rPr>
        <w:t>в</w:t>
      </w:r>
      <w:r w:rsidRPr="00E56835">
        <w:rPr>
          <w:rFonts w:ascii="Times New Roman" w:hAnsi="Times New Roman"/>
          <w:spacing w:val="-2"/>
          <w:sz w:val="28"/>
          <w:szCs w:val="28"/>
        </w:rPr>
        <w:t xml:space="preserve"> </w:t>
      </w:r>
      <w:r w:rsidRPr="00E56835">
        <w:rPr>
          <w:rFonts w:ascii="Times New Roman" w:hAnsi="Times New Roman"/>
          <w:sz w:val="28"/>
          <w:szCs w:val="28"/>
        </w:rPr>
        <w:t>отдельные</w:t>
      </w:r>
      <w:r w:rsidRPr="00E56835">
        <w:rPr>
          <w:rFonts w:ascii="Times New Roman" w:hAnsi="Times New Roman"/>
          <w:spacing w:val="-1"/>
          <w:sz w:val="28"/>
          <w:szCs w:val="28"/>
        </w:rPr>
        <w:t xml:space="preserve"> </w:t>
      </w:r>
      <w:r w:rsidRPr="00E56835">
        <w:rPr>
          <w:rFonts w:ascii="Times New Roman" w:hAnsi="Times New Roman"/>
          <w:sz w:val="28"/>
          <w:szCs w:val="28"/>
        </w:rPr>
        <w:t>законодательные</w:t>
      </w:r>
      <w:r w:rsidRPr="00E56835">
        <w:rPr>
          <w:rFonts w:ascii="Times New Roman" w:hAnsi="Times New Roman"/>
          <w:spacing w:val="-1"/>
          <w:sz w:val="28"/>
          <w:szCs w:val="28"/>
        </w:rPr>
        <w:t xml:space="preserve"> </w:t>
      </w:r>
      <w:r w:rsidRPr="00E56835">
        <w:rPr>
          <w:rFonts w:ascii="Times New Roman" w:hAnsi="Times New Roman"/>
          <w:sz w:val="28"/>
          <w:szCs w:val="28"/>
        </w:rPr>
        <w:t>акты</w:t>
      </w:r>
      <w:r w:rsidRPr="00E56835">
        <w:rPr>
          <w:rFonts w:ascii="Times New Roman" w:hAnsi="Times New Roman"/>
          <w:spacing w:val="-1"/>
          <w:sz w:val="28"/>
          <w:szCs w:val="28"/>
        </w:rPr>
        <w:t xml:space="preserve"> </w:t>
      </w:r>
      <w:r w:rsidRPr="00E56835">
        <w:rPr>
          <w:rFonts w:ascii="Times New Roman" w:hAnsi="Times New Roman"/>
          <w:sz w:val="28"/>
          <w:szCs w:val="28"/>
        </w:rPr>
        <w:t>Российской</w:t>
      </w:r>
      <w:r w:rsidRPr="00E56835">
        <w:rPr>
          <w:rFonts w:ascii="Times New Roman" w:hAnsi="Times New Roman"/>
          <w:spacing w:val="-2"/>
          <w:sz w:val="28"/>
          <w:szCs w:val="28"/>
        </w:rPr>
        <w:t xml:space="preserve"> </w:t>
      </w:r>
      <w:r w:rsidRPr="00E56835">
        <w:rPr>
          <w:rFonts w:ascii="Times New Roman" w:hAnsi="Times New Roman"/>
          <w:sz w:val="28"/>
          <w:szCs w:val="28"/>
        </w:rPr>
        <w:t>Федерации».</w:t>
      </w:r>
    </w:p>
    <w:p w:rsidR="00B913E4" w:rsidRPr="00E56835" w:rsidRDefault="00B913E4" w:rsidP="00E56835">
      <w:pPr>
        <w:pStyle w:val="af2"/>
        <w:ind w:firstLine="851"/>
        <w:jc w:val="both"/>
        <w:rPr>
          <w:rFonts w:ascii="Times New Roman" w:hAnsi="Times New Roman"/>
          <w:sz w:val="28"/>
          <w:szCs w:val="28"/>
        </w:rPr>
      </w:pPr>
    </w:p>
    <w:p w:rsidR="00B913E4" w:rsidRPr="0008521F" w:rsidRDefault="00B913E4" w:rsidP="0008521F">
      <w:pPr>
        <w:pStyle w:val="af2"/>
        <w:jc w:val="center"/>
        <w:rPr>
          <w:rFonts w:ascii="Times New Roman" w:hAnsi="Times New Roman"/>
          <w:b/>
          <w:sz w:val="28"/>
          <w:szCs w:val="28"/>
        </w:rPr>
      </w:pPr>
      <w:r w:rsidRPr="0008521F">
        <w:rPr>
          <w:rFonts w:ascii="Times New Roman" w:hAnsi="Times New Roman"/>
          <w:b/>
          <w:sz w:val="28"/>
          <w:szCs w:val="28"/>
        </w:rPr>
        <w:t>Обоснование расчётных показателей раздела 14</w:t>
      </w:r>
    </w:p>
    <w:p w:rsidR="00B913E4" w:rsidRPr="00E56835" w:rsidRDefault="00B913E4" w:rsidP="00E56835">
      <w:pPr>
        <w:pStyle w:val="af2"/>
        <w:ind w:firstLine="851"/>
        <w:jc w:val="both"/>
        <w:rPr>
          <w:rFonts w:ascii="Times New Roman" w:hAnsi="Times New Roman"/>
          <w:sz w:val="28"/>
          <w:szCs w:val="28"/>
        </w:rPr>
      </w:pP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lastRenderedPageBreak/>
        <w:t>При планировке и застройке необходимо обеспечивать доступность объектов социальной инфраструктуры для инвалидов и других маломобильных групп населения.</w:t>
      </w:r>
    </w:p>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таблицей 4.</w:t>
      </w:r>
    </w:p>
    <w:p w:rsidR="00B913E4" w:rsidRPr="00E56835" w:rsidRDefault="00B913E4" w:rsidP="0008521F">
      <w:pPr>
        <w:pStyle w:val="af2"/>
        <w:ind w:firstLine="851"/>
        <w:jc w:val="right"/>
        <w:rPr>
          <w:rFonts w:ascii="Times New Roman" w:hAnsi="Times New Roman"/>
          <w:sz w:val="28"/>
          <w:szCs w:val="28"/>
        </w:rPr>
      </w:pPr>
      <w:r w:rsidRPr="00E56835">
        <w:rPr>
          <w:rFonts w:ascii="Times New Roman" w:hAnsi="Times New Roman"/>
          <w:sz w:val="28"/>
          <w:szCs w:val="28"/>
        </w:rPr>
        <w:t>Таблица 4</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52"/>
        <w:gridCol w:w="5529"/>
        <w:gridCol w:w="3259"/>
      </w:tblGrid>
      <w:tr w:rsidR="00B913E4" w:rsidRPr="00E56835" w:rsidTr="00C452C2">
        <w:trPr>
          <w:trHeight w:val="284"/>
          <w:jc w:val="center"/>
        </w:trPr>
        <w:tc>
          <w:tcPr>
            <w:tcW w:w="1652" w:type="dxa"/>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B913E4" w:rsidRPr="00E56835" w:rsidRDefault="00B913E4" w:rsidP="0008521F">
            <w:pPr>
              <w:pStyle w:val="af2"/>
              <w:jc w:val="both"/>
              <w:rPr>
                <w:rFonts w:ascii="Times New Roman" w:hAnsi="Times New Roman"/>
                <w:sz w:val="28"/>
                <w:szCs w:val="28"/>
              </w:rPr>
            </w:pPr>
            <w:r w:rsidRPr="00E56835">
              <w:rPr>
                <w:rFonts w:ascii="Times New Roman" w:hAnsi="Times New Roman"/>
                <w:sz w:val="28"/>
                <w:szCs w:val="28"/>
              </w:rPr>
              <w:t>Наименование объектов</w:t>
            </w:r>
          </w:p>
        </w:tc>
        <w:tc>
          <w:tcPr>
            <w:tcW w:w="8788" w:type="dxa"/>
            <w:gridSpan w:val="2"/>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t>Предельные значения расчётных показателей</w:t>
            </w:r>
          </w:p>
        </w:tc>
      </w:tr>
      <w:tr w:rsidR="00B913E4" w:rsidRPr="00E56835" w:rsidTr="00C452C2">
        <w:trPr>
          <w:trHeight w:val="284"/>
          <w:jc w:val="center"/>
        </w:trPr>
        <w:tc>
          <w:tcPr>
            <w:tcW w:w="1652" w:type="dxa"/>
            <w:vMerge/>
            <w:tcBorders>
              <w:top w:val="single" w:sz="4" w:space="0" w:color="auto"/>
              <w:left w:val="single" w:sz="4" w:space="0" w:color="auto"/>
              <w:bottom w:val="single" w:sz="4" w:space="0" w:color="auto"/>
              <w:right w:val="single" w:sz="4" w:space="0" w:color="auto"/>
            </w:tcBorders>
            <w:vAlign w:val="center"/>
            <w:hideMark/>
          </w:tcPr>
          <w:p w:rsidR="00B913E4" w:rsidRPr="00E56835" w:rsidRDefault="00B913E4" w:rsidP="00E56835">
            <w:pPr>
              <w:pStyle w:val="af2"/>
              <w:ind w:firstLine="851"/>
              <w:jc w:val="both"/>
              <w:rPr>
                <w:rFonts w:ascii="Times New Roman" w:hAnsi="Times New Roman"/>
                <w:sz w:val="28"/>
                <w:szCs w:val="28"/>
              </w:rPr>
            </w:pPr>
          </w:p>
        </w:tc>
        <w:tc>
          <w:tcPr>
            <w:tcW w:w="552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B913E4" w:rsidRPr="00E56835" w:rsidRDefault="00B913E4" w:rsidP="0008521F">
            <w:pPr>
              <w:pStyle w:val="af2"/>
              <w:jc w:val="both"/>
              <w:rPr>
                <w:rFonts w:ascii="Times New Roman" w:hAnsi="Times New Roman"/>
                <w:sz w:val="28"/>
                <w:szCs w:val="28"/>
              </w:rPr>
            </w:pPr>
            <w:r w:rsidRPr="00E56835">
              <w:rPr>
                <w:rFonts w:ascii="Times New Roman" w:hAnsi="Times New Roman"/>
                <w:sz w:val="28"/>
                <w:szCs w:val="28"/>
              </w:rPr>
              <w:t>Минимально допустимого уровня обеспеченности</w:t>
            </w:r>
          </w:p>
        </w:tc>
        <w:tc>
          <w:tcPr>
            <w:tcW w:w="325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B913E4" w:rsidRPr="00E56835" w:rsidRDefault="00B913E4" w:rsidP="0008521F">
            <w:pPr>
              <w:pStyle w:val="af2"/>
              <w:jc w:val="both"/>
              <w:rPr>
                <w:rFonts w:ascii="Times New Roman" w:hAnsi="Times New Roman"/>
                <w:sz w:val="28"/>
                <w:szCs w:val="28"/>
              </w:rPr>
            </w:pPr>
            <w:r w:rsidRPr="00E56835">
              <w:rPr>
                <w:rFonts w:ascii="Times New Roman" w:hAnsi="Times New Roman"/>
                <w:sz w:val="28"/>
                <w:szCs w:val="28"/>
              </w:rPr>
              <w:t>Максимально допустимого уровня территориальной доступности</w:t>
            </w:r>
          </w:p>
        </w:tc>
      </w:tr>
      <w:tr w:rsidR="00B913E4" w:rsidRPr="00E56835" w:rsidTr="00C452C2">
        <w:trPr>
          <w:trHeight w:val="284"/>
          <w:jc w:val="center"/>
        </w:trPr>
        <w:tc>
          <w:tcPr>
            <w:tcW w:w="1652" w:type="dxa"/>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B913E4" w:rsidRPr="00E56835" w:rsidRDefault="00B913E4" w:rsidP="0008521F">
            <w:pPr>
              <w:pStyle w:val="af2"/>
              <w:jc w:val="both"/>
              <w:rPr>
                <w:rFonts w:ascii="Times New Roman" w:hAnsi="Times New Roman"/>
                <w:sz w:val="28"/>
                <w:szCs w:val="28"/>
              </w:rPr>
            </w:pPr>
            <w:r w:rsidRPr="00E56835">
              <w:rPr>
                <w:rFonts w:ascii="Times New Roman" w:hAnsi="Times New Roman"/>
                <w:sz w:val="28"/>
                <w:szCs w:val="28"/>
              </w:rPr>
              <w:t>Стоянки (парковки) транспортных средств инвалидов</w:t>
            </w:r>
          </w:p>
        </w:tc>
        <w:tc>
          <w:tcPr>
            <w:tcW w:w="552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hideMark/>
          </w:tcPr>
          <w:p w:rsidR="00B913E4" w:rsidRPr="00E56835" w:rsidRDefault="00B913E4" w:rsidP="0008521F">
            <w:pPr>
              <w:pStyle w:val="af2"/>
              <w:jc w:val="both"/>
              <w:rPr>
                <w:rFonts w:ascii="Times New Roman" w:hAnsi="Times New Roman"/>
                <w:sz w:val="28"/>
                <w:szCs w:val="28"/>
              </w:rPr>
            </w:pPr>
            <w:r w:rsidRPr="00E56835">
              <w:rPr>
                <w:rFonts w:ascii="Times New Roman" w:hAnsi="Times New Roman"/>
                <w:sz w:val="28"/>
                <w:szCs w:val="28"/>
              </w:rPr>
              <w:t>Доля мест для транспорта инвалидов на участке около или внутри зданий организации сферы услуг — 10 %, в соответствии с п. 5.2.1 СП 59.13330.2020 «Доступность зданий и сооружений для маломобильных групп населения»</w:t>
            </w:r>
          </w:p>
        </w:tc>
        <w:tc>
          <w:tcPr>
            <w:tcW w:w="3259" w:type="dxa"/>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B913E4" w:rsidRPr="00E56835" w:rsidRDefault="00B913E4" w:rsidP="0008521F">
            <w:pPr>
              <w:pStyle w:val="af2"/>
              <w:jc w:val="both"/>
              <w:rPr>
                <w:rFonts w:ascii="Times New Roman" w:hAnsi="Times New Roman"/>
                <w:sz w:val="28"/>
                <w:szCs w:val="28"/>
              </w:rPr>
            </w:pPr>
            <w:r w:rsidRPr="00E56835">
              <w:rPr>
                <w:rFonts w:ascii="Times New Roman" w:hAnsi="Times New Roman"/>
                <w:sz w:val="28"/>
                <w:szCs w:val="28"/>
              </w:rPr>
              <w:t>Максимальное расстояние от мест для стоянки (парковки) транспортных средств, управляемых инвалидами или перевозящих инвалидов до входов в предприятия, организации или в учреждения, доступные для инвалидов — 50 м, до входов в жилые здания — 100 м, в соответствии с п. 5.2.2 СП 59.13330.2020 «Доступность зданий и сооружений для маломобильных групп населения»</w:t>
            </w:r>
          </w:p>
        </w:tc>
      </w:tr>
      <w:tr w:rsidR="00B913E4" w:rsidRPr="00E56835" w:rsidTr="00C452C2">
        <w:trPr>
          <w:trHeight w:val="284"/>
          <w:jc w:val="center"/>
        </w:trPr>
        <w:tc>
          <w:tcPr>
            <w:tcW w:w="1652" w:type="dxa"/>
            <w:vMerge/>
            <w:tcBorders>
              <w:top w:val="single" w:sz="4" w:space="0" w:color="auto"/>
              <w:left w:val="single" w:sz="4" w:space="0" w:color="auto"/>
              <w:bottom w:val="single" w:sz="4" w:space="0" w:color="auto"/>
              <w:right w:val="single" w:sz="4" w:space="0" w:color="auto"/>
            </w:tcBorders>
            <w:vAlign w:val="center"/>
            <w:hideMark/>
          </w:tcPr>
          <w:p w:rsidR="00B913E4" w:rsidRPr="00E56835" w:rsidRDefault="00B913E4" w:rsidP="00E56835">
            <w:pPr>
              <w:pStyle w:val="af2"/>
              <w:ind w:firstLine="851"/>
              <w:jc w:val="both"/>
              <w:rPr>
                <w:rFonts w:ascii="Times New Roman" w:hAnsi="Times New Roman"/>
                <w:sz w:val="28"/>
                <w:szCs w:val="28"/>
              </w:rPr>
            </w:pPr>
          </w:p>
        </w:tc>
        <w:tc>
          <w:tcPr>
            <w:tcW w:w="552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hideMark/>
          </w:tcPr>
          <w:p w:rsidR="00B913E4" w:rsidRPr="00E56835" w:rsidRDefault="00B913E4" w:rsidP="0008521F">
            <w:pPr>
              <w:pStyle w:val="af2"/>
              <w:jc w:val="both"/>
              <w:rPr>
                <w:rFonts w:ascii="Times New Roman" w:hAnsi="Times New Roman"/>
                <w:sz w:val="28"/>
                <w:szCs w:val="28"/>
              </w:rPr>
            </w:pPr>
            <w:r w:rsidRPr="00E56835">
              <w:rPr>
                <w:rFonts w:ascii="Times New Roman" w:hAnsi="Times New Roman"/>
                <w:sz w:val="28"/>
                <w:szCs w:val="28"/>
              </w:rPr>
              <w:t>Специализированных мест для автотранспорта инвалидов на кресле-коляске на участке около или внутри зданий организации сферы услуг из расчёта:</w:t>
            </w:r>
          </w:p>
          <w:p w:rsidR="00B913E4" w:rsidRPr="00E56835" w:rsidRDefault="00B913E4" w:rsidP="0008521F">
            <w:pPr>
              <w:pStyle w:val="af2"/>
              <w:jc w:val="both"/>
              <w:rPr>
                <w:rFonts w:ascii="Times New Roman" w:hAnsi="Times New Roman"/>
                <w:sz w:val="28"/>
                <w:szCs w:val="28"/>
              </w:rPr>
            </w:pPr>
            <w:r w:rsidRPr="00E56835">
              <w:rPr>
                <w:rFonts w:ascii="Times New Roman" w:hAnsi="Times New Roman"/>
                <w:sz w:val="28"/>
                <w:szCs w:val="28"/>
              </w:rPr>
              <w:t>— до 100 мест на стоянке включительно —5 %, но не менее одного специализированного места</w:t>
            </w:r>
          </w:p>
          <w:p w:rsidR="00B913E4" w:rsidRPr="00E56835" w:rsidRDefault="00B913E4" w:rsidP="0008521F">
            <w:pPr>
              <w:pStyle w:val="af2"/>
              <w:jc w:val="both"/>
              <w:rPr>
                <w:rFonts w:ascii="Times New Roman" w:hAnsi="Times New Roman"/>
                <w:sz w:val="28"/>
                <w:szCs w:val="28"/>
              </w:rPr>
            </w:pPr>
            <w:r w:rsidRPr="00E56835">
              <w:rPr>
                <w:rFonts w:ascii="Times New Roman" w:hAnsi="Times New Roman"/>
                <w:sz w:val="28"/>
                <w:szCs w:val="28"/>
              </w:rPr>
              <w:t>— от 101 до 200 мест на стоянке — 5 специализированных мест и дополнительно 3 % от количества мест свыше 100</w:t>
            </w:r>
          </w:p>
          <w:p w:rsidR="00B913E4" w:rsidRDefault="00B913E4" w:rsidP="0008521F">
            <w:pPr>
              <w:pStyle w:val="af2"/>
              <w:jc w:val="both"/>
              <w:rPr>
                <w:rFonts w:ascii="Times New Roman" w:hAnsi="Times New Roman"/>
                <w:sz w:val="28"/>
                <w:szCs w:val="28"/>
              </w:rPr>
            </w:pPr>
            <w:r w:rsidRPr="00E56835">
              <w:rPr>
                <w:rFonts w:ascii="Times New Roman" w:hAnsi="Times New Roman"/>
                <w:sz w:val="28"/>
                <w:szCs w:val="28"/>
              </w:rPr>
              <w:t>— от 201 до 500 мест на стоянке — 8 специализированных мест и дополнительно 2 % от количества мест свыше 200, в соответствии с п. 5.2.1 СП 59.13330.2020 «Доступность зданий и сооружений для маломобильных групп населения»</w:t>
            </w:r>
          </w:p>
          <w:p w:rsidR="00C452C2" w:rsidRPr="00C452C2" w:rsidRDefault="00C452C2" w:rsidP="00C452C2">
            <w:pPr>
              <w:pStyle w:val="1"/>
              <w:jc w:val="both"/>
              <w:rPr>
                <w:rFonts w:ascii="Times New Roman" w:hAnsi="Times New Roman" w:cs="Times New Roman"/>
                <w:bCs/>
                <w:sz w:val="28"/>
                <w:szCs w:val="28"/>
              </w:rPr>
            </w:pPr>
            <w:r>
              <w:rPr>
                <w:rFonts w:ascii="Times New Roman" w:hAnsi="Times New Roman"/>
                <w:sz w:val="28"/>
                <w:szCs w:val="28"/>
              </w:rPr>
              <w:t>— от 501 и более</w:t>
            </w:r>
            <w:r w:rsidRPr="00E56835">
              <w:rPr>
                <w:rFonts w:ascii="Times New Roman" w:hAnsi="Times New Roman"/>
                <w:sz w:val="28"/>
                <w:szCs w:val="28"/>
              </w:rPr>
              <w:t xml:space="preserve"> мест на стоянке — </w:t>
            </w:r>
            <w:r>
              <w:rPr>
                <w:rFonts w:ascii="Courier New" w:hAnsi="Courier New" w:cs="Courier New"/>
                <w:b/>
                <w:bCs/>
                <w:sz w:val="20"/>
                <w:szCs w:val="20"/>
              </w:rPr>
              <w:t xml:space="preserve">                                           </w:t>
            </w:r>
            <w:r w:rsidRPr="00C452C2">
              <w:rPr>
                <w:rFonts w:ascii="Times New Roman" w:hAnsi="Times New Roman" w:cs="Times New Roman"/>
                <w:bCs/>
                <w:sz w:val="28"/>
                <w:szCs w:val="28"/>
              </w:rPr>
              <w:t>14 мест и дополнительно 1% числа</w:t>
            </w:r>
            <w:r>
              <w:rPr>
                <w:rFonts w:ascii="Times New Roman" w:hAnsi="Times New Roman" w:cs="Times New Roman"/>
                <w:bCs/>
                <w:sz w:val="28"/>
                <w:szCs w:val="28"/>
              </w:rPr>
              <w:t xml:space="preserve"> </w:t>
            </w:r>
            <w:r w:rsidRPr="00E56835">
              <w:rPr>
                <w:rFonts w:ascii="Times New Roman" w:hAnsi="Times New Roman"/>
                <w:sz w:val="28"/>
                <w:szCs w:val="28"/>
              </w:rPr>
              <w:t>от ко</w:t>
            </w:r>
            <w:r>
              <w:rPr>
                <w:rFonts w:ascii="Times New Roman" w:hAnsi="Times New Roman"/>
                <w:sz w:val="28"/>
                <w:szCs w:val="28"/>
              </w:rPr>
              <w:t>личества мест свыше 5</w:t>
            </w:r>
            <w:r w:rsidRPr="00E56835">
              <w:rPr>
                <w:rFonts w:ascii="Times New Roman" w:hAnsi="Times New Roman"/>
                <w:sz w:val="28"/>
                <w:szCs w:val="28"/>
              </w:rPr>
              <w:t>00, в соответствии с п. 5.2.1 СП 59.13330.2020 «Доступность зданий и сооружений для маломобильных групп населения»</w:t>
            </w: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B913E4" w:rsidRPr="00E56835" w:rsidRDefault="00B913E4" w:rsidP="00E56835">
            <w:pPr>
              <w:pStyle w:val="af2"/>
              <w:ind w:firstLine="851"/>
              <w:jc w:val="both"/>
              <w:rPr>
                <w:rFonts w:ascii="Times New Roman" w:hAnsi="Times New Roman"/>
                <w:sz w:val="28"/>
                <w:szCs w:val="28"/>
              </w:rPr>
            </w:pPr>
          </w:p>
        </w:tc>
      </w:tr>
      <w:tr w:rsidR="00B913E4" w:rsidRPr="00E56835" w:rsidTr="00C452C2">
        <w:trPr>
          <w:trHeight w:val="284"/>
          <w:jc w:val="center"/>
        </w:trPr>
        <w:tc>
          <w:tcPr>
            <w:tcW w:w="165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B913E4" w:rsidRPr="00E56835" w:rsidRDefault="00B913E4" w:rsidP="0008521F">
            <w:pPr>
              <w:pStyle w:val="af2"/>
              <w:jc w:val="both"/>
              <w:rPr>
                <w:rFonts w:ascii="Times New Roman" w:hAnsi="Times New Roman"/>
                <w:sz w:val="28"/>
                <w:szCs w:val="28"/>
              </w:rPr>
            </w:pPr>
            <w:r w:rsidRPr="00E56835">
              <w:rPr>
                <w:rFonts w:ascii="Times New Roman" w:hAnsi="Times New Roman"/>
                <w:sz w:val="28"/>
                <w:szCs w:val="28"/>
              </w:rPr>
              <w:t xml:space="preserve">Места для </w:t>
            </w:r>
            <w:r w:rsidRPr="00E56835">
              <w:rPr>
                <w:rFonts w:ascii="Times New Roman" w:hAnsi="Times New Roman"/>
                <w:sz w:val="28"/>
                <w:szCs w:val="28"/>
              </w:rPr>
              <w:lastRenderedPageBreak/>
              <w:t>людей на креслах-колясках в зрительных залах, на трибунах спортивно-зрелищных сооружений и других зрелищных объектах со стационарными местами</w:t>
            </w:r>
          </w:p>
        </w:tc>
        <w:tc>
          <w:tcPr>
            <w:tcW w:w="552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B913E4" w:rsidRPr="00E56835" w:rsidRDefault="00B913E4" w:rsidP="0008521F">
            <w:pPr>
              <w:pStyle w:val="af2"/>
              <w:jc w:val="both"/>
              <w:rPr>
                <w:rFonts w:ascii="Times New Roman" w:hAnsi="Times New Roman"/>
                <w:sz w:val="28"/>
                <w:szCs w:val="28"/>
              </w:rPr>
            </w:pPr>
            <w:r w:rsidRPr="00E56835">
              <w:rPr>
                <w:rFonts w:ascii="Times New Roman" w:hAnsi="Times New Roman"/>
                <w:sz w:val="28"/>
                <w:szCs w:val="28"/>
              </w:rPr>
              <w:lastRenderedPageBreak/>
              <w:t>5 % общего числа зрителей, в том числе:</w:t>
            </w:r>
          </w:p>
          <w:p w:rsidR="00B913E4" w:rsidRPr="00E56835" w:rsidRDefault="00B913E4" w:rsidP="0008521F">
            <w:pPr>
              <w:pStyle w:val="af2"/>
              <w:jc w:val="both"/>
              <w:rPr>
                <w:rFonts w:ascii="Times New Roman" w:hAnsi="Times New Roman"/>
                <w:sz w:val="28"/>
                <w:szCs w:val="28"/>
              </w:rPr>
            </w:pPr>
            <w:r w:rsidRPr="00E56835">
              <w:rPr>
                <w:rFonts w:ascii="Times New Roman" w:hAnsi="Times New Roman"/>
                <w:sz w:val="28"/>
                <w:szCs w:val="28"/>
              </w:rPr>
              <w:lastRenderedPageBreak/>
              <w:t>не менее 0,75 % — для инвалидов, передвигающихся на креслах-колясках;</w:t>
            </w:r>
          </w:p>
          <w:p w:rsidR="00B913E4" w:rsidRPr="00E56835" w:rsidRDefault="00B913E4" w:rsidP="0008521F">
            <w:pPr>
              <w:pStyle w:val="af2"/>
              <w:jc w:val="both"/>
              <w:rPr>
                <w:rFonts w:ascii="Times New Roman" w:hAnsi="Times New Roman"/>
                <w:sz w:val="28"/>
                <w:szCs w:val="28"/>
              </w:rPr>
            </w:pPr>
            <w:r w:rsidRPr="00E56835">
              <w:rPr>
                <w:rFonts w:ascii="Times New Roman" w:hAnsi="Times New Roman"/>
                <w:sz w:val="28"/>
                <w:szCs w:val="28"/>
              </w:rPr>
              <w:t>0,25 % — со свободным доступом повышенной комфортности (ширина места 0,5 м, ширина прохода между рядами не менее 0,65 м);</w:t>
            </w:r>
          </w:p>
          <w:p w:rsidR="00B913E4" w:rsidRPr="00E56835" w:rsidRDefault="00B913E4" w:rsidP="0008521F">
            <w:pPr>
              <w:pStyle w:val="af2"/>
              <w:jc w:val="both"/>
              <w:rPr>
                <w:rFonts w:ascii="Times New Roman" w:hAnsi="Times New Roman"/>
                <w:sz w:val="28"/>
                <w:szCs w:val="28"/>
              </w:rPr>
            </w:pPr>
            <w:r w:rsidRPr="00E56835">
              <w:rPr>
                <w:rFonts w:ascii="Times New Roman" w:hAnsi="Times New Roman"/>
                <w:sz w:val="28"/>
                <w:szCs w:val="28"/>
              </w:rPr>
              <w:t>4 % — размещаемые в зоне действия системы обеспечения разборчивости звуковой информации и зоны действия системы тифлокомментирования, а также по заданию на проектирование в зоне видимости "бегущей строки", телемонитора или зоны для размещения сурдопереводчика, в соответствии с п. 8.1.5 СП 59.13330.2020 «Доступность зданий и сооружений для маломобильных групп населения»</w:t>
            </w:r>
          </w:p>
        </w:tc>
        <w:tc>
          <w:tcPr>
            <w:tcW w:w="325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B913E4" w:rsidRPr="00E56835" w:rsidRDefault="00B913E4" w:rsidP="00E56835">
            <w:pPr>
              <w:pStyle w:val="af2"/>
              <w:ind w:firstLine="851"/>
              <w:jc w:val="both"/>
              <w:rPr>
                <w:rFonts w:ascii="Times New Roman" w:hAnsi="Times New Roman"/>
                <w:sz w:val="28"/>
                <w:szCs w:val="28"/>
              </w:rPr>
            </w:pPr>
            <w:r w:rsidRPr="00E56835">
              <w:rPr>
                <w:rFonts w:ascii="Times New Roman" w:hAnsi="Times New Roman"/>
                <w:sz w:val="28"/>
                <w:szCs w:val="28"/>
              </w:rPr>
              <w:lastRenderedPageBreak/>
              <w:t>Не нормируется</w:t>
            </w:r>
          </w:p>
        </w:tc>
      </w:tr>
    </w:tbl>
    <w:p w:rsidR="00B913E4" w:rsidRPr="00E56835" w:rsidRDefault="00B913E4" w:rsidP="00E56835">
      <w:pPr>
        <w:pStyle w:val="af2"/>
        <w:ind w:firstLine="851"/>
        <w:rPr>
          <w:rFonts w:ascii="Times New Roman" w:hAnsi="Times New Roman"/>
          <w:sz w:val="28"/>
          <w:szCs w:val="28"/>
        </w:rPr>
      </w:pPr>
    </w:p>
    <w:p w:rsidR="00B913E4" w:rsidRDefault="00B913E4" w:rsidP="00E56835">
      <w:pPr>
        <w:pStyle w:val="af2"/>
        <w:ind w:firstLine="851"/>
        <w:rPr>
          <w:rFonts w:ascii="Times New Roman" w:hAnsi="Times New Roman"/>
          <w:sz w:val="28"/>
          <w:szCs w:val="28"/>
        </w:rPr>
      </w:pPr>
    </w:p>
    <w:p w:rsidR="002E26B1" w:rsidRDefault="002E26B1" w:rsidP="00E56835">
      <w:pPr>
        <w:pStyle w:val="af2"/>
        <w:ind w:firstLine="851"/>
        <w:rPr>
          <w:rFonts w:ascii="Times New Roman" w:hAnsi="Times New Roman"/>
          <w:sz w:val="28"/>
          <w:szCs w:val="28"/>
        </w:rPr>
      </w:pPr>
    </w:p>
    <w:p w:rsidR="002E26B1" w:rsidRDefault="002E26B1" w:rsidP="00E56835">
      <w:pPr>
        <w:pStyle w:val="af2"/>
        <w:ind w:firstLine="851"/>
        <w:rPr>
          <w:rFonts w:ascii="Times New Roman" w:hAnsi="Times New Roman"/>
          <w:sz w:val="28"/>
          <w:szCs w:val="28"/>
        </w:rPr>
      </w:pPr>
    </w:p>
    <w:p w:rsidR="002E26B1" w:rsidRDefault="002E26B1" w:rsidP="00E56835">
      <w:pPr>
        <w:pStyle w:val="af2"/>
        <w:ind w:firstLine="851"/>
        <w:rPr>
          <w:rFonts w:ascii="Times New Roman" w:hAnsi="Times New Roman"/>
          <w:sz w:val="28"/>
          <w:szCs w:val="28"/>
        </w:rPr>
      </w:pPr>
    </w:p>
    <w:p w:rsidR="002E26B1" w:rsidRDefault="002E26B1" w:rsidP="00E56835">
      <w:pPr>
        <w:pStyle w:val="af2"/>
        <w:ind w:firstLine="851"/>
        <w:rPr>
          <w:rFonts w:ascii="Times New Roman" w:hAnsi="Times New Roman"/>
          <w:sz w:val="28"/>
          <w:szCs w:val="28"/>
        </w:rPr>
      </w:pPr>
    </w:p>
    <w:p w:rsidR="002E26B1" w:rsidRDefault="002E26B1" w:rsidP="00E56835">
      <w:pPr>
        <w:pStyle w:val="af2"/>
        <w:ind w:firstLine="851"/>
        <w:rPr>
          <w:rFonts w:ascii="Times New Roman" w:hAnsi="Times New Roman"/>
          <w:sz w:val="28"/>
          <w:szCs w:val="28"/>
        </w:rPr>
      </w:pPr>
    </w:p>
    <w:p w:rsidR="002E26B1" w:rsidRDefault="002E26B1" w:rsidP="00E56835">
      <w:pPr>
        <w:pStyle w:val="af2"/>
        <w:ind w:firstLine="851"/>
        <w:rPr>
          <w:rFonts w:ascii="Times New Roman" w:hAnsi="Times New Roman"/>
          <w:sz w:val="28"/>
          <w:szCs w:val="28"/>
        </w:rPr>
      </w:pPr>
    </w:p>
    <w:p w:rsidR="002E26B1" w:rsidRDefault="002E26B1" w:rsidP="00E56835">
      <w:pPr>
        <w:pStyle w:val="af2"/>
        <w:ind w:firstLine="851"/>
        <w:rPr>
          <w:rFonts w:ascii="Times New Roman" w:hAnsi="Times New Roman"/>
          <w:sz w:val="28"/>
          <w:szCs w:val="28"/>
        </w:rPr>
      </w:pPr>
    </w:p>
    <w:p w:rsidR="002E26B1" w:rsidRDefault="002E26B1" w:rsidP="00E56835">
      <w:pPr>
        <w:pStyle w:val="af2"/>
        <w:ind w:firstLine="851"/>
        <w:rPr>
          <w:rFonts w:ascii="Times New Roman" w:hAnsi="Times New Roman"/>
          <w:sz w:val="28"/>
          <w:szCs w:val="28"/>
        </w:rPr>
      </w:pPr>
    </w:p>
    <w:p w:rsidR="002E26B1" w:rsidRDefault="002E26B1" w:rsidP="00E56835">
      <w:pPr>
        <w:pStyle w:val="af2"/>
        <w:ind w:firstLine="851"/>
        <w:rPr>
          <w:rFonts w:ascii="Times New Roman" w:hAnsi="Times New Roman"/>
          <w:sz w:val="28"/>
          <w:szCs w:val="28"/>
        </w:rPr>
      </w:pPr>
    </w:p>
    <w:p w:rsidR="002E26B1" w:rsidRDefault="002E26B1" w:rsidP="00E56835">
      <w:pPr>
        <w:pStyle w:val="af2"/>
        <w:ind w:firstLine="851"/>
        <w:rPr>
          <w:rFonts w:ascii="Times New Roman" w:hAnsi="Times New Roman"/>
          <w:sz w:val="28"/>
          <w:szCs w:val="28"/>
        </w:rPr>
      </w:pPr>
    </w:p>
    <w:p w:rsidR="002E26B1" w:rsidRDefault="002E26B1" w:rsidP="00E56835">
      <w:pPr>
        <w:pStyle w:val="af2"/>
        <w:ind w:firstLine="851"/>
        <w:rPr>
          <w:rFonts w:ascii="Times New Roman" w:hAnsi="Times New Roman"/>
          <w:sz w:val="28"/>
          <w:szCs w:val="28"/>
        </w:rPr>
      </w:pPr>
    </w:p>
    <w:p w:rsidR="002E26B1" w:rsidRDefault="002E26B1" w:rsidP="00E56835">
      <w:pPr>
        <w:pStyle w:val="af2"/>
        <w:ind w:firstLine="851"/>
        <w:rPr>
          <w:rFonts w:ascii="Times New Roman" w:hAnsi="Times New Roman"/>
          <w:sz w:val="28"/>
          <w:szCs w:val="28"/>
        </w:rPr>
      </w:pPr>
    </w:p>
    <w:p w:rsidR="002E26B1" w:rsidRDefault="002E26B1" w:rsidP="00E56835">
      <w:pPr>
        <w:pStyle w:val="af2"/>
        <w:ind w:firstLine="851"/>
        <w:rPr>
          <w:rFonts w:ascii="Times New Roman" w:hAnsi="Times New Roman"/>
          <w:sz w:val="28"/>
          <w:szCs w:val="28"/>
        </w:rPr>
      </w:pPr>
    </w:p>
    <w:p w:rsidR="002E26B1" w:rsidRDefault="002E26B1" w:rsidP="00E56835">
      <w:pPr>
        <w:pStyle w:val="af2"/>
        <w:ind w:firstLine="851"/>
        <w:rPr>
          <w:rFonts w:ascii="Times New Roman" w:hAnsi="Times New Roman"/>
          <w:sz w:val="28"/>
          <w:szCs w:val="28"/>
        </w:rPr>
      </w:pPr>
    </w:p>
    <w:p w:rsidR="002E26B1" w:rsidRDefault="002E26B1" w:rsidP="00E56835">
      <w:pPr>
        <w:pStyle w:val="af2"/>
        <w:ind w:firstLine="851"/>
        <w:rPr>
          <w:rFonts w:ascii="Times New Roman" w:hAnsi="Times New Roman"/>
          <w:sz w:val="28"/>
          <w:szCs w:val="28"/>
        </w:rPr>
      </w:pPr>
    </w:p>
    <w:p w:rsidR="002E26B1" w:rsidRDefault="002E26B1" w:rsidP="00E56835">
      <w:pPr>
        <w:pStyle w:val="af2"/>
        <w:ind w:firstLine="851"/>
        <w:rPr>
          <w:rFonts w:ascii="Times New Roman" w:hAnsi="Times New Roman"/>
          <w:sz w:val="28"/>
          <w:szCs w:val="28"/>
        </w:rPr>
      </w:pPr>
    </w:p>
    <w:p w:rsidR="002E26B1" w:rsidRDefault="002E26B1" w:rsidP="00E56835">
      <w:pPr>
        <w:pStyle w:val="af2"/>
        <w:ind w:firstLine="851"/>
        <w:rPr>
          <w:rFonts w:ascii="Times New Roman" w:hAnsi="Times New Roman"/>
          <w:sz w:val="28"/>
          <w:szCs w:val="28"/>
        </w:rPr>
      </w:pPr>
    </w:p>
    <w:p w:rsidR="002E26B1" w:rsidRDefault="002E26B1" w:rsidP="00E56835">
      <w:pPr>
        <w:pStyle w:val="af2"/>
        <w:ind w:firstLine="851"/>
        <w:rPr>
          <w:rFonts w:ascii="Times New Roman" w:hAnsi="Times New Roman"/>
          <w:sz w:val="28"/>
          <w:szCs w:val="28"/>
        </w:rPr>
      </w:pPr>
    </w:p>
    <w:p w:rsidR="002E26B1" w:rsidRDefault="002E26B1" w:rsidP="00E56835">
      <w:pPr>
        <w:pStyle w:val="af2"/>
        <w:ind w:firstLine="851"/>
        <w:rPr>
          <w:rFonts w:ascii="Times New Roman" w:hAnsi="Times New Roman"/>
          <w:sz w:val="28"/>
          <w:szCs w:val="28"/>
        </w:rPr>
      </w:pPr>
    </w:p>
    <w:p w:rsidR="002E26B1" w:rsidRDefault="002E26B1" w:rsidP="00E56835">
      <w:pPr>
        <w:pStyle w:val="af2"/>
        <w:ind w:firstLine="851"/>
        <w:rPr>
          <w:rFonts w:ascii="Times New Roman" w:hAnsi="Times New Roman"/>
          <w:sz w:val="28"/>
          <w:szCs w:val="28"/>
        </w:rPr>
      </w:pPr>
    </w:p>
    <w:p w:rsidR="002E26B1" w:rsidRDefault="002E26B1" w:rsidP="00E56835">
      <w:pPr>
        <w:pStyle w:val="af2"/>
        <w:ind w:firstLine="851"/>
        <w:rPr>
          <w:rFonts w:ascii="Times New Roman" w:hAnsi="Times New Roman"/>
          <w:sz w:val="28"/>
          <w:szCs w:val="28"/>
        </w:rPr>
      </w:pPr>
    </w:p>
    <w:p w:rsidR="002E26B1" w:rsidRDefault="002E26B1" w:rsidP="00E56835">
      <w:pPr>
        <w:pStyle w:val="af2"/>
        <w:ind w:firstLine="851"/>
        <w:rPr>
          <w:rFonts w:ascii="Times New Roman" w:hAnsi="Times New Roman"/>
          <w:sz w:val="28"/>
          <w:szCs w:val="28"/>
        </w:rPr>
      </w:pPr>
    </w:p>
    <w:p w:rsidR="002E26B1" w:rsidRDefault="002E26B1" w:rsidP="00E56835">
      <w:pPr>
        <w:pStyle w:val="af2"/>
        <w:ind w:firstLine="851"/>
        <w:rPr>
          <w:rFonts w:ascii="Times New Roman" w:hAnsi="Times New Roman"/>
          <w:sz w:val="28"/>
          <w:szCs w:val="28"/>
        </w:rPr>
      </w:pPr>
    </w:p>
    <w:p w:rsidR="002E26B1" w:rsidRDefault="002E26B1" w:rsidP="00473E7F">
      <w:pPr>
        <w:pStyle w:val="af2"/>
        <w:rPr>
          <w:rFonts w:ascii="Times New Roman" w:hAnsi="Times New Roman"/>
          <w:sz w:val="28"/>
          <w:szCs w:val="28"/>
        </w:rPr>
      </w:pPr>
    </w:p>
    <w:p w:rsidR="002E26B1" w:rsidRPr="00623DA3" w:rsidRDefault="002E26B1" w:rsidP="002E26B1">
      <w:pPr>
        <w:pStyle w:val="af2"/>
        <w:ind w:firstLine="851"/>
        <w:jc w:val="center"/>
        <w:rPr>
          <w:rFonts w:ascii="Times New Roman" w:hAnsi="Times New Roman"/>
          <w:b/>
          <w:sz w:val="28"/>
          <w:szCs w:val="28"/>
        </w:rPr>
      </w:pPr>
      <w:r w:rsidRPr="00623DA3">
        <w:rPr>
          <w:rFonts w:ascii="Times New Roman" w:hAnsi="Times New Roman"/>
          <w:b/>
          <w:sz w:val="28"/>
          <w:szCs w:val="28"/>
        </w:rPr>
        <w:lastRenderedPageBreak/>
        <w:t xml:space="preserve">Часть </w:t>
      </w:r>
      <w:r w:rsidRPr="00623DA3">
        <w:rPr>
          <w:rFonts w:ascii="Times New Roman" w:hAnsi="Times New Roman"/>
          <w:b/>
          <w:sz w:val="28"/>
          <w:szCs w:val="28"/>
          <w:lang w:val="en-US"/>
        </w:rPr>
        <w:t>I</w:t>
      </w:r>
      <w:r>
        <w:rPr>
          <w:rFonts w:ascii="Times New Roman" w:hAnsi="Times New Roman"/>
          <w:b/>
          <w:sz w:val="28"/>
          <w:szCs w:val="28"/>
          <w:lang w:val="en-US"/>
        </w:rPr>
        <w:t>I</w:t>
      </w:r>
      <w:r w:rsidRPr="00623DA3">
        <w:rPr>
          <w:rFonts w:ascii="Times New Roman" w:hAnsi="Times New Roman"/>
          <w:b/>
          <w:sz w:val="28"/>
          <w:szCs w:val="28"/>
          <w:lang w:val="en-US"/>
        </w:rPr>
        <w:t>I</w:t>
      </w:r>
      <w:r>
        <w:rPr>
          <w:rFonts w:ascii="Times New Roman" w:hAnsi="Times New Roman"/>
          <w:b/>
          <w:sz w:val="28"/>
          <w:szCs w:val="28"/>
        </w:rPr>
        <w:t>.</w:t>
      </w:r>
      <w:r w:rsidRPr="002E26B1">
        <w:rPr>
          <w:rFonts w:ascii="Times New Roman" w:hAnsi="Times New Roman"/>
          <w:b/>
          <w:sz w:val="28"/>
          <w:szCs w:val="28"/>
        </w:rPr>
        <w:t xml:space="preserve"> </w:t>
      </w:r>
      <w:r>
        <w:rPr>
          <w:rFonts w:ascii="Times New Roman" w:hAnsi="Times New Roman"/>
          <w:b/>
          <w:sz w:val="28"/>
          <w:szCs w:val="28"/>
        </w:rPr>
        <w:t>Правила и область применения расчетных показателей</w:t>
      </w:r>
      <w:r w:rsidRPr="00623DA3">
        <w:rPr>
          <w:rFonts w:ascii="Times New Roman" w:hAnsi="Times New Roman"/>
          <w:b/>
          <w:sz w:val="28"/>
          <w:szCs w:val="28"/>
        </w:rPr>
        <w:t>, содержащихся в основной части нормативов градостроительного проектирования Суксунского городского округа</w:t>
      </w:r>
    </w:p>
    <w:p w:rsidR="001834D1" w:rsidRDefault="001834D1" w:rsidP="001834D1">
      <w:pPr>
        <w:pStyle w:val="af2"/>
        <w:jc w:val="center"/>
        <w:rPr>
          <w:rFonts w:ascii="Times New Roman" w:hAnsi="Times New Roman"/>
          <w:b/>
          <w:sz w:val="32"/>
          <w:szCs w:val="32"/>
        </w:rPr>
      </w:pPr>
    </w:p>
    <w:p w:rsidR="001834D1" w:rsidRPr="00D05F1F" w:rsidRDefault="001834D1" w:rsidP="00D05F1F">
      <w:pPr>
        <w:pStyle w:val="af2"/>
        <w:ind w:firstLine="851"/>
        <w:jc w:val="both"/>
        <w:rPr>
          <w:rFonts w:ascii="Times New Roman" w:hAnsi="Times New Roman"/>
          <w:sz w:val="28"/>
          <w:szCs w:val="28"/>
        </w:rPr>
      </w:pPr>
      <w:r w:rsidRPr="00D05F1F">
        <w:rPr>
          <w:rFonts w:ascii="Times New Roman" w:hAnsi="Times New Roman"/>
          <w:sz w:val="28"/>
          <w:szCs w:val="28"/>
        </w:rPr>
        <w:t>В местных нормативах определяются виды объектов и территорий, создание и содержание которых муниципальное образование обеспечивает полностью или частично. Виды объектов и территорий обусловлены вопросами местного значения, исполнение которых возложено на муниципальное образование согласно Федеральному закону «Об общих принципах организации местного самоуправления в Российской Федерации».</w:t>
      </w:r>
    </w:p>
    <w:p w:rsidR="001834D1" w:rsidRPr="00D05F1F" w:rsidRDefault="001834D1" w:rsidP="00D05F1F">
      <w:pPr>
        <w:pStyle w:val="af2"/>
        <w:ind w:firstLine="851"/>
        <w:jc w:val="both"/>
        <w:rPr>
          <w:rFonts w:ascii="Times New Roman" w:hAnsi="Times New Roman"/>
          <w:sz w:val="28"/>
          <w:szCs w:val="28"/>
        </w:rPr>
      </w:pPr>
      <w:r w:rsidRPr="00D05F1F">
        <w:rPr>
          <w:rFonts w:ascii="Times New Roman" w:hAnsi="Times New Roman"/>
          <w:sz w:val="28"/>
          <w:szCs w:val="28"/>
        </w:rPr>
        <w:t>Определённые местными нормативами объекты и территории в соответствующих случаях (при использовании институтов комплексного освоения свободных от застройки территорий, развития застроенных территорий) могут создаваться за счёт победителей аукционов с участием, или без участия средств бюджета (о чём указывается по результатам соответствующих расчётов в проектах договоров до проведения аукционов).</w:t>
      </w:r>
    </w:p>
    <w:p w:rsidR="001834D1" w:rsidRPr="00D05F1F" w:rsidRDefault="001834D1" w:rsidP="00D05F1F">
      <w:pPr>
        <w:pStyle w:val="af2"/>
        <w:ind w:firstLine="851"/>
        <w:jc w:val="both"/>
        <w:rPr>
          <w:rFonts w:ascii="Times New Roman" w:hAnsi="Times New Roman"/>
          <w:sz w:val="28"/>
          <w:szCs w:val="28"/>
        </w:rPr>
      </w:pPr>
      <w:r w:rsidRPr="00D05F1F">
        <w:rPr>
          <w:rFonts w:ascii="Times New Roman" w:hAnsi="Times New Roman"/>
          <w:sz w:val="28"/>
          <w:szCs w:val="28"/>
        </w:rPr>
        <w:t>Создание всех объектов, включая те, которые не определены местными нормативами, происходит по выбору правообладателей земельных участков в соответствии с градостроительными регламентами, содержащимися в Правилах землепользования и застройки. В частности, иные объекты социальной инфраструктуры, не определённые местными нормативами, создаются за счёт частных лиц с участием, или без участия бюджетных средств различных уровней.</w:t>
      </w:r>
    </w:p>
    <w:p w:rsidR="001834D1" w:rsidRPr="00D05F1F" w:rsidRDefault="001834D1" w:rsidP="00D05F1F">
      <w:pPr>
        <w:pStyle w:val="af2"/>
        <w:ind w:firstLine="851"/>
        <w:jc w:val="both"/>
        <w:rPr>
          <w:rFonts w:ascii="Times New Roman" w:hAnsi="Times New Roman"/>
          <w:sz w:val="28"/>
          <w:szCs w:val="28"/>
        </w:rPr>
      </w:pPr>
      <w:r w:rsidRPr="00D05F1F">
        <w:rPr>
          <w:rFonts w:ascii="Times New Roman" w:hAnsi="Times New Roman"/>
          <w:sz w:val="28"/>
          <w:szCs w:val="28"/>
        </w:rPr>
        <w:t>Показатели, необходимые при осуществлении градостроительной деятельности в границах Суксунского городского округа и не установленные местными нормативами, Правилами землепользования и застройки и Генеральным планом, принимаются в соответствии с Региональными нормативами, требованиями нормативных правовых актов Российской Федерации, Пермского края, органов местного самоуправления, образующих систему нормативных правовых актов, регламентирующих градостроительную деятельность и предназначенных для использования субъектами градостроительной деятельности на территории Суксунского городского округа.</w:t>
      </w:r>
    </w:p>
    <w:p w:rsidR="001834D1" w:rsidRPr="00D05F1F" w:rsidRDefault="001834D1" w:rsidP="00D05F1F">
      <w:pPr>
        <w:pStyle w:val="af2"/>
        <w:ind w:firstLine="851"/>
        <w:jc w:val="both"/>
        <w:rPr>
          <w:rFonts w:ascii="Times New Roman" w:hAnsi="Times New Roman"/>
          <w:sz w:val="28"/>
          <w:szCs w:val="28"/>
        </w:rPr>
      </w:pPr>
      <w:r w:rsidRPr="00D05F1F">
        <w:rPr>
          <w:rFonts w:ascii="Times New Roman" w:hAnsi="Times New Roman"/>
          <w:sz w:val="28"/>
          <w:szCs w:val="28"/>
        </w:rPr>
        <w:t xml:space="preserve">Местные нормативы входят в систему нормативных правовых актов, регламентирующих осуществление градостроительной деятельности на территории Суксунского городского округа и разработаны в соответствии с требованиями </w:t>
      </w:r>
      <w:hyperlink r:id="rId25" w:history="1">
        <w:r w:rsidRPr="005632F9">
          <w:rPr>
            <w:rStyle w:val="af9"/>
            <w:rFonts w:ascii="Times New Roman" w:hAnsi="Times New Roman"/>
            <w:color w:val="auto"/>
            <w:sz w:val="28"/>
            <w:szCs w:val="28"/>
            <w:u w:val="none"/>
          </w:rPr>
          <w:t>статей 29.2</w:t>
        </w:r>
      </w:hyperlink>
      <w:r w:rsidRPr="00D05F1F">
        <w:rPr>
          <w:rFonts w:ascii="Times New Roman" w:hAnsi="Times New Roman"/>
          <w:sz w:val="28"/>
          <w:szCs w:val="28"/>
        </w:rPr>
        <w:t xml:space="preserve"> и </w:t>
      </w:r>
      <w:hyperlink r:id="rId26" w:history="1">
        <w:r w:rsidRPr="005632F9">
          <w:rPr>
            <w:rStyle w:val="af9"/>
            <w:rFonts w:ascii="Times New Roman" w:hAnsi="Times New Roman"/>
            <w:color w:val="auto"/>
            <w:sz w:val="28"/>
            <w:szCs w:val="28"/>
            <w:u w:val="none"/>
          </w:rPr>
          <w:t>29</w:t>
        </w:r>
      </w:hyperlink>
      <w:r w:rsidRPr="005632F9">
        <w:rPr>
          <w:rFonts w:ascii="Times New Roman" w:hAnsi="Times New Roman"/>
          <w:sz w:val="28"/>
          <w:szCs w:val="28"/>
        </w:rPr>
        <w:t>.</w:t>
      </w:r>
      <w:r w:rsidRPr="00D05F1F">
        <w:rPr>
          <w:rFonts w:ascii="Times New Roman" w:hAnsi="Times New Roman"/>
          <w:sz w:val="28"/>
          <w:szCs w:val="28"/>
        </w:rPr>
        <w:t>4 Градостроительного Кодекса Российской Федерации и иными нормативными правовыми актами Российской Федерации.</w:t>
      </w:r>
    </w:p>
    <w:p w:rsidR="001834D1" w:rsidRPr="00D05F1F" w:rsidRDefault="001834D1" w:rsidP="00D05F1F">
      <w:pPr>
        <w:pStyle w:val="af2"/>
        <w:ind w:firstLine="851"/>
        <w:jc w:val="both"/>
        <w:rPr>
          <w:rFonts w:ascii="Times New Roman" w:hAnsi="Times New Roman"/>
          <w:sz w:val="28"/>
          <w:szCs w:val="28"/>
        </w:rPr>
      </w:pPr>
      <w:r w:rsidRPr="00D05F1F">
        <w:rPr>
          <w:rFonts w:ascii="Times New Roman" w:hAnsi="Times New Roman"/>
          <w:sz w:val="28"/>
          <w:szCs w:val="28"/>
        </w:rPr>
        <w:t>Местные нормативы применяются при подготовке (внесении изменений) в Правила землепользования и застройки Суксунского городского округа, документации по планировке территории.</w:t>
      </w:r>
    </w:p>
    <w:p w:rsidR="001834D1" w:rsidRPr="00D05F1F" w:rsidRDefault="001834D1" w:rsidP="00D05F1F">
      <w:pPr>
        <w:pStyle w:val="af2"/>
        <w:ind w:firstLine="851"/>
        <w:jc w:val="both"/>
        <w:rPr>
          <w:rFonts w:ascii="Times New Roman" w:hAnsi="Times New Roman"/>
          <w:sz w:val="28"/>
          <w:szCs w:val="28"/>
        </w:rPr>
      </w:pPr>
    </w:p>
    <w:p w:rsidR="001834D1" w:rsidRPr="00D05F1F" w:rsidRDefault="001834D1" w:rsidP="00D05F1F">
      <w:pPr>
        <w:pStyle w:val="af2"/>
        <w:jc w:val="center"/>
        <w:rPr>
          <w:rFonts w:ascii="Times New Roman" w:hAnsi="Times New Roman"/>
          <w:b/>
          <w:sz w:val="28"/>
          <w:szCs w:val="28"/>
        </w:rPr>
      </w:pPr>
      <w:bookmarkStart w:id="93" w:name="_Toc447375602"/>
      <w:bookmarkStart w:id="94" w:name="_Toc406927148"/>
      <w:r w:rsidRPr="00D05F1F">
        <w:rPr>
          <w:rFonts w:ascii="Times New Roman" w:hAnsi="Times New Roman"/>
          <w:b/>
          <w:sz w:val="28"/>
          <w:szCs w:val="28"/>
        </w:rPr>
        <w:t>Правила применения местных нормативов и расчётных показателей</w:t>
      </w:r>
      <w:bookmarkEnd w:id="93"/>
      <w:bookmarkEnd w:id="94"/>
    </w:p>
    <w:p w:rsidR="001834D1" w:rsidRPr="00D05F1F" w:rsidRDefault="001834D1" w:rsidP="00D05F1F">
      <w:pPr>
        <w:pStyle w:val="af2"/>
        <w:ind w:firstLine="851"/>
        <w:jc w:val="center"/>
        <w:rPr>
          <w:rFonts w:ascii="Times New Roman" w:hAnsi="Times New Roman"/>
          <w:b/>
          <w:sz w:val="28"/>
          <w:szCs w:val="28"/>
        </w:rPr>
      </w:pPr>
    </w:p>
    <w:p w:rsidR="001834D1" w:rsidRPr="00D05F1F" w:rsidRDefault="001834D1" w:rsidP="00D05F1F">
      <w:pPr>
        <w:pStyle w:val="af2"/>
        <w:ind w:firstLine="851"/>
        <w:jc w:val="both"/>
        <w:rPr>
          <w:rFonts w:ascii="Times New Roman" w:hAnsi="Times New Roman"/>
          <w:sz w:val="28"/>
          <w:szCs w:val="28"/>
        </w:rPr>
      </w:pPr>
      <w:r w:rsidRPr="00D05F1F">
        <w:rPr>
          <w:rFonts w:ascii="Times New Roman" w:hAnsi="Times New Roman"/>
          <w:sz w:val="28"/>
          <w:szCs w:val="28"/>
        </w:rPr>
        <w:lastRenderedPageBreak/>
        <w:t>При применении местных нормативов и расчётных показателей, содержащихся в основной части местных нормативов, следует учитывать следующие правила:</w:t>
      </w:r>
    </w:p>
    <w:p w:rsidR="001834D1" w:rsidRPr="00D05F1F" w:rsidRDefault="001834D1" w:rsidP="00D05F1F">
      <w:pPr>
        <w:pStyle w:val="af2"/>
        <w:ind w:firstLine="851"/>
        <w:jc w:val="both"/>
        <w:rPr>
          <w:rFonts w:ascii="Times New Roman" w:hAnsi="Times New Roman"/>
          <w:sz w:val="28"/>
          <w:szCs w:val="28"/>
        </w:rPr>
      </w:pPr>
      <w:r w:rsidRPr="00D05F1F">
        <w:rPr>
          <w:rFonts w:ascii="Times New Roman" w:hAnsi="Times New Roman"/>
          <w:sz w:val="28"/>
          <w:szCs w:val="28"/>
        </w:rPr>
        <w:t>1) планировочная организация территорий должна учитывать архитектурные традиции, ландшафтные и другие местные особенности;</w:t>
      </w:r>
    </w:p>
    <w:p w:rsidR="001834D1" w:rsidRPr="00D05F1F" w:rsidRDefault="001834D1" w:rsidP="00D05F1F">
      <w:pPr>
        <w:pStyle w:val="af2"/>
        <w:ind w:firstLine="851"/>
        <w:jc w:val="both"/>
        <w:rPr>
          <w:rFonts w:ascii="Times New Roman" w:hAnsi="Times New Roman"/>
          <w:sz w:val="28"/>
          <w:szCs w:val="28"/>
        </w:rPr>
      </w:pPr>
      <w:r w:rsidRPr="00D05F1F">
        <w:rPr>
          <w:rFonts w:ascii="Times New Roman" w:hAnsi="Times New Roman"/>
          <w:sz w:val="28"/>
          <w:szCs w:val="28"/>
        </w:rPr>
        <w:t>2) для территорий с преобладанием сложившейся жилой застройки должно быть предусмотрено:</w:t>
      </w:r>
    </w:p>
    <w:p w:rsidR="001834D1" w:rsidRPr="00D05F1F" w:rsidRDefault="001834D1" w:rsidP="00D05F1F">
      <w:pPr>
        <w:pStyle w:val="af2"/>
        <w:ind w:firstLine="851"/>
        <w:jc w:val="both"/>
        <w:rPr>
          <w:rFonts w:ascii="Times New Roman" w:hAnsi="Times New Roman"/>
          <w:sz w:val="28"/>
          <w:szCs w:val="28"/>
        </w:rPr>
      </w:pPr>
      <w:r w:rsidRPr="00D05F1F">
        <w:rPr>
          <w:rFonts w:ascii="Times New Roman" w:hAnsi="Times New Roman"/>
          <w:sz w:val="28"/>
          <w:szCs w:val="28"/>
        </w:rPr>
        <w:t>— упорядочение планировочной структуры и сети улиц;</w:t>
      </w:r>
    </w:p>
    <w:p w:rsidR="001834D1" w:rsidRPr="00D05F1F" w:rsidRDefault="001834D1" w:rsidP="00D05F1F">
      <w:pPr>
        <w:pStyle w:val="af2"/>
        <w:ind w:firstLine="851"/>
        <w:jc w:val="both"/>
        <w:rPr>
          <w:rFonts w:ascii="Times New Roman" w:hAnsi="Times New Roman"/>
          <w:sz w:val="28"/>
          <w:szCs w:val="28"/>
        </w:rPr>
      </w:pPr>
      <w:r w:rsidRPr="00D05F1F">
        <w:rPr>
          <w:rFonts w:ascii="Times New Roman" w:hAnsi="Times New Roman"/>
          <w:sz w:val="28"/>
          <w:szCs w:val="28"/>
        </w:rPr>
        <w:t>— благоустройство и озеленение территории;</w:t>
      </w:r>
    </w:p>
    <w:p w:rsidR="001834D1" w:rsidRPr="00D05F1F" w:rsidRDefault="001834D1" w:rsidP="00D05F1F">
      <w:pPr>
        <w:pStyle w:val="af2"/>
        <w:ind w:firstLine="851"/>
        <w:jc w:val="both"/>
        <w:rPr>
          <w:rFonts w:ascii="Times New Roman" w:hAnsi="Times New Roman"/>
          <w:sz w:val="28"/>
          <w:szCs w:val="28"/>
        </w:rPr>
      </w:pPr>
      <w:r w:rsidRPr="00D05F1F">
        <w:rPr>
          <w:rFonts w:ascii="Times New Roman" w:hAnsi="Times New Roman"/>
          <w:sz w:val="28"/>
          <w:szCs w:val="28"/>
        </w:rPr>
        <w:t>— максимальное сохранение своеобразия архитектурного облика жилых и общественных зданий;</w:t>
      </w:r>
    </w:p>
    <w:p w:rsidR="001834D1" w:rsidRPr="00D05F1F" w:rsidRDefault="001834D1" w:rsidP="00D05F1F">
      <w:pPr>
        <w:pStyle w:val="af2"/>
        <w:ind w:firstLine="851"/>
        <w:jc w:val="both"/>
        <w:rPr>
          <w:rFonts w:ascii="Times New Roman" w:hAnsi="Times New Roman"/>
          <w:sz w:val="28"/>
          <w:szCs w:val="28"/>
        </w:rPr>
      </w:pPr>
      <w:r w:rsidRPr="00D05F1F">
        <w:rPr>
          <w:rFonts w:ascii="Times New Roman" w:hAnsi="Times New Roman"/>
          <w:sz w:val="28"/>
          <w:szCs w:val="28"/>
        </w:rPr>
        <w:t>— приспособление под современное использование памятников истории и культуры с учётом требований законодательства Российской Федерации об объектах культурного наследия;</w:t>
      </w:r>
    </w:p>
    <w:p w:rsidR="001834D1" w:rsidRPr="00D05F1F" w:rsidRDefault="001834D1" w:rsidP="00D05F1F">
      <w:pPr>
        <w:pStyle w:val="af2"/>
        <w:ind w:firstLine="851"/>
        <w:jc w:val="both"/>
        <w:rPr>
          <w:rFonts w:ascii="Times New Roman" w:hAnsi="Times New Roman"/>
          <w:sz w:val="28"/>
          <w:szCs w:val="28"/>
        </w:rPr>
      </w:pPr>
      <w:r w:rsidRPr="00D05F1F">
        <w:rPr>
          <w:rFonts w:ascii="Times New Roman" w:hAnsi="Times New Roman"/>
          <w:sz w:val="28"/>
          <w:szCs w:val="28"/>
        </w:rPr>
        <w:t>— пространственная взаимосвязь элементов планировочной структуры, жилой застройки, объектов социального и коммунально-бытового назначения, озеленённых и иных территорий общего пользования.</w:t>
      </w:r>
    </w:p>
    <w:p w:rsidR="001834D1" w:rsidRPr="00D05F1F" w:rsidRDefault="001834D1" w:rsidP="00D05F1F">
      <w:pPr>
        <w:pStyle w:val="af2"/>
        <w:ind w:firstLine="851"/>
        <w:jc w:val="both"/>
        <w:rPr>
          <w:rFonts w:ascii="Times New Roman" w:hAnsi="Times New Roman"/>
          <w:b/>
          <w:sz w:val="28"/>
          <w:szCs w:val="28"/>
        </w:rPr>
      </w:pPr>
    </w:p>
    <w:p w:rsidR="001834D1" w:rsidRPr="00D05F1F" w:rsidRDefault="001834D1" w:rsidP="00D05F1F">
      <w:pPr>
        <w:pStyle w:val="af2"/>
        <w:jc w:val="center"/>
        <w:rPr>
          <w:rFonts w:ascii="Times New Roman" w:hAnsi="Times New Roman"/>
          <w:b/>
          <w:sz w:val="28"/>
          <w:szCs w:val="28"/>
        </w:rPr>
      </w:pPr>
      <w:bookmarkStart w:id="95" w:name="_Toc447375603"/>
      <w:bookmarkStart w:id="96" w:name="_Toc406927151"/>
      <w:r w:rsidRPr="00D05F1F">
        <w:rPr>
          <w:rFonts w:ascii="Times New Roman" w:hAnsi="Times New Roman"/>
          <w:b/>
          <w:sz w:val="28"/>
          <w:szCs w:val="28"/>
        </w:rPr>
        <w:t>Правила применения расчётных показателей при работе с документами территориального планирования</w:t>
      </w:r>
      <w:bookmarkEnd w:id="95"/>
      <w:bookmarkEnd w:id="96"/>
    </w:p>
    <w:p w:rsidR="001834D1" w:rsidRPr="00D05F1F" w:rsidRDefault="001834D1" w:rsidP="00D05F1F">
      <w:pPr>
        <w:pStyle w:val="af2"/>
        <w:ind w:firstLine="851"/>
        <w:jc w:val="both"/>
        <w:rPr>
          <w:rFonts w:ascii="Times New Roman" w:hAnsi="Times New Roman"/>
          <w:sz w:val="28"/>
          <w:szCs w:val="28"/>
        </w:rPr>
      </w:pPr>
    </w:p>
    <w:p w:rsidR="001834D1" w:rsidRPr="00D05F1F" w:rsidRDefault="001834D1" w:rsidP="00D05F1F">
      <w:pPr>
        <w:pStyle w:val="af2"/>
        <w:ind w:firstLine="851"/>
        <w:jc w:val="both"/>
        <w:rPr>
          <w:rFonts w:ascii="Times New Roman" w:hAnsi="Times New Roman"/>
          <w:bCs/>
          <w:sz w:val="28"/>
          <w:szCs w:val="28"/>
        </w:rPr>
      </w:pPr>
      <w:r w:rsidRPr="00D05F1F">
        <w:rPr>
          <w:rFonts w:ascii="Times New Roman" w:hAnsi="Times New Roman"/>
          <w:bCs/>
          <w:sz w:val="28"/>
          <w:szCs w:val="28"/>
        </w:rPr>
        <w:t xml:space="preserve">При подготовке и утверждении Генерального плана, в том числе при внесении изменений в Генеральный план, а также при проверке и согласовании таких проектов, осуществляется учёт местных нормативов в части соблюдения минимального уровня обеспеченности объектами местного значения населения Суксунского городского округа, относящимися к областям, указанным в пункте 1 части 5 статьи 23 Градостроительного кодекса Российской Федерации, иными объектами местного значения населения Суксунского городского округа, и обоснования места их размещения с учётом максимально допустимого уровня территориальной доступности таких объектов для населения Суксунского городского округа. </w:t>
      </w:r>
    </w:p>
    <w:p w:rsidR="001834D1" w:rsidRPr="00D05F1F" w:rsidRDefault="001834D1" w:rsidP="00D05F1F">
      <w:pPr>
        <w:pStyle w:val="af2"/>
        <w:ind w:firstLine="851"/>
        <w:jc w:val="both"/>
        <w:rPr>
          <w:rFonts w:ascii="Times New Roman" w:hAnsi="Times New Roman"/>
          <w:sz w:val="28"/>
          <w:szCs w:val="28"/>
        </w:rPr>
      </w:pPr>
      <w:r w:rsidRPr="00D05F1F">
        <w:rPr>
          <w:rFonts w:ascii="Times New Roman" w:hAnsi="Times New Roman"/>
          <w:sz w:val="28"/>
          <w:szCs w:val="28"/>
        </w:rPr>
        <w:t>При проведении публичных слушаний по проектам внесения изменений в Генеральный план, осуществляется контроль за размещением объектов местного значения согласно местным нормативам, подлежащих учёту при внесении изменений в Генеральный план.</w:t>
      </w:r>
    </w:p>
    <w:p w:rsidR="001834D1" w:rsidRPr="00D05F1F" w:rsidRDefault="001834D1" w:rsidP="00D05F1F">
      <w:pPr>
        <w:pStyle w:val="af2"/>
        <w:ind w:firstLine="851"/>
        <w:jc w:val="both"/>
        <w:rPr>
          <w:rFonts w:ascii="Times New Roman" w:hAnsi="Times New Roman"/>
          <w:sz w:val="28"/>
          <w:szCs w:val="28"/>
        </w:rPr>
      </w:pPr>
    </w:p>
    <w:p w:rsidR="001834D1" w:rsidRPr="00D05F1F" w:rsidRDefault="001834D1" w:rsidP="00D05F1F">
      <w:pPr>
        <w:pStyle w:val="af2"/>
        <w:jc w:val="center"/>
        <w:rPr>
          <w:rFonts w:ascii="Times New Roman" w:hAnsi="Times New Roman"/>
          <w:b/>
          <w:sz w:val="28"/>
          <w:szCs w:val="28"/>
        </w:rPr>
      </w:pPr>
      <w:bookmarkStart w:id="97" w:name="_Toc447375604"/>
      <w:bookmarkStart w:id="98" w:name="_Toc406927152"/>
      <w:r w:rsidRPr="00D05F1F">
        <w:rPr>
          <w:rFonts w:ascii="Times New Roman" w:hAnsi="Times New Roman"/>
          <w:b/>
          <w:sz w:val="28"/>
          <w:szCs w:val="28"/>
        </w:rPr>
        <w:t>Правила применения расчётных показателей при работе с документацией по планировке территории</w:t>
      </w:r>
      <w:bookmarkEnd w:id="97"/>
      <w:bookmarkEnd w:id="98"/>
    </w:p>
    <w:p w:rsidR="001834D1" w:rsidRPr="00D05F1F" w:rsidRDefault="001834D1" w:rsidP="00D05F1F">
      <w:pPr>
        <w:pStyle w:val="af2"/>
        <w:ind w:firstLine="851"/>
        <w:jc w:val="both"/>
        <w:rPr>
          <w:rFonts w:ascii="Times New Roman" w:hAnsi="Times New Roman"/>
          <w:b/>
          <w:sz w:val="28"/>
          <w:szCs w:val="28"/>
        </w:rPr>
      </w:pPr>
    </w:p>
    <w:p w:rsidR="001834D1" w:rsidRPr="00D05F1F" w:rsidRDefault="001834D1" w:rsidP="00D05F1F">
      <w:pPr>
        <w:pStyle w:val="af2"/>
        <w:ind w:firstLine="851"/>
        <w:jc w:val="both"/>
        <w:rPr>
          <w:rFonts w:ascii="Times New Roman" w:hAnsi="Times New Roman"/>
          <w:bCs/>
          <w:sz w:val="28"/>
          <w:szCs w:val="28"/>
        </w:rPr>
      </w:pPr>
      <w:r w:rsidRPr="00D05F1F">
        <w:rPr>
          <w:rFonts w:ascii="Times New Roman" w:hAnsi="Times New Roman"/>
          <w:sz w:val="28"/>
          <w:szCs w:val="28"/>
        </w:rPr>
        <w:t xml:space="preserve">При подготовке и утверждении документации по планировке территории осуществляется учёт местных нормативов в части соблюдения минимального уровня обеспеченности объектами местного значения населения </w:t>
      </w:r>
      <w:r w:rsidRPr="00D05F1F">
        <w:rPr>
          <w:rFonts w:ascii="Times New Roman" w:hAnsi="Times New Roman"/>
          <w:bCs/>
          <w:sz w:val="28"/>
          <w:szCs w:val="28"/>
        </w:rPr>
        <w:t>Суксунского городского округа</w:t>
      </w:r>
      <w:r w:rsidRPr="00D05F1F">
        <w:rPr>
          <w:rFonts w:ascii="Times New Roman" w:hAnsi="Times New Roman"/>
          <w:sz w:val="28"/>
          <w:szCs w:val="28"/>
        </w:rPr>
        <w:t xml:space="preserve">, относящимися к областям, указанным в пункте 1 части 5 статьи 23 Градостроительного кодекса Российской Федерации, иными объектами местного значения </w:t>
      </w:r>
      <w:r w:rsidRPr="00D05F1F">
        <w:rPr>
          <w:rFonts w:ascii="Times New Roman" w:hAnsi="Times New Roman"/>
          <w:bCs/>
          <w:sz w:val="28"/>
          <w:szCs w:val="28"/>
        </w:rPr>
        <w:t>Сук</w:t>
      </w:r>
      <w:r w:rsidRPr="00D05F1F">
        <w:rPr>
          <w:rFonts w:ascii="Times New Roman" w:hAnsi="Times New Roman"/>
          <w:bCs/>
          <w:sz w:val="28"/>
          <w:szCs w:val="28"/>
        </w:rPr>
        <w:lastRenderedPageBreak/>
        <w:t>сунского городского округа</w:t>
      </w:r>
      <w:r w:rsidRPr="00D05F1F">
        <w:rPr>
          <w:rFonts w:ascii="Times New Roman" w:hAnsi="Times New Roman"/>
          <w:sz w:val="28"/>
          <w:szCs w:val="28"/>
        </w:rPr>
        <w:t xml:space="preserve">, и обоснования места их размещения с учётом максимально допустимого уровня территориальной доступности таких объектов для населения </w:t>
      </w:r>
      <w:r w:rsidRPr="00D05F1F">
        <w:rPr>
          <w:rFonts w:ascii="Times New Roman" w:hAnsi="Times New Roman"/>
          <w:bCs/>
          <w:sz w:val="28"/>
          <w:szCs w:val="28"/>
        </w:rPr>
        <w:t xml:space="preserve">Суксунского городского округа. </w:t>
      </w:r>
    </w:p>
    <w:p w:rsidR="001834D1" w:rsidRPr="00D05F1F" w:rsidRDefault="001834D1" w:rsidP="00D05F1F">
      <w:pPr>
        <w:pStyle w:val="af2"/>
        <w:ind w:firstLine="851"/>
        <w:jc w:val="both"/>
        <w:rPr>
          <w:rFonts w:ascii="Times New Roman" w:hAnsi="Times New Roman"/>
          <w:bCs/>
          <w:sz w:val="28"/>
          <w:szCs w:val="28"/>
        </w:rPr>
      </w:pPr>
      <w:r w:rsidRPr="00D05F1F">
        <w:rPr>
          <w:rFonts w:ascii="Times New Roman" w:hAnsi="Times New Roman"/>
          <w:bCs/>
          <w:sz w:val="28"/>
          <w:szCs w:val="28"/>
        </w:rPr>
        <w:t>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учётом границ территорий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проверяется соблюдение положений нормативов градостроительного проектирования в части соблюдения расчётных показателей.</w:t>
      </w:r>
    </w:p>
    <w:p w:rsidR="001834D1" w:rsidRPr="00D05F1F" w:rsidRDefault="001834D1" w:rsidP="00D05F1F">
      <w:pPr>
        <w:pStyle w:val="af2"/>
        <w:ind w:firstLine="851"/>
        <w:jc w:val="both"/>
        <w:rPr>
          <w:rFonts w:ascii="Times New Roman" w:hAnsi="Times New Roman"/>
          <w:sz w:val="28"/>
          <w:szCs w:val="28"/>
        </w:rPr>
      </w:pPr>
      <w:r w:rsidRPr="00D05F1F">
        <w:rPr>
          <w:rFonts w:ascii="Times New Roman" w:hAnsi="Times New Roman"/>
          <w:sz w:val="28"/>
          <w:szCs w:val="28"/>
        </w:rPr>
        <w:t xml:space="preserve">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положений Генерального плана, положений местных нормативов, подлежащих учёту при подготовке документации по планировке территории. </w:t>
      </w:r>
    </w:p>
    <w:p w:rsidR="001834D1" w:rsidRPr="00D05F1F" w:rsidRDefault="001834D1" w:rsidP="00D05F1F">
      <w:pPr>
        <w:pStyle w:val="af2"/>
        <w:ind w:firstLine="851"/>
        <w:jc w:val="both"/>
        <w:rPr>
          <w:rFonts w:ascii="Times New Roman" w:hAnsi="Times New Roman"/>
          <w:sz w:val="28"/>
          <w:szCs w:val="28"/>
        </w:rPr>
      </w:pPr>
    </w:p>
    <w:p w:rsidR="001834D1" w:rsidRPr="00D05F1F" w:rsidRDefault="001834D1" w:rsidP="00D05F1F">
      <w:pPr>
        <w:pStyle w:val="af2"/>
        <w:jc w:val="center"/>
        <w:rPr>
          <w:rFonts w:ascii="Times New Roman" w:hAnsi="Times New Roman"/>
          <w:b/>
          <w:sz w:val="28"/>
          <w:szCs w:val="28"/>
        </w:rPr>
      </w:pPr>
      <w:bookmarkStart w:id="99" w:name="_Toc447375605"/>
      <w:bookmarkStart w:id="100" w:name="_Toc406927150"/>
      <w:r w:rsidRPr="00D05F1F">
        <w:rPr>
          <w:rFonts w:ascii="Times New Roman" w:hAnsi="Times New Roman"/>
          <w:b/>
          <w:sz w:val="28"/>
          <w:szCs w:val="28"/>
        </w:rPr>
        <w:t xml:space="preserve">Область применения местных </w:t>
      </w:r>
      <w:bookmarkEnd w:id="99"/>
      <w:bookmarkEnd w:id="100"/>
      <w:r w:rsidRPr="00D05F1F">
        <w:rPr>
          <w:rFonts w:ascii="Times New Roman" w:hAnsi="Times New Roman"/>
          <w:b/>
          <w:sz w:val="28"/>
          <w:szCs w:val="28"/>
        </w:rPr>
        <w:t>нормативов</w:t>
      </w:r>
    </w:p>
    <w:p w:rsidR="001834D1" w:rsidRPr="00D05F1F" w:rsidRDefault="001834D1" w:rsidP="00D05F1F">
      <w:pPr>
        <w:pStyle w:val="af2"/>
        <w:ind w:firstLine="851"/>
        <w:jc w:val="both"/>
        <w:rPr>
          <w:rFonts w:ascii="Times New Roman" w:hAnsi="Times New Roman"/>
          <w:sz w:val="28"/>
          <w:szCs w:val="28"/>
        </w:rPr>
      </w:pPr>
    </w:p>
    <w:p w:rsidR="001834D1" w:rsidRPr="00D05F1F" w:rsidRDefault="001834D1" w:rsidP="00D05F1F">
      <w:pPr>
        <w:pStyle w:val="af2"/>
        <w:ind w:firstLine="851"/>
        <w:jc w:val="both"/>
        <w:rPr>
          <w:rFonts w:ascii="Times New Roman" w:hAnsi="Times New Roman"/>
          <w:sz w:val="28"/>
          <w:szCs w:val="28"/>
        </w:rPr>
      </w:pPr>
      <w:r w:rsidRPr="00D05F1F">
        <w:rPr>
          <w:rStyle w:val="S7"/>
          <w:rFonts w:eastAsiaTheme="majorEastAsia"/>
          <w:sz w:val="28"/>
          <w:szCs w:val="28"/>
        </w:rPr>
        <w:t>Нормативы</w:t>
      </w:r>
      <w:r w:rsidRPr="00D05F1F">
        <w:rPr>
          <w:rFonts w:ascii="Times New Roman" w:hAnsi="Times New Roman"/>
          <w:sz w:val="28"/>
          <w:szCs w:val="28"/>
        </w:rPr>
        <w:t xml:space="preserve"> применяются в случаях:</w:t>
      </w:r>
    </w:p>
    <w:p w:rsidR="001834D1" w:rsidRPr="00D05F1F" w:rsidRDefault="00B244D0" w:rsidP="00D05F1F">
      <w:pPr>
        <w:pStyle w:val="af2"/>
        <w:ind w:firstLine="851"/>
        <w:jc w:val="both"/>
        <w:rPr>
          <w:rFonts w:ascii="Times New Roman" w:hAnsi="Times New Roman"/>
          <w:sz w:val="28"/>
          <w:szCs w:val="28"/>
        </w:rPr>
      </w:pPr>
      <w:r>
        <w:rPr>
          <w:rFonts w:ascii="Times New Roman" w:hAnsi="Times New Roman"/>
          <w:sz w:val="28"/>
          <w:szCs w:val="28"/>
        </w:rPr>
        <w:t>-</w:t>
      </w:r>
      <w:r w:rsidR="001834D1" w:rsidRPr="00D05F1F">
        <w:rPr>
          <w:rFonts w:ascii="Times New Roman" w:hAnsi="Times New Roman"/>
          <w:sz w:val="28"/>
          <w:szCs w:val="28"/>
        </w:rPr>
        <w:t xml:space="preserve"> при подготовке проектов документов территориального планирования, градостроительного зонирования и документации по планировке территории муниципального образования, а также при внесении изменений в указанные виды градостроительной документации;</w:t>
      </w:r>
    </w:p>
    <w:p w:rsidR="001834D1" w:rsidRPr="00D05F1F" w:rsidRDefault="00B244D0" w:rsidP="00D05F1F">
      <w:pPr>
        <w:pStyle w:val="af2"/>
        <w:ind w:firstLine="851"/>
        <w:jc w:val="both"/>
        <w:rPr>
          <w:rFonts w:ascii="Times New Roman" w:hAnsi="Times New Roman"/>
          <w:sz w:val="28"/>
          <w:szCs w:val="28"/>
        </w:rPr>
      </w:pPr>
      <w:r>
        <w:rPr>
          <w:rFonts w:ascii="Times New Roman" w:hAnsi="Times New Roman"/>
          <w:sz w:val="28"/>
          <w:szCs w:val="28"/>
        </w:rPr>
        <w:t>-</w:t>
      </w:r>
      <w:r w:rsidR="001834D1" w:rsidRPr="00D05F1F">
        <w:rPr>
          <w:rFonts w:ascii="Times New Roman" w:hAnsi="Times New Roman"/>
          <w:sz w:val="28"/>
          <w:szCs w:val="28"/>
        </w:rPr>
        <w:t xml:space="preserve"> при согласовании проектов документов территориального планирования с органами местной администрации муниципального образования, а также в случаях, предусмотренных Градостроительным кодексом РФ;</w:t>
      </w:r>
    </w:p>
    <w:p w:rsidR="001834D1" w:rsidRPr="00D05F1F" w:rsidRDefault="00B244D0" w:rsidP="00D05F1F">
      <w:pPr>
        <w:pStyle w:val="af2"/>
        <w:ind w:firstLine="851"/>
        <w:jc w:val="both"/>
        <w:rPr>
          <w:rFonts w:ascii="Times New Roman" w:hAnsi="Times New Roman"/>
          <w:sz w:val="28"/>
          <w:szCs w:val="28"/>
        </w:rPr>
      </w:pPr>
      <w:r>
        <w:rPr>
          <w:rFonts w:ascii="Times New Roman" w:hAnsi="Times New Roman"/>
          <w:sz w:val="28"/>
          <w:szCs w:val="28"/>
        </w:rPr>
        <w:t>-</w:t>
      </w:r>
      <w:r w:rsidR="001834D1" w:rsidRPr="00D05F1F">
        <w:rPr>
          <w:rFonts w:ascii="Times New Roman" w:hAnsi="Times New Roman"/>
          <w:sz w:val="28"/>
          <w:szCs w:val="28"/>
        </w:rPr>
        <w:t xml:space="preserve"> при проверке подготовленной документации по планировке территории на соответствие требованиям, предусмотренным частью 10 ст. 45 Градостроительного кодекса РФ.</w:t>
      </w:r>
    </w:p>
    <w:p w:rsidR="001834D1" w:rsidRPr="00D05F1F" w:rsidRDefault="001834D1" w:rsidP="00D05F1F">
      <w:pPr>
        <w:pStyle w:val="af2"/>
        <w:ind w:firstLine="851"/>
        <w:jc w:val="both"/>
        <w:rPr>
          <w:rFonts w:ascii="Times New Roman" w:hAnsi="Times New Roman"/>
          <w:sz w:val="28"/>
          <w:szCs w:val="28"/>
        </w:rPr>
      </w:pPr>
      <w:r w:rsidRPr="00D05F1F">
        <w:rPr>
          <w:rFonts w:ascii="Times New Roman" w:hAnsi="Times New Roman"/>
          <w:sz w:val="28"/>
          <w:szCs w:val="28"/>
        </w:rPr>
        <w:t>Основными целями разработки и применения местных нормативов на территории муниципального образования являются:</w:t>
      </w:r>
    </w:p>
    <w:p w:rsidR="001834D1" w:rsidRPr="00D05F1F" w:rsidRDefault="00B244D0" w:rsidP="00D05F1F">
      <w:pPr>
        <w:pStyle w:val="af2"/>
        <w:ind w:firstLine="851"/>
        <w:jc w:val="both"/>
        <w:rPr>
          <w:rFonts w:ascii="Times New Roman" w:hAnsi="Times New Roman"/>
          <w:sz w:val="28"/>
          <w:szCs w:val="28"/>
        </w:rPr>
      </w:pPr>
      <w:r>
        <w:rPr>
          <w:rFonts w:ascii="Times New Roman" w:hAnsi="Times New Roman"/>
          <w:sz w:val="28"/>
          <w:szCs w:val="28"/>
        </w:rPr>
        <w:t>-</w:t>
      </w:r>
      <w:r w:rsidR="001834D1" w:rsidRPr="00D05F1F">
        <w:rPr>
          <w:rFonts w:ascii="Times New Roman" w:hAnsi="Times New Roman"/>
          <w:sz w:val="28"/>
          <w:szCs w:val="28"/>
        </w:rPr>
        <w:t xml:space="preserve"> устойчивое развитие территории муниципального образования с учётом значения и особенностей в региональной системе расселения;</w:t>
      </w:r>
    </w:p>
    <w:p w:rsidR="001834D1" w:rsidRPr="00D05F1F" w:rsidRDefault="00B244D0" w:rsidP="00D05F1F">
      <w:pPr>
        <w:pStyle w:val="af2"/>
        <w:ind w:firstLine="851"/>
        <w:jc w:val="both"/>
        <w:rPr>
          <w:rFonts w:ascii="Times New Roman" w:hAnsi="Times New Roman"/>
          <w:sz w:val="28"/>
          <w:szCs w:val="28"/>
        </w:rPr>
      </w:pPr>
      <w:r>
        <w:rPr>
          <w:rFonts w:ascii="Times New Roman" w:hAnsi="Times New Roman"/>
          <w:sz w:val="28"/>
          <w:szCs w:val="28"/>
        </w:rPr>
        <w:t>-</w:t>
      </w:r>
      <w:r w:rsidR="001834D1" w:rsidRPr="00D05F1F">
        <w:rPr>
          <w:rFonts w:ascii="Times New Roman" w:hAnsi="Times New Roman"/>
          <w:sz w:val="28"/>
          <w:szCs w:val="28"/>
        </w:rPr>
        <w:t xml:space="preserve"> обеспечение рациональной системы расселения;</w:t>
      </w:r>
    </w:p>
    <w:p w:rsidR="001834D1" w:rsidRPr="00D05F1F" w:rsidRDefault="00B244D0" w:rsidP="00D05F1F">
      <w:pPr>
        <w:pStyle w:val="af2"/>
        <w:ind w:firstLine="851"/>
        <w:jc w:val="both"/>
        <w:rPr>
          <w:rFonts w:ascii="Times New Roman" w:hAnsi="Times New Roman"/>
          <w:sz w:val="28"/>
          <w:szCs w:val="28"/>
        </w:rPr>
      </w:pPr>
      <w:r>
        <w:rPr>
          <w:rFonts w:ascii="Times New Roman" w:hAnsi="Times New Roman"/>
          <w:sz w:val="28"/>
          <w:szCs w:val="28"/>
        </w:rPr>
        <w:t>-</w:t>
      </w:r>
      <w:r w:rsidR="001834D1" w:rsidRPr="00D05F1F">
        <w:rPr>
          <w:rFonts w:ascii="Times New Roman" w:hAnsi="Times New Roman"/>
          <w:sz w:val="28"/>
          <w:szCs w:val="28"/>
        </w:rPr>
        <w:t xml:space="preserve"> развитие производства, комплекса транспортной инфраструктуры; </w:t>
      </w:r>
    </w:p>
    <w:p w:rsidR="001834D1" w:rsidRPr="00D05F1F" w:rsidRDefault="00B244D0" w:rsidP="00D05F1F">
      <w:pPr>
        <w:pStyle w:val="af2"/>
        <w:ind w:firstLine="851"/>
        <w:jc w:val="both"/>
        <w:rPr>
          <w:rFonts w:ascii="Times New Roman" w:hAnsi="Times New Roman"/>
          <w:sz w:val="28"/>
          <w:szCs w:val="28"/>
        </w:rPr>
      </w:pPr>
      <w:r>
        <w:rPr>
          <w:rFonts w:ascii="Times New Roman" w:hAnsi="Times New Roman"/>
          <w:sz w:val="28"/>
          <w:szCs w:val="28"/>
        </w:rPr>
        <w:t>-</w:t>
      </w:r>
      <w:r w:rsidR="001834D1" w:rsidRPr="00D05F1F">
        <w:rPr>
          <w:rFonts w:ascii="Times New Roman" w:hAnsi="Times New Roman"/>
          <w:sz w:val="28"/>
          <w:szCs w:val="28"/>
        </w:rPr>
        <w:t xml:space="preserve"> рациональное использование природных ресурсов, формирование природно-экологического каркаса в целях сохранения и развития уникального рекреационного потенциала для обеспечения всех видов индустрии туризма и отдыха;</w:t>
      </w:r>
    </w:p>
    <w:p w:rsidR="001834D1" w:rsidRPr="00D05F1F" w:rsidRDefault="00B244D0" w:rsidP="00D05F1F">
      <w:pPr>
        <w:pStyle w:val="af2"/>
        <w:ind w:firstLine="851"/>
        <w:jc w:val="both"/>
        <w:rPr>
          <w:rFonts w:ascii="Times New Roman" w:hAnsi="Times New Roman"/>
          <w:b/>
          <w:sz w:val="28"/>
          <w:szCs w:val="28"/>
          <w:u w:val="single"/>
        </w:rPr>
      </w:pPr>
      <w:r>
        <w:rPr>
          <w:rFonts w:ascii="Times New Roman" w:hAnsi="Times New Roman"/>
          <w:sz w:val="28"/>
          <w:szCs w:val="28"/>
        </w:rPr>
        <w:lastRenderedPageBreak/>
        <w:t>-</w:t>
      </w:r>
      <w:r w:rsidR="001834D1" w:rsidRPr="00D05F1F">
        <w:rPr>
          <w:rFonts w:ascii="Times New Roman" w:hAnsi="Times New Roman"/>
          <w:sz w:val="28"/>
          <w:szCs w:val="28"/>
        </w:rPr>
        <w:t xml:space="preserve"> сохранение и возрождение культурного и исторического наследия.</w:t>
      </w:r>
    </w:p>
    <w:p w:rsidR="001834D1" w:rsidRPr="00D05F1F" w:rsidRDefault="001834D1" w:rsidP="00D05F1F">
      <w:pPr>
        <w:pStyle w:val="af2"/>
        <w:ind w:firstLine="851"/>
        <w:jc w:val="both"/>
        <w:rPr>
          <w:rFonts w:ascii="Times New Roman" w:hAnsi="Times New Roman"/>
          <w:sz w:val="28"/>
          <w:szCs w:val="28"/>
        </w:rPr>
      </w:pPr>
      <w:r w:rsidRPr="00D05F1F">
        <w:rPr>
          <w:rFonts w:ascii="Times New Roman" w:hAnsi="Times New Roman"/>
          <w:sz w:val="28"/>
          <w:szCs w:val="28"/>
        </w:rPr>
        <w:t>Местные нормативы учитывают:</w:t>
      </w:r>
    </w:p>
    <w:p w:rsidR="001834D1" w:rsidRPr="00D05F1F" w:rsidRDefault="00B244D0" w:rsidP="00D05F1F">
      <w:pPr>
        <w:pStyle w:val="af2"/>
        <w:ind w:firstLine="851"/>
        <w:jc w:val="both"/>
        <w:rPr>
          <w:rFonts w:ascii="Times New Roman" w:hAnsi="Times New Roman"/>
          <w:sz w:val="28"/>
          <w:szCs w:val="28"/>
        </w:rPr>
      </w:pPr>
      <w:r>
        <w:rPr>
          <w:rFonts w:ascii="Times New Roman" w:hAnsi="Times New Roman"/>
          <w:sz w:val="28"/>
          <w:szCs w:val="28"/>
        </w:rPr>
        <w:t>-</w:t>
      </w:r>
      <w:r w:rsidR="001834D1" w:rsidRPr="00D05F1F">
        <w:rPr>
          <w:rFonts w:ascii="Times New Roman" w:hAnsi="Times New Roman"/>
          <w:sz w:val="28"/>
          <w:szCs w:val="28"/>
        </w:rPr>
        <w:t xml:space="preserve"> административно-территориальное устройство муниципального образования;</w:t>
      </w:r>
    </w:p>
    <w:p w:rsidR="001834D1" w:rsidRPr="00D05F1F" w:rsidRDefault="00B244D0" w:rsidP="00D05F1F">
      <w:pPr>
        <w:pStyle w:val="af2"/>
        <w:ind w:firstLine="851"/>
        <w:jc w:val="both"/>
        <w:rPr>
          <w:rFonts w:ascii="Times New Roman" w:hAnsi="Times New Roman"/>
          <w:sz w:val="28"/>
          <w:szCs w:val="28"/>
        </w:rPr>
      </w:pPr>
      <w:r>
        <w:rPr>
          <w:rFonts w:ascii="Times New Roman" w:hAnsi="Times New Roman"/>
          <w:sz w:val="28"/>
          <w:szCs w:val="28"/>
        </w:rPr>
        <w:t>-</w:t>
      </w:r>
      <w:r w:rsidR="001834D1" w:rsidRPr="00D05F1F">
        <w:rPr>
          <w:rFonts w:ascii="Times New Roman" w:hAnsi="Times New Roman"/>
          <w:sz w:val="28"/>
          <w:szCs w:val="28"/>
        </w:rPr>
        <w:t xml:space="preserve"> социально-демографический состав и плотность населения;</w:t>
      </w:r>
    </w:p>
    <w:p w:rsidR="001834D1" w:rsidRPr="00D05F1F" w:rsidRDefault="00B244D0" w:rsidP="00D05F1F">
      <w:pPr>
        <w:pStyle w:val="af2"/>
        <w:ind w:firstLine="851"/>
        <w:jc w:val="both"/>
        <w:rPr>
          <w:rFonts w:ascii="Times New Roman" w:hAnsi="Times New Roman"/>
          <w:sz w:val="28"/>
          <w:szCs w:val="28"/>
        </w:rPr>
      </w:pPr>
      <w:r>
        <w:rPr>
          <w:rFonts w:ascii="Times New Roman" w:hAnsi="Times New Roman"/>
          <w:sz w:val="28"/>
          <w:szCs w:val="28"/>
        </w:rPr>
        <w:t>-</w:t>
      </w:r>
      <w:r w:rsidR="001834D1" w:rsidRPr="00D05F1F">
        <w:rPr>
          <w:rFonts w:ascii="Times New Roman" w:hAnsi="Times New Roman"/>
          <w:sz w:val="28"/>
          <w:szCs w:val="28"/>
        </w:rPr>
        <w:t xml:space="preserve"> природно-климатические условия муниципального образования;</w:t>
      </w:r>
    </w:p>
    <w:p w:rsidR="001834D1" w:rsidRPr="00D05F1F" w:rsidRDefault="00B244D0" w:rsidP="00D05F1F">
      <w:pPr>
        <w:pStyle w:val="af2"/>
        <w:ind w:firstLine="851"/>
        <w:jc w:val="both"/>
        <w:rPr>
          <w:rFonts w:ascii="Times New Roman" w:hAnsi="Times New Roman"/>
          <w:sz w:val="28"/>
          <w:szCs w:val="28"/>
        </w:rPr>
      </w:pPr>
      <w:r>
        <w:rPr>
          <w:rFonts w:ascii="Times New Roman" w:hAnsi="Times New Roman"/>
          <w:sz w:val="28"/>
          <w:szCs w:val="28"/>
        </w:rPr>
        <w:t>-</w:t>
      </w:r>
      <w:r w:rsidR="001834D1" w:rsidRPr="00D05F1F">
        <w:rPr>
          <w:rFonts w:ascii="Times New Roman" w:hAnsi="Times New Roman"/>
          <w:sz w:val="28"/>
          <w:szCs w:val="28"/>
        </w:rPr>
        <w:t xml:space="preserve"> стратегии, программы и прогноз социально-экономического развития муниципального образования;</w:t>
      </w:r>
    </w:p>
    <w:p w:rsidR="001834D1" w:rsidRPr="00D05F1F" w:rsidRDefault="00B244D0" w:rsidP="00D05F1F">
      <w:pPr>
        <w:pStyle w:val="af2"/>
        <w:ind w:firstLine="851"/>
        <w:jc w:val="both"/>
        <w:rPr>
          <w:rFonts w:ascii="Times New Roman" w:hAnsi="Times New Roman"/>
          <w:sz w:val="28"/>
          <w:szCs w:val="28"/>
        </w:rPr>
      </w:pPr>
      <w:r>
        <w:rPr>
          <w:rFonts w:ascii="Times New Roman" w:hAnsi="Times New Roman"/>
          <w:sz w:val="28"/>
          <w:szCs w:val="28"/>
        </w:rPr>
        <w:t>-</w:t>
      </w:r>
      <w:r w:rsidR="001834D1" w:rsidRPr="00D05F1F">
        <w:rPr>
          <w:rFonts w:ascii="Times New Roman" w:hAnsi="Times New Roman"/>
          <w:sz w:val="28"/>
          <w:szCs w:val="28"/>
        </w:rPr>
        <w:t xml:space="preserve"> особенности пространственной организации территорий, исторически сложившиеся традиции и уклад жизни населения на территории муниципального образования;</w:t>
      </w:r>
    </w:p>
    <w:p w:rsidR="001834D1" w:rsidRPr="00D05F1F" w:rsidRDefault="00B244D0" w:rsidP="00D05F1F">
      <w:pPr>
        <w:pStyle w:val="af2"/>
        <w:ind w:firstLine="851"/>
        <w:jc w:val="both"/>
        <w:rPr>
          <w:rFonts w:ascii="Times New Roman" w:hAnsi="Times New Roman"/>
          <w:sz w:val="28"/>
          <w:szCs w:val="28"/>
        </w:rPr>
      </w:pPr>
      <w:r>
        <w:rPr>
          <w:rFonts w:ascii="Times New Roman" w:hAnsi="Times New Roman"/>
          <w:sz w:val="28"/>
          <w:szCs w:val="28"/>
        </w:rPr>
        <w:t>-</w:t>
      </w:r>
      <w:r w:rsidR="001834D1" w:rsidRPr="00D05F1F">
        <w:rPr>
          <w:rFonts w:ascii="Times New Roman" w:hAnsi="Times New Roman"/>
          <w:sz w:val="28"/>
          <w:szCs w:val="28"/>
        </w:rPr>
        <w:t xml:space="preserve"> развитие достигнутых показателей обеспеченности населения жилищной и социальной инфраструктурой;</w:t>
      </w:r>
    </w:p>
    <w:p w:rsidR="001834D1" w:rsidRPr="00D05F1F" w:rsidRDefault="00B244D0" w:rsidP="00D05F1F">
      <w:pPr>
        <w:pStyle w:val="af2"/>
        <w:ind w:firstLine="851"/>
        <w:jc w:val="both"/>
        <w:rPr>
          <w:rFonts w:ascii="Times New Roman" w:hAnsi="Times New Roman"/>
          <w:sz w:val="28"/>
          <w:szCs w:val="28"/>
        </w:rPr>
      </w:pPr>
      <w:r>
        <w:rPr>
          <w:rFonts w:ascii="Times New Roman" w:hAnsi="Times New Roman"/>
          <w:sz w:val="28"/>
          <w:szCs w:val="28"/>
        </w:rPr>
        <w:t>-</w:t>
      </w:r>
      <w:r w:rsidR="001834D1" w:rsidRPr="00D05F1F">
        <w:rPr>
          <w:rFonts w:ascii="Times New Roman" w:hAnsi="Times New Roman"/>
          <w:sz w:val="28"/>
          <w:szCs w:val="28"/>
        </w:rPr>
        <w:t xml:space="preserve"> нормативные правовые акты, строительные и иные нормы и правила Российской Федерации и Пермского края;</w:t>
      </w:r>
    </w:p>
    <w:p w:rsidR="001834D1" w:rsidRPr="00D05F1F" w:rsidRDefault="00B244D0" w:rsidP="00D05F1F">
      <w:pPr>
        <w:pStyle w:val="af2"/>
        <w:ind w:firstLine="851"/>
        <w:jc w:val="both"/>
        <w:rPr>
          <w:rFonts w:ascii="Times New Roman" w:hAnsi="Times New Roman"/>
          <w:sz w:val="28"/>
          <w:szCs w:val="28"/>
        </w:rPr>
      </w:pPr>
      <w:r>
        <w:rPr>
          <w:rFonts w:ascii="Times New Roman" w:hAnsi="Times New Roman"/>
          <w:sz w:val="28"/>
          <w:szCs w:val="28"/>
        </w:rPr>
        <w:t>-</w:t>
      </w:r>
      <w:r w:rsidR="001834D1" w:rsidRPr="00D05F1F">
        <w:rPr>
          <w:rFonts w:ascii="Times New Roman" w:hAnsi="Times New Roman"/>
          <w:sz w:val="28"/>
          <w:szCs w:val="28"/>
        </w:rPr>
        <w:t xml:space="preserve"> требования к планируемому благоустройству общественных и частных территорий.</w:t>
      </w:r>
    </w:p>
    <w:p w:rsidR="001834D1" w:rsidRPr="00D05F1F" w:rsidRDefault="001834D1" w:rsidP="00D05F1F">
      <w:pPr>
        <w:pStyle w:val="af2"/>
        <w:ind w:firstLine="851"/>
        <w:jc w:val="both"/>
        <w:rPr>
          <w:rFonts w:ascii="Times New Roman" w:hAnsi="Times New Roman"/>
          <w:sz w:val="28"/>
          <w:szCs w:val="28"/>
        </w:rPr>
      </w:pPr>
      <w:r w:rsidRPr="00D05F1F">
        <w:rPr>
          <w:rFonts w:ascii="Times New Roman" w:hAnsi="Times New Roman"/>
          <w:sz w:val="28"/>
          <w:szCs w:val="28"/>
        </w:rPr>
        <w:t xml:space="preserve">Местные нормативы устанавливают обязательные требования градостроительной деятельности на территории </w:t>
      </w:r>
      <w:r w:rsidRPr="00D05F1F">
        <w:rPr>
          <w:rFonts w:ascii="Times New Roman" w:hAnsi="Times New Roman"/>
          <w:bCs/>
          <w:sz w:val="28"/>
          <w:szCs w:val="28"/>
        </w:rPr>
        <w:t>Суксунского городского округа</w:t>
      </w:r>
      <w:r w:rsidRPr="00D05F1F">
        <w:rPr>
          <w:rFonts w:ascii="Times New Roman" w:hAnsi="Times New Roman"/>
          <w:sz w:val="28"/>
          <w:szCs w:val="28"/>
        </w:rPr>
        <w:t xml:space="preserve">. Местные нормативы применяются в части, не противоречащей </w:t>
      </w:r>
      <w:hyperlink r:id="rId27" w:history="1">
        <w:r w:rsidRPr="00627827">
          <w:rPr>
            <w:rStyle w:val="af9"/>
            <w:rFonts w:ascii="Times New Roman" w:hAnsi="Times New Roman"/>
            <w:color w:val="auto"/>
            <w:sz w:val="28"/>
            <w:szCs w:val="28"/>
            <w:u w:val="none"/>
          </w:rPr>
          <w:t>законодательству</w:t>
        </w:r>
      </w:hyperlink>
      <w:r w:rsidRPr="00627827">
        <w:rPr>
          <w:rFonts w:ascii="Times New Roman" w:hAnsi="Times New Roman"/>
          <w:sz w:val="28"/>
          <w:szCs w:val="28"/>
        </w:rPr>
        <w:t xml:space="preserve"> </w:t>
      </w:r>
      <w:r w:rsidRPr="00D05F1F">
        <w:rPr>
          <w:rFonts w:ascii="Times New Roman" w:hAnsi="Times New Roman"/>
          <w:sz w:val="28"/>
          <w:szCs w:val="28"/>
        </w:rPr>
        <w:t>о техническом регулировании, а также иным федеральным нормативным правовым актам, устанавливающим обязательные требования, в том числе в области осуществления инженерных изысканий, архитектурно-строительного проектирования, строительства и реконструкции объектов капитального строительства.</w:t>
      </w:r>
    </w:p>
    <w:p w:rsidR="001834D1" w:rsidRPr="00D05F1F" w:rsidRDefault="001834D1" w:rsidP="00D05F1F">
      <w:pPr>
        <w:pStyle w:val="af2"/>
        <w:ind w:firstLine="851"/>
        <w:jc w:val="both"/>
        <w:rPr>
          <w:rFonts w:ascii="Times New Roman" w:hAnsi="Times New Roman"/>
          <w:sz w:val="28"/>
          <w:szCs w:val="28"/>
        </w:rPr>
      </w:pPr>
      <w:r w:rsidRPr="00D05F1F">
        <w:rPr>
          <w:rFonts w:ascii="Times New Roman" w:hAnsi="Times New Roman"/>
          <w:sz w:val="28"/>
          <w:szCs w:val="28"/>
        </w:rPr>
        <w:t>Основными принципами разработки Нормативов являются:</w:t>
      </w:r>
    </w:p>
    <w:p w:rsidR="001834D1" w:rsidRPr="00D05F1F" w:rsidRDefault="00B244D0" w:rsidP="00D05F1F">
      <w:pPr>
        <w:pStyle w:val="af2"/>
        <w:ind w:firstLine="851"/>
        <w:jc w:val="both"/>
        <w:rPr>
          <w:rFonts w:ascii="Times New Roman" w:hAnsi="Times New Roman"/>
          <w:sz w:val="28"/>
          <w:szCs w:val="28"/>
        </w:rPr>
      </w:pPr>
      <w:r>
        <w:rPr>
          <w:rFonts w:ascii="Times New Roman" w:hAnsi="Times New Roman"/>
          <w:sz w:val="28"/>
          <w:szCs w:val="28"/>
        </w:rPr>
        <w:t>-</w:t>
      </w:r>
      <w:r w:rsidR="001834D1" w:rsidRPr="00D05F1F">
        <w:rPr>
          <w:rFonts w:ascii="Times New Roman" w:hAnsi="Times New Roman"/>
          <w:sz w:val="28"/>
          <w:szCs w:val="28"/>
        </w:rPr>
        <w:t xml:space="preserve"> единство социально-экономического и территориального планирования;</w:t>
      </w:r>
    </w:p>
    <w:p w:rsidR="001834D1" w:rsidRPr="00D05F1F" w:rsidRDefault="00B244D0" w:rsidP="00D05F1F">
      <w:pPr>
        <w:pStyle w:val="af2"/>
        <w:ind w:firstLine="851"/>
        <w:jc w:val="both"/>
        <w:rPr>
          <w:rFonts w:ascii="Times New Roman" w:hAnsi="Times New Roman"/>
          <w:sz w:val="28"/>
          <w:szCs w:val="28"/>
        </w:rPr>
      </w:pPr>
      <w:r>
        <w:rPr>
          <w:rFonts w:ascii="Times New Roman" w:hAnsi="Times New Roman"/>
          <w:sz w:val="28"/>
          <w:szCs w:val="28"/>
        </w:rPr>
        <w:t>-</w:t>
      </w:r>
      <w:r w:rsidR="001834D1" w:rsidRPr="00D05F1F">
        <w:rPr>
          <w:rFonts w:ascii="Times New Roman" w:hAnsi="Times New Roman"/>
          <w:sz w:val="28"/>
          <w:szCs w:val="28"/>
        </w:rPr>
        <w:t xml:space="preserve"> дифференцирование территорий </w:t>
      </w:r>
      <w:r w:rsidR="001834D1" w:rsidRPr="00D05F1F">
        <w:rPr>
          <w:rFonts w:ascii="Times New Roman" w:hAnsi="Times New Roman"/>
          <w:bCs/>
          <w:sz w:val="28"/>
          <w:szCs w:val="28"/>
        </w:rPr>
        <w:t>Суксунского городского округа</w:t>
      </w:r>
      <w:r w:rsidR="001834D1" w:rsidRPr="00D05F1F">
        <w:rPr>
          <w:rFonts w:ascii="Times New Roman" w:hAnsi="Times New Roman"/>
          <w:sz w:val="28"/>
          <w:szCs w:val="28"/>
        </w:rPr>
        <w:t xml:space="preserve">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условиям);</w:t>
      </w:r>
    </w:p>
    <w:p w:rsidR="001834D1" w:rsidRPr="00D05F1F" w:rsidRDefault="00B244D0" w:rsidP="00D05F1F">
      <w:pPr>
        <w:pStyle w:val="af2"/>
        <w:ind w:firstLine="851"/>
        <w:jc w:val="both"/>
        <w:rPr>
          <w:rFonts w:ascii="Times New Roman" w:hAnsi="Times New Roman"/>
          <w:sz w:val="28"/>
          <w:szCs w:val="28"/>
        </w:rPr>
      </w:pPr>
      <w:r>
        <w:rPr>
          <w:rFonts w:ascii="Times New Roman" w:hAnsi="Times New Roman"/>
          <w:sz w:val="28"/>
          <w:szCs w:val="28"/>
        </w:rPr>
        <w:t>-</w:t>
      </w:r>
      <w:r w:rsidR="001834D1" w:rsidRPr="00D05F1F">
        <w:rPr>
          <w:rFonts w:ascii="Times New Roman" w:hAnsi="Times New Roman"/>
          <w:sz w:val="28"/>
          <w:szCs w:val="28"/>
        </w:rPr>
        <w:t xml:space="preserve"> нормирование параметров допустимого использования территорий округа.</w:t>
      </w:r>
    </w:p>
    <w:p w:rsidR="001834D1" w:rsidRPr="00E56835" w:rsidRDefault="001834D1" w:rsidP="00E56835">
      <w:pPr>
        <w:pStyle w:val="af2"/>
        <w:ind w:firstLine="851"/>
        <w:rPr>
          <w:rFonts w:ascii="Times New Roman" w:hAnsi="Times New Roman"/>
          <w:sz w:val="28"/>
          <w:szCs w:val="28"/>
        </w:rPr>
      </w:pPr>
    </w:p>
    <w:sectPr w:rsidR="001834D1" w:rsidRPr="00E56835" w:rsidSect="001F630E">
      <w:pgSz w:w="12240" w:h="15840"/>
      <w:pgMar w:top="1134" w:right="567"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A50" w:rsidRDefault="00176A50">
      <w:r>
        <w:separator/>
      </w:r>
    </w:p>
  </w:endnote>
  <w:endnote w:type="continuationSeparator" w:id="0">
    <w:p w:rsidR="00176A50" w:rsidRDefault="0017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894" w:rsidRPr="00BE3F1D" w:rsidRDefault="009C7894">
    <w:pPr>
      <w:spacing w:line="14" w:lineRule="auto"/>
      <w:rPr>
        <w:rFonts w:ascii="Times New Roman" w:hAnsi="Times New Roman" w:cs="Times New Roman"/>
        <w:sz w:val="16"/>
        <w:szCs w:val="19"/>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894" w:rsidRPr="00BE3F1D" w:rsidRDefault="009C7894">
    <w:pPr>
      <w:spacing w:line="14" w:lineRule="auto"/>
      <w:rPr>
        <w:rFonts w:ascii="Times New Roman" w:hAnsi="Times New Roman" w:cs="Times New Roman"/>
        <w:sz w:val="16"/>
        <w:szCs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A50" w:rsidRDefault="00176A50">
      <w:r>
        <w:separator/>
      </w:r>
    </w:p>
  </w:footnote>
  <w:footnote w:type="continuationSeparator" w:id="0">
    <w:p w:rsidR="00176A50" w:rsidRDefault="00176A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75761"/>
      <w:docPartObj>
        <w:docPartGallery w:val="Page Numbers (Top of Page)"/>
        <w:docPartUnique/>
      </w:docPartObj>
    </w:sdtPr>
    <w:sdtEndPr/>
    <w:sdtContent>
      <w:p w:rsidR="009C7894" w:rsidRDefault="009C7894">
        <w:pPr>
          <w:pStyle w:val="af5"/>
          <w:jc w:val="center"/>
        </w:pPr>
        <w:r w:rsidRPr="00434D10">
          <w:rPr>
            <w:color w:val="FFFFFF" w:themeColor="background1"/>
          </w:rPr>
          <w:fldChar w:fldCharType="begin"/>
        </w:r>
        <w:r w:rsidRPr="00434D10">
          <w:rPr>
            <w:color w:val="FFFFFF" w:themeColor="background1"/>
          </w:rPr>
          <w:instrText xml:space="preserve"> PAGE   \* MERGEFORMAT </w:instrText>
        </w:r>
        <w:r w:rsidRPr="00434D10">
          <w:rPr>
            <w:color w:val="FFFFFF" w:themeColor="background1"/>
          </w:rPr>
          <w:fldChar w:fldCharType="separate"/>
        </w:r>
        <w:r w:rsidR="004457B2">
          <w:rPr>
            <w:noProof/>
            <w:color w:val="FFFFFF" w:themeColor="background1"/>
          </w:rPr>
          <w:t>1</w:t>
        </w:r>
        <w:r w:rsidRPr="00434D10">
          <w:rPr>
            <w:color w:val="FFFFFF" w:themeColor="background1"/>
          </w:rPr>
          <w:fldChar w:fldCharType="end"/>
        </w:r>
      </w:p>
    </w:sdtContent>
  </w:sdt>
  <w:p w:rsidR="009C7894" w:rsidRDefault="009C7894">
    <w:pPr>
      <w:spacing w:line="14" w:lineRule="auto"/>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894" w:rsidRDefault="009C7894">
    <w:pPr>
      <w:pStyle w:val="af5"/>
      <w:jc w:val="center"/>
    </w:pPr>
  </w:p>
  <w:p w:rsidR="009C7894" w:rsidRDefault="009C7894" w:rsidP="00434D10">
    <w:pPr>
      <w:pStyle w:val="af5"/>
      <w:jc w:val="center"/>
    </w:pPr>
    <w:r>
      <w:t>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70104"/>
      <w:docPartObj>
        <w:docPartGallery w:val="Page Numbers (Top of Page)"/>
        <w:docPartUnique/>
      </w:docPartObj>
    </w:sdtPr>
    <w:sdtEndPr/>
    <w:sdtContent>
      <w:p w:rsidR="009C7894" w:rsidRDefault="00176A50">
        <w:pPr>
          <w:pStyle w:val="af5"/>
          <w:jc w:val="center"/>
        </w:pPr>
        <w:r>
          <w:fldChar w:fldCharType="begin"/>
        </w:r>
        <w:r>
          <w:instrText xml:space="preserve"> PAGE   \* MERGEFORMAT </w:instrText>
        </w:r>
        <w:r>
          <w:fldChar w:fldCharType="separate"/>
        </w:r>
        <w:r w:rsidR="004457B2">
          <w:rPr>
            <w:noProof/>
          </w:rPr>
          <w:t>4</w:t>
        </w:r>
        <w:r>
          <w:rPr>
            <w:noProof/>
          </w:rPr>
          <w:fldChar w:fldCharType="end"/>
        </w:r>
      </w:p>
    </w:sdtContent>
  </w:sdt>
  <w:p w:rsidR="009C7894" w:rsidRDefault="009C7894">
    <w:pPr>
      <w:spacing w:line="14" w:lineRule="auto"/>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F7F"/>
    <w:multiLevelType w:val="hybridMultilevel"/>
    <w:tmpl w:val="360E34B4"/>
    <w:lvl w:ilvl="0" w:tplc="FBBC217A">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41D78C1"/>
    <w:multiLevelType w:val="hybridMultilevel"/>
    <w:tmpl w:val="55D2F402"/>
    <w:lvl w:ilvl="0" w:tplc="706672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075D5D"/>
    <w:multiLevelType w:val="hybridMultilevel"/>
    <w:tmpl w:val="16729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306DF1"/>
    <w:multiLevelType w:val="hybridMultilevel"/>
    <w:tmpl w:val="8F5884E8"/>
    <w:lvl w:ilvl="0" w:tplc="70667272">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2D25E4"/>
    <w:multiLevelType w:val="hybridMultilevel"/>
    <w:tmpl w:val="9350EA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216182F"/>
    <w:multiLevelType w:val="hybridMultilevel"/>
    <w:tmpl w:val="8D5433AA"/>
    <w:lvl w:ilvl="0" w:tplc="4806696E">
      <w:start w:val="1"/>
      <w:numFmt w:val="decimal"/>
      <w:pStyle w:val="7"/>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840B3E"/>
    <w:multiLevelType w:val="multilevel"/>
    <w:tmpl w:val="BA7A64E4"/>
    <w:lvl w:ilvl="0">
      <w:start w:val="5"/>
      <w:numFmt w:val="decimal"/>
      <w:lvlText w:val="%1."/>
      <w:lvlJc w:val="left"/>
      <w:pPr>
        <w:ind w:left="450" w:hanging="450"/>
      </w:pPr>
      <w:rPr>
        <w:rFonts w:hint="default"/>
        <w:b/>
      </w:rPr>
    </w:lvl>
    <w:lvl w:ilvl="1">
      <w:start w:val="1"/>
      <w:numFmt w:val="decimal"/>
      <w:lvlText w:val="%1.%2."/>
      <w:lvlJc w:val="left"/>
      <w:pPr>
        <w:ind w:left="1094" w:hanging="450"/>
      </w:pPr>
      <w:rPr>
        <w:rFonts w:hint="default"/>
        <w:b/>
      </w:rPr>
    </w:lvl>
    <w:lvl w:ilvl="2">
      <w:start w:val="1"/>
      <w:numFmt w:val="decimal"/>
      <w:lvlText w:val="%1.%2.%3."/>
      <w:lvlJc w:val="left"/>
      <w:pPr>
        <w:ind w:left="3556" w:hanging="720"/>
      </w:pPr>
      <w:rPr>
        <w:rFonts w:hint="default"/>
        <w:b/>
        <w:i w:val="0"/>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4944" w:hanging="108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592" w:hanging="1440"/>
      </w:pPr>
      <w:rPr>
        <w:rFonts w:hint="default"/>
        <w:b/>
      </w:rPr>
    </w:lvl>
  </w:abstractNum>
  <w:abstractNum w:abstractNumId="7" w15:restartNumberingAfterBreak="0">
    <w:nsid w:val="15911399"/>
    <w:multiLevelType w:val="hybridMultilevel"/>
    <w:tmpl w:val="EF183586"/>
    <w:lvl w:ilvl="0" w:tplc="70667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8DE4392"/>
    <w:multiLevelType w:val="hybridMultilevel"/>
    <w:tmpl w:val="5CC68DBE"/>
    <w:lvl w:ilvl="0" w:tplc="F732BC80">
      <w:start w:val="1"/>
      <w:numFmt w:val="decimal"/>
      <w:lvlText w:val="Таблица %1"/>
      <w:lvlJc w:val="left"/>
      <w:pPr>
        <w:ind w:left="504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28BABDB8">
      <w:start w:val="1"/>
      <w:numFmt w:val="decimal"/>
      <w:lvlText w:val="Таблица %4"/>
      <w:lvlJc w:val="left"/>
      <w:pPr>
        <w:ind w:left="8724" w:hanging="360"/>
      </w:pPr>
      <w:rPr>
        <w:rFonts w:hint="default"/>
        <w:b/>
        <w:sz w:val="24"/>
        <w:szCs w:val="24"/>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51504C"/>
    <w:multiLevelType w:val="hybridMultilevel"/>
    <w:tmpl w:val="845AE704"/>
    <w:lvl w:ilvl="0" w:tplc="7066727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A9457FA"/>
    <w:multiLevelType w:val="hybridMultilevel"/>
    <w:tmpl w:val="F57C31B6"/>
    <w:lvl w:ilvl="0" w:tplc="706672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F2365C"/>
    <w:multiLevelType w:val="hybridMultilevel"/>
    <w:tmpl w:val="41DC2048"/>
    <w:lvl w:ilvl="0" w:tplc="7EF895E0">
      <w:start w:val="2"/>
      <w:numFmt w:val="bullet"/>
      <w:lvlText w:val="-"/>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345307"/>
    <w:multiLevelType w:val="multilevel"/>
    <w:tmpl w:val="57164CE6"/>
    <w:lvl w:ilvl="0">
      <w:start w:val="1"/>
      <w:numFmt w:val="decimal"/>
      <w:pStyle w:val="S1"/>
      <w:lvlText w:val="%1."/>
      <w:lvlJc w:val="left"/>
      <w:pPr>
        <w:tabs>
          <w:tab w:val="num" w:pos="360"/>
        </w:tabs>
        <w:ind w:left="360" w:hanging="360"/>
      </w:pPr>
      <w:rPr>
        <w:rFonts w:hint="default"/>
        <w:b/>
        <w:color w:val="auto"/>
      </w:rPr>
    </w:lvl>
    <w:lvl w:ilvl="1">
      <w:start w:val="1"/>
      <w:numFmt w:val="decimal"/>
      <w:pStyle w:val="S2"/>
      <w:lvlText w:val="%1.%2"/>
      <w:lvlJc w:val="left"/>
      <w:pPr>
        <w:tabs>
          <w:tab w:val="num" w:pos="928"/>
        </w:tabs>
        <w:ind w:left="928" w:hanging="360"/>
      </w:pPr>
      <w:rPr>
        <w:rFonts w:hint="default"/>
        <w:b/>
        <w:sz w:val="24"/>
        <w:szCs w:val="24"/>
      </w:rPr>
    </w:lvl>
    <w:lvl w:ilvl="2">
      <w:start w:val="1"/>
      <w:numFmt w:val="decimal"/>
      <w:pStyle w:val="S3"/>
      <w:lvlText w:val="%1.%2.%3"/>
      <w:lvlJc w:val="left"/>
      <w:pPr>
        <w:tabs>
          <w:tab w:val="num" w:pos="1855"/>
        </w:tabs>
        <w:ind w:left="1855" w:hanging="720"/>
      </w:pPr>
      <w:rPr>
        <w:rFonts w:ascii="Times New Roman" w:hAnsi="Times New Roman" w:cs="Times New Roman" w:hint="default"/>
        <w:color w:val="auto"/>
      </w:rPr>
    </w:lvl>
    <w:lvl w:ilvl="3">
      <w:start w:val="1"/>
      <w:numFmt w:val="decimal"/>
      <w:pStyle w:val="S4"/>
      <w:lvlText w:val="%1.%2.%3.%4"/>
      <w:lvlJc w:val="left"/>
      <w:pPr>
        <w:tabs>
          <w:tab w:val="num" w:pos="1855"/>
        </w:tabs>
        <w:ind w:left="1855" w:hanging="720"/>
      </w:pPr>
      <w:rPr>
        <w:rFonts w:hint="default"/>
        <w:i/>
      </w:rPr>
    </w:lvl>
    <w:lvl w:ilvl="4">
      <w:start w:val="1"/>
      <w:numFmt w:val="decimal"/>
      <w:pStyle w:val="S1"/>
      <w:lvlText w:val="%1.%2.%3.%4.%5"/>
      <w:lvlJc w:val="left"/>
      <w:pPr>
        <w:tabs>
          <w:tab w:val="num" w:pos="1080"/>
        </w:tabs>
        <w:ind w:left="108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3F351086"/>
    <w:multiLevelType w:val="hybridMultilevel"/>
    <w:tmpl w:val="2CC8591A"/>
    <w:lvl w:ilvl="0" w:tplc="FBBC217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0775007"/>
    <w:multiLevelType w:val="hybridMultilevel"/>
    <w:tmpl w:val="D8BE6FF4"/>
    <w:lvl w:ilvl="0" w:tplc="7066727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1E35DF2"/>
    <w:multiLevelType w:val="hybridMultilevel"/>
    <w:tmpl w:val="912257C0"/>
    <w:lvl w:ilvl="0" w:tplc="7066727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3A31931"/>
    <w:multiLevelType w:val="hybridMultilevel"/>
    <w:tmpl w:val="4904B566"/>
    <w:lvl w:ilvl="0" w:tplc="A0708EBC">
      <w:start w:val="5"/>
      <w:numFmt w:val="bullet"/>
      <w:lvlText w:val=""/>
      <w:lvlJc w:val="left"/>
      <w:pPr>
        <w:ind w:left="644" w:hanging="360"/>
      </w:pPr>
      <w:rPr>
        <w:rFonts w:ascii="Symbol" w:eastAsiaTheme="minorHAnsi"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45FA414F"/>
    <w:multiLevelType w:val="hybridMultilevel"/>
    <w:tmpl w:val="715E8132"/>
    <w:lvl w:ilvl="0" w:tplc="7EF895E0">
      <w:start w:val="2"/>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461979FA"/>
    <w:multiLevelType w:val="hybridMultilevel"/>
    <w:tmpl w:val="6352DF68"/>
    <w:lvl w:ilvl="0" w:tplc="7EF895E0">
      <w:start w:val="2"/>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D700812"/>
    <w:multiLevelType w:val="hybridMultilevel"/>
    <w:tmpl w:val="5AF84AEE"/>
    <w:lvl w:ilvl="0" w:tplc="FF2CE4D6">
      <w:start w:val="1"/>
      <w:numFmt w:val="bullet"/>
      <w:pStyle w:val="04"/>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DF339ED"/>
    <w:multiLevelType w:val="hybridMultilevel"/>
    <w:tmpl w:val="0082D724"/>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94301E"/>
    <w:multiLevelType w:val="hybridMultilevel"/>
    <w:tmpl w:val="67BC09B2"/>
    <w:lvl w:ilvl="0" w:tplc="FBBC217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2C21783"/>
    <w:multiLevelType w:val="hybridMultilevel"/>
    <w:tmpl w:val="66E03840"/>
    <w:lvl w:ilvl="0" w:tplc="FBBC217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44A6C8B"/>
    <w:multiLevelType w:val="hybridMultilevel"/>
    <w:tmpl w:val="0EFC3FC2"/>
    <w:lvl w:ilvl="0" w:tplc="FBBC217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9531326"/>
    <w:multiLevelType w:val="hybridMultilevel"/>
    <w:tmpl w:val="BAC49F4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1CC291B"/>
    <w:multiLevelType w:val="hybridMultilevel"/>
    <w:tmpl w:val="3CCE17CA"/>
    <w:lvl w:ilvl="0" w:tplc="7EF895E0">
      <w:start w:val="2"/>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1D74EB6"/>
    <w:multiLevelType w:val="singleLevel"/>
    <w:tmpl w:val="E302404A"/>
    <w:lvl w:ilvl="0">
      <w:start w:val="1"/>
      <w:numFmt w:val="bullet"/>
      <w:lvlText w:val=""/>
      <w:lvlJc w:val="left"/>
      <w:pPr>
        <w:tabs>
          <w:tab w:val="num" w:pos="360"/>
        </w:tabs>
        <w:ind w:left="170" w:hanging="170"/>
      </w:pPr>
      <w:rPr>
        <w:rFonts w:ascii="Wingdings" w:hAnsi="Wingdings" w:cs="Wingdings" w:hint="default"/>
      </w:rPr>
    </w:lvl>
  </w:abstractNum>
  <w:abstractNum w:abstractNumId="27" w15:restartNumberingAfterBreak="0">
    <w:nsid w:val="64B543FA"/>
    <w:multiLevelType w:val="hybridMultilevel"/>
    <w:tmpl w:val="AC4449F4"/>
    <w:lvl w:ilvl="0" w:tplc="65A85E10">
      <w:start w:val="1"/>
      <w:numFmt w:val="decimal"/>
      <w:pStyle w:val="a"/>
      <w:lvlText w:val="Глава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DF4F87"/>
    <w:multiLevelType w:val="hybridMultilevel"/>
    <w:tmpl w:val="7D4A0C6E"/>
    <w:lvl w:ilvl="0" w:tplc="FBBC217A">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B1A1291"/>
    <w:multiLevelType w:val="hybridMultilevel"/>
    <w:tmpl w:val="2834B608"/>
    <w:lvl w:ilvl="0" w:tplc="31202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E93F62"/>
    <w:multiLevelType w:val="hybridMultilevel"/>
    <w:tmpl w:val="B77A6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EA0DC9"/>
    <w:multiLevelType w:val="hybridMultilevel"/>
    <w:tmpl w:val="02720C80"/>
    <w:lvl w:ilvl="0" w:tplc="FBBC217A">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738451E2"/>
    <w:multiLevelType w:val="hybridMultilevel"/>
    <w:tmpl w:val="45B24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8B5C6D"/>
    <w:multiLevelType w:val="hybridMultilevel"/>
    <w:tmpl w:val="7D9662C2"/>
    <w:lvl w:ilvl="0" w:tplc="DC82EA28">
      <w:start w:val="1"/>
      <w:numFmt w:val="decimal"/>
      <w:pStyle w:val="13"/>
      <w:lvlText w:val="%1)"/>
      <w:lvlJc w:val="center"/>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0B5957"/>
    <w:multiLevelType w:val="hybridMultilevel"/>
    <w:tmpl w:val="294EF0D4"/>
    <w:lvl w:ilvl="0" w:tplc="70667272">
      <w:start w:val="1"/>
      <w:numFmt w:val="bullet"/>
      <w:lvlText w:val=""/>
      <w:lvlJc w:val="left"/>
      <w:pPr>
        <w:ind w:left="149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1945B3"/>
    <w:multiLevelType w:val="hybridMultilevel"/>
    <w:tmpl w:val="9BDA6946"/>
    <w:lvl w:ilvl="0" w:tplc="281ABB3C">
      <w:start w:val="1"/>
      <w:numFmt w:val="decimal"/>
      <w:pStyle w:val="a0"/>
      <w:lvlText w:val="Раздел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7F785E"/>
    <w:multiLevelType w:val="hybridMultilevel"/>
    <w:tmpl w:val="1F9A97D2"/>
    <w:lvl w:ilvl="0" w:tplc="FBBC217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D0E62B5"/>
    <w:multiLevelType w:val="hybridMultilevel"/>
    <w:tmpl w:val="3EA0CD9A"/>
    <w:lvl w:ilvl="0" w:tplc="FBBC217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D9C0B99"/>
    <w:multiLevelType w:val="hybridMultilevel"/>
    <w:tmpl w:val="E348D7C0"/>
    <w:lvl w:ilvl="0" w:tplc="FBBC217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5"/>
  </w:num>
  <w:num w:numId="2">
    <w:abstractNumId w:val="34"/>
  </w:num>
  <w:num w:numId="3">
    <w:abstractNumId w:val="27"/>
  </w:num>
  <w:num w:numId="4">
    <w:abstractNumId w:val="12"/>
  </w:num>
  <w:num w:numId="5">
    <w:abstractNumId w:val="3"/>
  </w:num>
  <w:num w:numId="6">
    <w:abstractNumId w:val="1"/>
  </w:num>
  <w:num w:numId="7">
    <w:abstractNumId w:val="33"/>
  </w:num>
  <w:num w:numId="8">
    <w:abstractNumId w:val="7"/>
  </w:num>
  <w:num w:numId="9">
    <w:abstractNumId w:val="10"/>
  </w:num>
  <w:num w:numId="10">
    <w:abstractNumId w:val="9"/>
  </w:num>
  <w:num w:numId="11">
    <w:abstractNumId w:val="14"/>
  </w:num>
  <w:num w:numId="12">
    <w:abstractNumId w:val="15"/>
  </w:num>
  <w:num w:numId="13">
    <w:abstractNumId w:val="34"/>
  </w:num>
  <w:num w:numId="14">
    <w:abstractNumId w:val="23"/>
  </w:num>
  <w:num w:numId="15">
    <w:abstractNumId w:val="13"/>
  </w:num>
  <w:num w:numId="16">
    <w:abstractNumId w:val="36"/>
  </w:num>
  <w:num w:numId="17">
    <w:abstractNumId w:val="21"/>
  </w:num>
  <w:num w:numId="18">
    <w:abstractNumId w:val="22"/>
  </w:num>
  <w:num w:numId="19">
    <w:abstractNumId w:val="38"/>
  </w:num>
  <w:num w:numId="20">
    <w:abstractNumId w:val="31"/>
  </w:num>
  <w:num w:numId="21">
    <w:abstractNumId w:val="0"/>
  </w:num>
  <w:num w:numId="22">
    <w:abstractNumId w:val="28"/>
  </w:num>
  <w:num w:numId="23">
    <w:abstractNumId w:val="37"/>
  </w:num>
  <w:num w:numId="24">
    <w:abstractNumId w:val="29"/>
  </w:num>
  <w:num w:numId="25">
    <w:abstractNumId w:val="19"/>
  </w:num>
  <w:num w:numId="26">
    <w:abstractNumId w:val="6"/>
  </w:num>
  <w:num w:numId="27">
    <w:abstractNumId w:val="18"/>
  </w:num>
  <w:num w:numId="28">
    <w:abstractNumId w:val="25"/>
  </w:num>
  <w:num w:numId="29">
    <w:abstractNumId w:val="4"/>
  </w:num>
  <w:num w:numId="30">
    <w:abstractNumId w:val="8"/>
  </w:num>
  <w:num w:numId="31">
    <w:abstractNumId w:val="16"/>
  </w:num>
  <w:num w:numId="32">
    <w:abstractNumId w:val="2"/>
  </w:num>
  <w:num w:numId="33">
    <w:abstractNumId w:val="30"/>
  </w:num>
  <w:num w:numId="34">
    <w:abstractNumId w:val="11"/>
  </w:num>
  <w:num w:numId="35">
    <w:abstractNumId w:val="17"/>
  </w:num>
  <w:num w:numId="36">
    <w:abstractNumId w:val="26"/>
  </w:num>
  <w:num w:numId="37">
    <w:abstractNumId w:val="20"/>
  </w:num>
  <w:num w:numId="38">
    <w:abstractNumId w:val="32"/>
  </w:num>
  <w:num w:numId="39">
    <w:abstractNumId w:val="24"/>
  </w:num>
  <w:num w:numId="40">
    <w:abstractNumId w:val="5"/>
  </w:num>
  <w:num w:numId="41">
    <w:abstractNumId w:val="5"/>
    <w:lvlOverride w:ilvl="0">
      <w:startOverride w:val="1"/>
    </w:lvlOverride>
  </w:num>
  <w:num w:numId="42">
    <w:abstractNumId w:val="33"/>
  </w:num>
  <w:num w:numId="4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C6A29"/>
    <w:rsid w:val="00003869"/>
    <w:rsid w:val="00003CEB"/>
    <w:rsid w:val="00004813"/>
    <w:rsid w:val="00005C3B"/>
    <w:rsid w:val="00005E19"/>
    <w:rsid w:val="00006EBC"/>
    <w:rsid w:val="0001096C"/>
    <w:rsid w:val="00010983"/>
    <w:rsid w:val="00011337"/>
    <w:rsid w:val="0001148E"/>
    <w:rsid w:val="0001388D"/>
    <w:rsid w:val="000147F5"/>
    <w:rsid w:val="000157D0"/>
    <w:rsid w:val="00016259"/>
    <w:rsid w:val="0002032C"/>
    <w:rsid w:val="00021710"/>
    <w:rsid w:val="00022DEC"/>
    <w:rsid w:val="00023C3F"/>
    <w:rsid w:val="00024500"/>
    <w:rsid w:val="000248F3"/>
    <w:rsid w:val="00027302"/>
    <w:rsid w:val="00030F46"/>
    <w:rsid w:val="00031915"/>
    <w:rsid w:val="00031CA8"/>
    <w:rsid w:val="00033133"/>
    <w:rsid w:val="00033638"/>
    <w:rsid w:val="00034CA8"/>
    <w:rsid w:val="00037097"/>
    <w:rsid w:val="000404D8"/>
    <w:rsid w:val="000450C9"/>
    <w:rsid w:val="00045BB3"/>
    <w:rsid w:val="000465F6"/>
    <w:rsid w:val="000466C2"/>
    <w:rsid w:val="000503D7"/>
    <w:rsid w:val="00052793"/>
    <w:rsid w:val="000532B4"/>
    <w:rsid w:val="0005490E"/>
    <w:rsid w:val="00057EA6"/>
    <w:rsid w:val="00057FCD"/>
    <w:rsid w:val="00060BC3"/>
    <w:rsid w:val="00060EFF"/>
    <w:rsid w:val="000625E5"/>
    <w:rsid w:val="00062B73"/>
    <w:rsid w:val="00065743"/>
    <w:rsid w:val="0006649D"/>
    <w:rsid w:val="000664A4"/>
    <w:rsid w:val="00067A41"/>
    <w:rsid w:val="0007057F"/>
    <w:rsid w:val="00070933"/>
    <w:rsid w:val="00071C88"/>
    <w:rsid w:val="00073ADB"/>
    <w:rsid w:val="000747C2"/>
    <w:rsid w:val="00077C53"/>
    <w:rsid w:val="00080B43"/>
    <w:rsid w:val="0008110E"/>
    <w:rsid w:val="00081439"/>
    <w:rsid w:val="0008240E"/>
    <w:rsid w:val="0008521F"/>
    <w:rsid w:val="000872B6"/>
    <w:rsid w:val="00087515"/>
    <w:rsid w:val="00093D1C"/>
    <w:rsid w:val="00095709"/>
    <w:rsid w:val="00095A69"/>
    <w:rsid w:val="00096DE2"/>
    <w:rsid w:val="000970EA"/>
    <w:rsid w:val="000A241F"/>
    <w:rsid w:val="000A3859"/>
    <w:rsid w:val="000A3CC4"/>
    <w:rsid w:val="000A49FD"/>
    <w:rsid w:val="000B0D0E"/>
    <w:rsid w:val="000B1751"/>
    <w:rsid w:val="000B3F55"/>
    <w:rsid w:val="000B4C04"/>
    <w:rsid w:val="000B4F11"/>
    <w:rsid w:val="000B53EB"/>
    <w:rsid w:val="000B5C49"/>
    <w:rsid w:val="000B652C"/>
    <w:rsid w:val="000C1D3F"/>
    <w:rsid w:val="000C47B5"/>
    <w:rsid w:val="000D3ECB"/>
    <w:rsid w:val="000D6BD6"/>
    <w:rsid w:val="000E0BB6"/>
    <w:rsid w:val="000E1A4A"/>
    <w:rsid w:val="000E2C3F"/>
    <w:rsid w:val="000E3F1A"/>
    <w:rsid w:val="000E5444"/>
    <w:rsid w:val="000F1A69"/>
    <w:rsid w:val="000F36EC"/>
    <w:rsid w:val="000F39DF"/>
    <w:rsid w:val="000F570A"/>
    <w:rsid w:val="000F67E2"/>
    <w:rsid w:val="000F69E7"/>
    <w:rsid w:val="000F76BA"/>
    <w:rsid w:val="000F7D80"/>
    <w:rsid w:val="000F7DE4"/>
    <w:rsid w:val="0010066F"/>
    <w:rsid w:val="001014FB"/>
    <w:rsid w:val="00101618"/>
    <w:rsid w:val="00104FDF"/>
    <w:rsid w:val="00106535"/>
    <w:rsid w:val="00107148"/>
    <w:rsid w:val="00107693"/>
    <w:rsid w:val="001117B4"/>
    <w:rsid w:val="001162D6"/>
    <w:rsid w:val="00121B52"/>
    <w:rsid w:val="00123F21"/>
    <w:rsid w:val="001277EC"/>
    <w:rsid w:val="00130CEF"/>
    <w:rsid w:val="00131EBA"/>
    <w:rsid w:val="0013268A"/>
    <w:rsid w:val="00133E73"/>
    <w:rsid w:val="00140C12"/>
    <w:rsid w:val="00141B10"/>
    <w:rsid w:val="001422ED"/>
    <w:rsid w:val="00142C8E"/>
    <w:rsid w:val="00143CF4"/>
    <w:rsid w:val="00143D45"/>
    <w:rsid w:val="00144755"/>
    <w:rsid w:val="0014563B"/>
    <w:rsid w:val="00145819"/>
    <w:rsid w:val="00151FE9"/>
    <w:rsid w:val="00153A25"/>
    <w:rsid w:val="00155678"/>
    <w:rsid w:val="00156E4D"/>
    <w:rsid w:val="00160185"/>
    <w:rsid w:val="0016249C"/>
    <w:rsid w:val="001624C5"/>
    <w:rsid w:val="00164605"/>
    <w:rsid w:val="0016733A"/>
    <w:rsid w:val="001677A3"/>
    <w:rsid w:val="00167A1F"/>
    <w:rsid w:val="00167B37"/>
    <w:rsid w:val="00167E9C"/>
    <w:rsid w:val="00170F57"/>
    <w:rsid w:val="0017127C"/>
    <w:rsid w:val="00172407"/>
    <w:rsid w:val="001725A0"/>
    <w:rsid w:val="001757B2"/>
    <w:rsid w:val="001759B4"/>
    <w:rsid w:val="00175E11"/>
    <w:rsid w:val="00175EE5"/>
    <w:rsid w:val="00176A50"/>
    <w:rsid w:val="00176F7E"/>
    <w:rsid w:val="001814F3"/>
    <w:rsid w:val="001830C0"/>
    <w:rsid w:val="001834D1"/>
    <w:rsid w:val="001852D6"/>
    <w:rsid w:val="0018554E"/>
    <w:rsid w:val="00185901"/>
    <w:rsid w:val="00187A75"/>
    <w:rsid w:val="001909AB"/>
    <w:rsid w:val="00190B16"/>
    <w:rsid w:val="0019198A"/>
    <w:rsid w:val="001964F7"/>
    <w:rsid w:val="00196A1D"/>
    <w:rsid w:val="001974EE"/>
    <w:rsid w:val="001A0A9A"/>
    <w:rsid w:val="001A0C66"/>
    <w:rsid w:val="001A179C"/>
    <w:rsid w:val="001A29AD"/>
    <w:rsid w:val="001A2AE6"/>
    <w:rsid w:val="001A31F8"/>
    <w:rsid w:val="001A3502"/>
    <w:rsid w:val="001A3F16"/>
    <w:rsid w:val="001A5F81"/>
    <w:rsid w:val="001A657D"/>
    <w:rsid w:val="001A7F9E"/>
    <w:rsid w:val="001B005B"/>
    <w:rsid w:val="001B11DB"/>
    <w:rsid w:val="001B17F1"/>
    <w:rsid w:val="001B3FD1"/>
    <w:rsid w:val="001B453B"/>
    <w:rsid w:val="001B5E9A"/>
    <w:rsid w:val="001B7A8E"/>
    <w:rsid w:val="001B7C7A"/>
    <w:rsid w:val="001C13B8"/>
    <w:rsid w:val="001C181A"/>
    <w:rsid w:val="001C286E"/>
    <w:rsid w:val="001C2E70"/>
    <w:rsid w:val="001C5679"/>
    <w:rsid w:val="001C6CCB"/>
    <w:rsid w:val="001C7152"/>
    <w:rsid w:val="001D02AD"/>
    <w:rsid w:val="001D0354"/>
    <w:rsid w:val="001D2B7C"/>
    <w:rsid w:val="001D2F18"/>
    <w:rsid w:val="001D3B8C"/>
    <w:rsid w:val="001D3F7B"/>
    <w:rsid w:val="001D4DAA"/>
    <w:rsid w:val="001D57F7"/>
    <w:rsid w:val="001D5CE7"/>
    <w:rsid w:val="001D64D2"/>
    <w:rsid w:val="001D7AA1"/>
    <w:rsid w:val="001E0CA3"/>
    <w:rsid w:val="001E242E"/>
    <w:rsid w:val="001E383B"/>
    <w:rsid w:val="001E3D54"/>
    <w:rsid w:val="001E44EA"/>
    <w:rsid w:val="001E5C90"/>
    <w:rsid w:val="001E60F8"/>
    <w:rsid w:val="001E74BC"/>
    <w:rsid w:val="001F0223"/>
    <w:rsid w:val="001F1AAA"/>
    <w:rsid w:val="001F1AE0"/>
    <w:rsid w:val="001F33D6"/>
    <w:rsid w:val="001F4987"/>
    <w:rsid w:val="001F5508"/>
    <w:rsid w:val="001F630E"/>
    <w:rsid w:val="001F6C4F"/>
    <w:rsid w:val="001F7A8A"/>
    <w:rsid w:val="002009E2"/>
    <w:rsid w:val="00200F0F"/>
    <w:rsid w:val="0020144C"/>
    <w:rsid w:val="00201810"/>
    <w:rsid w:val="00202740"/>
    <w:rsid w:val="0020455F"/>
    <w:rsid w:val="00205971"/>
    <w:rsid w:val="00210089"/>
    <w:rsid w:val="002108A5"/>
    <w:rsid w:val="00210EDC"/>
    <w:rsid w:val="002159AB"/>
    <w:rsid w:val="00216ACD"/>
    <w:rsid w:val="002176BF"/>
    <w:rsid w:val="002177DB"/>
    <w:rsid w:val="0021796E"/>
    <w:rsid w:val="00217C26"/>
    <w:rsid w:val="002206C9"/>
    <w:rsid w:val="00220CA7"/>
    <w:rsid w:val="00221B5E"/>
    <w:rsid w:val="002234A0"/>
    <w:rsid w:val="00224669"/>
    <w:rsid w:val="00224B2A"/>
    <w:rsid w:val="0022517B"/>
    <w:rsid w:val="00225645"/>
    <w:rsid w:val="00225BED"/>
    <w:rsid w:val="002263D2"/>
    <w:rsid w:val="00227C21"/>
    <w:rsid w:val="00230F77"/>
    <w:rsid w:val="00231065"/>
    <w:rsid w:val="00231374"/>
    <w:rsid w:val="00231CB1"/>
    <w:rsid w:val="002320C4"/>
    <w:rsid w:val="002339CA"/>
    <w:rsid w:val="00233CBC"/>
    <w:rsid w:val="00234721"/>
    <w:rsid w:val="0023566E"/>
    <w:rsid w:val="002416A1"/>
    <w:rsid w:val="00241ABF"/>
    <w:rsid w:val="00244B7C"/>
    <w:rsid w:val="002467D0"/>
    <w:rsid w:val="00246AF3"/>
    <w:rsid w:val="00246F74"/>
    <w:rsid w:val="002507C6"/>
    <w:rsid w:val="00251C9C"/>
    <w:rsid w:val="00253C4A"/>
    <w:rsid w:val="002545C8"/>
    <w:rsid w:val="00254DA5"/>
    <w:rsid w:val="0025663A"/>
    <w:rsid w:val="00256BCE"/>
    <w:rsid w:val="0025794A"/>
    <w:rsid w:val="00260BED"/>
    <w:rsid w:val="00260D52"/>
    <w:rsid w:val="00262F78"/>
    <w:rsid w:val="00263B3D"/>
    <w:rsid w:val="0026460F"/>
    <w:rsid w:val="00267A26"/>
    <w:rsid w:val="00270802"/>
    <w:rsid w:val="00270894"/>
    <w:rsid w:val="002719BE"/>
    <w:rsid w:val="00271C33"/>
    <w:rsid w:val="0027213B"/>
    <w:rsid w:val="00274DFD"/>
    <w:rsid w:val="00274ED3"/>
    <w:rsid w:val="00275F02"/>
    <w:rsid w:val="00276B3F"/>
    <w:rsid w:val="00276BB9"/>
    <w:rsid w:val="002776C6"/>
    <w:rsid w:val="00280945"/>
    <w:rsid w:val="0028127A"/>
    <w:rsid w:val="00281BBB"/>
    <w:rsid w:val="0028225B"/>
    <w:rsid w:val="002826AD"/>
    <w:rsid w:val="00286936"/>
    <w:rsid w:val="00286FE5"/>
    <w:rsid w:val="002923D0"/>
    <w:rsid w:val="00294D7F"/>
    <w:rsid w:val="00296CEF"/>
    <w:rsid w:val="00297298"/>
    <w:rsid w:val="00297547"/>
    <w:rsid w:val="002A1662"/>
    <w:rsid w:val="002A317F"/>
    <w:rsid w:val="002B0128"/>
    <w:rsid w:val="002B06A3"/>
    <w:rsid w:val="002B0B3B"/>
    <w:rsid w:val="002B0F14"/>
    <w:rsid w:val="002B2A6D"/>
    <w:rsid w:val="002B635C"/>
    <w:rsid w:val="002B6D53"/>
    <w:rsid w:val="002C05F4"/>
    <w:rsid w:val="002C248F"/>
    <w:rsid w:val="002C2CCA"/>
    <w:rsid w:val="002C49C2"/>
    <w:rsid w:val="002C4A5C"/>
    <w:rsid w:val="002C5670"/>
    <w:rsid w:val="002C5AF1"/>
    <w:rsid w:val="002C5BF0"/>
    <w:rsid w:val="002C73BA"/>
    <w:rsid w:val="002D2C50"/>
    <w:rsid w:val="002D2F79"/>
    <w:rsid w:val="002D34BF"/>
    <w:rsid w:val="002D3CD9"/>
    <w:rsid w:val="002D66B5"/>
    <w:rsid w:val="002E00C8"/>
    <w:rsid w:val="002E1729"/>
    <w:rsid w:val="002E2066"/>
    <w:rsid w:val="002E26B1"/>
    <w:rsid w:val="002E3844"/>
    <w:rsid w:val="002E618E"/>
    <w:rsid w:val="002E6246"/>
    <w:rsid w:val="002E7B8C"/>
    <w:rsid w:val="002F1EC8"/>
    <w:rsid w:val="002F33F7"/>
    <w:rsid w:val="002F3AB9"/>
    <w:rsid w:val="002F4267"/>
    <w:rsid w:val="002F45DA"/>
    <w:rsid w:val="002F4949"/>
    <w:rsid w:val="002F549D"/>
    <w:rsid w:val="002F68C3"/>
    <w:rsid w:val="002F6E67"/>
    <w:rsid w:val="002F7379"/>
    <w:rsid w:val="00300B9C"/>
    <w:rsid w:val="003037C5"/>
    <w:rsid w:val="00304F1C"/>
    <w:rsid w:val="0030578C"/>
    <w:rsid w:val="00310BD2"/>
    <w:rsid w:val="0031180F"/>
    <w:rsid w:val="00312C97"/>
    <w:rsid w:val="00312DB6"/>
    <w:rsid w:val="00313407"/>
    <w:rsid w:val="003135CD"/>
    <w:rsid w:val="00313EBF"/>
    <w:rsid w:val="0031410C"/>
    <w:rsid w:val="003214CB"/>
    <w:rsid w:val="00323DCF"/>
    <w:rsid w:val="00324A8E"/>
    <w:rsid w:val="00324E2D"/>
    <w:rsid w:val="003255BA"/>
    <w:rsid w:val="0032595F"/>
    <w:rsid w:val="00326A00"/>
    <w:rsid w:val="00327A69"/>
    <w:rsid w:val="00330AD3"/>
    <w:rsid w:val="0033127F"/>
    <w:rsid w:val="0033160F"/>
    <w:rsid w:val="00334C53"/>
    <w:rsid w:val="00335617"/>
    <w:rsid w:val="003359F0"/>
    <w:rsid w:val="00336375"/>
    <w:rsid w:val="0034023B"/>
    <w:rsid w:val="00341029"/>
    <w:rsid w:val="00342FD3"/>
    <w:rsid w:val="00343BF0"/>
    <w:rsid w:val="00344BB6"/>
    <w:rsid w:val="00346029"/>
    <w:rsid w:val="003469D2"/>
    <w:rsid w:val="00346E83"/>
    <w:rsid w:val="003475CA"/>
    <w:rsid w:val="0035080A"/>
    <w:rsid w:val="00351A05"/>
    <w:rsid w:val="0035252F"/>
    <w:rsid w:val="00354257"/>
    <w:rsid w:val="00355CEB"/>
    <w:rsid w:val="0035770B"/>
    <w:rsid w:val="00357964"/>
    <w:rsid w:val="00357CF6"/>
    <w:rsid w:val="00357FAE"/>
    <w:rsid w:val="00360C25"/>
    <w:rsid w:val="00360C4F"/>
    <w:rsid w:val="00360D1D"/>
    <w:rsid w:val="00361E6C"/>
    <w:rsid w:val="00363710"/>
    <w:rsid w:val="00363BC1"/>
    <w:rsid w:val="00363E11"/>
    <w:rsid w:val="00365F81"/>
    <w:rsid w:val="00365F89"/>
    <w:rsid w:val="00366BEC"/>
    <w:rsid w:val="00371606"/>
    <w:rsid w:val="00371B40"/>
    <w:rsid w:val="00372B5E"/>
    <w:rsid w:val="00373731"/>
    <w:rsid w:val="00373A45"/>
    <w:rsid w:val="003743E5"/>
    <w:rsid w:val="00377331"/>
    <w:rsid w:val="00377830"/>
    <w:rsid w:val="00377E4C"/>
    <w:rsid w:val="00381B4E"/>
    <w:rsid w:val="003826DE"/>
    <w:rsid w:val="00382BB8"/>
    <w:rsid w:val="0038355B"/>
    <w:rsid w:val="00383FE4"/>
    <w:rsid w:val="003849E4"/>
    <w:rsid w:val="003852B7"/>
    <w:rsid w:val="00385AC5"/>
    <w:rsid w:val="00386F35"/>
    <w:rsid w:val="0038779D"/>
    <w:rsid w:val="003906C6"/>
    <w:rsid w:val="0039581A"/>
    <w:rsid w:val="00396319"/>
    <w:rsid w:val="00396795"/>
    <w:rsid w:val="00396BAD"/>
    <w:rsid w:val="003A0E4D"/>
    <w:rsid w:val="003A187F"/>
    <w:rsid w:val="003A2B76"/>
    <w:rsid w:val="003A3532"/>
    <w:rsid w:val="003A36CE"/>
    <w:rsid w:val="003A4522"/>
    <w:rsid w:val="003A5AAA"/>
    <w:rsid w:val="003A7798"/>
    <w:rsid w:val="003B260C"/>
    <w:rsid w:val="003B2975"/>
    <w:rsid w:val="003B2B66"/>
    <w:rsid w:val="003B344B"/>
    <w:rsid w:val="003B6AB1"/>
    <w:rsid w:val="003B732B"/>
    <w:rsid w:val="003B7B7F"/>
    <w:rsid w:val="003C0409"/>
    <w:rsid w:val="003C133F"/>
    <w:rsid w:val="003C35F5"/>
    <w:rsid w:val="003C470F"/>
    <w:rsid w:val="003C4F37"/>
    <w:rsid w:val="003C5057"/>
    <w:rsid w:val="003C5899"/>
    <w:rsid w:val="003C5A1B"/>
    <w:rsid w:val="003C662F"/>
    <w:rsid w:val="003C6A29"/>
    <w:rsid w:val="003C70F8"/>
    <w:rsid w:val="003C7EEA"/>
    <w:rsid w:val="003D1EA4"/>
    <w:rsid w:val="003D2114"/>
    <w:rsid w:val="003D2447"/>
    <w:rsid w:val="003D4324"/>
    <w:rsid w:val="003D4A2B"/>
    <w:rsid w:val="003D58AA"/>
    <w:rsid w:val="003D65DC"/>
    <w:rsid w:val="003D6B54"/>
    <w:rsid w:val="003D77C8"/>
    <w:rsid w:val="003E149B"/>
    <w:rsid w:val="003E2222"/>
    <w:rsid w:val="003E2226"/>
    <w:rsid w:val="003E48F6"/>
    <w:rsid w:val="003E5C0E"/>
    <w:rsid w:val="003E75BF"/>
    <w:rsid w:val="003E7B31"/>
    <w:rsid w:val="003F02B2"/>
    <w:rsid w:val="003F04BF"/>
    <w:rsid w:val="003F2680"/>
    <w:rsid w:val="003F4DCB"/>
    <w:rsid w:val="003F4F74"/>
    <w:rsid w:val="003F6A6E"/>
    <w:rsid w:val="003F7159"/>
    <w:rsid w:val="0040021A"/>
    <w:rsid w:val="0040067C"/>
    <w:rsid w:val="00400F5E"/>
    <w:rsid w:val="00402BA5"/>
    <w:rsid w:val="0040425B"/>
    <w:rsid w:val="00411637"/>
    <w:rsid w:val="004153C1"/>
    <w:rsid w:val="00415909"/>
    <w:rsid w:val="00416880"/>
    <w:rsid w:val="00416937"/>
    <w:rsid w:val="00416FE8"/>
    <w:rsid w:val="00417096"/>
    <w:rsid w:val="00420E48"/>
    <w:rsid w:val="00420EED"/>
    <w:rsid w:val="0042189D"/>
    <w:rsid w:val="00421E50"/>
    <w:rsid w:val="004223FA"/>
    <w:rsid w:val="0042432A"/>
    <w:rsid w:val="004250A8"/>
    <w:rsid w:val="004261CD"/>
    <w:rsid w:val="00426CFA"/>
    <w:rsid w:val="00426D0A"/>
    <w:rsid w:val="00430013"/>
    <w:rsid w:val="00430F5E"/>
    <w:rsid w:val="0043134D"/>
    <w:rsid w:val="00432F65"/>
    <w:rsid w:val="00433427"/>
    <w:rsid w:val="00434D10"/>
    <w:rsid w:val="00434F35"/>
    <w:rsid w:val="004364AB"/>
    <w:rsid w:val="00437DC6"/>
    <w:rsid w:val="004433B1"/>
    <w:rsid w:val="004445B3"/>
    <w:rsid w:val="004449C2"/>
    <w:rsid w:val="00444C66"/>
    <w:rsid w:val="00445194"/>
    <w:rsid w:val="004457B2"/>
    <w:rsid w:val="00445B12"/>
    <w:rsid w:val="004460FC"/>
    <w:rsid w:val="00446595"/>
    <w:rsid w:val="004478C2"/>
    <w:rsid w:val="004505BF"/>
    <w:rsid w:val="00450B11"/>
    <w:rsid w:val="00450B8A"/>
    <w:rsid w:val="0045280F"/>
    <w:rsid w:val="00452E0D"/>
    <w:rsid w:val="00454CE1"/>
    <w:rsid w:val="0045716B"/>
    <w:rsid w:val="00457801"/>
    <w:rsid w:val="004606E2"/>
    <w:rsid w:val="00460EA7"/>
    <w:rsid w:val="00461FD7"/>
    <w:rsid w:val="0046237D"/>
    <w:rsid w:val="0046256D"/>
    <w:rsid w:val="004666AE"/>
    <w:rsid w:val="00467E70"/>
    <w:rsid w:val="0047063E"/>
    <w:rsid w:val="0047087D"/>
    <w:rsid w:val="00473E7F"/>
    <w:rsid w:val="00474033"/>
    <w:rsid w:val="00475064"/>
    <w:rsid w:val="004848A7"/>
    <w:rsid w:val="004876EF"/>
    <w:rsid w:val="0048796A"/>
    <w:rsid w:val="004904F1"/>
    <w:rsid w:val="0049187D"/>
    <w:rsid w:val="00492353"/>
    <w:rsid w:val="0049295D"/>
    <w:rsid w:val="00493A55"/>
    <w:rsid w:val="004941C4"/>
    <w:rsid w:val="00494FBF"/>
    <w:rsid w:val="004953CD"/>
    <w:rsid w:val="0049781D"/>
    <w:rsid w:val="004A122C"/>
    <w:rsid w:val="004A313C"/>
    <w:rsid w:val="004A64F3"/>
    <w:rsid w:val="004A6D09"/>
    <w:rsid w:val="004A72D0"/>
    <w:rsid w:val="004B0B1D"/>
    <w:rsid w:val="004B11E3"/>
    <w:rsid w:val="004B2B5C"/>
    <w:rsid w:val="004B3B62"/>
    <w:rsid w:val="004B4FAD"/>
    <w:rsid w:val="004B678D"/>
    <w:rsid w:val="004C0D04"/>
    <w:rsid w:val="004C1B80"/>
    <w:rsid w:val="004C38FC"/>
    <w:rsid w:val="004C3B78"/>
    <w:rsid w:val="004C42F3"/>
    <w:rsid w:val="004C5436"/>
    <w:rsid w:val="004C7D21"/>
    <w:rsid w:val="004D68BE"/>
    <w:rsid w:val="004D6B58"/>
    <w:rsid w:val="004E0B6B"/>
    <w:rsid w:val="004E1335"/>
    <w:rsid w:val="004E1391"/>
    <w:rsid w:val="004E433B"/>
    <w:rsid w:val="004E47D8"/>
    <w:rsid w:val="004E5B9D"/>
    <w:rsid w:val="004E5F4F"/>
    <w:rsid w:val="004E7761"/>
    <w:rsid w:val="004E7CC7"/>
    <w:rsid w:val="004F19AF"/>
    <w:rsid w:val="004F2739"/>
    <w:rsid w:val="004F45BE"/>
    <w:rsid w:val="004F4BD1"/>
    <w:rsid w:val="004F5AED"/>
    <w:rsid w:val="004F7936"/>
    <w:rsid w:val="00504AD4"/>
    <w:rsid w:val="00505943"/>
    <w:rsid w:val="00506430"/>
    <w:rsid w:val="00506BFF"/>
    <w:rsid w:val="00511DAD"/>
    <w:rsid w:val="00513E45"/>
    <w:rsid w:val="00514F25"/>
    <w:rsid w:val="00514F62"/>
    <w:rsid w:val="00515A58"/>
    <w:rsid w:val="00516F89"/>
    <w:rsid w:val="00525CCE"/>
    <w:rsid w:val="00525F54"/>
    <w:rsid w:val="0052601B"/>
    <w:rsid w:val="00526298"/>
    <w:rsid w:val="005270DE"/>
    <w:rsid w:val="00530A7C"/>
    <w:rsid w:val="00530CAA"/>
    <w:rsid w:val="00531BB1"/>
    <w:rsid w:val="00532213"/>
    <w:rsid w:val="00533688"/>
    <w:rsid w:val="00536108"/>
    <w:rsid w:val="0053669C"/>
    <w:rsid w:val="00536DCB"/>
    <w:rsid w:val="00536EBB"/>
    <w:rsid w:val="00540008"/>
    <w:rsid w:val="00540D4E"/>
    <w:rsid w:val="00541478"/>
    <w:rsid w:val="00542402"/>
    <w:rsid w:val="00542E1A"/>
    <w:rsid w:val="00544CD9"/>
    <w:rsid w:val="0054650D"/>
    <w:rsid w:val="00546CAE"/>
    <w:rsid w:val="00547066"/>
    <w:rsid w:val="00551CF4"/>
    <w:rsid w:val="005546EE"/>
    <w:rsid w:val="00554E84"/>
    <w:rsid w:val="00557D98"/>
    <w:rsid w:val="005620FA"/>
    <w:rsid w:val="0056284B"/>
    <w:rsid w:val="00562E43"/>
    <w:rsid w:val="005632F9"/>
    <w:rsid w:val="00563722"/>
    <w:rsid w:val="00563F8A"/>
    <w:rsid w:val="0056481F"/>
    <w:rsid w:val="005659EC"/>
    <w:rsid w:val="00567939"/>
    <w:rsid w:val="00567CBF"/>
    <w:rsid w:val="00572914"/>
    <w:rsid w:val="005734CD"/>
    <w:rsid w:val="0057357D"/>
    <w:rsid w:val="00573ACF"/>
    <w:rsid w:val="00576B50"/>
    <w:rsid w:val="00577371"/>
    <w:rsid w:val="0058075F"/>
    <w:rsid w:val="005808CA"/>
    <w:rsid w:val="005825C3"/>
    <w:rsid w:val="00584A02"/>
    <w:rsid w:val="00586297"/>
    <w:rsid w:val="0058799D"/>
    <w:rsid w:val="00587B95"/>
    <w:rsid w:val="005919E9"/>
    <w:rsid w:val="00592921"/>
    <w:rsid w:val="00593B6B"/>
    <w:rsid w:val="00593D28"/>
    <w:rsid w:val="005952C1"/>
    <w:rsid w:val="00596A98"/>
    <w:rsid w:val="00597641"/>
    <w:rsid w:val="00597C19"/>
    <w:rsid w:val="00597CC5"/>
    <w:rsid w:val="00597ECC"/>
    <w:rsid w:val="005A02F0"/>
    <w:rsid w:val="005A3D2A"/>
    <w:rsid w:val="005A4CE7"/>
    <w:rsid w:val="005A4D35"/>
    <w:rsid w:val="005A4E37"/>
    <w:rsid w:val="005A6626"/>
    <w:rsid w:val="005A6B0B"/>
    <w:rsid w:val="005B091F"/>
    <w:rsid w:val="005B6258"/>
    <w:rsid w:val="005C03CB"/>
    <w:rsid w:val="005C32CA"/>
    <w:rsid w:val="005C3F42"/>
    <w:rsid w:val="005C4DB3"/>
    <w:rsid w:val="005C76AC"/>
    <w:rsid w:val="005D078B"/>
    <w:rsid w:val="005D1287"/>
    <w:rsid w:val="005D218E"/>
    <w:rsid w:val="005D26D0"/>
    <w:rsid w:val="005D339A"/>
    <w:rsid w:val="005D41BC"/>
    <w:rsid w:val="005D5CD7"/>
    <w:rsid w:val="005D7A61"/>
    <w:rsid w:val="005E136F"/>
    <w:rsid w:val="005E2500"/>
    <w:rsid w:val="005E28A8"/>
    <w:rsid w:val="005E2A51"/>
    <w:rsid w:val="005E3BD8"/>
    <w:rsid w:val="005E3BF7"/>
    <w:rsid w:val="005E782D"/>
    <w:rsid w:val="005E7A0F"/>
    <w:rsid w:val="005E7C21"/>
    <w:rsid w:val="005F066C"/>
    <w:rsid w:val="005F14B4"/>
    <w:rsid w:val="005F28EC"/>
    <w:rsid w:val="005F3E9E"/>
    <w:rsid w:val="005F6AEA"/>
    <w:rsid w:val="005F6E62"/>
    <w:rsid w:val="005F71A3"/>
    <w:rsid w:val="00600A7D"/>
    <w:rsid w:val="00600E3F"/>
    <w:rsid w:val="00603594"/>
    <w:rsid w:val="0060486E"/>
    <w:rsid w:val="006060C0"/>
    <w:rsid w:val="00611129"/>
    <w:rsid w:val="00611AC5"/>
    <w:rsid w:val="0061203E"/>
    <w:rsid w:val="0061240D"/>
    <w:rsid w:val="006139AF"/>
    <w:rsid w:val="006141F2"/>
    <w:rsid w:val="00614E19"/>
    <w:rsid w:val="006150AF"/>
    <w:rsid w:val="006166D2"/>
    <w:rsid w:val="0061760D"/>
    <w:rsid w:val="00620863"/>
    <w:rsid w:val="00621127"/>
    <w:rsid w:val="00622CBD"/>
    <w:rsid w:val="0062375F"/>
    <w:rsid w:val="00623DA3"/>
    <w:rsid w:val="006247D7"/>
    <w:rsid w:val="0062507D"/>
    <w:rsid w:val="00625166"/>
    <w:rsid w:val="00625A46"/>
    <w:rsid w:val="006270CB"/>
    <w:rsid w:val="00627827"/>
    <w:rsid w:val="00627F01"/>
    <w:rsid w:val="0063130B"/>
    <w:rsid w:val="00631937"/>
    <w:rsid w:val="00631CE4"/>
    <w:rsid w:val="00632208"/>
    <w:rsid w:val="00633A2A"/>
    <w:rsid w:val="00633FBF"/>
    <w:rsid w:val="0063585A"/>
    <w:rsid w:val="00635FEA"/>
    <w:rsid w:val="006374FD"/>
    <w:rsid w:val="00640A7A"/>
    <w:rsid w:val="00641B1A"/>
    <w:rsid w:val="0064276E"/>
    <w:rsid w:val="00642A98"/>
    <w:rsid w:val="00643154"/>
    <w:rsid w:val="00644511"/>
    <w:rsid w:val="00647D80"/>
    <w:rsid w:val="006531B7"/>
    <w:rsid w:val="00653799"/>
    <w:rsid w:val="00653B1C"/>
    <w:rsid w:val="006548A0"/>
    <w:rsid w:val="00655318"/>
    <w:rsid w:val="00657B39"/>
    <w:rsid w:val="006612AC"/>
    <w:rsid w:val="00661E18"/>
    <w:rsid w:val="006635ED"/>
    <w:rsid w:val="006636F3"/>
    <w:rsid w:val="00667344"/>
    <w:rsid w:val="00667BE3"/>
    <w:rsid w:val="00676F3C"/>
    <w:rsid w:val="00677DE4"/>
    <w:rsid w:val="00682790"/>
    <w:rsid w:val="00682AE8"/>
    <w:rsid w:val="00683EA4"/>
    <w:rsid w:val="0068571D"/>
    <w:rsid w:val="006863B4"/>
    <w:rsid w:val="006873A6"/>
    <w:rsid w:val="006877DC"/>
    <w:rsid w:val="006911C1"/>
    <w:rsid w:val="00691D6A"/>
    <w:rsid w:val="006920A8"/>
    <w:rsid w:val="0069318F"/>
    <w:rsid w:val="0069399B"/>
    <w:rsid w:val="006947DF"/>
    <w:rsid w:val="006950C7"/>
    <w:rsid w:val="00695E10"/>
    <w:rsid w:val="00695E65"/>
    <w:rsid w:val="0069650E"/>
    <w:rsid w:val="006972F2"/>
    <w:rsid w:val="006975CA"/>
    <w:rsid w:val="00697714"/>
    <w:rsid w:val="006978E2"/>
    <w:rsid w:val="006A166F"/>
    <w:rsid w:val="006A2BFF"/>
    <w:rsid w:val="006A36DF"/>
    <w:rsid w:val="006A3DFC"/>
    <w:rsid w:val="006A40B4"/>
    <w:rsid w:val="006A478E"/>
    <w:rsid w:val="006A6260"/>
    <w:rsid w:val="006A630E"/>
    <w:rsid w:val="006B1463"/>
    <w:rsid w:val="006B2BAE"/>
    <w:rsid w:val="006B4DBB"/>
    <w:rsid w:val="006B5414"/>
    <w:rsid w:val="006B55C6"/>
    <w:rsid w:val="006B6CA9"/>
    <w:rsid w:val="006B7BB5"/>
    <w:rsid w:val="006C02F0"/>
    <w:rsid w:val="006C0D83"/>
    <w:rsid w:val="006C1297"/>
    <w:rsid w:val="006C1A7D"/>
    <w:rsid w:val="006C267B"/>
    <w:rsid w:val="006C2BDD"/>
    <w:rsid w:val="006C3E50"/>
    <w:rsid w:val="006C530B"/>
    <w:rsid w:val="006C7CBE"/>
    <w:rsid w:val="006D0589"/>
    <w:rsid w:val="006D0B3D"/>
    <w:rsid w:val="006D0C8B"/>
    <w:rsid w:val="006D1AF4"/>
    <w:rsid w:val="006D2C73"/>
    <w:rsid w:val="006D45B1"/>
    <w:rsid w:val="006D4D8C"/>
    <w:rsid w:val="006D4E08"/>
    <w:rsid w:val="006D5532"/>
    <w:rsid w:val="006D5990"/>
    <w:rsid w:val="006D6686"/>
    <w:rsid w:val="006D675D"/>
    <w:rsid w:val="006D7128"/>
    <w:rsid w:val="006E2227"/>
    <w:rsid w:val="006E3D1E"/>
    <w:rsid w:val="006E4C55"/>
    <w:rsid w:val="006E57C3"/>
    <w:rsid w:val="006E660C"/>
    <w:rsid w:val="006E6B5E"/>
    <w:rsid w:val="006F1440"/>
    <w:rsid w:val="006F144C"/>
    <w:rsid w:val="006F2524"/>
    <w:rsid w:val="006F357C"/>
    <w:rsid w:val="006F362F"/>
    <w:rsid w:val="007015E0"/>
    <w:rsid w:val="0070478C"/>
    <w:rsid w:val="007058D4"/>
    <w:rsid w:val="007062F3"/>
    <w:rsid w:val="00712B2E"/>
    <w:rsid w:val="0071318D"/>
    <w:rsid w:val="0071415F"/>
    <w:rsid w:val="00714950"/>
    <w:rsid w:val="0071506A"/>
    <w:rsid w:val="00715090"/>
    <w:rsid w:val="00715EBB"/>
    <w:rsid w:val="007161B0"/>
    <w:rsid w:val="0071659D"/>
    <w:rsid w:val="00716904"/>
    <w:rsid w:val="00717B04"/>
    <w:rsid w:val="00717F4E"/>
    <w:rsid w:val="0072005B"/>
    <w:rsid w:val="00720395"/>
    <w:rsid w:val="00721A52"/>
    <w:rsid w:val="007233F9"/>
    <w:rsid w:val="00723B4C"/>
    <w:rsid w:val="00725C72"/>
    <w:rsid w:val="0073075D"/>
    <w:rsid w:val="00730928"/>
    <w:rsid w:val="00731F10"/>
    <w:rsid w:val="007364C5"/>
    <w:rsid w:val="0073669B"/>
    <w:rsid w:val="00740AA0"/>
    <w:rsid w:val="00741B5E"/>
    <w:rsid w:val="00743A94"/>
    <w:rsid w:val="00743C66"/>
    <w:rsid w:val="007448C1"/>
    <w:rsid w:val="007452F8"/>
    <w:rsid w:val="0074634F"/>
    <w:rsid w:val="00746A8C"/>
    <w:rsid w:val="00746E4B"/>
    <w:rsid w:val="00747117"/>
    <w:rsid w:val="00747D22"/>
    <w:rsid w:val="0075041D"/>
    <w:rsid w:val="00751241"/>
    <w:rsid w:val="00752E91"/>
    <w:rsid w:val="0075305D"/>
    <w:rsid w:val="00753472"/>
    <w:rsid w:val="00753EB5"/>
    <w:rsid w:val="0075414B"/>
    <w:rsid w:val="00755857"/>
    <w:rsid w:val="00757069"/>
    <w:rsid w:val="00760418"/>
    <w:rsid w:val="00760652"/>
    <w:rsid w:val="00761A08"/>
    <w:rsid w:val="007620A7"/>
    <w:rsid w:val="00762E01"/>
    <w:rsid w:val="007632E3"/>
    <w:rsid w:val="00763471"/>
    <w:rsid w:val="007634F5"/>
    <w:rsid w:val="0076451A"/>
    <w:rsid w:val="00766CEC"/>
    <w:rsid w:val="00766EDA"/>
    <w:rsid w:val="00770950"/>
    <w:rsid w:val="00771503"/>
    <w:rsid w:val="00775F51"/>
    <w:rsid w:val="007760EA"/>
    <w:rsid w:val="00776C22"/>
    <w:rsid w:val="00776D41"/>
    <w:rsid w:val="007775B7"/>
    <w:rsid w:val="0078098E"/>
    <w:rsid w:val="00781143"/>
    <w:rsid w:val="0078136D"/>
    <w:rsid w:val="00782908"/>
    <w:rsid w:val="00783BB1"/>
    <w:rsid w:val="0078458C"/>
    <w:rsid w:val="00784DB3"/>
    <w:rsid w:val="00784E11"/>
    <w:rsid w:val="007853D1"/>
    <w:rsid w:val="00785F6C"/>
    <w:rsid w:val="007860E8"/>
    <w:rsid w:val="00790ED6"/>
    <w:rsid w:val="007915B2"/>
    <w:rsid w:val="00791893"/>
    <w:rsid w:val="00793781"/>
    <w:rsid w:val="00795000"/>
    <w:rsid w:val="00796DEC"/>
    <w:rsid w:val="007A0CFC"/>
    <w:rsid w:val="007A1B92"/>
    <w:rsid w:val="007A27BD"/>
    <w:rsid w:val="007A3410"/>
    <w:rsid w:val="007A3BD0"/>
    <w:rsid w:val="007A3E1D"/>
    <w:rsid w:val="007A53DF"/>
    <w:rsid w:val="007A6250"/>
    <w:rsid w:val="007B5925"/>
    <w:rsid w:val="007B688E"/>
    <w:rsid w:val="007B6FFA"/>
    <w:rsid w:val="007C03A4"/>
    <w:rsid w:val="007C20A8"/>
    <w:rsid w:val="007C2254"/>
    <w:rsid w:val="007C39DD"/>
    <w:rsid w:val="007C3C37"/>
    <w:rsid w:val="007C511A"/>
    <w:rsid w:val="007C6C44"/>
    <w:rsid w:val="007C6F13"/>
    <w:rsid w:val="007C7045"/>
    <w:rsid w:val="007D0FEB"/>
    <w:rsid w:val="007D1DC0"/>
    <w:rsid w:val="007D1E75"/>
    <w:rsid w:val="007D20A0"/>
    <w:rsid w:val="007D297A"/>
    <w:rsid w:val="007D2A78"/>
    <w:rsid w:val="007D2AFB"/>
    <w:rsid w:val="007D3CC5"/>
    <w:rsid w:val="007D42FC"/>
    <w:rsid w:val="007D4A19"/>
    <w:rsid w:val="007D4FE0"/>
    <w:rsid w:val="007D6BC9"/>
    <w:rsid w:val="007D74D8"/>
    <w:rsid w:val="007E05BC"/>
    <w:rsid w:val="007E0C1E"/>
    <w:rsid w:val="007E0CE2"/>
    <w:rsid w:val="007E1AD3"/>
    <w:rsid w:val="007E2C0D"/>
    <w:rsid w:val="007E3293"/>
    <w:rsid w:val="007E3EA5"/>
    <w:rsid w:val="007E43C9"/>
    <w:rsid w:val="007E5D0D"/>
    <w:rsid w:val="007F0996"/>
    <w:rsid w:val="007F4A8A"/>
    <w:rsid w:val="007F4C3F"/>
    <w:rsid w:val="007F5006"/>
    <w:rsid w:val="007F5697"/>
    <w:rsid w:val="007F57CA"/>
    <w:rsid w:val="007F5879"/>
    <w:rsid w:val="007F6611"/>
    <w:rsid w:val="007F7224"/>
    <w:rsid w:val="007F74DA"/>
    <w:rsid w:val="00801085"/>
    <w:rsid w:val="00801233"/>
    <w:rsid w:val="00801983"/>
    <w:rsid w:val="008039C0"/>
    <w:rsid w:val="008040D8"/>
    <w:rsid w:val="00804C72"/>
    <w:rsid w:val="00804FC7"/>
    <w:rsid w:val="0080584E"/>
    <w:rsid w:val="00805A39"/>
    <w:rsid w:val="00806688"/>
    <w:rsid w:val="00806A10"/>
    <w:rsid w:val="00807168"/>
    <w:rsid w:val="00810521"/>
    <w:rsid w:val="00810F93"/>
    <w:rsid w:val="008142AB"/>
    <w:rsid w:val="008146B7"/>
    <w:rsid w:val="00815334"/>
    <w:rsid w:val="0081577C"/>
    <w:rsid w:val="0081601A"/>
    <w:rsid w:val="008172D7"/>
    <w:rsid w:val="008178C4"/>
    <w:rsid w:val="00817FA1"/>
    <w:rsid w:val="00820C60"/>
    <w:rsid w:val="00821F84"/>
    <w:rsid w:val="00823357"/>
    <w:rsid w:val="008239A6"/>
    <w:rsid w:val="00824AF8"/>
    <w:rsid w:val="00824FC9"/>
    <w:rsid w:val="00826861"/>
    <w:rsid w:val="00826FD0"/>
    <w:rsid w:val="00827FBB"/>
    <w:rsid w:val="00831D7D"/>
    <w:rsid w:val="00831DAF"/>
    <w:rsid w:val="008322DC"/>
    <w:rsid w:val="008340D7"/>
    <w:rsid w:val="0083455C"/>
    <w:rsid w:val="00835860"/>
    <w:rsid w:val="00836017"/>
    <w:rsid w:val="008360D4"/>
    <w:rsid w:val="00837F1E"/>
    <w:rsid w:val="00840BAF"/>
    <w:rsid w:val="008435AA"/>
    <w:rsid w:val="00843916"/>
    <w:rsid w:val="00843D80"/>
    <w:rsid w:val="00843E8D"/>
    <w:rsid w:val="008443C4"/>
    <w:rsid w:val="008446BD"/>
    <w:rsid w:val="00847C8A"/>
    <w:rsid w:val="0085226D"/>
    <w:rsid w:val="008524FF"/>
    <w:rsid w:val="0085486B"/>
    <w:rsid w:val="008555F8"/>
    <w:rsid w:val="0085654B"/>
    <w:rsid w:val="00857206"/>
    <w:rsid w:val="00860201"/>
    <w:rsid w:val="0086029B"/>
    <w:rsid w:val="00860947"/>
    <w:rsid w:val="00860F08"/>
    <w:rsid w:val="0086187D"/>
    <w:rsid w:val="0086305E"/>
    <w:rsid w:val="00864094"/>
    <w:rsid w:val="008652AA"/>
    <w:rsid w:val="00872726"/>
    <w:rsid w:val="008734EB"/>
    <w:rsid w:val="00873ACF"/>
    <w:rsid w:val="00873DD7"/>
    <w:rsid w:val="00874FE6"/>
    <w:rsid w:val="0087652C"/>
    <w:rsid w:val="00876CB8"/>
    <w:rsid w:val="008801C9"/>
    <w:rsid w:val="00881C79"/>
    <w:rsid w:val="0088264C"/>
    <w:rsid w:val="00882882"/>
    <w:rsid w:val="008854FF"/>
    <w:rsid w:val="008904E0"/>
    <w:rsid w:val="00890C9D"/>
    <w:rsid w:val="00891732"/>
    <w:rsid w:val="00892BFB"/>
    <w:rsid w:val="00892D2D"/>
    <w:rsid w:val="00892D38"/>
    <w:rsid w:val="00892FBF"/>
    <w:rsid w:val="008939A8"/>
    <w:rsid w:val="00894E9A"/>
    <w:rsid w:val="00895BAD"/>
    <w:rsid w:val="0089706E"/>
    <w:rsid w:val="008A0BC9"/>
    <w:rsid w:val="008A0C94"/>
    <w:rsid w:val="008A1FCF"/>
    <w:rsid w:val="008A418B"/>
    <w:rsid w:val="008A42D9"/>
    <w:rsid w:val="008A4A05"/>
    <w:rsid w:val="008A4CC9"/>
    <w:rsid w:val="008A5790"/>
    <w:rsid w:val="008A62FF"/>
    <w:rsid w:val="008A6505"/>
    <w:rsid w:val="008A6D37"/>
    <w:rsid w:val="008A6FA2"/>
    <w:rsid w:val="008B05DC"/>
    <w:rsid w:val="008B0660"/>
    <w:rsid w:val="008B0FB3"/>
    <w:rsid w:val="008B1907"/>
    <w:rsid w:val="008B1E08"/>
    <w:rsid w:val="008B5294"/>
    <w:rsid w:val="008B5C99"/>
    <w:rsid w:val="008B6231"/>
    <w:rsid w:val="008B6287"/>
    <w:rsid w:val="008B7345"/>
    <w:rsid w:val="008C133C"/>
    <w:rsid w:val="008C1AA0"/>
    <w:rsid w:val="008C3446"/>
    <w:rsid w:val="008C7601"/>
    <w:rsid w:val="008D0277"/>
    <w:rsid w:val="008D08F7"/>
    <w:rsid w:val="008D0F4B"/>
    <w:rsid w:val="008D13C6"/>
    <w:rsid w:val="008D438B"/>
    <w:rsid w:val="008D44D7"/>
    <w:rsid w:val="008D6038"/>
    <w:rsid w:val="008D6638"/>
    <w:rsid w:val="008E4EAF"/>
    <w:rsid w:val="008F009A"/>
    <w:rsid w:val="008F04B6"/>
    <w:rsid w:val="008F4F16"/>
    <w:rsid w:val="008F5217"/>
    <w:rsid w:val="00900675"/>
    <w:rsid w:val="009007A3"/>
    <w:rsid w:val="00901D8C"/>
    <w:rsid w:val="00903350"/>
    <w:rsid w:val="009036CD"/>
    <w:rsid w:val="009057D9"/>
    <w:rsid w:val="00907108"/>
    <w:rsid w:val="00907CB4"/>
    <w:rsid w:val="00907F62"/>
    <w:rsid w:val="009104E2"/>
    <w:rsid w:val="00910D83"/>
    <w:rsid w:val="00911986"/>
    <w:rsid w:val="0091406C"/>
    <w:rsid w:val="009146D4"/>
    <w:rsid w:val="00914E75"/>
    <w:rsid w:val="0091521A"/>
    <w:rsid w:val="009157F6"/>
    <w:rsid w:val="00916135"/>
    <w:rsid w:val="009161F2"/>
    <w:rsid w:val="00920626"/>
    <w:rsid w:val="0092683D"/>
    <w:rsid w:val="00931C22"/>
    <w:rsid w:val="00933722"/>
    <w:rsid w:val="00936718"/>
    <w:rsid w:val="00936ACB"/>
    <w:rsid w:val="00940888"/>
    <w:rsid w:val="00941FC7"/>
    <w:rsid w:val="00942C29"/>
    <w:rsid w:val="00944E9A"/>
    <w:rsid w:val="00945804"/>
    <w:rsid w:val="00947246"/>
    <w:rsid w:val="00950C5B"/>
    <w:rsid w:val="00951E8D"/>
    <w:rsid w:val="009529B2"/>
    <w:rsid w:val="0095345C"/>
    <w:rsid w:val="009547D8"/>
    <w:rsid w:val="0095555A"/>
    <w:rsid w:val="00955EB0"/>
    <w:rsid w:val="009561C5"/>
    <w:rsid w:val="00966312"/>
    <w:rsid w:val="00972CF5"/>
    <w:rsid w:val="0097424B"/>
    <w:rsid w:val="00974474"/>
    <w:rsid w:val="009746A4"/>
    <w:rsid w:val="0097475F"/>
    <w:rsid w:val="00974923"/>
    <w:rsid w:val="00974A04"/>
    <w:rsid w:val="009753A5"/>
    <w:rsid w:val="00976FE5"/>
    <w:rsid w:val="009817DF"/>
    <w:rsid w:val="00982F0D"/>
    <w:rsid w:val="00983B4E"/>
    <w:rsid w:val="009849A5"/>
    <w:rsid w:val="00986F40"/>
    <w:rsid w:val="009875B8"/>
    <w:rsid w:val="0099017C"/>
    <w:rsid w:val="00994230"/>
    <w:rsid w:val="00994AA5"/>
    <w:rsid w:val="00995756"/>
    <w:rsid w:val="009957F3"/>
    <w:rsid w:val="009A1EC8"/>
    <w:rsid w:val="009A3043"/>
    <w:rsid w:val="009A33EB"/>
    <w:rsid w:val="009A482D"/>
    <w:rsid w:val="009A6FF5"/>
    <w:rsid w:val="009B01BB"/>
    <w:rsid w:val="009B208B"/>
    <w:rsid w:val="009B343A"/>
    <w:rsid w:val="009B5A11"/>
    <w:rsid w:val="009B61CF"/>
    <w:rsid w:val="009B75A9"/>
    <w:rsid w:val="009C00DB"/>
    <w:rsid w:val="009C0D32"/>
    <w:rsid w:val="009C35FD"/>
    <w:rsid w:val="009C5DD8"/>
    <w:rsid w:val="009C5EF8"/>
    <w:rsid w:val="009C6001"/>
    <w:rsid w:val="009C673D"/>
    <w:rsid w:val="009C685E"/>
    <w:rsid w:val="009C7894"/>
    <w:rsid w:val="009D0113"/>
    <w:rsid w:val="009D3D28"/>
    <w:rsid w:val="009D5BA5"/>
    <w:rsid w:val="009D7058"/>
    <w:rsid w:val="009D774C"/>
    <w:rsid w:val="009E2729"/>
    <w:rsid w:val="009E2A74"/>
    <w:rsid w:val="009E6405"/>
    <w:rsid w:val="009E713A"/>
    <w:rsid w:val="009F089A"/>
    <w:rsid w:val="009F09C1"/>
    <w:rsid w:val="009F24BC"/>
    <w:rsid w:val="009F3037"/>
    <w:rsid w:val="009F4EFE"/>
    <w:rsid w:val="009F5127"/>
    <w:rsid w:val="009F5EFC"/>
    <w:rsid w:val="009F69C2"/>
    <w:rsid w:val="009F6E6A"/>
    <w:rsid w:val="00A01605"/>
    <w:rsid w:val="00A027A3"/>
    <w:rsid w:val="00A02A2C"/>
    <w:rsid w:val="00A04FB9"/>
    <w:rsid w:val="00A055F7"/>
    <w:rsid w:val="00A078EC"/>
    <w:rsid w:val="00A079E9"/>
    <w:rsid w:val="00A12038"/>
    <w:rsid w:val="00A133FA"/>
    <w:rsid w:val="00A15329"/>
    <w:rsid w:val="00A21C31"/>
    <w:rsid w:val="00A228B2"/>
    <w:rsid w:val="00A22A54"/>
    <w:rsid w:val="00A22DA3"/>
    <w:rsid w:val="00A230A3"/>
    <w:rsid w:val="00A234BC"/>
    <w:rsid w:val="00A234BE"/>
    <w:rsid w:val="00A23536"/>
    <w:rsid w:val="00A24D42"/>
    <w:rsid w:val="00A275E0"/>
    <w:rsid w:val="00A32344"/>
    <w:rsid w:val="00A34154"/>
    <w:rsid w:val="00A347F8"/>
    <w:rsid w:val="00A36F13"/>
    <w:rsid w:val="00A374B7"/>
    <w:rsid w:val="00A409F2"/>
    <w:rsid w:val="00A43C11"/>
    <w:rsid w:val="00A43EAF"/>
    <w:rsid w:val="00A45C17"/>
    <w:rsid w:val="00A47FD4"/>
    <w:rsid w:val="00A50C42"/>
    <w:rsid w:val="00A50DBB"/>
    <w:rsid w:val="00A5123A"/>
    <w:rsid w:val="00A52041"/>
    <w:rsid w:val="00A52E14"/>
    <w:rsid w:val="00A546A4"/>
    <w:rsid w:val="00A54CCD"/>
    <w:rsid w:val="00A56F33"/>
    <w:rsid w:val="00A56FE0"/>
    <w:rsid w:val="00A57D47"/>
    <w:rsid w:val="00A61026"/>
    <w:rsid w:val="00A62152"/>
    <w:rsid w:val="00A64B99"/>
    <w:rsid w:val="00A64F68"/>
    <w:rsid w:val="00A65468"/>
    <w:rsid w:val="00A6552F"/>
    <w:rsid w:val="00A66145"/>
    <w:rsid w:val="00A723BD"/>
    <w:rsid w:val="00A72616"/>
    <w:rsid w:val="00A727D2"/>
    <w:rsid w:val="00A745A0"/>
    <w:rsid w:val="00A810EE"/>
    <w:rsid w:val="00A81B49"/>
    <w:rsid w:val="00A81C3F"/>
    <w:rsid w:val="00A83365"/>
    <w:rsid w:val="00A83F88"/>
    <w:rsid w:val="00A84778"/>
    <w:rsid w:val="00A84BC9"/>
    <w:rsid w:val="00A850AD"/>
    <w:rsid w:val="00A92116"/>
    <w:rsid w:val="00A925FD"/>
    <w:rsid w:val="00A93E22"/>
    <w:rsid w:val="00A94827"/>
    <w:rsid w:val="00A94A99"/>
    <w:rsid w:val="00A94C7C"/>
    <w:rsid w:val="00A95739"/>
    <w:rsid w:val="00A9587F"/>
    <w:rsid w:val="00A962E1"/>
    <w:rsid w:val="00A9774C"/>
    <w:rsid w:val="00AA2383"/>
    <w:rsid w:val="00AA2475"/>
    <w:rsid w:val="00AA259F"/>
    <w:rsid w:val="00AA3062"/>
    <w:rsid w:val="00AA45D8"/>
    <w:rsid w:val="00AA504C"/>
    <w:rsid w:val="00AA52ED"/>
    <w:rsid w:val="00AA5FEF"/>
    <w:rsid w:val="00AA721C"/>
    <w:rsid w:val="00AB10FD"/>
    <w:rsid w:val="00AB15AC"/>
    <w:rsid w:val="00AB3F42"/>
    <w:rsid w:val="00AB4313"/>
    <w:rsid w:val="00AB4897"/>
    <w:rsid w:val="00AB4B51"/>
    <w:rsid w:val="00AB5A61"/>
    <w:rsid w:val="00AB6386"/>
    <w:rsid w:val="00AB6688"/>
    <w:rsid w:val="00AB676F"/>
    <w:rsid w:val="00AB6A26"/>
    <w:rsid w:val="00AC1445"/>
    <w:rsid w:val="00AC2425"/>
    <w:rsid w:val="00AC3D04"/>
    <w:rsid w:val="00AC444D"/>
    <w:rsid w:val="00AC5FA8"/>
    <w:rsid w:val="00AC6315"/>
    <w:rsid w:val="00AC6C91"/>
    <w:rsid w:val="00AC6FEE"/>
    <w:rsid w:val="00AC7081"/>
    <w:rsid w:val="00AC73DC"/>
    <w:rsid w:val="00AD0069"/>
    <w:rsid w:val="00AD2536"/>
    <w:rsid w:val="00AD2A2F"/>
    <w:rsid w:val="00AD3735"/>
    <w:rsid w:val="00AD3F00"/>
    <w:rsid w:val="00AD484C"/>
    <w:rsid w:val="00AD4C91"/>
    <w:rsid w:val="00AD54E1"/>
    <w:rsid w:val="00AD6CB5"/>
    <w:rsid w:val="00AD73E4"/>
    <w:rsid w:val="00AD7C53"/>
    <w:rsid w:val="00AD7E1D"/>
    <w:rsid w:val="00AE16FB"/>
    <w:rsid w:val="00AE1D94"/>
    <w:rsid w:val="00AE38A0"/>
    <w:rsid w:val="00AE5D23"/>
    <w:rsid w:val="00AF0C45"/>
    <w:rsid w:val="00AF227E"/>
    <w:rsid w:val="00AF288F"/>
    <w:rsid w:val="00AF3E5E"/>
    <w:rsid w:val="00AF5066"/>
    <w:rsid w:val="00AF58EA"/>
    <w:rsid w:val="00AF7608"/>
    <w:rsid w:val="00B00AC8"/>
    <w:rsid w:val="00B00E2F"/>
    <w:rsid w:val="00B0118F"/>
    <w:rsid w:val="00B03D7E"/>
    <w:rsid w:val="00B0428D"/>
    <w:rsid w:val="00B049AA"/>
    <w:rsid w:val="00B06B2D"/>
    <w:rsid w:val="00B1003E"/>
    <w:rsid w:val="00B10482"/>
    <w:rsid w:val="00B10799"/>
    <w:rsid w:val="00B1136D"/>
    <w:rsid w:val="00B11733"/>
    <w:rsid w:val="00B12917"/>
    <w:rsid w:val="00B12A64"/>
    <w:rsid w:val="00B13F6F"/>
    <w:rsid w:val="00B14296"/>
    <w:rsid w:val="00B14B1A"/>
    <w:rsid w:val="00B17DD0"/>
    <w:rsid w:val="00B21378"/>
    <w:rsid w:val="00B244D0"/>
    <w:rsid w:val="00B25AAF"/>
    <w:rsid w:val="00B26469"/>
    <w:rsid w:val="00B26FBF"/>
    <w:rsid w:val="00B30E3D"/>
    <w:rsid w:val="00B318F1"/>
    <w:rsid w:val="00B3279E"/>
    <w:rsid w:val="00B334C3"/>
    <w:rsid w:val="00B34DB1"/>
    <w:rsid w:val="00B35604"/>
    <w:rsid w:val="00B3731F"/>
    <w:rsid w:val="00B41938"/>
    <w:rsid w:val="00B41CB1"/>
    <w:rsid w:val="00B42C49"/>
    <w:rsid w:val="00B4413F"/>
    <w:rsid w:val="00B4533D"/>
    <w:rsid w:val="00B45700"/>
    <w:rsid w:val="00B4571A"/>
    <w:rsid w:val="00B45A12"/>
    <w:rsid w:val="00B519D3"/>
    <w:rsid w:val="00B52636"/>
    <w:rsid w:val="00B5351A"/>
    <w:rsid w:val="00B53EE7"/>
    <w:rsid w:val="00B5419F"/>
    <w:rsid w:val="00B555B2"/>
    <w:rsid w:val="00B56E7D"/>
    <w:rsid w:val="00B603F4"/>
    <w:rsid w:val="00B60E89"/>
    <w:rsid w:val="00B61518"/>
    <w:rsid w:val="00B616B2"/>
    <w:rsid w:val="00B61A7C"/>
    <w:rsid w:val="00B6202F"/>
    <w:rsid w:val="00B6227A"/>
    <w:rsid w:val="00B6295D"/>
    <w:rsid w:val="00B62DEB"/>
    <w:rsid w:val="00B64807"/>
    <w:rsid w:val="00B65313"/>
    <w:rsid w:val="00B65717"/>
    <w:rsid w:val="00B658A3"/>
    <w:rsid w:val="00B6661F"/>
    <w:rsid w:val="00B66C7A"/>
    <w:rsid w:val="00B66DD2"/>
    <w:rsid w:val="00B707B4"/>
    <w:rsid w:val="00B7226C"/>
    <w:rsid w:val="00B7272C"/>
    <w:rsid w:val="00B735F7"/>
    <w:rsid w:val="00B739F8"/>
    <w:rsid w:val="00B756AA"/>
    <w:rsid w:val="00B84A96"/>
    <w:rsid w:val="00B84D05"/>
    <w:rsid w:val="00B84E04"/>
    <w:rsid w:val="00B85172"/>
    <w:rsid w:val="00B85251"/>
    <w:rsid w:val="00B913E4"/>
    <w:rsid w:val="00B9287B"/>
    <w:rsid w:val="00B92EB9"/>
    <w:rsid w:val="00B93425"/>
    <w:rsid w:val="00B93699"/>
    <w:rsid w:val="00B93D0C"/>
    <w:rsid w:val="00B95693"/>
    <w:rsid w:val="00B95C0C"/>
    <w:rsid w:val="00B971D4"/>
    <w:rsid w:val="00B97262"/>
    <w:rsid w:val="00BA121C"/>
    <w:rsid w:val="00BA13AC"/>
    <w:rsid w:val="00BA1A31"/>
    <w:rsid w:val="00BA227D"/>
    <w:rsid w:val="00BA42DA"/>
    <w:rsid w:val="00BA4482"/>
    <w:rsid w:val="00BA4DF3"/>
    <w:rsid w:val="00BA4F7A"/>
    <w:rsid w:val="00BA5ABD"/>
    <w:rsid w:val="00BA5BA3"/>
    <w:rsid w:val="00BA60D1"/>
    <w:rsid w:val="00BB2AA3"/>
    <w:rsid w:val="00BB382C"/>
    <w:rsid w:val="00BB3D8B"/>
    <w:rsid w:val="00BB4762"/>
    <w:rsid w:val="00BB4B86"/>
    <w:rsid w:val="00BB5705"/>
    <w:rsid w:val="00BB5EDE"/>
    <w:rsid w:val="00BB6C00"/>
    <w:rsid w:val="00BC200A"/>
    <w:rsid w:val="00BC26DC"/>
    <w:rsid w:val="00BC5993"/>
    <w:rsid w:val="00BC5A8E"/>
    <w:rsid w:val="00BC61B8"/>
    <w:rsid w:val="00BC67ED"/>
    <w:rsid w:val="00BC701E"/>
    <w:rsid w:val="00BC708C"/>
    <w:rsid w:val="00BC7D45"/>
    <w:rsid w:val="00BD0121"/>
    <w:rsid w:val="00BD467A"/>
    <w:rsid w:val="00BE0238"/>
    <w:rsid w:val="00BE0866"/>
    <w:rsid w:val="00BE2491"/>
    <w:rsid w:val="00BE287E"/>
    <w:rsid w:val="00BE2E98"/>
    <w:rsid w:val="00BE363B"/>
    <w:rsid w:val="00BE3F1D"/>
    <w:rsid w:val="00BE473A"/>
    <w:rsid w:val="00BE6222"/>
    <w:rsid w:val="00BF20FF"/>
    <w:rsid w:val="00BF2707"/>
    <w:rsid w:val="00BF7A1D"/>
    <w:rsid w:val="00C01202"/>
    <w:rsid w:val="00C01A72"/>
    <w:rsid w:val="00C03695"/>
    <w:rsid w:val="00C03E40"/>
    <w:rsid w:val="00C055A8"/>
    <w:rsid w:val="00C05A1C"/>
    <w:rsid w:val="00C060CE"/>
    <w:rsid w:val="00C10467"/>
    <w:rsid w:val="00C1432C"/>
    <w:rsid w:val="00C15EC0"/>
    <w:rsid w:val="00C17757"/>
    <w:rsid w:val="00C202BD"/>
    <w:rsid w:val="00C221E8"/>
    <w:rsid w:val="00C22A76"/>
    <w:rsid w:val="00C2348C"/>
    <w:rsid w:val="00C23CD5"/>
    <w:rsid w:val="00C266F7"/>
    <w:rsid w:val="00C267AD"/>
    <w:rsid w:val="00C26EEF"/>
    <w:rsid w:val="00C301C3"/>
    <w:rsid w:val="00C33570"/>
    <w:rsid w:val="00C3369C"/>
    <w:rsid w:val="00C33969"/>
    <w:rsid w:val="00C339E0"/>
    <w:rsid w:val="00C33D5E"/>
    <w:rsid w:val="00C35198"/>
    <w:rsid w:val="00C37B06"/>
    <w:rsid w:val="00C40493"/>
    <w:rsid w:val="00C40D0D"/>
    <w:rsid w:val="00C41A6B"/>
    <w:rsid w:val="00C4286E"/>
    <w:rsid w:val="00C43649"/>
    <w:rsid w:val="00C4386E"/>
    <w:rsid w:val="00C44429"/>
    <w:rsid w:val="00C44978"/>
    <w:rsid w:val="00C452C2"/>
    <w:rsid w:val="00C51B04"/>
    <w:rsid w:val="00C526D0"/>
    <w:rsid w:val="00C52725"/>
    <w:rsid w:val="00C5371D"/>
    <w:rsid w:val="00C5506E"/>
    <w:rsid w:val="00C654D9"/>
    <w:rsid w:val="00C6608B"/>
    <w:rsid w:val="00C66B52"/>
    <w:rsid w:val="00C714CC"/>
    <w:rsid w:val="00C741D7"/>
    <w:rsid w:val="00C753B2"/>
    <w:rsid w:val="00C75711"/>
    <w:rsid w:val="00C76B42"/>
    <w:rsid w:val="00C81599"/>
    <w:rsid w:val="00C82650"/>
    <w:rsid w:val="00C83765"/>
    <w:rsid w:val="00C84699"/>
    <w:rsid w:val="00C87F55"/>
    <w:rsid w:val="00C919B1"/>
    <w:rsid w:val="00C91B12"/>
    <w:rsid w:val="00C91ED9"/>
    <w:rsid w:val="00CA282B"/>
    <w:rsid w:val="00CA4332"/>
    <w:rsid w:val="00CA6440"/>
    <w:rsid w:val="00CA6FA1"/>
    <w:rsid w:val="00CA71EB"/>
    <w:rsid w:val="00CA73DE"/>
    <w:rsid w:val="00CB0BC2"/>
    <w:rsid w:val="00CB10F6"/>
    <w:rsid w:val="00CB18CE"/>
    <w:rsid w:val="00CB2490"/>
    <w:rsid w:val="00CB330D"/>
    <w:rsid w:val="00CB54DB"/>
    <w:rsid w:val="00CB573E"/>
    <w:rsid w:val="00CB6364"/>
    <w:rsid w:val="00CB7A44"/>
    <w:rsid w:val="00CB7C43"/>
    <w:rsid w:val="00CB7F8F"/>
    <w:rsid w:val="00CC0E80"/>
    <w:rsid w:val="00CC467F"/>
    <w:rsid w:val="00CC5F2A"/>
    <w:rsid w:val="00CC677A"/>
    <w:rsid w:val="00CC6AD7"/>
    <w:rsid w:val="00CC7B44"/>
    <w:rsid w:val="00CD00DC"/>
    <w:rsid w:val="00CD2129"/>
    <w:rsid w:val="00CD25FE"/>
    <w:rsid w:val="00CD2B6C"/>
    <w:rsid w:val="00CD48EF"/>
    <w:rsid w:val="00CD5063"/>
    <w:rsid w:val="00CD5C59"/>
    <w:rsid w:val="00CD6D65"/>
    <w:rsid w:val="00CD7925"/>
    <w:rsid w:val="00CE3C8B"/>
    <w:rsid w:val="00CE3F6C"/>
    <w:rsid w:val="00CE411F"/>
    <w:rsid w:val="00CE573E"/>
    <w:rsid w:val="00CE5AB6"/>
    <w:rsid w:val="00CF0148"/>
    <w:rsid w:val="00CF0966"/>
    <w:rsid w:val="00CF0C18"/>
    <w:rsid w:val="00CF3371"/>
    <w:rsid w:val="00CF4EEF"/>
    <w:rsid w:val="00CF4F35"/>
    <w:rsid w:val="00CF5783"/>
    <w:rsid w:val="00CF7BA3"/>
    <w:rsid w:val="00CF7F97"/>
    <w:rsid w:val="00D039CD"/>
    <w:rsid w:val="00D0444F"/>
    <w:rsid w:val="00D04C09"/>
    <w:rsid w:val="00D04DB5"/>
    <w:rsid w:val="00D05F1F"/>
    <w:rsid w:val="00D0688E"/>
    <w:rsid w:val="00D06F84"/>
    <w:rsid w:val="00D1028D"/>
    <w:rsid w:val="00D11030"/>
    <w:rsid w:val="00D11F59"/>
    <w:rsid w:val="00D1254B"/>
    <w:rsid w:val="00D1287D"/>
    <w:rsid w:val="00D1518D"/>
    <w:rsid w:val="00D17289"/>
    <w:rsid w:val="00D20344"/>
    <w:rsid w:val="00D209C6"/>
    <w:rsid w:val="00D21B9A"/>
    <w:rsid w:val="00D21CD6"/>
    <w:rsid w:val="00D22D3C"/>
    <w:rsid w:val="00D23B5A"/>
    <w:rsid w:val="00D246E1"/>
    <w:rsid w:val="00D25B37"/>
    <w:rsid w:val="00D27B2A"/>
    <w:rsid w:val="00D30B54"/>
    <w:rsid w:val="00D33266"/>
    <w:rsid w:val="00D33830"/>
    <w:rsid w:val="00D339AB"/>
    <w:rsid w:val="00D33EFC"/>
    <w:rsid w:val="00D34624"/>
    <w:rsid w:val="00D349F0"/>
    <w:rsid w:val="00D34A95"/>
    <w:rsid w:val="00D354BD"/>
    <w:rsid w:val="00D36B58"/>
    <w:rsid w:val="00D403A2"/>
    <w:rsid w:val="00D40A19"/>
    <w:rsid w:val="00D41515"/>
    <w:rsid w:val="00D43172"/>
    <w:rsid w:val="00D444CF"/>
    <w:rsid w:val="00D44583"/>
    <w:rsid w:val="00D4473E"/>
    <w:rsid w:val="00D46E02"/>
    <w:rsid w:val="00D52784"/>
    <w:rsid w:val="00D53082"/>
    <w:rsid w:val="00D540D9"/>
    <w:rsid w:val="00D54B5C"/>
    <w:rsid w:val="00D54E48"/>
    <w:rsid w:val="00D57E44"/>
    <w:rsid w:val="00D62C06"/>
    <w:rsid w:val="00D6313B"/>
    <w:rsid w:val="00D65482"/>
    <w:rsid w:val="00D65875"/>
    <w:rsid w:val="00D658D6"/>
    <w:rsid w:val="00D666A2"/>
    <w:rsid w:val="00D70024"/>
    <w:rsid w:val="00D704BD"/>
    <w:rsid w:val="00D708AC"/>
    <w:rsid w:val="00D70AEB"/>
    <w:rsid w:val="00D746D9"/>
    <w:rsid w:val="00D74AF1"/>
    <w:rsid w:val="00D75269"/>
    <w:rsid w:val="00D756B3"/>
    <w:rsid w:val="00D75F59"/>
    <w:rsid w:val="00D75F92"/>
    <w:rsid w:val="00D76433"/>
    <w:rsid w:val="00D77A75"/>
    <w:rsid w:val="00D804B3"/>
    <w:rsid w:val="00D80B8C"/>
    <w:rsid w:val="00D81E9E"/>
    <w:rsid w:val="00D81F40"/>
    <w:rsid w:val="00D81FCB"/>
    <w:rsid w:val="00D86652"/>
    <w:rsid w:val="00D86DD0"/>
    <w:rsid w:val="00D874F1"/>
    <w:rsid w:val="00D90DF6"/>
    <w:rsid w:val="00D934A4"/>
    <w:rsid w:val="00D96DA0"/>
    <w:rsid w:val="00D9746A"/>
    <w:rsid w:val="00DA043A"/>
    <w:rsid w:val="00DA20AA"/>
    <w:rsid w:val="00DA34AD"/>
    <w:rsid w:val="00DA5322"/>
    <w:rsid w:val="00DA5EF2"/>
    <w:rsid w:val="00DB2A89"/>
    <w:rsid w:val="00DB3B13"/>
    <w:rsid w:val="00DB5814"/>
    <w:rsid w:val="00DB5B31"/>
    <w:rsid w:val="00DB6396"/>
    <w:rsid w:val="00DB7B5B"/>
    <w:rsid w:val="00DC0413"/>
    <w:rsid w:val="00DC22A1"/>
    <w:rsid w:val="00DC3A2A"/>
    <w:rsid w:val="00DC535D"/>
    <w:rsid w:val="00DD226E"/>
    <w:rsid w:val="00DD4681"/>
    <w:rsid w:val="00DD5178"/>
    <w:rsid w:val="00DD5F35"/>
    <w:rsid w:val="00DD68D4"/>
    <w:rsid w:val="00DE016B"/>
    <w:rsid w:val="00DE14D4"/>
    <w:rsid w:val="00DE1A19"/>
    <w:rsid w:val="00DE21D7"/>
    <w:rsid w:val="00DE2257"/>
    <w:rsid w:val="00DE232F"/>
    <w:rsid w:val="00DE4FBB"/>
    <w:rsid w:val="00DE5621"/>
    <w:rsid w:val="00DE5812"/>
    <w:rsid w:val="00DE6149"/>
    <w:rsid w:val="00DE679F"/>
    <w:rsid w:val="00DE6E2E"/>
    <w:rsid w:val="00DF012E"/>
    <w:rsid w:val="00DF0DC9"/>
    <w:rsid w:val="00DF0EAF"/>
    <w:rsid w:val="00DF150A"/>
    <w:rsid w:val="00DF2365"/>
    <w:rsid w:val="00DF2E2A"/>
    <w:rsid w:val="00DF2F52"/>
    <w:rsid w:val="00DF33E4"/>
    <w:rsid w:val="00DF37CD"/>
    <w:rsid w:val="00DF4360"/>
    <w:rsid w:val="00DF43B5"/>
    <w:rsid w:val="00E000CC"/>
    <w:rsid w:val="00E01406"/>
    <w:rsid w:val="00E02B03"/>
    <w:rsid w:val="00E04243"/>
    <w:rsid w:val="00E04470"/>
    <w:rsid w:val="00E07518"/>
    <w:rsid w:val="00E1231F"/>
    <w:rsid w:val="00E13AFE"/>
    <w:rsid w:val="00E174C4"/>
    <w:rsid w:val="00E178B4"/>
    <w:rsid w:val="00E2156C"/>
    <w:rsid w:val="00E21F8C"/>
    <w:rsid w:val="00E22758"/>
    <w:rsid w:val="00E22CB7"/>
    <w:rsid w:val="00E23F1C"/>
    <w:rsid w:val="00E24A86"/>
    <w:rsid w:val="00E266DF"/>
    <w:rsid w:val="00E27579"/>
    <w:rsid w:val="00E2760D"/>
    <w:rsid w:val="00E31BB2"/>
    <w:rsid w:val="00E326A3"/>
    <w:rsid w:val="00E32F92"/>
    <w:rsid w:val="00E348FD"/>
    <w:rsid w:val="00E35955"/>
    <w:rsid w:val="00E35DDD"/>
    <w:rsid w:val="00E35F21"/>
    <w:rsid w:val="00E36A0F"/>
    <w:rsid w:val="00E36D26"/>
    <w:rsid w:val="00E417CF"/>
    <w:rsid w:val="00E41C8E"/>
    <w:rsid w:val="00E43458"/>
    <w:rsid w:val="00E43DB3"/>
    <w:rsid w:val="00E43EAE"/>
    <w:rsid w:val="00E44568"/>
    <w:rsid w:val="00E44600"/>
    <w:rsid w:val="00E44B73"/>
    <w:rsid w:val="00E460DB"/>
    <w:rsid w:val="00E46737"/>
    <w:rsid w:val="00E47C34"/>
    <w:rsid w:val="00E50760"/>
    <w:rsid w:val="00E53E57"/>
    <w:rsid w:val="00E541DD"/>
    <w:rsid w:val="00E555AB"/>
    <w:rsid w:val="00E5654E"/>
    <w:rsid w:val="00E56835"/>
    <w:rsid w:val="00E579AC"/>
    <w:rsid w:val="00E6119A"/>
    <w:rsid w:val="00E62417"/>
    <w:rsid w:val="00E64B29"/>
    <w:rsid w:val="00E6757E"/>
    <w:rsid w:val="00E67D5E"/>
    <w:rsid w:val="00E67EC5"/>
    <w:rsid w:val="00E70E07"/>
    <w:rsid w:val="00E7136A"/>
    <w:rsid w:val="00E728AA"/>
    <w:rsid w:val="00E81BF8"/>
    <w:rsid w:val="00E83692"/>
    <w:rsid w:val="00E8422C"/>
    <w:rsid w:val="00E852E5"/>
    <w:rsid w:val="00E861BE"/>
    <w:rsid w:val="00E902A7"/>
    <w:rsid w:val="00E909C1"/>
    <w:rsid w:val="00E91375"/>
    <w:rsid w:val="00E9170C"/>
    <w:rsid w:val="00E92671"/>
    <w:rsid w:val="00E95919"/>
    <w:rsid w:val="00E976DB"/>
    <w:rsid w:val="00E979E0"/>
    <w:rsid w:val="00EA09F9"/>
    <w:rsid w:val="00EA159C"/>
    <w:rsid w:val="00EA28B9"/>
    <w:rsid w:val="00EA46EC"/>
    <w:rsid w:val="00EA5667"/>
    <w:rsid w:val="00EA6758"/>
    <w:rsid w:val="00EA684A"/>
    <w:rsid w:val="00EB0826"/>
    <w:rsid w:val="00EB1666"/>
    <w:rsid w:val="00EB23F5"/>
    <w:rsid w:val="00EB2F39"/>
    <w:rsid w:val="00EB4544"/>
    <w:rsid w:val="00EB47D2"/>
    <w:rsid w:val="00EB5182"/>
    <w:rsid w:val="00EB53A3"/>
    <w:rsid w:val="00EB75DC"/>
    <w:rsid w:val="00EB763A"/>
    <w:rsid w:val="00EB7A6A"/>
    <w:rsid w:val="00EC0A4D"/>
    <w:rsid w:val="00EC0AD3"/>
    <w:rsid w:val="00EC1C4F"/>
    <w:rsid w:val="00EC2BC6"/>
    <w:rsid w:val="00EC4246"/>
    <w:rsid w:val="00EC5D82"/>
    <w:rsid w:val="00ED0ED0"/>
    <w:rsid w:val="00ED12B8"/>
    <w:rsid w:val="00ED4C76"/>
    <w:rsid w:val="00ED5E73"/>
    <w:rsid w:val="00ED6AC4"/>
    <w:rsid w:val="00ED7D4E"/>
    <w:rsid w:val="00EE238F"/>
    <w:rsid w:val="00EE3D67"/>
    <w:rsid w:val="00EE5A46"/>
    <w:rsid w:val="00EE5D10"/>
    <w:rsid w:val="00EE6CA1"/>
    <w:rsid w:val="00EF00F1"/>
    <w:rsid w:val="00EF1102"/>
    <w:rsid w:val="00EF1814"/>
    <w:rsid w:val="00EF1C0C"/>
    <w:rsid w:val="00EF2C38"/>
    <w:rsid w:val="00EF2FA2"/>
    <w:rsid w:val="00EF362F"/>
    <w:rsid w:val="00EF3F92"/>
    <w:rsid w:val="00EF709D"/>
    <w:rsid w:val="00F00F21"/>
    <w:rsid w:val="00F064B1"/>
    <w:rsid w:val="00F07383"/>
    <w:rsid w:val="00F1084C"/>
    <w:rsid w:val="00F10DEC"/>
    <w:rsid w:val="00F124DD"/>
    <w:rsid w:val="00F13EE5"/>
    <w:rsid w:val="00F16388"/>
    <w:rsid w:val="00F178BE"/>
    <w:rsid w:val="00F22964"/>
    <w:rsid w:val="00F22B04"/>
    <w:rsid w:val="00F24D5B"/>
    <w:rsid w:val="00F2526D"/>
    <w:rsid w:val="00F271E1"/>
    <w:rsid w:val="00F27892"/>
    <w:rsid w:val="00F278BA"/>
    <w:rsid w:val="00F31C67"/>
    <w:rsid w:val="00F323F8"/>
    <w:rsid w:val="00F33F66"/>
    <w:rsid w:val="00F34E52"/>
    <w:rsid w:val="00F35517"/>
    <w:rsid w:val="00F3771C"/>
    <w:rsid w:val="00F4060D"/>
    <w:rsid w:val="00F41AEC"/>
    <w:rsid w:val="00F44072"/>
    <w:rsid w:val="00F44FBC"/>
    <w:rsid w:val="00F45B56"/>
    <w:rsid w:val="00F50303"/>
    <w:rsid w:val="00F5112D"/>
    <w:rsid w:val="00F5127B"/>
    <w:rsid w:val="00F5449A"/>
    <w:rsid w:val="00F545CF"/>
    <w:rsid w:val="00F560F7"/>
    <w:rsid w:val="00F57E9D"/>
    <w:rsid w:val="00F609AA"/>
    <w:rsid w:val="00F60A23"/>
    <w:rsid w:val="00F62D41"/>
    <w:rsid w:val="00F6498B"/>
    <w:rsid w:val="00F66D2E"/>
    <w:rsid w:val="00F67060"/>
    <w:rsid w:val="00F7028C"/>
    <w:rsid w:val="00F7118C"/>
    <w:rsid w:val="00F71D45"/>
    <w:rsid w:val="00F7306C"/>
    <w:rsid w:val="00F7488D"/>
    <w:rsid w:val="00F75D1F"/>
    <w:rsid w:val="00F76151"/>
    <w:rsid w:val="00F85848"/>
    <w:rsid w:val="00F85DF5"/>
    <w:rsid w:val="00F86C42"/>
    <w:rsid w:val="00F87BEA"/>
    <w:rsid w:val="00F902A4"/>
    <w:rsid w:val="00F911F4"/>
    <w:rsid w:val="00F91881"/>
    <w:rsid w:val="00F923B4"/>
    <w:rsid w:val="00F9260B"/>
    <w:rsid w:val="00F9365F"/>
    <w:rsid w:val="00F93981"/>
    <w:rsid w:val="00F94CE6"/>
    <w:rsid w:val="00F9577B"/>
    <w:rsid w:val="00F972D5"/>
    <w:rsid w:val="00F97C68"/>
    <w:rsid w:val="00FA1396"/>
    <w:rsid w:val="00FA189C"/>
    <w:rsid w:val="00FA232D"/>
    <w:rsid w:val="00FA3670"/>
    <w:rsid w:val="00FA4197"/>
    <w:rsid w:val="00FA5539"/>
    <w:rsid w:val="00FA5622"/>
    <w:rsid w:val="00FA5800"/>
    <w:rsid w:val="00FA6024"/>
    <w:rsid w:val="00FA6E7E"/>
    <w:rsid w:val="00FA7B29"/>
    <w:rsid w:val="00FA7D9A"/>
    <w:rsid w:val="00FA7F92"/>
    <w:rsid w:val="00FB004F"/>
    <w:rsid w:val="00FB0E4F"/>
    <w:rsid w:val="00FB1010"/>
    <w:rsid w:val="00FB34B2"/>
    <w:rsid w:val="00FB3DE8"/>
    <w:rsid w:val="00FB55E6"/>
    <w:rsid w:val="00FB59D3"/>
    <w:rsid w:val="00FB6CAB"/>
    <w:rsid w:val="00FB703E"/>
    <w:rsid w:val="00FB704E"/>
    <w:rsid w:val="00FB7365"/>
    <w:rsid w:val="00FB780C"/>
    <w:rsid w:val="00FC02B7"/>
    <w:rsid w:val="00FC0558"/>
    <w:rsid w:val="00FC23AA"/>
    <w:rsid w:val="00FC2C52"/>
    <w:rsid w:val="00FC35EE"/>
    <w:rsid w:val="00FC5072"/>
    <w:rsid w:val="00FC5374"/>
    <w:rsid w:val="00FC6444"/>
    <w:rsid w:val="00FC79E6"/>
    <w:rsid w:val="00FD26FD"/>
    <w:rsid w:val="00FD4096"/>
    <w:rsid w:val="00FD5996"/>
    <w:rsid w:val="00FD6937"/>
    <w:rsid w:val="00FE049B"/>
    <w:rsid w:val="00FE13E9"/>
    <w:rsid w:val="00FE1FB2"/>
    <w:rsid w:val="00FE4DCA"/>
    <w:rsid w:val="00FE54B0"/>
    <w:rsid w:val="00FE56D5"/>
    <w:rsid w:val="00FE5933"/>
    <w:rsid w:val="00FE60D5"/>
    <w:rsid w:val="00FE6856"/>
    <w:rsid w:val="00FE7458"/>
    <w:rsid w:val="00FF173F"/>
    <w:rsid w:val="00FF2142"/>
    <w:rsid w:val="00FF30F3"/>
    <w:rsid w:val="00FF5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31E11F9"/>
  <w15:docId w15:val="{FBF94879-EF1C-430E-8AAD-C5613E12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986F40"/>
    <w:pPr>
      <w:autoSpaceDE w:val="0"/>
      <w:autoSpaceDN w:val="0"/>
      <w:adjustRightInd w:val="0"/>
      <w:spacing w:after="0" w:line="240" w:lineRule="auto"/>
    </w:pPr>
    <w:rPr>
      <w:rFonts w:ascii="Arial CYR" w:hAnsi="Arial CYR" w:cs="Arial CYR"/>
      <w:sz w:val="24"/>
      <w:szCs w:val="24"/>
    </w:rPr>
  </w:style>
  <w:style w:type="paragraph" w:styleId="1">
    <w:name w:val="heading 1"/>
    <w:basedOn w:val="a1"/>
    <w:next w:val="a1"/>
    <w:link w:val="10"/>
    <w:uiPriority w:val="9"/>
    <w:rsid w:val="003C6A29"/>
    <w:pPr>
      <w:outlineLvl w:val="0"/>
    </w:pPr>
  </w:style>
  <w:style w:type="paragraph" w:styleId="2">
    <w:name w:val="heading 2"/>
    <w:basedOn w:val="a1"/>
    <w:next w:val="a1"/>
    <w:link w:val="20"/>
    <w:uiPriority w:val="9"/>
    <w:unhideWhenUsed/>
    <w:rsid w:val="00AE16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unhideWhenUsed/>
    <w:rsid w:val="0049235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rsid w:val="00AE16F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AE16FB"/>
    <w:pPr>
      <w:keepNext/>
      <w:keepLines/>
      <w:spacing w:before="20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3C6A29"/>
    <w:rPr>
      <w:rFonts w:ascii="Arial CYR" w:hAnsi="Arial CYR" w:cs="Arial CYR"/>
      <w:sz w:val="24"/>
      <w:szCs w:val="24"/>
    </w:rPr>
  </w:style>
  <w:style w:type="character" w:customStyle="1" w:styleId="20">
    <w:name w:val="Заголовок 2 Знак"/>
    <w:basedOn w:val="a2"/>
    <w:link w:val="2"/>
    <w:uiPriority w:val="9"/>
    <w:rsid w:val="00AE16F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
    <w:rsid w:val="00492353"/>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2"/>
    <w:link w:val="4"/>
    <w:uiPriority w:val="9"/>
    <w:semiHidden/>
    <w:rsid w:val="00AE16FB"/>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2"/>
    <w:link w:val="5"/>
    <w:uiPriority w:val="9"/>
    <w:semiHidden/>
    <w:rsid w:val="00AE16FB"/>
    <w:rPr>
      <w:rFonts w:asciiTheme="majorHAnsi" w:eastAsiaTheme="majorEastAsia" w:hAnsiTheme="majorHAnsi" w:cstheme="majorBidi"/>
      <w:color w:val="243F60" w:themeColor="accent1" w:themeShade="7F"/>
      <w:sz w:val="24"/>
      <w:szCs w:val="24"/>
    </w:rPr>
  </w:style>
  <w:style w:type="paragraph" w:styleId="a5">
    <w:name w:val="Balloon Text"/>
    <w:basedOn w:val="a1"/>
    <w:link w:val="a6"/>
    <w:uiPriority w:val="99"/>
    <w:semiHidden/>
    <w:unhideWhenUsed/>
    <w:rsid w:val="005D1287"/>
    <w:rPr>
      <w:rFonts w:ascii="Tahoma" w:hAnsi="Tahoma" w:cs="Tahoma"/>
      <w:sz w:val="16"/>
      <w:szCs w:val="16"/>
    </w:rPr>
  </w:style>
  <w:style w:type="character" w:customStyle="1" w:styleId="a6">
    <w:name w:val="Текст выноски Знак"/>
    <w:basedOn w:val="a2"/>
    <w:link w:val="a5"/>
    <w:uiPriority w:val="99"/>
    <w:semiHidden/>
    <w:rsid w:val="005D1287"/>
    <w:rPr>
      <w:rFonts w:ascii="Tahoma" w:hAnsi="Tahoma" w:cs="Tahoma"/>
      <w:sz w:val="16"/>
      <w:szCs w:val="16"/>
    </w:rPr>
  </w:style>
  <w:style w:type="paragraph" w:customStyle="1" w:styleId="ConsNormal">
    <w:name w:val="ConsNormal"/>
    <w:rsid w:val="00492353"/>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7">
    <w:name w:val="Title"/>
    <w:basedOn w:val="a1"/>
    <w:link w:val="a8"/>
    <w:rsid w:val="00492353"/>
    <w:pPr>
      <w:widowControl w:val="0"/>
      <w:autoSpaceDE/>
      <w:autoSpaceDN/>
      <w:adjustRightInd/>
      <w:jc w:val="center"/>
    </w:pPr>
    <w:rPr>
      <w:rFonts w:ascii="Times New Roman" w:eastAsia="Times New Roman" w:hAnsi="Times New Roman" w:cs="Times New Roman"/>
      <w:b/>
      <w:snapToGrid w:val="0"/>
      <w:szCs w:val="20"/>
      <w:lang w:eastAsia="ru-RU"/>
    </w:rPr>
  </w:style>
  <w:style w:type="character" w:customStyle="1" w:styleId="a8">
    <w:name w:val="Заголовок Знак"/>
    <w:basedOn w:val="a2"/>
    <w:link w:val="a7"/>
    <w:rsid w:val="00492353"/>
    <w:rPr>
      <w:rFonts w:ascii="Times New Roman" w:eastAsia="Times New Roman" w:hAnsi="Times New Roman" w:cs="Times New Roman"/>
      <w:b/>
      <w:snapToGrid w:val="0"/>
      <w:sz w:val="24"/>
      <w:szCs w:val="20"/>
      <w:lang w:eastAsia="ru-RU"/>
    </w:rPr>
  </w:style>
  <w:style w:type="paragraph" w:customStyle="1" w:styleId="a0">
    <w:name w:val="Раздел"/>
    <w:basedOn w:val="a9"/>
    <w:link w:val="aa"/>
    <w:rsid w:val="00492353"/>
    <w:pPr>
      <w:keepNext/>
      <w:numPr>
        <w:numId w:val="1"/>
      </w:numPr>
      <w:tabs>
        <w:tab w:val="num" w:pos="360"/>
        <w:tab w:val="num" w:pos="720"/>
      </w:tabs>
      <w:spacing w:before="240" w:line="360" w:lineRule="auto"/>
      <w:ind w:left="708" w:right="-1" w:firstLine="0"/>
      <w:contextualSpacing/>
      <w:jc w:val="center"/>
      <w:outlineLvl w:val="0"/>
    </w:pPr>
    <w:rPr>
      <w:rFonts w:ascii="Arial" w:hAnsi="Arial" w:cs="Arial"/>
      <w:b/>
      <w:bCs/>
      <w:kern w:val="32"/>
      <w:sz w:val="32"/>
      <w:szCs w:val="32"/>
      <w:lang w:eastAsia="en-US"/>
    </w:rPr>
  </w:style>
  <w:style w:type="paragraph" w:styleId="a9">
    <w:name w:val="List Paragraph"/>
    <w:aliases w:val="ПАРАГРАФ"/>
    <w:basedOn w:val="a1"/>
    <w:link w:val="ab"/>
    <w:uiPriority w:val="34"/>
    <w:rsid w:val="00492353"/>
    <w:pPr>
      <w:autoSpaceDE/>
      <w:autoSpaceDN/>
      <w:adjustRightInd/>
      <w:ind w:left="708"/>
    </w:pPr>
    <w:rPr>
      <w:rFonts w:ascii="Times New Roman" w:eastAsia="Times New Roman" w:hAnsi="Times New Roman" w:cs="Times New Roman"/>
      <w:lang w:eastAsia="ru-RU"/>
    </w:rPr>
  </w:style>
  <w:style w:type="character" w:customStyle="1" w:styleId="ab">
    <w:name w:val="Абзац списка Знак"/>
    <w:aliases w:val="ПАРАГРАФ Знак"/>
    <w:link w:val="a9"/>
    <w:uiPriority w:val="34"/>
    <w:rsid w:val="00492353"/>
    <w:rPr>
      <w:rFonts w:ascii="Times New Roman" w:eastAsia="Times New Roman" w:hAnsi="Times New Roman" w:cs="Times New Roman"/>
      <w:sz w:val="24"/>
      <w:szCs w:val="24"/>
      <w:lang w:eastAsia="ru-RU"/>
    </w:rPr>
  </w:style>
  <w:style w:type="character" w:customStyle="1" w:styleId="aa">
    <w:name w:val="Раздел Знак"/>
    <w:basedOn w:val="ab"/>
    <w:link w:val="a0"/>
    <w:rsid w:val="006141F2"/>
    <w:rPr>
      <w:rFonts w:ascii="Arial" w:eastAsia="Times New Roman" w:hAnsi="Arial" w:cs="Arial"/>
      <w:b/>
      <w:bCs/>
      <w:kern w:val="32"/>
      <w:sz w:val="32"/>
      <w:szCs w:val="32"/>
      <w:lang w:eastAsia="ru-RU"/>
    </w:rPr>
  </w:style>
  <w:style w:type="paragraph" w:customStyle="1" w:styleId="11">
    <w:name w:val="Раздел1"/>
    <w:basedOn w:val="a0"/>
    <w:link w:val="12"/>
    <w:rsid w:val="00492353"/>
    <w:pPr>
      <w:jc w:val="left"/>
    </w:pPr>
    <w:rPr>
      <w:rFonts w:ascii="Times New Roman" w:hAnsi="Times New Roman" w:cs="Times New Roman"/>
      <w:sz w:val="28"/>
      <w:szCs w:val="28"/>
    </w:rPr>
  </w:style>
  <w:style w:type="character" w:customStyle="1" w:styleId="12">
    <w:name w:val="Раздел1 Знак"/>
    <w:link w:val="11"/>
    <w:rsid w:val="00492353"/>
    <w:rPr>
      <w:rFonts w:ascii="Times New Roman" w:eastAsia="Times New Roman" w:hAnsi="Times New Roman" w:cs="Times New Roman"/>
      <w:b/>
      <w:bCs/>
      <w:kern w:val="32"/>
      <w:sz w:val="28"/>
      <w:szCs w:val="28"/>
    </w:rPr>
  </w:style>
  <w:style w:type="paragraph" w:customStyle="1" w:styleId="a">
    <w:name w:val="Глава"/>
    <w:basedOn w:val="3"/>
    <w:link w:val="ac"/>
    <w:rsid w:val="00492353"/>
    <w:pPr>
      <w:numPr>
        <w:numId w:val="3"/>
      </w:numPr>
      <w:autoSpaceDE/>
      <w:autoSpaceDN/>
      <w:adjustRightInd/>
      <w:spacing w:line="360" w:lineRule="auto"/>
      <w:ind w:left="0" w:right="-1" w:firstLine="709"/>
    </w:pPr>
    <w:rPr>
      <w:rFonts w:ascii="Times New Roman" w:eastAsia="Times New Roman" w:hAnsi="Times New Roman" w:cs="Times New Roman"/>
      <w:color w:val="auto"/>
      <w:sz w:val="28"/>
      <w:szCs w:val="28"/>
    </w:rPr>
  </w:style>
  <w:style w:type="character" w:customStyle="1" w:styleId="ac">
    <w:name w:val="Глава Знак"/>
    <w:link w:val="a"/>
    <w:rsid w:val="00492353"/>
    <w:rPr>
      <w:rFonts w:ascii="Times New Roman" w:eastAsia="Times New Roman" w:hAnsi="Times New Roman" w:cs="Times New Roman"/>
      <w:b/>
      <w:bCs/>
      <w:sz w:val="28"/>
      <w:szCs w:val="28"/>
    </w:rPr>
  </w:style>
  <w:style w:type="paragraph" w:styleId="ad">
    <w:name w:val="Normal (Web)"/>
    <w:aliases w:val="Обычный (Web)1,Обычный (веб) Знак Знак,Обычный (Web) Знак Знак Знак,Обычный (Web)"/>
    <w:basedOn w:val="a1"/>
    <w:link w:val="ae"/>
    <w:uiPriority w:val="39"/>
    <w:qFormat/>
    <w:rsid w:val="00E460DB"/>
    <w:pPr>
      <w:autoSpaceDE/>
      <w:autoSpaceDN/>
      <w:adjustRightInd/>
      <w:spacing w:before="100" w:beforeAutospacing="1" w:after="100" w:afterAutospacing="1"/>
    </w:pPr>
    <w:rPr>
      <w:rFonts w:ascii="Times New Roman" w:eastAsia="Times New Roman" w:hAnsi="Times New Roman" w:cs="Times New Roman"/>
      <w:lang w:eastAsia="ru-RU"/>
    </w:rPr>
  </w:style>
  <w:style w:type="character" w:customStyle="1" w:styleId="ae">
    <w:name w:val="Обычный (веб) Знак"/>
    <w:aliases w:val="Обычный (Web)1 Знак,Обычный (веб) Знак Знак Знак,Обычный (Web) Знак Знак Знак Знак,Обычный (Web) Знак"/>
    <w:link w:val="ad"/>
    <w:uiPriority w:val="99"/>
    <w:rsid w:val="00E460DB"/>
    <w:rPr>
      <w:rFonts w:ascii="Times New Roman" w:eastAsia="Times New Roman" w:hAnsi="Times New Roman" w:cs="Times New Roman"/>
      <w:sz w:val="24"/>
      <w:szCs w:val="24"/>
      <w:lang w:eastAsia="ru-RU"/>
    </w:rPr>
  </w:style>
  <w:style w:type="paragraph" w:customStyle="1" w:styleId="S1">
    <w:name w:val="S_Заголовок 1"/>
    <w:basedOn w:val="a1"/>
    <w:rsid w:val="00AE16FB"/>
    <w:pPr>
      <w:numPr>
        <w:numId w:val="4"/>
      </w:numPr>
      <w:autoSpaceDE/>
      <w:autoSpaceDN/>
      <w:adjustRightInd/>
    </w:pPr>
    <w:rPr>
      <w:rFonts w:ascii="Arial" w:eastAsia="Times New Roman" w:hAnsi="Arial" w:cs="Times New Roman"/>
      <w:b/>
      <w:caps/>
      <w:sz w:val="28"/>
      <w:lang w:eastAsia="ru-RU"/>
    </w:rPr>
  </w:style>
  <w:style w:type="paragraph" w:customStyle="1" w:styleId="S2">
    <w:name w:val="S_Заголовок 2"/>
    <w:basedOn w:val="2"/>
    <w:link w:val="S20"/>
    <w:rsid w:val="00AE16FB"/>
    <w:pPr>
      <w:keepNext w:val="0"/>
      <w:keepLines w:val="0"/>
      <w:numPr>
        <w:ilvl w:val="1"/>
        <w:numId w:val="4"/>
      </w:numPr>
      <w:tabs>
        <w:tab w:val="clear" w:pos="928"/>
      </w:tabs>
      <w:autoSpaceDE/>
      <w:autoSpaceDN/>
      <w:adjustRightInd/>
      <w:spacing w:before="120" w:after="120"/>
      <w:ind w:left="1440"/>
      <w:jc w:val="both"/>
    </w:pPr>
    <w:rPr>
      <w:rFonts w:ascii="Arial" w:eastAsia="Times New Roman" w:hAnsi="Arial" w:cs="Times New Roman"/>
      <w:bCs w:val="0"/>
      <w:color w:val="auto"/>
      <w:sz w:val="28"/>
      <w:szCs w:val="24"/>
    </w:rPr>
  </w:style>
  <w:style w:type="paragraph" w:customStyle="1" w:styleId="S3">
    <w:name w:val="S_Заголовок 3"/>
    <w:basedOn w:val="3"/>
    <w:link w:val="S30"/>
    <w:rsid w:val="00AE16FB"/>
    <w:pPr>
      <w:keepNext w:val="0"/>
      <w:keepLines w:val="0"/>
      <w:numPr>
        <w:ilvl w:val="2"/>
        <w:numId w:val="4"/>
      </w:numPr>
      <w:autoSpaceDE/>
      <w:autoSpaceDN/>
      <w:adjustRightInd/>
      <w:spacing w:before="0" w:line="360" w:lineRule="auto"/>
    </w:pPr>
    <w:rPr>
      <w:rFonts w:ascii="Arial" w:eastAsia="Times New Roman" w:hAnsi="Arial" w:cs="Times New Roman"/>
      <w:bCs w:val="0"/>
      <w:color w:val="auto"/>
      <w:lang w:eastAsia="ru-RU"/>
    </w:rPr>
  </w:style>
  <w:style w:type="paragraph" w:customStyle="1" w:styleId="S4">
    <w:name w:val="S_Заголовок 4"/>
    <w:basedOn w:val="4"/>
    <w:rsid w:val="00AE16FB"/>
    <w:pPr>
      <w:keepNext w:val="0"/>
      <w:keepLines w:val="0"/>
      <w:numPr>
        <w:ilvl w:val="3"/>
        <w:numId w:val="4"/>
      </w:numPr>
      <w:tabs>
        <w:tab w:val="clear" w:pos="1855"/>
      </w:tabs>
      <w:autoSpaceDE/>
      <w:autoSpaceDN/>
      <w:adjustRightInd/>
      <w:spacing w:before="0"/>
      <w:ind w:left="2880" w:hanging="360"/>
    </w:pPr>
    <w:rPr>
      <w:rFonts w:ascii="Arial" w:eastAsia="Times New Roman" w:hAnsi="Arial" w:cs="Times New Roman"/>
      <w:bCs w:val="0"/>
      <w:iCs w:val="0"/>
      <w:color w:val="auto"/>
      <w:lang w:eastAsia="ru-RU"/>
    </w:rPr>
  </w:style>
  <w:style w:type="paragraph" w:customStyle="1" w:styleId="S5">
    <w:name w:val="S_Заголовок 5"/>
    <w:basedOn w:val="5"/>
    <w:rsid w:val="00AE16FB"/>
    <w:pPr>
      <w:keepNext w:val="0"/>
      <w:keepLines w:val="0"/>
      <w:autoSpaceDE/>
      <w:autoSpaceDN/>
      <w:adjustRightInd/>
      <w:spacing w:before="0"/>
      <w:ind w:left="3600" w:hanging="360"/>
    </w:pPr>
    <w:rPr>
      <w:rFonts w:ascii="Times New Roman" w:eastAsia="Times New Roman" w:hAnsi="Times New Roman" w:cs="Times New Roman"/>
      <w:color w:val="auto"/>
      <w:lang w:eastAsia="ru-RU"/>
    </w:rPr>
  </w:style>
  <w:style w:type="character" w:customStyle="1" w:styleId="FontStyle258">
    <w:name w:val="Font Style258"/>
    <w:rsid w:val="00C91ED9"/>
    <w:rPr>
      <w:rFonts w:ascii="Times New Roman" w:hAnsi="Times New Roman" w:cs="Times New Roman"/>
      <w:sz w:val="26"/>
      <w:szCs w:val="26"/>
    </w:rPr>
  </w:style>
  <w:style w:type="paragraph" w:customStyle="1" w:styleId="14">
    <w:name w:val="Текст1"/>
    <w:basedOn w:val="a1"/>
    <w:rsid w:val="00C91ED9"/>
    <w:pPr>
      <w:autoSpaceDE/>
      <w:autoSpaceDN/>
      <w:adjustRightInd/>
    </w:pPr>
    <w:rPr>
      <w:rFonts w:ascii="Courier New" w:eastAsia="Times New Roman" w:hAnsi="Courier New" w:cs="Times New Roman"/>
      <w:sz w:val="20"/>
      <w:szCs w:val="20"/>
      <w:lang w:eastAsia="ru-RU"/>
    </w:rPr>
  </w:style>
  <w:style w:type="paragraph" w:customStyle="1" w:styleId="ConsPlusNormal">
    <w:name w:val="ConsPlusNormal"/>
    <w:link w:val="ConsPlusNormal0"/>
    <w:rsid w:val="00F33F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33F66"/>
    <w:rPr>
      <w:rFonts w:ascii="Arial" w:eastAsia="Times New Roman" w:hAnsi="Arial" w:cs="Arial"/>
      <w:sz w:val="20"/>
      <w:szCs w:val="20"/>
      <w:lang w:eastAsia="ru-RU"/>
    </w:rPr>
  </w:style>
  <w:style w:type="character" w:customStyle="1" w:styleId="FontStyle34">
    <w:name w:val="Font Style34"/>
    <w:rsid w:val="00F33F66"/>
    <w:rPr>
      <w:rFonts w:ascii="Times New Roman" w:hAnsi="Times New Roman" w:cs="Times New Roman" w:hint="default"/>
      <w:sz w:val="22"/>
      <w:szCs w:val="22"/>
    </w:rPr>
  </w:style>
  <w:style w:type="character" w:styleId="af">
    <w:name w:val="Strong"/>
    <w:basedOn w:val="a2"/>
    <w:uiPriority w:val="22"/>
    <w:rsid w:val="0071415F"/>
    <w:rPr>
      <w:b/>
      <w:bCs/>
    </w:rPr>
  </w:style>
  <w:style w:type="paragraph" w:styleId="af0">
    <w:name w:val="Body Text"/>
    <w:aliases w:val=" Знак,Знак"/>
    <w:basedOn w:val="a1"/>
    <w:link w:val="af1"/>
    <w:rsid w:val="001F0223"/>
    <w:pPr>
      <w:widowControl w:val="0"/>
      <w:autoSpaceDE/>
      <w:autoSpaceDN/>
      <w:adjustRightInd/>
      <w:ind w:left="113" w:firstLine="566"/>
    </w:pPr>
    <w:rPr>
      <w:rFonts w:ascii="Times New Roman" w:eastAsia="Times New Roman" w:hAnsi="Times New Roman" w:cstheme="minorBidi"/>
      <w:lang w:val="en-US"/>
    </w:rPr>
  </w:style>
  <w:style w:type="character" w:customStyle="1" w:styleId="af1">
    <w:name w:val="Основной текст Знак"/>
    <w:aliases w:val=" Знак Знак,Знак Знак"/>
    <w:basedOn w:val="a2"/>
    <w:link w:val="af0"/>
    <w:rsid w:val="001F0223"/>
    <w:rPr>
      <w:rFonts w:ascii="Times New Roman" w:eastAsia="Times New Roman" w:hAnsi="Times New Roman"/>
      <w:sz w:val="24"/>
      <w:szCs w:val="24"/>
      <w:lang w:val="en-US"/>
    </w:rPr>
  </w:style>
  <w:style w:type="paragraph" w:styleId="af2">
    <w:name w:val="No Spacing"/>
    <w:link w:val="af3"/>
    <w:uiPriority w:val="1"/>
    <w:qFormat/>
    <w:rsid w:val="001F0223"/>
    <w:pPr>
      <w:spacing w:after="0" w:line="240" w:lineRule="auto"/>
    </w:pPr>
    <w:rPr>
      <w:rFonts w:ascii="Calibri" w:eastAsia="Times New Roman" w:hAnsi="Calibri" w:cs="Times New Roman"/>
    </w:rPr>
  </w:style>
  <w:style w:type="character" w:customStyle="1" w:styleId="af3">
    <w:name w:val="Без интервала Знак"/>
    <w:link w:val="af2"/>
    <w:uiPriority w:val="1"/>
    <w:rsid w:val="001F0223"/>
    <w:rPr>
      <w:rFonts w:ascii="Calibri" w:eastAsia="Times New Roman" w:hAnsi="Calibri" w:cs="Times New Roman"/>
    </w:rPr>
  </w:style>
  <w:style w:type="paragraph" w:customStyle="1" w:styleId="21">
    <w:name w:val="Основной текст с отступом 21"/>
    <w:basedOn w:val="a1"/>
    <w:rsid w:val="001F0223"/>
    <w:pPr>
      <w:suppressAutoHyphens/>
      <w:autoSpaceDE/>
      <w:autoSpaceDN/>
      <w:adjustRightInd/>
      <w:spacing w:line="360" w:lineRule="auto"/>
      <w:ind w:firstLine="720"/>
      <w:jc w:val="both"/>
    </w:pPr>
    <w:rPr>
      <w:rFonts w:ascii="Times New Roman" w:eastAsia="Times New Roman" w:hAnsi="Times New Roman" w:cs="Times New Roman"/>
      <w:sz w:val="20"/>
      <w:szCs w:val="20"/>
      <w:lang w:eastAsia="ar-SA"/>
    </w:rPr>
  </w:style>
  <w:style w:type="paragraph" w:customStyle="1" w:styleId="S">
    <w:name w:val="S_Обычный"/>
    <w:basedOn w:val="a1"/>
    <w:link w:val="S0"/>
    <w:qFormat/>
    <w:rsid w:val="001F0223"/>
    <w:pPr>
      <w:autoSpaceDE/>
      <w:autoSpaceDN/>
      <w:adjustRightInd/>
      <w:ind w:firstLine="709"/>
      <w:jc w:val="both"/>
    </w:pPr>
    <w:rPr>
      <w:rFonts w:ascii="Times New Roman" w:eastAsia="Times New Roman" w:hAnsi="Times New Roman" w:cs="Times New Roman"/>
      <w:lang w:eastAsia="ar-SA"/>
    </w:rPr>
  </w:style>
  <w:style w:type="character" w:customStyle="1" w:styleId="S0">
    <w:name w:val="S_Обычный Знак"/>
    <w:link w:val="S"/>
    <w:rsid w:val="00FA5800"/>
    <w:rPr>
      <w:rFonts w:ascii="Times New Roman" w:eastAsia="Times New Roman" w:hAnsi="Times New Roman" w:cs="Times New Roman"/>
      <w:sz w:val="24"/>
      <w:szCs w:val="24"/>
      <w:lang w:eastAsia="ar-SA"/>
    </w:rPr>
  </w:style>
  <w:style w:type="table" w:styleId="af4">
    <w:name w:val="Table Grid"/>
    <w:aliases w:val="Table Grid Report"/>
    <w:basedOn w:val="a3"/>
    <w:rsid w:val="00381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1"/>
    <w:link w:val="af6"/>
    <w:uiPriority w:val="99"/>
    <w:unhideWhenUsed/>
    <w:rsid w:val="00BE3F1D"/>
    <w:pPr>
      <w:tabs>
        <w:tab w:val="center" w:pos="4677"/>
        <w:tab w:val="right" w:pos="9355"/>
      </w:tabs>
    </w:pPr>
  </w:style>
  <w:style w:type="character" w:customStyle="1" w:styleId="af6">
    <w:name w:val="Верхний колонтитул Знак"/>
    <w:basedOn w:val="a2"/>
    <w:link w:val="af5"/>
    <w:uiPriority w:val="99"/>
    <w:rsid w:val="00BE3F1D"/>
    <w:rPr>
      <w:rFonts w:ascii="Arial CYR" w:hAnsi="Arial CYR" w:cs="Arial CYR"/>
      <w:sz w:val="24"/>
      <w:szCs w:val="24"/>
    </w:rPr>
  </w:style>
  <w:style w:type="paragraph" w:styleId="af7">
    <w:name w:val="footer"/>
    <w:basedOn w:val="a1"/>
    <w:link w:val="af8"/>
    <w:uiPriority w:val="99"/>
    <w:unhideWhenUsed/>
    <w:rsid w:val="00BE3F1D"/>
    <w:pPr>
      <w:tabs>
        <w:tab w:val="center" w:pos="4677"/>
        <w:tab w:val="right" w:pos="9355"/>
      </w:tabs>
    </w:pPr>
  </w:style>
  <w:style w:type="character" w:customStyle="1" w:styleId="af8">
    <w:name w:val="Нижний колонтитул Знак"/>
    <w:basedOn w:val="a2"/>
    <w:link w:val="af7"/>
    <w:uiPriority w:val="99"/>
    <w:rsid w:val="00BE3F1D"/>
    <w:rPr>
      <w:rFonts w:ascii="Arial CYR" w:hAnsi="Arial CYR" w:cs="Arial CYR"/>
      <w:sz w:val="24"/>
      <w:szCs w:val="24"/>
    </w:rPr>
  </w:style>
  <w:style w:type="paragraph" w:customStyle="1" w:styleId="formattext">
    <w:name w:val="formattext"/>
    <w:basedOn w:val="a1"/>
    <w:rsid w:val="003B2975"/>
    <w:pPr>
      <w:autoSpaceDE/>
      <w:autoSpaceDN/>
      <w:adjustRightInd/>
      <w:spacing w:before="100" w:beforeAutospacing="1" w:after="100" w:afterAutospacing="1"/>
    </w:pPr>
    <w:rPr>
      <w:rFonts w:ascii="Times New Roman" w:eastAsia="Times New Roman" w:hAnsi="Times New Roman" w:cs="Times New Roman"/>
      <w:lang w:eastAsia="ru-RU"/>
    </w:rPr>
  </w:style>
  <w:style w:type="character" w:styleId="af9">
    <w:name w:val="Hyperlink"/>
    <w:basedOn w:val="a2"/>
    <w:uiPriority w:val="99"/>
    <w:unhideWhenUsed/>
    <w:rsid w:val="00F22B04"/>
    <w:rPr>
      <w:color w:val="0000FF" w:themeColor="hyperlink"/>
      <w:u w:val="single"/>
    </w:rPr>
  </w:style>
  <w:style w:type="paragraph" w:styleId="afa">
    <w:name w:val="TOC Heading"/>
    <w:basedOn w:val="1"/>
    <w:next w:val="a1"/>
    <w:uiPriority w:val="39"/>
    <w:semiHidden/>
    <w:unhideWhenUsed/>
    <w:qFormat/>
    <w:rsid w:val="00F22B04"/>
    <w:pPr>
      <w:keepNext/>
      <w:keepLines/>
      <w:autoSpaceDE/>
      <w:autoSpaceDN/>
      <w:adjustRightInd/>
      <w:spacing w:before="480" w:line="276" w:lineRule="auto"/>
      <w:outlineLvl w:val="9"/>
    </w:pPr>
    <w:rPr>
      <w:rFonts w:asciiTheme="majorHAnsi" w:eastAsiaTheme="majorEastAsia" w:hAnsiTheme="majorHAnsi" w:cstheme="majorBidi"/>
      <w:b/>
      <w:bCs/>
      <w:color w:val="365F91" w:themeColor="accent1" w:themeShade="BF"/>
      <w:sz w:val="28"/>
      <w:szCs w:val="28"/>
      <w:lang w:eastAsia="ru-RU"/>
    </w:rPr>
  </w:style>
  <w:style w:type="paragraph" w:styleId="15">
    <w:name w:val="toc 1"/>
    <w:basedOn w:val="a1"/>
    <w:next w:val="a1"/>
    <w:autoRedefine/>
    <w:uiPriority w:val="39"/>
    <w:unhideWhenUsed/>
    <w:rsid w:val="00D70024"/>
    <w:pPr>
      <w:tabs>
        <w:tab w:val="right" w:leader="dot" w:pos="10065"/>
      </w:tabs>
    </w:pPr>
    <w:rPr>
      <w:rFonts w:ascii="Times New Roman" w:eastAsiaTheme="majorEastAsia" w:hAnsi="Times New Roman" w:cs="Times New Roman"/>
      <w:bCs/>
      <w:iCs/>
      <w:noProof/>
      <w:sz w:val="28"/>
      <w:szCs w:val="28"/>
    </w:rPr>
  </w:style>
  <w:style w:type="paragraph" w:styleId="22">
    <w:name w:val="toc 2"/>
    <w:basedOn w:val="a1"/>
    <w:next w:val="a1"/>
    <w:autoRedefine/>
    <w:uiPriority w:val="39"/>
    <w:unhideWhenUsed/>
    <w:rsid w:val="00D70024"/>
    <w:pPr>
      <w:tabs>
        <w:tab w:val="right" w:leader="dot" w:pos="10065"/>
      </w:tabs>
    </w:pPr>
    <w:rPr>
      <w:rFonts w:ascii="Times New Roman" w:hAnsi="Times New Roman" w:cs="Times New Roman"/>
      <w:bCs/>
      <w:noProof/>
      <w:sz w:val="28"/>
      <w:szCs w:val="28"/>
    </w:rPr>
  </w:style>
  <w:style w:type="paragraph" w:styleId="31">
    <w:name w:val="toc 3"/>
    <w:basedOn w:val="a1"/>
    <w:next w:val="a1"/>
    <w:autoRedefine/>
    <w:uiPriority w:val="39"/>
    <w:unhideWhenUsed/>
    <w:rsid w:val="00F22B04"/>
    <w:pPr>
      <w:ind w:left="480"/>
    </w:pPr>
    <w:rPr>
      <w:rFonts w:ascii="Times New Roman" w:hAnsi="Times New Roman" w:cstheme="minorHAnsi"/>
      <w:szCs w:val="20"/>
    </w:rPr>
  </w:style>
  <w:style w:type="paragraph" w:customStyle="1" w:styleId="TI">
    <w:name w:val="T_Заголовок I уровня"/>
    <w:basedOn w:val="S1"/>
    <w:link w:val="TI0"/>
    <w:qFormat/>
    <w:rsid w:val="004C0D04"/>
    <w:pPr>
      <w:numPr>
        <w:numId w:val="0"/>
      </w:numPr>
      <w:spacing w:before="120"/>
      <w:jc w:val="center"/>
      <w:outlineLvl w:val="0"/>
    </w:pPr>
    <w:rPr>
      <w:rFonts w:ascii="Times New Roman" w:hAnsi="Times New Roman"/>
      <w:sz w:val="24"/>
    </w:rPr>
  </w:style>
  <w:style w:type="character" w:customStyle="1" w:styleId="TI0">
    <w:name w:val="T_Заголовок I уровня Знак"/>
    <w:basedOn w:val="ac"/>
    <w:link w:val="TI"/>
    <w:rsid w:val="004C0D04"/>
    <w:rPr>
      <w:rFonts w:ascii="Times New Roman" w:eastAsia="Times New Roman" w:hAnsi="Times New Roman" w:cs="Times New Roman"/>
      <w:b/>
      <w:bCs w:val="0"/>
      <w:caps/>
      <w:sz w:val="24"/>
      <w:szCs w:val="24"/>
      <w:lang w:eastAsia="ru-RU"/>
    </w:rPr>
  </w:style>
  <w:style w:type="paragraph" w:customStyle="1" w:styleId="02">
    <w:name w:val="02 раздел"/>
    <w:basedOn w:val="a0"/>
    <w:link w:val="020"/>
    <w:rsid w:val="0042189D"/>
    <w:pPr>
      <w:numPr>
        <w:numId w:val="0"/>
      </w:numPr>
      <w:tabs>
        <w:tab w:val="num" w:pos="720"/>
        <w:tab w:val="left" w:pos="1134"/>
      </w:tabs>
      <w:spacing w:before="120" w:line="240" w:lineRule="auto"/>
      <w:ind w:right="0" w:firstLine="709"/>
      <w:jc w:val="both"/>
      <w:outlineLvl w:val="1"/>
    </w:pPr>
    <w:rPr>
      <w:rFonts w:ascii="Times New Roman" w:hAnsi="Times New Roman" w:cs="Times New Roman"/>
      <w:sz w:val="24"/>
      <w:szCs w:val="24"/>
    </w:rPr>
  </w:style>
  <w:style w:type="character" w:customStyle="1" w:styleId="020">
    <w:name w:val="02 раздел Знак"/>
    <w:basedOn w:val="aa"/>
    <w:link w:val="02"/>
    <w:rsid w:val="0042189D"/>
    <w:rPr>
      <w:rFonts w:ascii="Times New Roman" w:eastAsia="Times New Roman" w:hAnsi="Times New Roman" w:cs="Times New Roman"/>
      <w:b/>
      <w:bCs/>
      <w:kern w:val="32"/>
      <w:sz w:val="24"/>
      <w:szCs w:val="24"/>
      <w:lang w:eastAsia="ru-RU"/>
    </w:rPr>
  </w:style>
  <w:style w:type="paragraph" w:customStyle="1" w:styleId="03">
    <w:name w:val="03 подзаголовок"/>
    <w:basedOn w:val="a1"/>
    <w:link w:val="030"/>
    <w:rsid w:val="001624C5"/>
    <w:pPr>
      <w:tabs>
        <w:tab w:val="left" w:pos="1134"/>
      </w:tabs>
      <w:spacing w:before="120"/>
      <w:ind w:firstLine="709"/>
      <w:jc w:val="both"/>
      <w:outlineLvl w:val="2"/>
    </w:pPr>
    <w:rPr>
      <w:rFonts w:ascii="Times New Roman" w:hAnsi="Times New Roman" w:cs="Times New Roman"/>
      <w:b/>
      <w:szCs w:val="28"/>
    </w:rPr>
  </w:style>
  <w:style w:type="character" w:customStyle="1" w:styleId="030">
    <w:name w:val="03 подзаголовок Знак"/>
    <w:basedOn w:val="a2"/>
    <w:link w:val="03"/>
    <w:rsid w:val="001624C5"/>
    <w:rPr>
      <w:rFonts w:ascii="Times New Roman" w:hAnsi="Times New Roman" w:cs="Times New Roman"/>
      <w:b/>
      <w:sz w:val="24"/>
      <w:szCs w:val="28"/>
    </w:rPr>
  </w:style>
  <w:style w:type="paragraph" w:customStyle="1" w:styleId="S6">
    <w:name w:val="S_Обычный текст"/>
    <w:link w:val="S7"/>
    <w:qFormat/>
    <w:rsid w:val="004C0D04"/>
    <w:pPr>
      <w:spacing w:after="0" w:line="240" w:lineRule="auto"/>
      <w:ind w:firstLine="709"/>
      <w:jc w:val="both"/>
    </w:pPr>
    <w:rPr>
      <w:rFonts w:ascii="Times New Roman" w:hAnsi="Times New Roman" w:cs="Times New Roman"/>
      <w:sz w:val="24"/>
      <w:szCs w:val="24"/>
    </w:rPr>
  </w:style>
  <w:style w:type="character" w:customStyle="1" w:styleId="S7">
    <w:name w:val="S_Обычный текст Знак"/>
    <w:basedOn w:val="a2"/>
    <w:link w:val="S6"/>
    <w:rsid w:val="004C0D04"/>
    <w:rPr>
      <w:rFonts w:ascii="Times New Roman" w:hAnsi="Times New Roman" w:cs="Times New Roman"/>
      <w:sz w:val="24"/>
      <w:szCs w:val="24"/>
    </w:rPr>
  </w:style>
  <w:style w:type="paragraph" w:customStyle="1" w:styleId="04">
    <w:name w:val="04 Список"/>
    <w:next w:val="S6"/>
    <w:link w:val="040"/>
    <w:rsid w:val="00D23B5A"/>
    <w:pPr>
      <w:numPr>
        <w:numId w:val="25"/>
      </w:numPr>
      <w:spacing w:after="0" w:line="240" w:lineRule="auto"/>
      <w:ind w:left="0" w:firstLine="709"/>
      <w:jc w:val="both"/>
    </w:pPr>
    <w:rPr>
      <w:rFonts w:ascii="Times New Roman" w:hAnsi="Times New Roman" w:cs="Times New Roman"/>
      <w:sz w:val="24"/>
      <w:szCs w:val="24"/>
    </w:rPr>
  </w:style>
  <w:style w:type="character" w:customStyle="1" w:styleId="040">
    <w:name w:val="04 Список Знак"/>
    <w:basedOn w:val="S7"/>
    <w:link w:val="04"/>
    <w:rsid w:val="00D23B5A"/>
    <w:rPr>
      <w:rFonts w:ascii="Times New Roman" w:hAnsi="Times New Roman" w:cs="Times New Roman"/>
      <w:sz w:val="24"/>
      <w:szCs w:val="24"/>
    </w:rPr>
  </w:style>
  <w:style w:type="paragraph" w:customStyle="1" w:styleId="07">
    <w:name w:val="07 Примечания"/>
    <w:basedOn w:val="S6"/>
    <w:link w:val="070"/>
    <w:rsid w:val="0087652C"/>
    <w:pPr>
      <w:spacing w:before="120"/>
      <w:ind w:firstLine="284"/>
    </w:pPr>
    <w:rPr>
      <w:sz w:val="20"/>
    </w:rPr>
  </w:style>
  <w:style w:type="character" w:customStyle="1" w:styleId="070">
    <w:name w:val="07 Примечания Знак"/>
    <w:basedOn w:val="a2"/>
    <w:link w:val="07"/>
    <w:rsid w:val="0087652C"/>
    <w:rPr>
      <w:rFonts w:ascii="Times New Roman" w:hAnsi="Times New Roman" w:cs="Times New Roman"/>
      <w:sz w:val="20"/>
      <w:szCs w:val="24"/>
    </w:rPr>
  </w:style>
  <w:style w:type="paragraph" w:customStyle="1" w:styleId="08">
    <w:name w:val="08 Примечания пункты"/>
    <w:basedOn w:val="07"/>
    <w:link w:val="080"/>
    <w:rsid w:val="006D4E08"/>
    <w:pPr>
      <w:spacing w:before="0"/>
    </w:pPr>
  </w:style>
  <w:style w:type="character" w:customStyle="1" w:styleId="080">
    <w:name w:val="08 Примечания пункты Знак"/>
    <w:basedOn w:val="070"/>
    <w:link w:val="08"/>
    <w:rsid w:val="006D4E08"/>
    <w:rPr>
      <w:rFonts w:ascii="Times New Roman" w:hAnsi="Times New Roman" w:cs="Times New Roman"/>
      <w:sz w:val="20"/>
      <w:szCs w:val="24"/>
    </w:rPr>
  </w:style>
  <w:style w:type="paragraph" w:customStyle="1" w:styleId="05">
    <w:name w:val="05 таблицы название"/>
    <w:next w:val="S6"/>
    <w:link w:val="050"/>
    <w:rsid w:val="00416880"/>
    <w:pPr>
      <w:spacing w:before="240" w:after="120" w:line="240" w:lineRule="auto"/>
      <w:jc w:val="both"/>
    </w:pPr>
    <w:rPr>
      <w:rFonts w:ascii="Times New Roman" w:hAnsi="Times New Roman" w:cs="Times New Roman"/>
      <w:sz w:val="24"/>
      <w:szCs w:val="24"/>
    </w:rPr>
  </w:style>
  <w:style w:type="character" w:customStyle="1" w:styleId="050">
    <w:name w:val="05 таблицы название Знак"/>
    <w:basedOn w:val="S7"/>
    <w:link w:val="05"/>
    <w:rsid w:val="00416880"/>
    <w:rPr>
      <w:rFonts w:ascii="Times New Roman" w:hAnsi="Times New Roman" w:cs="Times New Roman"/>
      <w:sz w:val="24"/>
      <w:szCs w:val="24"/>
    </w:rPr>
  </w:style>
  <w:style w:type="paragraph" w:customStyle="1" w:styleId="09">
    <w:name w:val="09 Подзаголовок"/>
    <w:next w:val="S6"/>
    <w:link w:val="090"/>
    <w:rsid w:val="00FE56D5"/>
    <w:pPr>
      <w:spacing w:before="480" w:after="240" w:line="240" w:lineRule="auto"/>
      <w:ind w:firstLine="709"/>
      <w:jc w:val="both"/>
      <w:outlineLvl w:val="2"/>
    </w:pPr>
    <w:rPr>
      <w:rFonts w:ascii="Times New Roman" w:hAnsi="Times New Roman" w:cs="Times New Roman"/>
      <w:b/>
      <w:sz w:val="24"/>
      <w:szCs w:val="24"/>
    </w:rPr>
  </w:style>
  <w:style w:type="character" w:customStyle="1" w:styleId="090">
    <w:name w:val="09 Подзаголовок Знак"/>
    <w:basedOn w:val="a2"/>
    <w:link w:val="09"/>
    <w:rsid w:val="00FE56D5"/>
    <w:rPr>
      <w:rFonts w:ascii="Times New Roman" w:hAnsi="Times New Roman" w:cs="Times New Roman"/>
      <w:b/>
      <w:sz w:val="24"/>
      <w:szCs w:val="24"/>
    </w:rPr>
  </w:style>
  <w:style w:type="paragraph" w:customStyle="1" w:styleId="06">
    <w:name w:val="06 таблицы"/>
    <w:link w:val="060"/>
    <w:rsid w:val="00CC0E80"/>
    <w:pPr>
      <w:spacing w:after="0" w:line="240" w:lineRule="auto"/>
      <w:jc w:val="both"/>
    </w:pPr>
    <w:rPr>
      <w:rFonts w:ascii="Times New Roman" w:hAnsi="Times New Roman" w:cs="Times New Roman"/>
      <w:sz w:val="24"/>
      <w:szCs w:val="24"/>
    </w:rPr>
  </w:style>
  <w:style w:type="character" w:customStyle="1" w:styleId="060">
    <w:name w:val="06 таблицы Знак"/>
    <w:basedOn w:val="S7"/>
    <w:link w:val="06"/>
    <w:rsid w:val="00CC0E80"/>
    <w:rPr>
      <w:rFonts w:ascii="Times New Roman" w:hAnsi="Times New Roman" w:cs="Times New Roman"/>
      <w:sz w:val="24"/>
      <w:szCs w:val="24"/>
    </w:rPr>
  </w:style>
  <w:style w:type="paragraph" w:customStyle="1" w:styleId="13">
    <w:name w:val="13 нумерация"/>
    <w:basedOn w:val="S6"/>
    <w:link w:val="130"/>
    <w:rsid w:val="00CC0E80"/>
    <w:pPr>
      <w:numPr>
        <w:numId w:val="7"/>
      </w:numPr>
    </w:pPr>
  </w:style>
  <w:style w:type="character" w:customStyle="1" w:styleId="130">
    <w:name w:val="13 нумерация Знак"/>
    <w:basedOn w:val="S7"/>
    <w:link w:val="13"/>
    <w:rsid w:val="00FE6856"/>
    <w:rPr>
      <w:rFonts w:ascii="Times New Roman" w:hAnsi="Times New Roman" w:cs="Times New Roman"/>
      <w:sz w:val="24"/>
      <w:szCs w:val="24"/>
    </w:rPr>
  </w:style>
  <w:style w:type="paragraph" w:customStyle="1" w:styleId="doktekstj">
    <w:name w:val="doktekstj"/>
    <w:basedOn w:val="a1"/>
    <w:rsid w:val="00FA5800"/>
    <w:pPr>
      <w:autoSpaceDE/>
      <w:autoSpaceDN/>
      <w:adjustRightInd/>
      <w:spacing w:before="100" w:beforeAutospacing="1" w:after="100" w:afterAutospacing="1"/>
    </w:pPr>
    <w:rPr>
      <w:rFonts w:ascii="Times New Roman" w:eastAsia="Times New Roman" w:hAnsi="Times New Roman" w:cs="Times New Roman"/>
      <w:lang w:eastAsia="ru-RU"/>
    </w:rPr>
  </w:style>
  <w:style w:type="paragraph" w:customStyle="1" w:styleId="041">
    <w:name w:val="04 перечисление"/>
    <w:basedOn w:val="a9"/>
    <w:link w:val="042"/>
    <w:rsid w:val="00FA5800"/>
    <w:pPr>
      <w:tabs>
        <w:tab w:val="left" w:pos="1134"/>
      </w:tabs>
      <w:spacing w:line="360" w:lineRule="auto"/>
      <w:ind w:left="0" w:firstLine="709"/>
      <w:contextualSpacing/>
      <w:jc w:val="both"/>
    </w:pPr>
    <w:rPr>
      <w:bCs/>
      <w:sz w:val="28"/>
      <w:szCs w:val="28"/>
    </w:rPr>
  </w:style>
  <w:style w:type="character" w:customStyle="1" w:styleId="042">
    <w:name w:val="04 перечисление Знак"/>
    <w:link w:val="041"/>
    <w:rsid w:val="00FA5800"/>
    <w:rPr>
      <w:rFonts w:ascii="Times New Roman" w:eastAsia="Times New Roman" w:hAnsi="Times New Roman" w:cs="Times New Roman"/>
      <w:bCs/>
      <w:sz w:val="28"/>
      <w:szCs w:val="28"/>
      <w:lang w:eastAsia="ru-RU"/>
    </w:rPr>
  </w:style>
  <w:style w:type="paragraph" w:customStyle="1" w:styleId="102">
    <w:name w:val="10 Подзаголовок 2"/>
    <w:basedOn w:val="09"/>
    <w:link w:val="1020"/>
    <w:rsid w:val="00A810EE"/>
    <w:pPr>
      <w:spacing w:before="120" w:after="0"/>
      <w:outlineLvl w:val="9"/>
    </w:pPr>
  </w:style>
  <w:style w:type="character" w:customStyle="1" w:styleId="1020">
    <w:name w:val="10 Подзаголовок 2 Знак"/>
    <w:basedOn w:val="090"/>
    <w:link w:val="102"/>
    <w:rsid w:val="00A810EE"/>
    <w:rPr>
      <w:rFonts w:ascii="Times New Roman" w:hAnsi="Times New Roman" w:cs="Times New Roman"/>
      <w:b/>
      <w:sz w:val="24"/>
      <w:szCs w:val="24"/>
    </w:rPr>
  </w:style>
  <w:style w:type="paragraph" w:customStyle="1" w:styleId="021">
    <w:name w:val="02 Часть"/>
    <w:next w:val="031"/>
    <w:link w:val="022"/>
    <w:rsid w:val="00FE6856"/>
    <w:pPr>
      <w:spacing w:after="240" w:line="240" w:lineRule="auto"/>
      <w:jc w:val="center"/>
      <w:outlineLvl w:val="0"/>
    </w:pPr>
    <w:rPr>
      <w:rFonts w:ascii="Times New Roman" w:hAnsi="Times New Roman" w:cs="Times New Roman"/>
      <w:b/>
      <w:sz w:val="32"/>
      <w:szCs w:val="32"/>
      <w:lang w:val="en-US"/>
    </w:rPr>
  </w:style>
  <w:style w:type="paragraph" w:customStyle="1" w:styleId="031">
    <w:name w:val="03 Заголовок"/>
    <w:next w:val="S6"/>
    <w:link w:val="032"/>
    <w:rsid w:val="00D934A4"/>
    <w:pPr>
      <w:spacing w:before="480" w:after="240"/>
      <w:ind w:firstLine="709"/>
      <w:jc w:val="both"/>
      <w:outlineLvl w:val="1"/>
    </w:pPr>
    <w:rPr>
      <w:rFonts w:ascii="Times New Roman" w:hAnsi="Times New Roman" w:cs="Times New Roman"/>
      <w:b/>
      <w:sz w:val="28"/>
      <w:szCs w:val="24"/>
      <w:lang w:val="en-US"/>
    </w:rPr>
  </w:style>
  <w:style w:type="character" w:customStyle="1" w:styleId="032">
    <w:name w:val="03 Заголовок Знак"/>
    <w:basedOn w:val="022"/>
    <w:link w:val="031"/>
    <w:rsid w:val="00D934A4"/>
    <w:rPr>
      <w:rFonts w:ascii="Times New Roman" w:hAnsi="Times New Roman" w:cs="Times New Roman"/>
      <w:b/>
      <w:sz w:val="28"/>
      <w:szCs w:val="24"/>
      <w:lang w:val="en-US"/>
    </w:rPr>
  </w:style>
  <w:style w:type="character" w:customStyle="1" w:styleId="022">
    <w:name w:val="02 Часть Знак"/>
    <w:basedOn w:val="S7"/>
    <w:link w:val="021"/>
    <w:rsid w:val="00FE6856"/>
    <w:rPr>
      <w:rFonts w:ascii="Times New Roman" w:hAnsi="Times New Roman" w:cs="Times New Roman"/>
      <w:b/>
      <w:sz w:val="32"/>
      <w:szCs w:val="32"/>
      <w:lang w:val="en-US"/>
    </w:rPr>
  </w:style>
  <w:style w:type="paragraph" w:styleId="afb">
    <w:name w:val="footnote text"/>
    <w:basedOn w:val="a1"/>
    <w:link w:val="afc"/>
    <w:uiPriority w:val="99"/>
    <w:semiHidden/>
    <w:unhideWhenUsed/>
    <w:rsid w:val="00FE6856"/>
    <w:rPr>
      <w:sz w:val="20"/>
      <w:szCs w:val="20"/>
    </w:rPr>
  </w:style>
  <w:style w:type="character" w:customStyle="1" w:styleId="afc">
    <w:name w:val="Текст сноски Знак"/>
    <w:basedOn w:val="a2"/>
    <w:link w:val="afb"/>
    <w:uiPriority w:val="99"/>
    <w:semiHidden/>
    <w:rsid w:val="00FE6856"/>
    <w:rPr>
      <w:rFonts w:ascii="Arial CYR" w:hAnsi="Arial CYR" w:cs="Arial CYR"/>
      <w:sz w:val="20"/>
      <w:szCs w:val="20"/>
    </w:rPr>
  </w:style>
  <w:style w:type="paragraph" w:customStyle="1" w:styleId="113">
    <w:name w:val="11 Подзаголовок 3"/>
    <w:basedOn w:val="102"/>
    <w:link w:val="1130"/>
    <w:rsid w:val="00FE6856"/>
  </w:style>
  <w:style w:type="character" w:customStyle="1" w:styleId="1130">
    <w:name w:val="11 Подзаголовок 3 Знак"/>
    <w:basedOn w:val="1020"/>
    <w:link w:val="113"/>
    <w:rsid w:val="00FE6856"/>
    <w:rPr>
      <w:rFonts w:ascii="Times New Roman" w:hAnsi="Times New Roman" w:cs="Times New Roman"/>
      <w:b/>
      <w:sz w:val="24"/>
      <w:szCs w:val="24"/>
    </w:rPr>
  </w:style>
  <w:style w:type="character" w:customStyle="1" w:styleId="afd">
    <w:name w:val="Текст примечания Знак"/>
    <w:basedOn w:val="a2"/>
    <w:link w:val="afe"/>
    <w:semiHidden/>
    <w:rsid w:val="00FE6856"/>
    <w:rPr>
      <w:rFonts w:ascii="Arial CYR" w:hAnsi="Arial CYR" w:cs="Arial CYR"/>
      <w:sz w:val="20"/>
      <w:szCs w:val="20"/>
    </w:rPr>
  </w:style>
  <w:style w:type="paragraph" w:styleId="afe">
    <w:name w:val="annotation text"/>
    <w:basedOn w:val="a1"/>
    <w:link w:val="afd"/>
    <w:semiHidden/>
    <w:unhideWhenUsed/>
    <w:rsid w:val="00FE6856"/>
    <w:rPr>
      <w:sz w:val="20"/>
      <w:szCs w:val="20"/>
    </w:rPr>
  </w:style>
  <w:style w:type="character" w:customStyle="1" w:styleId="16">
    <w:name w:val="Текст примечания Знак1"/>
    <w:basedOn w:val="a2"/>
    <w:uiPriority w:val="99"/>
    <w:semiHidden/>
    <w:rsid w:val="00FE6856"/>
    <w:rPr>
      <w:rFonts w:ascii="Arial CYR" w:hAnsi="Arial CYR" w:cs="Arial CYR"/>
      <w:sz w:val="20"/>
      <w:szCs w:val="20"/>
    </w:rPr>
  </w:style>
  <w:style w:type="character" w:customStyle="1" w:styleId="aff">
    <w:name w:val="Тема примечания Знак"/>
    <w:basedOn w:val="afd"/>
    <w:link w:val="aff0"/>
    <w:uiPriority w:val="99"/>
    <w:semiHidden/>
    <w:rsid w:val="00FE6856"/>
    <w:rPr>
      <w:rFonts w:ascii="Arial CYR" w:hAnsi="Arial CYR" w:cs="Arial CYR"/>
      <w:b/>
      <w:bCs/>
      <w:sz w:val="20"/>
      <w:szCs w:val="20"/>
    </w:rPr>
  </w:style>
  <w:style w:type="paragraph" w:styleId="aff0">
    <w:name w:val="annotation subject"/>
    <w:basedOn w:val="afe"/>
    <w:next w:val="afe"/>
    <w:link w:val="aff"/>
    <w:uiPriority w:val="99"/>
    <w:semiHidden/>
    <w:unhideWhenUsed/>
    <w:rsid w:val="00FE6856"/>
    <w:rPr>
      <w:b/>
      <w:bCs/>
    </w:rPr>
  </w:style>
  <w:style w:type="character" w:customStyle="1" w:styleId="17">
    <w:name w:val="Тема примечания Знак1"/>
    <w:basedOn w:val="16"/>
    <w:uiPriority w:val="99"/>
    <w:semiHidden/>
    <w:rsid w:val="00FE6856"/>
    <w:rPr>
      <w:rFonts w:ascii="Arial CYR" w:hAnsi="Arial CYR" w:cs="Arial CYR"/>
      <w:b/>
      <w:bCs/>
      <w:sz w:val="20"/>
      <w:szCs w:val="20"/>
    </w:rPr>
  </w:style>
  <w:style w:type="paragraph" w:styleId="aff1">
    <w:name w:val="caption"/>
    <w:basedOn w:val="a1"/>
    <w:next w:val="a1"/>
    <w:uiPriority w:val="35"/>
    <w:unhideWhenUsed/>
    <w:rsid w:val="00FE6856"/>
    <w:pPr>
      <w:spacing w:after="200"/>
    </w:pPr>
    <w:rPr>
      <w:b/>
      <w:bCs/>
      <w:color w:val="4F81BD" w:themeColor="accent1"/>
      <w:sz w:val="18"/>
      <w:szCs w:val="18"/>
    </w:rPr>
  </w:style>
  <w:style w:type="character" w:customStyle="1" w:styleId="aff2">
    <w:name w:val="Текст концевой сноски Знак"/>
    <w:basedOn w:val="a2"/>
    <w:link w:val="aff3"/>
    <w:uiPriority w:val="99"/>
    <w:semiHidden/>
    <w:rsid w:val="00FE6856"/>
    <w:rPr>
      <w:rFonts w:ascii="Arial CYR" w:hAnsi="Arial CYR" w:cs="Arial CYR"/>
      <w:sz w:val="20"/>
      <w:szCs w:val="20"/>
    </w:rPr>
  </w:style>
  <w:style w:type="paragraph" w:styleId="aff3">
    <w:name w:val="endnote text"/>
    <w:basedOn w:val="a1"/>
    <w:link w:val="aff2"/>
    <w:uiPriority w:val="99"/>
    <w:semiHidden/>
    <w:unhideWhenUsed/>
    <w:rsid w:val="00FE6856"/>
    <w:rPr>
      <w:sz w:val="20"/>
      <w:szCs w:val="20"/>
    </w:rPr>
  </w:style>
  <w:style w:type="character" w:customStyle="1" w:styleId="apple-converted-space">
    <w:name w:val="apple-converted-space"/>
    <w:basedOn w:val="a2"/>
    <w:rsid w:val="00FE6856"/>
  </w:style>
  <w:style w:type="paragraph" w:customStyle="1" w:styleId="122">
    <w:name w:val="12 Список 2"/>
    <w:basedOn w:val="04"/>
    <w:link w:val="1220"/>
    <w:rsid w:val="00FE6856"/>
    <w:pPr>
      <w:ind w:left="709" w:firstLine="425"/>
    </w:pPr>
  </w:style>
  <w:style w:type="character" w:customStyle="1" w:styleId="1220">
    <w:name w:val="12 Список 2 Знак"/>
    <w:basedOn w:val="040"/>
    <w:link w:val="122"/>
    <w:rsid w:val="00FE6856"/>
    <w:rPr>
      <w:rFonts w:ascii="Times New Roman" w:hAnsi="Times New Roman" w:cs="Times New Roman"/>
      <w:sz w:val="24"/>
      <w:szCs w:val="24"/>
    </w:rPr>
  </w:style>
  <w:style w:type="paragraph" w:customStyle="1" w:styleId="aff4">
    <w:name w:val="Текст (лев. подпись)"/>
    <w:basedOn w:val="a1"/>
    <w:next w:val="a1"/>
    <w:rsid w:val="00FE6856"/>
    <w:pPr>
      <w:widowControl w:val="0"/>
    </w:pPr>
    <w:rPr>
      <w:rFonts w:ascii="Arial" w:eastAsia="Times New Roman" w:hAnsi="Arial" w:cs="Times New Roman"/>
      <w:sz w:val="20"/>
      <w:szCs w:val="20"/>
      <w:lang w:eastAsia="ru-RU"/>
    </w:rPr>
  </w:style>
  <w:style w:type="paragraph" w:styleId="51">
    <w:name w:val="toc 5"/>
    <w:basedOn w:val="a1"/>
    <w:next w:val="a1"/>
    <w:autoRedefine/>
    <w:uiPriority w:val="39"/>
    <w:unhideWhenUsed/>
    <w:rsid w:val="00FE6856"/>
    <w:pPr>
      <w:ind w:left="960"/>
    </w:pPr>
    <w:rPr>
      <w:rFonts w:asciiTheme="minorHAnsi" w:hAnsiTheme="minorHAnsi" w:cstheme="minorHAnsi"/>
      <w:sz w:val="20"/>
      <w:szCs w:val="20"/>
    </w:rPr>
  </w:style>
  <w:style w:type="paragraph" w:styleId="41">
    <w:name w:val="toc 4"/>
    <w:basedOn w:val="a1"/>
    <w:next w:val="a1"/>
    <w:autoRedefine/>
    <w:uiPriority w:val="39"/>
    <w:unhideWhenUsed/>
    <w:rsid w:val="00FE6856"/>
    <w:pPr>
      <w:ind w:left="720"/>
    </w:pPr>
    <w:rPr>
      <w:rFonts w:asciiTheme="minorHAnsi" w:hAnsiTheme="minorHAnsi" w:cstheme="minorHAnsi"/>
      <w:sz w:val="20"/>
      <w:szCs w:val="20"/>
    </w:rPr>
  </w:style>
  <w:style w:type="paragraph" w:styleId="9">
    <w:name w:val="toc 9"/>
    <w:basedOn w:val="a1"/>
    <w:next w:val="a1"/>
    <w:autoRedefine/>
    <w:uiPriority w:val="39"/>
    <w:unhideWhenUsed/>
    <w:rsid w:val="00FE6856"/>
    <w:pPr>
      <w:ind w:left="1920"/>
    </w:pPr>
    <w:rPr>
      <w:rFonts w:asciiTheme="minorHAnsi" w:hAnsiTheme="minorHAnsi" w:cstheme="minorHAnsi"/>
      <w:sz w:val="20"/>
      <w:szCs w:val="20"/>
    </w:rPr>
  </w:style>
  <w:style w:type="paragraph" w:styleId="6">
    <w:name w:val="toc 6"/>
    <w:basedOn w:val="a1"/>
    <w:next w:val="a1"/>
    <w:autoRedefine/>
    <w:uiPriority w:val="39"/>
    <w:unhideWhenUsed/>
    <w:rsid w:val="00FE6856"/>
    <w:pPr>
      <w:ind w:left="1200"/>
    </w:pPr>
    <w:rPr>
      <w:rFonts w:asciiTheme="minorHAnsi" w:hAnsiTheme="minorHAnsi" w:cstheme="minorHAnsi"/>
      <w:sz w:val="20"/>
      <w:szCs w:val="20"/>
    </w:rPr>
  </w:style>
  <w:style w:type="paragraph" w:styleId="70">
    <w:name w:val="toc 7"/>
    <w:basedOn w:val="a1"/>
    <w:next w:val="a1"/>
    <w:autoRedefine/>
    <w:uiPriority w:val="39"/>
    <w:unhideWhenUsed/>
    <w:rsid w:val="00FE6856"/>
    <w:pPr>
      <w:ind w:left="1440"/>
    </w:pPr>
    <w:rPr>
      <w:rFonts w:asciiTheme="minorHAnsi" w:hAnsiTheme="minorHAnsi" w:cstheme="minorHAnsi"/>
      <w:sz w:val="20"/>
      <w:szCs w:val="20"/>
    </w:rPr>
  </w:style>
  <w:style w:type="paragraph" w:styleId="8">
    <w:name w:val="toc 8"/>
    <w:basedOn w:val="a1"/>
    <w:next w:val="a1"/>
    <w:autoRedefine/>
    <w:uiPriority w:val="39"/>
    <w:unhideWhenUsed/>
    <w:rsid w:val="00FE6856"/>
    <w:pPr>
      <w:ind w:left="1680"/>
    </w:pPr>
    <w:rPr>
      <w:rFonts w:asciiTheme="minorHAnsi" w:hAnsiTheme="minorHAnsi" w:cstheme="minorHAnsi"/>
      <w:sz w:val="20"/>
      <w:szCs w:val="20"/>
    </w:rPr>
  </w:style>
  <w:style w:type="paragraph" w:customStyle="1" w:styleId="18">
    <w:name w:val="Обычный1"/>
    <w:link w:val="Normal"/>
    <w:rsid w:val="00FE6856"/>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140">
    <w:name w:val="14 Приложение"/>
    <w:basedOn w:val="031"/>
    <w:link w:val="141"/>
    <w:rsid w:val="00FE6856"/>
    <w:pPr>
      <w:spacing w:before="0"/>
      <w:jc w:val="right"/>
    </w:pPr>
    <w:rPr>
      <w:sz w:val="24"/>
    </w:rPr>
  </w:style>
  <w:style w:type="character" w:customStyle="1" w:styleId="141">
    <w:name w:val="14 Приложение Знак"/>
    <w:basedOn w:val="032"/>
    <w:link w:val="140"/>
    <w:rsid w:val="00FE6856"/>
    <w:rPr>
      <w:rFonts w:ascii="Times New Roman" w:hAnsi="Times New Roman" w:cs="Times New Roman"/>
      <w:b/>
      <w:sz w:val="24"/>
      <w:szCs w:val="24"/>
      <w:lang w:val="en-US"/>
    </w:rPr>
  </w:style>
  <w:style w:type="paragraph" w:customStyle="1" w:styleId="Heading">
    <w:name w:val="Heading"/>
    <w:rsid w:val="00FE6856"/>
    <w:pPr>
      <w:widowControl w:val="0"/>
      <w:autoSpaceDE w:val="0"/>
      <w:autoSpaceDN w:val="0"/>
      <w:adjustRightInd w:val="0"/>
      <w:spacing w:after="0" w:line="240" w:lineRule="auto"/>
      <w:ind w:firstLine="720"/>
      <w:jc w:val="both"/>
    </w:pPr>
    <w:rPr>
      <w:rFonts w:ascii="Arial" w:eastAsia="Times New Roman" w:hAnsi="Arial" w:cs="Arial"/>
      <w:b/>
      <w:bCs/>
      <w:lang w:eastAsia="ru-RU"/>
    </w:rPr>
  </w:style>
  <w:style w:type="paragraph" w:styleId="HTML">
    <w:name w:val="HTML Preformatted"/>
    <w:basedOn w:val="a1"/>
    <w:link w:val="HTML0"/>
    <w:rsid w:val="00FE6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jc w:val="both"/>
    </w:pPr>
    <w:rPr>
      <w:rFonts w:ascii="Courier New" w:eastAsia="Times New Roman" w:hAnsi="Courier New" w:cs="Times New Roman"/>
      <w:color w:val="000000"/>
      <w:sz w:val="20"/>
      <w:szCs w:val="20"/>
    </w:rPr>
  </w:style>
  <w:style w:type="character" w:customStyle="1" w:styleId="HTML0">
    <w:name w:val="Стандартный HTML Знак"/>
    <w:basedOn w:val="a2"/>
    <w:link w:val="HTML"/>
    <w:rsid w:val="00FE6856"/>
    <w:rPr>
      <w:rFonts w:ascii="Courier New" w:eastAsia="Times New Roman" w:hAnsi="Courier New" w:cs="Times New Roman"/>
      <w:color w:val="000000"/>
      <w:sz w:val="20"/>
      <w:szCs w:val="20"/>
    </w:rPr>
  </w:style>
  <w:style w:type="character" w:customStyle="1" w:styleId="apple-style-span">
    <w:name w:val="apple-style-span"/>
    <w:rsid w:val="00FE6856"/>
    <w:rPr>
      <w:rFonts w:cs="Times New Roman"/>
    </w:rPr>
  </w:style>
  <w:style w:type="paragraph" w:customStyle="1" w:styleId="txt">
    <w:name w:val="txt"/>
    <w:basedOn w:val="a1"/>
    <w:rsid w:val="00FE6856"/>
    <w:pPr>
      <w:autoSpaceDE/>
      <w:autoSpaceDN/>
      <w:adjustRightInd/>
      <w:spacing w:before="100" w:beforeAutospacing="1" w:after="100" w:afterAutospacing="1"/>
      <w:ind w:firstLine="720"/>
      <w:jc w:val="both"/>
    </w:pPr>
    <w:rPr>
      <w:rFonts w:ascii="Verdana" w:eastAsia="Times New Roman" w:hAnsi="Verdana" w:cs="Times New Roman"/>
      <w:color w:val="000000"/>
      <w:sz w:val="17"/>
      <w:szCs w:val="17"/>
      <w:lang w:eastAsia="ru-RU"/>
    </w:rPr>
  </w:style>
  <w:style w:type="paragraph" w:customStyle="1" w:styleId="textb">
    <w:name w:val="textb"/>
    <w:basedOn w:val="a1"/>
    <w:rsid w:val="00FE6856"/>
    <w:pPr>
      <w:autoSpaceDE/>
      <w:autoSpaceDN/>
      <w:adjustRightInd/>
      <w:ind w:firstLine="720"/>
      <w:jc w:val="both"/>
    </w:pPr>
    <w:rPr>
      <w:rFonts w:ascii="Arial" w:eastAsia="Times New Roman" w:hAnsi="Arial" w:cs="Arial"/>
      <w:b/>
      <w:bCs/>
      <w:sz w:val="22"/>
      <w:szCs w:val="22"/>
      <w:lang w:eastAsia="ru-RU"/>
    </w:rPr>
  </w:style>
  <w:style w:type="paragraph" w:customStyle="1" w:styleId="s10">
    <w:name w:val="s_1"/>
    <w:basedOn w:val="a1"/>
    <w:rsid w:val="00FE6856"/>
    <w:pPr>
      <w:autoSpaceDE/>
      <w:autoSpaceDN/>
      <w:adjustRightInd/>
      <w:spacing w:before="100" w:beforeAutospacing="1" w:after="100" w:afterAutospacing="1"/>
    </w:pPr>
    <w:rPr>
      <w:rFonts w:ascii="Times New Roman" w:eastAsia="Times New Roman" w:hAnsi="Times New Roman" w:cs="Times New Roman"/>
      <w:lang w:eastAsia="ru-RU"/>
    </w:rPr>
  </w:style>
  <w:style w:type="paragraph" w:customStyle="1" w:styleId="aff5">
    <w:name w:val="Отступ перед"/>
    <w:basedOn w:val="a1"/>
    <w:rsid w:val="00FE6856"/>
    <w:pPr>
      <w:widowControl w:val="0"/>
      <w:shd w:val="clear" w:color="auto" w:fill="FFFFFF"/>
      <w:spacing w:before="120"/>
      <w:ind w:firstLine="284"/>
      <w:jc w:val="both"/>
    </w:pPr>
    <w:rPr>
      <w:rFonts w:ascii="Times New Roman" w:eastAsia="Times New Roman" w:hAnsi="Times New Roman" w:cs="Times New Roman"/>
      <w:szCs w:val="22"/>
      <w:lang w:eastAsia="ru-RU"/>
    </w:rPr>
  </w:style>
  <w:style w:type="paragraph" w:customStyle="1" w:styleId="aff6">
    <w:name w:val="Примечание"/>
    <w:basedOn w:val="a1"/>
    <w:rsid w:val="00FE6856"/>
    <w:pPr>
      <w:widowControl w:val="0"/>
      <w:shd w:val="clear" w:color="auto" w:fill="FFFFFF"/>
      <w:spacing w:before="120" w:after="120"/>
      <w:ind w:firstLine="284"/>
      <w:jc w:val="both"/>
    </w:pPr>
    <w:rPr>
      <w:rFonts w:ascii="Times New Roman" w:eastAsia="Times New Roman" w:hAnsi="Times New Roman" w:cs="Times New Roman"/>
      <w:sz w:val="20"/>
      <w:szCs w:val="20"/>
      <w:lang w:eastAsia="ru-RU"/>
    </w:rPr>
  </w:style>
  <w:style w:type="paragraph" w:customStyle="1" w:styleId="aff7">
    <w:name w:val="таблица"/>
    <w:basedOn w:val="a1"/>
    <w:rsid w:val="00FE6856"/>
    <w:pPr>
      <w:widowControl w:val="0"/>
      <w:shd w:val="clear" w:color="auto" w:fill="FFFFFF"/>
      <w:spacing w:before="120" w:after="120"/>
      <w:ind w:firstLine="284"/>
      <w:jc w:val="both"/>
    </w:pPr>
    <w:rPr>
      <w:rFonts w:ascii="Times New Roman" w:eastAsia="Times New Roman" w:hAnsi="Times New Roman" w:cs="Times New Roman"/>
      <w:lang w:eastAsia="ru-RU"/>
    </w:rPr>
  </w:style>
  <w:style w:type="paragraph" w:customStyle="1" w:styleId="ConsPlusNonformat">
    <w:name w:val="ConsPlusNonformat"/>
    <w:uiPriority w:val="99"/>
    <w:rsid w:val="00FE685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Default">
    <w:name w:val="Default"/>
    <w:rsid w:val="0002450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ff8">
    <w:name w:val="Обычный текст"/>
    <w:basedOn w:val="a1"/>
    <w:rsid w:val="004E47D8"/>
    <w:pPr>
      <w:autoSpaceDE/>
      <w:autoSpaceDN/>
      <w:adjustRightInd/>
      <w:ind w:firstLine="709"/>
      <w:jc w:val="both"/>
    </w:pPr>
    <w:rPr>
      <w:rFonts w:ascii="Times New Roman" w:eastAsia="Times New Roman" w:hAnsi="Times New Roman" w:cs="Times New Roman"/>
      <w:lang w:val="en-US" w:eastAsia="ar-SA" w:bidi="en-US"/>
    </w:rPr>
  </w:style>
  <w:style w:type="paragraph" w:customStyle="1" w:styleId="051">
    <w:name w:val="05 Обычный"/>
    <w:basedOn w:val="a1"/>
    <w:rsid w:val="00B26FBF"/>
    <w:pPr>
      <w:autoSpaceDE/>
      <w:autoSpaceDN/>
      <w:adjustRightInd/>
      <w:ind w:firstLine="709"/>
      <w:jc w:val="both"/>
    </w:pPr>
    <w:rPr>
      <w:rFonts w:ascii="Times New Roman" w:eastAsia="Times New Roman" w:hAnsi="Times New Roman" w:cs="Times New Roman"/>
      <w:lang w:eastAsia="ar-SA"/>
    </w:rPr>
  </w:style>
  <w:style w:type="table" w:customStyle="1" w:styleId="TableGridReport3">
    <w:name w:val="Table Grid Report3"/>
    <w:basedOn w:val="a3"/>
    <w:next w:val="af4"/>
    <w:rsid w:val="00BC7D45"/>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0">
    <w:name w:val="15 таблица"/>
    <w:basedOn w:val="a1"/>
    <w:link w:val="151"/>
    <w:rsid w:val="00BC7D45"/>
    <w:pPr>
      <w:widowControl w:val="0"/>
      <w:suppressAutoHyphens/>
      <w:autoSpaceDE/>
      <w:autoSpaceDN/>
      <w:adjustRightInd/>
      <w:spacing w:line="239" w:lineRule="auto"/>
      <w:ind w:left="57"/>
      <w:jc w:val="both"/>
    </w:pPr>
    <w:rPr>
      <w:rFonts w:ascii="Times New Roman" w:eastAsia="Times New Roman" w:hAnsi="Times New Roman" w:cs="Times New Roman"/>
      <w:bCs/>
      <w:sz w:val="20"/>
      <w:szCs w:val="22"/>
      <w:lang w:eastAsia="ru-RU"/>
    </w:rPr>
  </w:style>
  <w:style w:type="character" w:customStyle="1" w:styleId="151">
    <w:name w:val="15 таблица Знак"/>
    <w:basedOn w:val="a2"/>
    <w:link w:val="150"/>
    <w:rsid w:val="00BC7D45"/>
    <w:rPr>
      <w:rFonts w:ascii="Times New Roman" w:eastAsia="Times New Roman" w:hAnsi="Times New Roman" w:cs="Times New Roman"/>
      <w:bCs/>
      <w:sz w:val="20"/>
      <w:lang w:eastAsia="ru-RU"/>
    </w:rPr>
  </w:style>
  <w:style w:type="paragraph" w:customStyle="1" w:styleId="42">
    <w:name w:val="4 Заг_Таблицы"/>
    <w:basedOn w:val="a1"/>
    <w:link w:val="43"/>
    <w:rsid w:val="000970EA"/>
    <w:pPr>
      <w:autoSpaceDE/>
      <w:autoSpaceDN/>
      <w:adjustRightInd/>
      <w:jc w:val="center"/>
    </w:pPr>
    <w:rPr>
      <w:rFonts w:ascii="Times New Roman" w:hAnsi="Times New Roman" w:cs="Times New Roman"/>
      <w:b/>
      <w:lang w:eastAsia="ru-RU"/>
    </w:rPr>
  </w:style>
  <w:style w:type="paragraph" w:customStyle="1" w:styleId="510">
    <w:name w:val="5 Т1_Таб"/>
    <w:basedOn w:val="42"/>
    <w:link w:val="511"/>
    <w:rsid w:val="000970EA"/>
    <w:pPr>
      <w:jc w:val="left"/>
    </w:pPr>
    <w:rPr>
      <w:b w:val="0"/>
      <w:sz w:val="20"/>
      <w:szCs w:val="20"/>
    </w:rPr>
  </w:style>
  <w:style w:type="character" w:customStyle="1" w:styleId="43">
    <w:name w:val="4 Заг_Таблицы Знак"/>
    <w:basedOn w:val="a2"/>
    <w:link w:val="42"/>
    <w:rsid w:val="000970EA"/>
    <w:rPr>
      <w:rFonts w:ascii="Times New Roman" w:hAnsi="Times New Roman" w:cs="Times New Roman"/>
      <w:b/>
      <w:sz w:val="24"/>
      <w:szCs w:val="24"/>
      <w:lang w:eastAsia="ru-RU"/>
    </w:rPr>
  </w:style>
  <w:style w:type="paragraph" w:customStyle="1" w:styleId="63">
    <w:name w:val="6 Т3_примеч"/>
    <w:basedOn w:val="510"/>
    <w:link w:val="630"/>
    <w:rsid w:val="000970EA"/>
  </w:style>
  <w:style w:type="character" w:customStyle="1" w:styleId="511">
    <w:name w:val="5 Т1_Таб Знак"/>
    <w:basedOn w:val="43"/>
    <w:link w:val="510"/>
    <w:rsid w:val="000970EA"/>
    <w:rPr>
      <w:rFonts w:ascii="Times New Roman" w:hAnsi="Times New Roman" w:cs="Times New Roman"/>
      <w:b w:val="0"/>
      <w:sz w:val="20"/>
      <w:szCs w:val="20"/>
      <w:lang w:eastAsia="ru-RU"/>
    </w:rPr>
  </w:style>
  <w:style w:type="character" w:customStyle="1" w:styleId="630">
    <w:name w:val="6 Т3_примеч Знак"/>
    <w:basedOn w:val="511"/>
    <w:link w:val="63"/>
    <w:rsid w:val="000970EA"/>
    <w:rPr>
      <w:rFonts w:ascii="Times New Roman" w:hAnsi="Times New Roman" w:cs="Times New Roman"/>
      <w:b w:val="0"/>
      <w:sz w:val="20"/>
      <w:szCs w:val="20"/>
      <w:lang w:eastAsia="ru-RU"/>
    </w:rPr>
  </w:style>
  <w:style w:type="paragraph" w:customStyle="1" w:styleId="512">
    <w:name w:val="5.1 Т2_Таб"/>
    <w:basedOn w:val="510"/>
    <w:link w:val="5120"/>
    <w:rsid w:val="000970EA"/>
    <w:pPr>
      <w:jc w:val="center"/>
    </w:pPr>
  </w:style>
  <w:style w:type="character" w:customStyle="1" w:styleId="5120">
    <w:name w:val="5.1 Т2_Таб Знак"/>
    <w:basedOn w:val="511"/>
    <w:link w:val="512"/>
    <w:rsid w:val="000970EA"/>
    <w:rPr>
      <w:rFonts w:ascii="Times New Roman" w:hAnsi="Times New Roman" w:cs="Times New Roman"/>
      <w:b w:val="0"/>
      <w:sz w:val="20"/>
      <w:szCs w:val="20"/>
      <w:lang w:eastAsia="ru-RU"/>
    </w:rPr>
  </w:style>
  <w:style w:type="paragraph" w:customStyle="1" w:styleId="aff9">
    <w:name w:val="Табличный_центр"/>
    <w:basedOn w:val="a1"/>
    <w:rsid w:val="000E2C3F"/>
    <w:pPr>
      <w:autoSpaceDE/>
      <w:autoSpaceDN/>
      <w:adjustRightInd/>
      <w:jc w:val="center"/>
    </w:pPr>
    <w:rPr>
      <w:rFonts w:ascii="Times New Roman" w:eastAsia="Times New Roman" w:hAnsi="Times New Roman" w:cs="Times New Roman"/>
      <w:sz w:val="22"/>
      <w:szCs w:val="22"/>
      <w:lang w:eastAsia="ru-RU"/>
    </w:rPr>
  </w:style>
  <w:style w:type="paragraph" w:customStyle="1" w:styleId="-2">
    <w:name w:val="Нормальный-2"/>
    <w:basedOn w:val="a1"/>
    <w:link w:val="-20"/>
    <w:rsid w:val="00966312"/>
    <w:pPr>
      <w:overflowPunct w:val="0"/>
      <w:spacing w:before="120"/>
      <w:ind w:left="284" w:right="170" w:firstLine="851"/>
      <w:jc w:val="both"/>
      <w:textAlignment w:val="baseline"/>
    </w:pPr>
    <w:rPr>
      <w:rFonts w:ascii="Times New Roman" w:eastAsia="Times New Roman" w:hAnsi="Times New Roman" w:cs="Times New Roman"/>
      <w:sz w:val="26"/>
      <w:szCs w:val="20"/>
      <w:lang w:eastAsia="ru-RU"/>
    </w:rPr>
  </w:style>
  <w:style w:type="character" w:customStyle="1" w:styleId="-20">
    <w:name w:val="Нормальный-2 Знак"/>
    <w:basedOn w:val="a2"/>
    <w:link w:val="-2"/>
    <w:rsid w:val="00966312"/>
    <w:rPr>
      <w:rFonts w:ascii="Times New Roman" w:eastAsia="Times New Roman" w:hAnsi="Times New Roman" w:cs="Times New Roman"/>
      <w:sz w:val="26"/>
      <w:szCs w:val="20"/>
      <w:lang w:eastAsia="ru-RU"/>
    </w:rPr>
  </w:style>
  <w:style w:type="character" w:customStyle="1" w:styleId="headeraa">
    <w:name w:val="header_aa"/>
    <w:basedOn w:val="a2"/>
    <w:rsid w:val="00377331"/>
  </w:style>
  <w:style w:type="character" w:customStyle="1" w:styleId="Normal">
    <w:name w:val="Normal Знак"/>
    <w:link w:val="18"/>
    <w:rsid w:val="00EF1C0C"/>
    <w:rPr>
      <w:rFonts w:ascii="Arial" w:eastAsia="Times New Roman" w:hAnsi="Arial" w:cs="Times New Roman"/>
      <w:b/>
      <w:snapToGrid w:val="0"/>
      <w:sz w:val="18"/>
      <w:szCs w:val="20"/>
      <w:lang w:eastAsia="ru-RU"/>
    </w:rPr>
  </w:style>
  <w:style w:type="paragraph" w:customStyle="1" w:styleId="010">
    <w:name w:val="010 Список дефис"/>
    <w:next w:val="a1"/>
    <w:link w:val="0100"/>
    <w:rsid w:val="008A62FF"/>
    <w:pPr>
      <w:spacing w:after="0"/>
      <w:ind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2"/>
    <w:link w:val="010"/>
    <w:rsid w:val="008A62FF"/>
    <w:rPr>
      <w:rFonts w:ascii="Times New Roman" w:hAnsi="Times New Roman" w:cs="Times New Roman"/>
      <w:color w:val="000000" w:themeColor="text1"/>
      <w:sz w:val="24"/>
      <w:szCs w:val="24"/>
    </w:rPr>
  </w:style>
  <w:style w:type="paragraph" w:customStyle="1" w:styleId="061">
    <w:name w:val="06.1 шапки табл"/>
    <w:basedOn w:val="06"/>
    <w:link w:val="0610"/>
    <w:rsid w:val="005C32CA"/>
    <w:pPr>
      <w:jc w:val="center"/>
    </w:pPr>
    <w:rPr>
      <w:b/>
      <w:sz w:val="20"/>
      <w:szCs w:val="20"/>
    </w:rPr>
  </w:style>
  <w:style w:type="character" w:customStyle="1" w:styleId="0610">
    <w:name w:val="06.1 шапки табл Знак"/>
    <w:basedOn w:val="060"/>
    <w:link w:val="061"/>
    <w:rsid w:val="005C32CA"/>
    <w:rPr>
      <w:rFonts w:ascii="Times New Roman" w:hAnsi="Times New Roman" w:cs="Times New Roman"/>
      <w:b/>
      <w:sz w:val="20"/>
      <w:szCs w:val="20"/>
    </w:rPr>
  </w:style>
  <w:style w:type="paragraph" w:customStyle="1" w:styleId="081">
    <w:name w:val="08 заголовок без уровня"/>
    <w:basedOn w:val="a1"/>
    <w:link w:val="082"/>
    <w:rsid w:val="00A45C17"/>
    <w:pPr>
      <w:autoSpaceDE/>
      <w:autoSpaceDN/>
      <w:adjustRightInd/>
      <w:spacing w:before="240" w:after="120" w:line="276" w:lineRule="auto"/>
      <w:ind w:firstLine="567"/>
      <w:jc w:val="both"/>
    </w:pPr>
    <w:rPr>
      <w:rFonts w:ascii="Times New Roman" w:eastAsiaTheme="majorEastAsia" w:hAnsi="Times New Roman" w:cs="Times New Roman"/>
      <w:b/>
      <w:iCs/>
      <w:color w:val="000000" w:themeColor="text1"/>
      <w:sz w:val="28"/>
      <w:szCs w:val="28"/>
      <w:lang w:eastAsia="ru-RU"/>
    </w:rPr>
  </w:style>
  <w:style w:type="character" w:customStyle="1" w:styleId="082">
    <w:name w:val="08 заголовок без уровня Знак"/>
    <w:basedOn w:val="a2"/>
    <w:link w:val="081"/>
    <w:rsid w:val="00A45C17"/>
    <w:rPr>
      <w:rFonts w:ascii="Times New Roman" w:eastAsiaTheme="majorEastAsia" w:hAnsi="Times New Roman" w:cs="Times New Roman"/>
      <w:b/>
      <w:iCs/>
      <w:color w:val="000000" w:themeColor="text1"/>
      <w:sz w:val="28"/>
      <w:szCs w:val="28"/>
      <w:lang w:eastAsia="ru-RU"/>
    </w:rPr>
  </w:style>
  <w:style w:type="paragraph" w:customStyle="1" w:styleId="023">
    <w:name w:val="02 Название раздела"/>
    <w:basedOn w:val="a1"/>
    <w:link w:val="024"/>
    <w:rsid w:val="00BA4F7A"/>
    <w:pPr>
      <w:autoSpaceDE/>
      <w:autoSpaceDN/>
      <w:adjustRightInd/>
      <w:spacing w:before="360" w:after="240" w:line="276" w:lineRule="auto"/>
      <w:ind w:firstLine="709"/>
      <w:jc w:val="both"/>
      <w:outlineLvl w:val="1"/>
    </w:pPr>
    <w:rPr>
      <w:rFonts w:ascii="Times New Roman" w:hAnsi="Times New Roman" w:cs="Times New Roman"/>
      <w:b/>
      <w:lang w:eastAsia="ru-RU"/>
    </w:rPr>
  </w:style>
  <w:style w:type="character" w:customStyle="1" w:styleId="024">
    <w:name w:val="02 Название раздела Знак"/>
    <w:basedOn w:val="a2"/>
    <w:link w:val="023"/>
    <w:rsid w:val="00BA4F7A"/>
    <w:rPr>
      <w:rFonts w:ascii="Times New Roman" w:hAnsi="Times New Roman" w:cs="Times New Roman"/>
      <w:b/>
      <w:sz w:val="24"/>
      <w:szCs w:val="24"/>
      <w:lang w:eastAsia="ru-RU"/>
    </w:rPr>
  </w:style>
  <w:style w:type="paragraph" w:customStyle="1" w:styleId="210">
    <w:name w:val="2.1 заголовок таблицы"/>
    <w:basedOn w:val="a1"/>
    <w:link w:val="211"/>
    <w:rsid w:val="00BA4F7A"/>
    <w:pPr>
      <w:autoSpaceDE/>
      <w:autoSpaceDN/>
      <w:adjustRightInd/>
      <w:jc w:val="center"/>
    </w:pPr>
    <w:rPr>
      <w:rFonts w:ascii="Times New Roman" w:hAnsi="Times New Roman" w:cs="Times New Roman"/>
      <w:b/>
    </w:rPr>
  </w:style>
  <w:style w:type="character" w:customStyle="1" w:styleId="211">
    <w:name w:val="2.1 заголовок таблицы Знак"/>
    <w:basedOn w:val="a2"/>
    <w:link w:val="210"/>
    <w:rsid w:val="00BA4F7A"/>
    <w:rPr>
      <w:rFonts w:ascii="Times New Roman" w:hAnsi="Times New Roman" w:cs="Times New Roman"/>
      <w:b/>
      <w:sz w:val="24"/>
      <w:szCs w:val="24"/>
    </w:rPr>
  </w:style>
  <w:style w:type="paragraph" w:customStyle="1" w:styleId="220">
    <w:name w:val="2.2 слева в таблице"/>
    <w:basedOn w:val="a1"/>
    <w:link w:val="221"/>
    <w:rsid w:val="00BA4F7A"/>
    <w:pPr>
      <w:autoSpaceDE/>
      <w:autoSpaceDN/>
      <w:adjustRightInd/>
    </w:pPr>
    <w:rPr>
      <w:rFonts w:ascii="Times New Roman" w:hAnsi="Times New Roman" w:cs="Times New Roman"/>
    </w:rPr>
  </w:style>
  <w:style w:type="paragraph" w:customStyle="1" w:styleId="23">
    <w:name w:val="2.3 по центру в таблице"/>
    <w:basedOn w:val="220"/>
    <w:link w:val="230"/>
    <w:rsid w:val="00BA4F7A"/>
    <w:pPr>
      <w:jc w:val="center"/>
    </w:pPr>
  </w:style>
  <w:style w:type="character" w:customStyle="1" w:styleId="221">
    <w:name w:val="2.2 слева в таблице Знак"/>
    <w:basedOn w:val="a2"/>
    <w:link w:val="220"/>
    <w:rsid w:val="00BA4F7A"/>
    <w:rPr>
      <w:rFonts w:ascii="Times New Roman" w:hAnsi="Times New Roman" w:cs="Times New Roman"/>
      <w:sz w:val="24"/>
      <w:szCs w:val="24"/>
    </w:rPr>
  </w:style>
  <w:style w:type="character" w:customStyle="1" w:styleId="230">
    <w:name w:val="2.3 по центру в таблице Знак"/>
    <w:basedOn w:val="221"/>
    <w:link w:val="23"/>
    <w:rsid w:val="00BA4F7A"/>
    <w:rPr>
      <w:rFonts w:ascii="Times New Roman" w:hAnsi="Times New Roman" w:cs="Times New Roman"/>
      <w:sz w:val="24"/>
      <w:szCs w:val="24"/>
    </w:rPr>
  </w:style>
  <w:style w:type="paragraph" w:customStyle="1" w:styleId="100">
    <w:name w:val="Табличный_слева_10"/>
    <w:basedOn w:val="a1"/>
    <w:rsid w:val="00835860"/>
    <w:pPr>
      <w:autoSpaceDE/>
      <w:autoSpaceDN/>
      <w:adjustRightInd/>
    </w:pPr>
    <w:rPr>
      <w:rFonts w:ascii="Times New Roman" w:eastAsia="Times New Roman" w:hAnsi="Times New Roman" w:cs="Times New Roman"/>
      <w:sz w:val="20"/>
      <w:lang w:eastAsia="ru-RU"/>
    </w:rPr>
  </w:style>
  <w:style w:type="paragraph" w:customStyle="1" w:styleId="033">
    <w:name w:val="03 Подзаголовок"/>
    <w:next w:val="S6"/>
    <w:link w:val="034"/>
    <w:rsid w:val="00835860"/>
    <w:pPr>
      <w:spacing w:before="480" w:after="240" w:line="240" w:lineRule="auto"/>
      <w:ind w:firstLine="709"/>
      <w:jc w:val="both"/>
      <w:outlineLvl w:val="2"/>
    </w:pPr>
    <w:rPr>
      <w:rFonts w:ascii="Times New Roman" w:hAnsi="Times New Roman" w:cs="Times New Roman"/>
      <w:b/>
      <w:sz w:val="24"/>
      <w:szCs w:val="24"/>
    </w:rPr>
  </w:style>
  <w:style w:type="character" w:customStyle="1" w:styleId="034">
    <w:name w:val="03 Подзаголовок Знак"/>
    <w:basedOn w:val="a2"/>
    <w:link w:val="033"/>
    <w:rsid w:val="00835860"/>
    <w:rPr>
      <w:rFonts w:ascii="Times New Roman" w:hAnsi="Times New Roman" w:cs="Times New Roman"/>
      <w:b/>
      <w:sz w:val="24"/>
      <w:szCs w:val="24"/>
    </w:rPr>
  </w:style>
  <w:style w:type="paragraph" w:customStyle="1" w:styleId="affa">
    <w:name w:val="название"/>
    <w:basedOn w:val="a1"/>
    <w:link w:val="affb"/>
    <w:rsid w:val="00B30E3D"/>
    <w:pPr>
      <w:autoSpaceDE/>
      <w:autoSpaceDN/>
      <w:adjustRightInd/>
      <w:spacing w:line="276" w:lineRule="auto"/>
      <w:jc w:val="center"/>
    </w:pPr>
    <w:rPr>
      <w:rFonts w:ascii="Times New Roman" w:hAnsi="Times New Roman" w:cs="Times New Roman"/>
      <w:b/>
      <w:sz w:val="48"/>
      <w:lang w:eastAsia="ru-RU"/>
    </w:rPr>
  </w:style>
  <w:style w:type="character" w:customStyle="1" w:styleId="affb">
    <w:name w:val="название Знак"/>
    <w:basedOn w:val="a2"/>
    <w:link w:val="affa"/>
    <w:rsid w:val="00B30E3D"/>
    <w:rPr>
      <w:rFonts w:ascii="Times New Roman" w:hAnsi="Times New Roman" w:cs="Times New Roman"/>
      <w:b/>
      <w:sz w:val="48"/>
      <w:szCs w:val="24"/>
      <w:lang w:eastAsia="ru-RU"/>
    </w:rPr>
  </w:style>
  <w:style w:type="paragraph" w:customStyle="1" w:styleId="7">
    <w:name w:val="7 нумерация"/>
    <w:basedOn w:val="a9"/>
    <w:link w:val="71"/>
    <w:rsid w:val="00CB0BC2"/>
    <w:pPr>
      <w:numPr>
        <w:numId w:val="40"/>
      </w:numPr>
      <w:spacing w:line="276" w:lineRule="auto"/>
      <w:contextualSpacing/>
      <w:jc w:val="both"/>
    </w:pPr>
    <w:rPr>
      <w:rFonts w:eastAsiaTheme="majorEastAsia"/>
      <w:iCs/>
      <w:color w:val="000000" w:themeColor="text1"/>
    </w:rPr>
  </w:style>
  <w:style w:type="character" w:customStyle="1" w:styleId="71">
    <w:name w:val="7 нумерация Знак"/>
    <w:basedOn w:val="ab"/>
    <w:link w:val="7"/>
    <w:rsid w:val="00CB0BC2"/>
    <w:rPr>
      <w:rFonts w:ascii="Times New Roman" w:eastAsiaTheme="majorEastAsia" w:hAnsi="Times New Roman" w:cs="Times New Roman"/>
      <w:iCs/>
      <w:color w:val="000000" w:themeColor="text1"/>
      <w:sz w:val="24"/>
      <w:szCs w:val="24"/>
      <w:lang w:eastAsia="ru-RU"/>
    </w:rPr>
  </w:style>
  <w:style w:type="paragraph" w:customStyle="1" w:styleId="TII">
    <w:name w:val="T_Заголовок II уровня"/>
    <w:basedOn w:val="S2"/>
    <w:link w:val="TII0"/>
    <w:qFormat/>
    <w:rsid w:val="00E70E07"/>
    <w:pPr>
      <w:numPr>
        <w:ilvl w:val="0"/>
        <w:numId w:val="0"/>
      </w:numPr>
      <w:spacing w:after="0"/>
      <w:ind w:firstLine="709"/>
    </w:pPr>
    <w:rPr>
      <w:rFonts w:ascii="Times New Roman" w:hAnsi="Times New Roman"/>
      <w:sz w:val="24"/>
    </w:rPr>
  </w:style>
  <w:style w:type="paragraph" w:customStyle="1" w:styleId="TIII">
    <w:name w:val="T_Заголовок III уровня"/>
    <w:basedOn w:val="S3"/>
    <w:link w:val="TIII0"/>
    <w:qFormat/>
    <w:rsid w:val="00E70E07"/>
    <w:pPr>
      <w:numPr>
        <w:ilvl w:val="0"/>
        <w:numId w:val="0"/>
      </w:numPr>
      <w:spacing w:before="120" w:line="240" w:lineRule="auto"/>
      <w:ind w:firstLine="709"/>
      <w:jc w:val="both"/>
    </w:pPr>
    <w:rPr>
      <w:rFonts w:ascii="Times New Roman" w:hAnsi="Times New Roman"/>
      <w:bCs/>
    </w:rPr>
  </w:style>
  <w:style w:type="character" w:customStyle="1" w:styleId="S20">
    <w:name w:val="S_Заголовок 2 Знак"/>
    <w:basedOn w:val="20"/>
    <w:link w:val="S2"/>
    <w:rsid w:val="004C0D04"/>
    <w:rPr>
      <w:rFonts w:ascii="Arial" w:eastAsia="Times New Roman" w:hAnsi="Arial" w:cs="Times New Roman"/>
      <w:b/>
      <w:bCs w:val="0"/>
      <w:color w:val="4F81BD" w:themeColor="accent1"/>
      <w:sz w:val="28"/>
      <w:szCs w:val="24"/>
    </w:rPr>
  </w:style>
  <w:style w:type="character" w:customStyle="1" w:styleId="TII0">
    <w:name w:val="T_Заголовок II уровня Знак"/>
    <w:basedOn w:val="S20"/>
    <w:link w:val="TII"/>
    <w:rsid w:val="00E70E07"/>
    <w:rPr>
      <w:rFonts w:ascii="Times New Roman" w:eastAsia="Times New Roman" w:hAnsi="Times New Roman" w:cs="Times New Roman"/>
      <w:b/>
      <w:bCs w:val="0"/>
      <w:color w:val="4F81BD" w:themeColor="accent1"/>
      <w:sz w:val="24"/>
      <w:szCs w:val="24"/>
    </w:rPr>
  </w:style>
  <w:style w:type="character" w:customStyle="1" w:styleId="S30">
    <w:name w:val="S_Заголовок 3 Знак"/>
    <w:basedOn w:val="30"/>
    <w:link w:val="S3"/>
    <w:rsid w:val="00F911F4"/>
    <w:rPr>
      <w:rFonts w:ascii="Arial" w:eastAsia="Times New Roman" w:hAnsi="Arial" w:cs="Times New Roman"/>
      <w:b/>
      <w:bCs w:val="0"/>
      <w:color w:val="4F81BD" w:themeColor="accent1"/>
      <w:sz w:val="24"/>
      <w:szCs w:val="24"/>
      <w:lang w:eastAsia="ru-RU"/>
    </w:rPr>
  </w:style>
  <w:style w:type="character" w:customStyle="1" w:styleId="TIII0">
    <w:name w:val="T_Заголовок III уровня Знак"/>
    <w:basedOn w:val="S30"/>
    <w:link w:val="TIII"/>
    <w:rsid w:val="00E70E07"/>
    <w:rPr>
      <w:rFonts w:ascii="Times New Roman" w:eastAsia="Times New Roman" w:hAnsi="Times New Roman" w:cs="Times New Roman"/>
      <w:b/>
      <w:bCs/>
      <w:color w:val="4F81BD" w:themeColor="accent1"/>
      <w:sz w:val="24"/>
      <w:szCs w:val="24"/>
      <w:lang w:eastAsia="ru-RU"/>
    </w:rPr>
  </w:style>
  <w:style w:type="paragraph" w:customStyle="1" w:styleId="affc">
    <w:name w:val="Заполнение таблицы"/>
    <w:basedOn w:val="S"/>
    <w:link w:val="affd"/>
    <w:rsid w:val="00FC79E6"/>
    <w:pPr>
      <w:ind w:firstLine="0"/>
    </w:pPr>
    <w:rPr>
      <w:rFonts w:eastAsia="SimSun"/>
      <w:lang w:eastAsia="ru-RU"/>
    </w:rPr>
  </w:style>
  <w:style w:type="character" w:customStyle="1" w:styleId="affd">
    <w:name w:val="Заполнение таблицы Знак"/>
    <w:basedOn w:val="S0"/>
    <w:link w:val="affc"/>
    <w:rsid w:val="00FC79E6"/>
    <w:rPr>
      <w:rFonts w:ascii="Times New Roman" w:eastAsia="SimSu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2987">
      <w:bodyDiv w:val="1"/>
      <w:marLeft w:val="0"/>
      <w:marRight w:val="0"/>
      <w:marTop w:val="0"/>
      <w:marBottom w:val="0"/>
      <w:divBdr>
        <w:top w:val="none" w:sz="0" w:space="0" w:color="auto"/>
        <w:left w:val="none" w:sz="0" w:space="0" w:color="auto"/>
        <w:bottom w:val="none" w:sz="0" w:space="0" w:color="auto"/>
        <w:right w:val="none" w:sz="0" w:space="0" w:color="auto"/>
      </w:divBdr>
    </w:div>
    <w:div w:id="60756079">
      <w:bodyDiv w:val="1"/>
      <w:marLeft w:val="0"/>
      <w:marRight w:val="0"/>
      <w:marTop w:val="0"/>
      <w:marBottom w:val="0"/>
      <w:divBdr>
        <w:top w:val="none" w:sz="0" w:space="0" w:color="auto"/>
        <w:left w:val="none" w:sz="0" w:space="0" w:color="auto"/>
        <w:bottom w:val="none" w:sz="0" w:space="0" w:color="auto"/>
        <w:right w:val="none" w:sz="0" w:space="0" w:color="auto"/>
      </w:divBdr>
    </w:div>
    <w:div w:id="127170274">
      <w:bodyDiv w:val="1"/>
      <w:marLeft w:val="0"/>
      <w:marRight w:val="0"/>
      <w:marTop w:val="0"/>
      <w:marBottom w:val="0"/>
      <w:divBdr>
        <w:top w:val="none" w:sz="0" w:space="0" w:color="auto"/>
        <w:left w:val="none" w:sz="0" w:space="0" w:color="auto"/>
        <w:bottom w:val="none" w:sz="0" w:space="0" w:color="auto"/>
        <w:right w:val="none" w:sz="0" w:space="0" w:color="auto"/>
      </w:divBdr>
    </w:div>
    <w:div w:id="131951783">
      <w:bodyDiv w:val="1"/>
      <w:marLeft w:val="0"/>
      <w:marRight w:val="0"/>
      <w:marTop w:val="0"/>
      <w:marBottom w:val="0"/>
      <w:divBdr>
        <w:top w:val="none" w:sz="0" w:space="0" w:color="auto"/>
        <w:left w:val="none" w:sz="0" w:space="0" w:color="auto"/>
        <w:bottom w:val="none" w:sz="0" w:space="0" w:color="auto"/>
        <w:right w:val="none" w:sz="0" w:space="0" w:color="auto"/>
      </w:divBdr>
    </w:div>
    <w:div w:id="258560316">
      <w:bodyDiv w:val="1"/>
      <w:marLeft w:val="0"/>
      <w:marRight w:val="0"/>
      <w:marTop w:val="0"/>
      <w:marBottom w:val="0"/>
      <w:divBdr>
        <w:top w:val="none" w:sz="0" w:space="0" w:color="auto"/>
        <w:left w:val="none" w:sz="0" w:space="0" w:color="auto"/>
        <w:bottom w:val="none" w:sz="0" w:space="0" w:color="auto"/>
        <w:right w:val="none" w:sz="0" w:space="0" w:color="auto"/>
      </w:divBdr>
    </w:div>
    <w:div w:id="262962954">
      <w:bodyDiv w:val="1"/>
      <w:marLeft w:val="0"/>
      <w:marRight w:val="0"/>
      <w:marTop w:val="0"/>
      <w:marBottom w:val="0"/>
      <w:divBdr>
        <w:top w:val="none" w:sz="0" w:space="0" w:color="auto"/>
        <w:left w:val="none" w:sz="0" w:space="0" w:color="auto"/>
        <w:bottom w:val="none" w:sz="0" w:space="0" w:color="auto"/>
        <w:right w:val="none" w:sz="0" w:space="0" w:color="auto"/>
      </w:divBdr>
    </w:div>
    <w:div w:id="373192275">
      <w:bodyDiv w:val="1"/>
      <w:marLeft w:val="0"/>
      <w:marRight w:val="0"/>
      <w:marTop w:val="0"/>
      <w:marBottom w:val="0"/>
      <w:divBdr>
        <w:top w:val="none" w:sz="0" w:space="0" w:color="auto"/>
        <w:left w:val="none" w:sz="0" w:space="0" w:color="auto"/>
        <w:bottom w:val="none" w:sz="0" w:space="0" w:color="auto"/>
        <w:right w:val="none" w:sz="0" w:space="0" w:color="auto"/>
      </w:divBdr>
    </w:div>
    <w:div w:id="507721579">
      <w:bodyDiv w:val="1"/>
      <w:marLeft w:val="0"/>
      <w:marRight w:val="0"/>
      <w:marTop w:val="0"/>
      <w:marBottom w:val="0"/>
      <w:divBdr>
        <w:top w:val="none" w:sz="0" w:space="0" w:color="auto"/>
        <w:left w:val="none" w:sz="0" w:space="0" w:color="auto"/>
        <w:bottom w:val="none" w:sz="0" w:space="0" w:color="auto"/>
        <w:right w:val="none" w:sz="0" w:space="0" w:color="auto"/>
      </w:divBdr>
    </w:div>
    <w:div w:id="529805437">
      <w:bodyDiv w:val="1"/>
      <w:marLeft w:val="0"/>
      <w:marRight w:val="0"/>
      <w:marTop w:val="0"/>
      <w:marBottom w:val="0"/>
      <w:divBdr>
        <w:top w:val="none" w:sz="0" w:space="0" w:color="auto"/>
        <w:left w:val="none" w:sz="0" w:space="0" w:color="auto"/>
        <w:bottom w:val="none" w:sz="0" w:space="0" w:color="auto"/>
        <w:right w:val="none" w:sz="0" w:space="0" w:color="auto"/>
      </w:divBdr>
      <w:divsChild>
        <w:div w:id="380590694">
          <w:marLeft w:val="0"/>
          <w:marRight w:val="0"/>
          <w:marTop w:val="300"/>
          <w:marBottom w:val="0"/>
          <w:divBdr>
            <w:top w:val="none" w:sz="0" w:space="0" w:color="auto"/>
            <w:left w:val="none" w:sz="0" w:space="0" w:color="auto"/>
            <w:bottom w:val="none" w:sz="0" w:space="0" w:color="auto"/>
            <w:right w:val="none" w:sz="0" w:space="0" w:color="auto"/>
          </w:divBdr>
        </w:div>
      </w:divsChild>
    </w:div>
    <w:div w:id="572349659">
      <w:bodyDiv w:val="1"/>
      <w:marLeft w:val="0"/>
      <w:marRight w:val="0"/>
      <w:marTop w:val="0"/>
      <w:marBottom w:val="0"/>
      <w:divBdr>
        <w:top w:val="none" w:sz="0" w:space="0" w:color="auto"/>
        <w:left w:val="none" w:sz="0" w:space="0" w:color="auto"/>
        <w:bottom w:val="none" w:sz="0" w:space="0" w:color="auto"/>
        <w:right w:val="none" w:sz="0" w:space="0" w:color="auto"/>
      </w:divBdr>
    </w:div>
    <w:div w:id="617371044">
      <w:bodyDiv w:val="1"/>
      <w:marLeft w:val="0"/>
      <w:marRight w:val="0"/>
      <w:marTop w:val="0"/>
      <w:marBottom w:val="0"/>
      <w:divBdr>
        <w:top w:val="none" w:sz="0" w:space="0" w:color="auto"/>
        <w:left w:val="none" w:sz="0" w:space="0" w:color="auto"/>
        <w:bottom w:val="none" w:sz="0" w:space="0" w:color="auto"/>
        <w:right w:val="none" w:sz="0" w:space="0" w:color="auto"/>
      </w:divBdr>
    </w:div>
    <w:div w:id="630550306">
      <w:bodyDiv w:val="1"/>
      <w:marLeft w:val="0"/>
      <w:marRight w:val="0"/>
      <w:marTop w:val="0"/>
      <w:marBottom w:val="0"/>
      <w:divBdr>
        <w:top w:val="none" w:sz="0" w:space="0" w:color="auto"/>
        <w:left w:val="none" w:sz="0" w:space="0" w:color="auto"/>
        <w:bottom w:val="none" w:sz="0" w:space="0" w:color="auto"/>
        <w:right w:val="none" w:sz="0" w:space="0" w:color="auto"/>
      </w:divBdr>
    </w:div>
    <w:div w:id="678507464">
      <w:bodyDiv w:val="1"/>
      <w:marLeft w:val="0"/>
      <w:marRight w:val="0"/>
      <w:marTop w:val="0"/>
      <w:marBottom w:val="0"/>
      <w:divBdr>
        <w:top w:val="none" w:sz="0" w:space="0" w:color="auto"/>
        <w:left w:val="none" w:sz="0" w:space="0" w:color="auto"/>
        <w:bottom w:val="none" w:sz="0" w:space="0" w:color="auto"/>
        <w:right w:val="none" w:sz="0" w:space="0" w:color="auto"/>
      </w:divBdr>
    </w:div>
    <w:div w:id="681203304">
      <w:bodyDiv w:val="1"/>
      <w:marLeft w:val="0"/>
      <w:marRight w:val="0"/>
      <w:marTop w:val="0"/>
      <w:marBottom w:val="0"/>
      <w:divBdr>
        <w:top w:val="none" w:sz="0" w:space="0" w:color="auto"/>
        <w:left w:val="none" w:sz="0" w:space="0" w:color="auto"/>
        <w:bottom w:val="none" w:sz="0" w:space="0" w:color="auto"/>
        <w:right w:val="none" w:sz="0" w:space="0" w:color="auto"/>
      </w:divBdr>
    </w:div>
    <w:div w:id="720788708">
      <w:bodyDiv w:val="1"/>
      <w:marLeft w:val="0"/>
      <w:marRight w:val="0"/>
      <w:marTop w:val="0"/>
      <w:marBottom w:val="0"/>
      <w:divBdr>
        <w:top w:val="none" w:sz="0" w:space="0" w:color="auto"/>
        <w:left w:val="none" w:sz="0" w:space="0" w:color="auto"/>
        <w:bottom w:val="none" w:sz="0" w:space="0" w:color="auto"/>
        <w:right w:val="none" w:sz="0" w:space="0" w:color="auto"/>
      </w:divBdr>
    </w:div>
    <w:div w:id="858590559">
      <w:bodyDiv w:val="1"/>
      <w:marLeft w:val="0"/>
      <w:marRight w:val="0"/>
      <w:marTop w:val="0"/>
      <w:marBottom w:val="0"/>
      <w:divBdr>
        <w:top w:val="none" w:sz="0" w:space="0" w:color="auto"/>
        <w:left w:val="none" w:sz="0" w:space="0" w:color="auto"/>
        <w:bottom w:val="none" w:sz="0" w:space="0" w:color="auto"/>
        <w:right w:val="none" w:sz="0" w:space="0" w:color="auto"/>
      </w:divBdr>
    </w:div>
    <w:div w:id="945698079">
      <w:bodyDiv w:val="1"/>
      <w:marLeft w:val="0"/>
      <w:marRight w:val="0"/>
      <w:marTop w:val="0"/>
      <w:marBottom w:val="0"/>
      <w:divBdr>
        <w:top w:val="none" w:sz="0" w:space="0" w:color="auto"/>
        <w:left w:val="none" w:sz="0" w:space="0" w:color="auto"/>
        <w:bottom w:val="none" w:sz="0" w:space="0" w:color="auto"/>
        <w:right w:val="none" w:sz="0" w:space="0" w:color="auto"/>
      </w:divBdr>
    </w:div>
    <w:div w:id="998386237">
      <w:bodyDiv w:val="1"/>
      <w:marLeft w:val="0"/>
      <w:marRight w:val="0"/>
      <w:marTop w:val="0"/>
      <w:marBottom w:val="0"/>
      <w:divBdr>
        <w:top w:val="none" w:sz="0" w:space="0" w:color="auto"/>
        <w:left w:val="none" w:sz="0" w:space="0" w:color="auto"/>
        <w:bottom w:val="none" w:sz="0" w:space="0" w:color="auto"/>
        <w:right w:val="none" w:sz="0" w:space="0" w:color="auto"/>
      </w:divBdr>
    </w:div>
    <w:div w:id="1007709650">
      <w:bodyDiv w:val="1"/>
      <w:marLeft w:val="0"/>
      <w:marRight w:val="0"/>
      <w:marTop w:val="0"/>
      <w:marBottom w:val="0"/>
      <w:divBdr>
        <w:top w:val="none" w:sz="0" w:space="0" w:color="auto"/>
        <w:left w:val="none" w:sz="0" w:space="0" w:color="auto"/>
        <w:bottom w:val="none" w:sz="0" w:space="0" w:color="auto"/>
        <w:right w:val="none" w:sz="0" w:space="0" w:color="auto"/>
      </w:divBdr>
    </w:div>
    <w:div w:id="1014305073">
      <w:bodyDiv w:val="1"/>
      <w:marLeft w:val="0"/>
      <w:marRight w:val="0"/>
      <w:marTop w:val="0"/>
      <w:marBottom w:val="0"/>
      <w:divBdr>
        <w:top w:val="none" w:sz="0" w:space="0" w:color="auto"/>
        <w:left w:val="none" w:sz="0" w:space="0" w:color="auto"/>
        <w:bottom w:val="none" w:sz="0" w:space="0" w:color="auto"/>
        <w:right w:val="none" w:sz="0" w:space="0" w:color="auto"/>
      </w:divBdr>
    </w:div>
    <w:div w:id="1063022809">
      <w:bodyDiv w:val="1"/>
      <w:marLeft w:val="0"/>
      <w:marRight w:val="0"/>
      <w:marTop w:val="0"/>
      <w:marBottom w:val="0"/>
      <w:divBdr>
        <w:top w:val="none" w:sz="0" w:space="0" w:color="auto"/>
        <w:left w:val="none" w:sz="0" w:space="0" w:color="auto"/>
        <w:bottom w:val="none" w:sz="0" w:space="0" w:color="auto"/>
        <w:right w:val="none" w:sz="0" w:space="0" w:color="auto"/>
      </w:divBdr>
    </w:div>
    <w:div w:id="1082946690">
      <w:bodyDiv w:val="1"/>
      <w:marLeft w:val="0"/>
      <w:marRight w:val="0"/>
      <w:marTop w:val="0"/>
      <w:marBottom w:val="0"/>
      <w:divBdr>
        <w:top w:val="none" w:sz="0" w:space="0" w:color="auto"/>
        <w:left w:val="none" w:sz="0" w:space="0" w:color="auto"/>
        <w:bottom w:val="none" w:sz="0" w:space="0" w:color="auto"/>
        <w:right w:val="none" w:sz="0" w:space="0" w:color="auto"/>
      </w:divBdr>
    </w:div>
    <w:div w:id="1083722489">
      <w:bodyDiv w:val="1"/>
      <w:marLeft w:val="0"/>
      <w:marRight w:val="0"/>
      <w:marTop w:val="0"/>
      <w:marBottom w:val="0"/>
      <w:divBdr>
        <w:top w:val="none" w:sz="0" w:space="0" w:color="auto"/>
        <w:left w:val="none" w:sz="0" w:space="0" w:color="auto"/>
        <w:bottom w:val="none" w:sz="0" w:space="0" w:color="auto"/>
        <w:right w:val="none" w:sz="0" w:space="0" w:color="auto"/>
      </w:divBdr>
      <w:divsChild>
        <w:div w:id="1227842615">
          <w:marLeft w:val="0"/>
          <w:marRight w:val="0"/>
          <w:marTop w:val="0"/>
          <w:marBottom w:val="0"/>
          <w:divBdr>
            <w:top w:val="inset" w:sz="2" w:space="0" w:color="auto"/>
            <w:left w:val="inset" w:sz="2" w:space="1" w:color="auto"/>
            <w:bottom w:val="inset" w:sz="2" w:space="0" w:color="auto"/>
            <w:right w:val="inset" w:sz="2" w:space="1" w:color="auto"/>
          </w:divBdr>
        </w:div>
      </w:divsChild>
    </w:div>
    <w:div w:id="1087580726">
      <w:bodyDiv w:val="1"/>
      <w:marLeft w:val="0"/>
      <w:marRight w:val="0"/>
      <w:marTop w:val="0"/>
      <w:marBottom w:val="0"/>
      <w:divBdr>
        <w:top w:val="none" w:sz="0" w:space="0" w:color="auto"/>
        <w:left w:val="none" w:sz="0" w:space="0" w:color="auto"/>
        <w:bottom w:val="none" w:sz="0" w:space="0" w:color="auto"/>
        <w:right w:val="none" w:sz="0" w:space="0" w:color="auto"/>
      </w:divBdr>
    </w:div>
    <w:div w:id="1092625865">
      <w:bodyDiv w:val="1"/>
      <w:marLeft w:val="0"/>
      <w:marRight w:val="0"/>
      <w:marTop w:val="0"/>
      <w:marBottom w:val="0"/>
      <w:divBdr>
        <w:top w:val="none" w:sz="0" w:space="0" w:color="auto"/>
        <w:left w:val="none" w:sz="0" w:space="0" w:color="auto"/>
        <w:bottom w:val="none" w:sz="0" w:space="0" w:color="auto"/>
        <w:right w:val="none" w:sz="0" w:space="0" w:color="auto"/>
      </w:divBdr>
    </w:div>
    <w:div w:id="1103383316">
      <w:bodyDiv w:val="1"/>
      <w:marLeft w:val="0"/>
      <w:marRight w:val="0"/>
      <w:marTop w:val="0"/>
      <w:marBottom w:val="0"/>
      <w:divBdr>
        <w:top w:val="none" w:sz="0" w:space="0" w:color="auto"/>
        <w:left w:val="none" w:sz="0" w:space="0" w:color="auto"/>
        <w:bottom w:val="none" w:sz="0" w:space="0" w:color="auto"/>
        <w:right w:val="none" w:sz="0" w:space="0" w:color="auto"/>
      </w:divBdr>
    </w:div>
    <w:div w:id="1104306667">
      <w:bodyDiv w:val="1"/>
      <w:marLeft w:val="0"/>
      <w:marRight w:val="0"/>
      <w:marTop w:val="0"/>
      <w:marBottom w:val="0"/>
      <w:divBdr>
        <w:top w:val="none" w:sz="0" w:space="0" w:color="auto"/>
        <w:left w:val="none" w:sz="0" w:space="0" w:color="auto"/>
        <w:bottom w:val="none" w:sz="0" w:space="0" w:color="auto"/>
        <w:right w:val="none" w:sz="0" w:space="0" w:color="auto"/>
      </w:divBdr>
    </w:div>
    <w:div w:id="1121071319">
      <w:bodyDiv w:val="1"/>
      <w:marLeft w:val="0"/>
      <w:marRight w:val="0"/>
      <w:marTop w:val="0"/>
      <w:marBottom w:val="0"/>
      <w:divBdr>
        <w:top w:val="none" w:sz="0" w:space="0" w:color="auto"/>
        <w:left w:val="none" w:sz="0" w:space="0" w:color="auto"/>
        <w:bottom w:val="none" w:sz="0" w:space="0" w:color="auto"/>
        <w:right w:val="none" w:sz="0" w:space="0" w:color="auto"/>
      </w:divBdr>
    </w:div>
    <w:div w:id="1152793206">
      <w:bodyDiv w:val="1"/>
      <w:marLeft w:val="0"/>
      <w:marRight w:val="0"/>
      <w:marTop w:val="0"/>
      <w:marBottom w:val="0"/>
      <w:divBdr>
        <w:top w:val="none" w:sz="0" w:space="0" w:color="auto"/>
        <w:left w:val="none" w:sz="0" w:space="0" w:color="auto"/>
        <w:bottom w:val="none" w:sz="0" w:space="0" w:color="auto"/>
        <w:right w:val="none" w:sz="0" w:space="0" w:color="auto"/>
      </w:divBdr>
      <w:divsChild>
        <w:div w:id="1389106128">
          <w:marLeft w:val="0"/>
          <w:marRight w:val="0"/>
          <w:marTop w:val="0"/>
          <w:marBottom w:val="0"/>
          <w:divBdr>
            <w:top w:val="inset" w:sz="2" w:space="0" w:color="auto"/>
            <w:left w:val="inset" w:sz="2" w:space="1" w:color="auto"/>
            <w:bottom w:val="inset" w:sz="2" w:space="0" w:color="auto"/>
            <w:right w:val="inset" w:sz="2" w:space="1" w:color="auto"/>
          </w:divBdr>
        </w:div>
        <w:div w:id="1726955029">
          <w:marLeft w:val="0"/>
          <w:marRight w:val="0"/>
          <w:marTop w:val="0"/>
          <w:marBottom w:val="0"/>
          <w:divBdr>
            <w:top w:val="inset" w:sz="2" w:space="0" w:color="auto"/>
            <w:left w:val="inset" w:sz="2" w:space="1" w:color="auto"/>
            <w:bottom w:val="inset" w:sz="2" w:space="0" w:color="auto"/>
            <w:right w:val="inset" w:sz="2" w:space="1" w:color="auto"/>
          </w:divBdr>
        </w:div>
      </w:divsChild>
    </w:div>
    <w:div w:id="1200127212">
      <w:bodyDiv w:val="1"/>
      <w:marLeft w:val="0"/>
      <w:marRight w:val="0"/>
      <w:marTop w:val="0"/>
      <w:marBottom w:val="0"/>
      <w:divBdr>
        <w:top w:val="none" w:sz="0" w:space="0" w:color="auto"/>
        <w:left w:val="none" w:sz="0" w:space="0" w:color="auto"/>
        <w:bottom w:val="none" w:sz="0" w:space="0" w:color="auto"/>
        <w:right w:val="none" w:sz="0" w:space="0" w:color="auto"/>
      </w:divBdr>
    </w:div>
    <w:div w:id="1238586926">
      <w:bodyDiv w:val="1"/>
      <w:marLeft w:val="0"/>
      <w:marRight w:val="0"/>
      <w:marTop w:val="0"/>
      <w:marBottom w:val="0"/>
      <w:divBdr>
        <w:top w:val="none" w:sz="0" w:space="0" w:color="auto"/>
        <w:left w:val="none" w:sz="0" w:space="0" w:color="auto"/>
        <w:bottom w:val="none" w:sz="0" w:space="0" w:color="auto"/>
        <w:right w:val="none" w:sz="0" w:space="0" w:color="auto"/>
      </w:divBdr>
    </w:div>
    <w:div w:id="1316834899">
      <w:bodyDiv w:val="1"/>
      <w:marLeft w:val="0"/>
      <w:marRight w:val="0"/>
      <w:marTop w:val="0"/>
      <w:marBottom w:val="0"/>
      <w:divBdr>
        <w:top w:val="none" w:sz="0" w:space="0" w:color="auto"/>
        <w:left w:val="none" w:sz="0" w:space="0" w:color="auto"/>
        <w:bottom w:val="none" w:sz="0" w:space="0" w:color="auto"/>
        <w:right w:val="none" w:sz="0" w:space="0" w:color="auto"/>
      </w:divBdr>
    </w:div>
    <w:div w:id="1339845638">
      <w:bodyDiv w:val="1"/>
      <w:marLeft w:val="0"/>
      <w:marRight w:val="0"/>
      <w:marTop w:val="0"/>
      <w:marBottom w:val="0"/>
      <w:divBdr>
        <w:top w:val="none" w:sz="0" w:space="0" w:color="auto"/>
        <w:left w:val="none" w:sz="0" w:space="0" w:color="auto"/>
        <w:bottom w:val="none" w:sz="0" w:space="0" w:color="auto"/>
        <w:right w:val="none" w:sz="0" w:space="0" w:color="auto"/>
      </w:divBdr>
    </w:div>
    <w:div w:id="1406803770">
      <w:bodyDiv w:val="1"/>
      <w:marLeft w:val="0"/>
      <w:marRight w:val="0"/>
      <w:marTop w:val="0"/>
      <w:marBottom w:val="0"/>
      <w:divBdr>
        <w:top w:val="none" w:sz="0" w:space="0" w:color="auto"/>
        <w:left w:val="none" w:sz="0" w:space="0" w:color="auto"/>
        <w:bottom w:val="none" w:sz="0" w:space="0" w:color="auto"/>
        <w:right w:val="none" w:sz="0" w:space="0" w:color="auto"/>
      </w:divBdr>
    </w:div>
    <w:div w:id="1469126777">
      <w:bodyDiv w:val="1"/>
      <w:marLeft w:val="0"/>
      <w:marRight w:val="0"/>
      <w:marTop w:val="0"/>
      <w:marBottom w:val="0"/>
      <w:divBdr>
        <w:top w:val="none" w:sz="0" w:space="0" w:color="auto"/>
        <w:left w:val="none" w:sz="0" w:space="0" w:color="auto"/>
        <w:bottom w:val="none" w:sz="0" w:space="0" w:color="auto"/>
        <w:right w:val="none" w:sz="0" w:space="0" w:color="auto"/>
      </w:divBdr>
    </w:div>
    <w:div w:id="1488086734">
      <w:bodyDiv w:val="1"/>
      <w:marLeft w:val="0"/>
      <w:marRight w:val="0"/>
      <w:marTop w:val="0"/>
      <w:marBottom w:val="0"/>
      <w:divBdr>
        <w:top w:val="none" w:sz="0" w:space="0" w:color="auto"/>
        <w:left w:val="none" w:sz="0" w:space="0" w:color="auto"/>
        <w:bottom w:val="none" w:sz="0" w:space="0" w:color="auto"/>
        <w:right w:val="none" w:sz="0" w:space="0" w:color="auto"/>
      </w:divBdr>
    </w:div>
    <w:div w:id="1548298123">
      <w:bodyDiv w:val="1"/>
      <w:marLeft w:val="0"/>
      <w:marRight w:val="0"/>
      <w:marTop w:val="0"/>
      <w:marBottom w:val="0"/>
      <w:divBdr>
        <w:top w:val="none" w:sz="0" w:space="0" w:color="auto"/>
        <w:left w:val="none" w:sz="0" w:space="0" w:color="auto"/>
        <w:bottom w:val="none" w:sz="0" w:space="0" w:color="auto"/>
        <w:right w:val="none" w:sz="0" w:space="0" w:color="auto"/>
      </w:divBdr>
    </w:div>
    <w:div w:id="1563251361">
      <w:bodyDiv w:val="1"/>
      <w:marLeft w:val="0"/>
      <w:marRight w:val="0"/>
      <w:marTop w:val="0"/>
      <w:marBottom w:val="0"/>
      <w:divBdr>
        <w:top w:val="none" w:sz="0" w:space="0" w:color="auto"/>
        <w:left w:val="none" w:sz="0" w:space="0" w:color="auto"/>
        <w:bottom w:val="none" w:sz="0" w:space="0" w:color="auto"/>
        <w:right w:val="none" w:sz="0" w:space="0" w:color="auto"/>
      </w:divBdr>
    </w:div>
    <w:div w:id="1586261357">
      <w:bodyDiv w:val="1"/>
      <w:marLeft w:val="0"/>
      <w:marRight w:val="0"/>
      <w:marTop w:val="0"/>
      <w:marBottom w:val="0"/>
      <w:divBdr>
        <w:top w:val="none" w:sz="0" w:space="0" w:color="auto"/>
        <w:left w:val="none" w:sz="0" w:space="0" w:color="auto"/>
        <w:bottom w:val="none" w:sz="0" w:space="0" w:color="auto"/>
        <w:right w:val="none" w:sz="0" w:space="0" w:color="auto"/>
      </w:divBdr>
    </w:div>
    <w:div w:id="1618758957">
      <w:bodyDiv w:val="1"/>
      <w:marLeft w:val="0"/>
      <w:marRight w:val="0"/>
      <w:marTop w:val="0"/>
      <w:marBottom w:val="0"/>
      <w:divBdr>
        <w:top w:val="none" w:sz="0" w:space="0" w:color="auto"/>
        <w:left w:val="none" w:sz="0" w:space="0" w:color="auto"/>
        <w:bottom w:val="none" w:sz="0" w:space="0" w:color="auto"/>
        <w:right w:val="none" w:sz="0" w:space="0" w:color="auto"/>
      </w:divBdr>
    </w:div>
    <w:div w:id="1630429781">
      <w:bodyDiv w:val="1"/>
      <w:marLeft w:val="0"/>
      <w:marRight w:val="0"/>
      <w:marTop w:val="0"/>
      <w:marBottom w:val="0"/>
      <w:divBdr>
        <w:top w:val="none" w:sz="0" w:space="0" w:color="auto"/>
        <w:left w:val="none" w:sz="0" w:space="0" w:color="auto"/>
        <w:bottom w:val="none" w:sz="0" w:space="0" w:color="auto"/>
        <w:right w:val="none" w:sz="0" w:space="0" w:color="auto"/>
      </w:divBdr>
    </w:div>
    <w:div w:id="1732344848">
      <w:bodyDiv w:val="1"/>
      <w:marLeft w:val="0"/>
      <w:marRight w:val="0"/>
      <w:marTop w:val="0"/>
      <w:marBottom w:val="0"/>
      <w:divBdr>
        <w:top w:val="none" w:sz="0" w:space="0" w:color="auto"/>
        <w:left w:val="none" w:sz="0" w:space="0" w:color="auto"/>
        <w:bottom w:val="none" w:sz="0" w:space="0" w:color="auto"/>
        <w:right w:val="none" w:sz="0" w:space="0" w:color="auto"/>
      </w:divBdr>
    </w:div>
    <w:div w:id="1766606981">
      <w:bodyDiv w:val="1"/>
      <w:marLeft w:val="0"/>
      <w:marRight w:val="0"/>
      <w:marTop w:val="0"/>
      <w:marBottom w:val="0"/>
      <w:divBdr>
        <w:top w:val="none" w:sz="0" w:space="0" w:color="auto"/>
        <w:left w:val="none" w:sz="0" w:space="0" w:color="auto"/>
        <w:bottom w:val="none" w:sz="0" w:space="0" w:color="auto"/>
        <w:right w:val="none" w:sz="0" w:space="0" w:color="auto"/>
      </w:divBdr>
    </w:div>
    <w:div w:id="1781142015">
      <w:bodyDiv w:val="1"/>
      <w:marLeft w:val="0"/>
      <w:marRight w:val="0"/>
      <w:marTop w:val="0"/>
      <w:marBottom w:val="0"/>
      <w:divBdr>
        <w:top w:val="none" w:sz="0" w:space="0" w:color="auto"/>
        <w:left w:val="none" w:sz="0" w:space="0" w:color="auto"/>
        <w:bottom w:val="none" w:sz="0" w:space="0" w:color="auto"/>
        <w:right w:val="none" w:sz="0" w:space="0" w:color="auto"/>
      </w:divBdr>
    </w:div>
    <w:div w:id="1816527821">
      <w:bodyDiv w:val="1"/>
      <w:marLeft w:val="0"/>
      <w:marRight w:val="0"/>
      <w:marTop w:val="0"/>
      <w:marBottom w:val="0"/>
      <w:divBdr>
        <w:top w:val="none" w:sz="0" w:space="0" w:color="auto"/>
        <w:left w:val="none" w:sz="0" w:space="0" w:color="auto"/>
        <w:bottom w:val="none" w:sz="0" w:space="0" w:color="auto"/>
        <w:right w:val="none" w:sz="0" w:space="0" w:color="auto"/>
      </w:divBdr>
    </w:div>
    <w:div w:id="1836340142">
      <w:bodyDiv w:val="1"/>
      <w:marLeft w:val="0"/>
      <w:marRight w:val="0"/>
      <w:marTop w:val="0"/>
      <w:marBottom w:val="0"/>
      <w:divBdr>
        <w:top w:val="none" w:sz="0" w:space="0" w:color="auto"/>
        <w:left w:val="none" w:sz="0" w:space="0" w:color="auto"/>
        <w:bottom w:val="none" w:sz="0" w:space="0" w:color="auto"/>
        <w:right w:val="none" w:sz="0" w:space="0" w:color="auto"/>
      </w:divBdr>
    </w:div>
    <w:div w:id="1851333032">
      <w:bodyDiv w:val="1"/>
      <w:marLeft w:val="0"/>
      <w:marRight w:val="0"/>
      <w:marTop w:val="0"/>
      <w:marBottom w:val="0"/>
      <w:divBdr>
        <w:top w:val="none" w:sz="0" w:space="0" w:color="auto"/>
        <w:left w:val="none" w:sz="0" w:space="0" w:color="auto"/>
        <w:bottom w:val="none" w:sz="0" w:space="0" w:color="auto"/>
        <w:right w:val="none" w:sz="0" w:space="0" w:color="auto"/>
      </w:divBdr>
      <w:divsChild>
        <w:div w:id="572129670">
          <w:marLeft w:val="0"/>
          <w:marRight w:val="0"/>
          <w:marTop w:val="0"/>
          <w:marBottom w:val="0"/>
          <w:divBdr>
            <w:top w:val="none" w:sz="0" w:space="0" w:color="auto"/>
            <w:left w:val="none" w:sz="0" w:space="0" w:color="auto"/>
            <w:bottom w:val="none" w:sz="0" w:space="0" w:color="auto"/>
            <w:right w:val="none" w:sz="0" w:space="0" w:color="auto"/>
          </w:divBdr>
        </w:div>
      </w:divsChild>
    </w:div>
    <w:div w:id="1909535613">
      <w:bodyDiv w:val="1"/>
      <w:marLeft w:val="0"/>
      <w:marRight w:val="0"/>
      <w:marTop w:val="0"/>
      <w:marBottom w:val="0"/>
      <w:divBdr>
        <w:top w:val="none" w:sz="0" w:space="0" w:color="auto"/>
        <w:left w:val="none" w:sz="0" w:space="0" w:color="auto"/>
        <w:bottom w:val="none" w:sz="0" w:space="0" w:color="auto"/>
        <w:right w:val="none" w:sz="0" w:space="0" w:color="auto"/>
      </w:divBdr>
    </w:div>
    <w:div w:id="1922525103">
      <w:bodyDiv w:val="1"/>
      <w:marLeft w:val="0"/>
      <w:marRight w:val="0"/>
      <w:marTop w:val="0"/>
      <w:marBottom w:val="0"/>
      <w:divBdr>
        <w:top w:val="none" w:sz="0" w:space="0" w:color="auto"/>
        <w:left w:val="none" w:sz="0" w:space="0" w:color="auto"/>
        <w:bottom w:val="none" w:sz="0" w:space="0" w:color="auto"/>
        <w:right w:val="none" w:sz="0" w:space="0" w:color="auto"/>
      </w:divBdr>
    </w:div>
    <w:div w:id="1959214093">
      <w:bodyDiv w:val="1"/>
      <w:marLeft w:val="0"/>
      <w:marRight w:val="0"/>
      <w:marTop w:val="0"/>
      <w:marBottom w:val="0"/>
      <w:divBdr>
        <w:top w:val="none" w:sz="0" w:space="0" w:color="auto"/>
        <w:left w:val="none" w:sz="0" w:space="0" w:color="auto"/>
        <w:bottom w:val="none" w:sz="0" w:space="0" w:color="auto"/>
        <w:right w:val="none" w:sz="0" w:space="0" w:color="auto"/>
      </w:divBdr>
    </w:div>
    <w:div w:id="1983581205">
      <w:bodyDiv w:val="1"/>
      <w:marLeft w:val="0"/>
      <w:marRight w:val="0"/>
      <w:marTop w:val="0"/>
      <w:marBottom w:val="0"/>
      <w:divBdr>
        <w:top w:val="none" w:sz="0" w:space="0" w:color="auto"/>
        <w:left w:val="none" w:sz="0" w:space="0" w:color="auto"/>
        <w:bottom w:val="none" w:sz="0" w:space="0" w:color="auto"/>
        <w:right w:val="none" w:sz="0" w:space="0" w:color="auto"/>
      </w:divBdr>
    </w:div>
    <w:div w:id="2063287438">
      <w:bodyDiv w:val="1"/>
      <w:marLeft w:val="0"/>
      <w:marRight w:val="0"/>
      <w:marTop w:val="0"/>
      <w:marBottom w:val="0"/>
      <w:divBdr>
        <w:top w:val="none" w:sz="0" w:space="0" w:color="auto"/>
        <w:left w:val="none" w:sz="0" w:space="0" w:color="auto"/>
        <w:bottom w:val="none" w:sz="0" w:space="0" w:color="auto"/>
        <w:right w:val="none" w:sz="0" w:space="0" w:color="auto"/>
      </w:divBdr>
    </w:div>
    <w:div w:id="2070958694">
      <w:bodyDiv w:val="1"/>
      <w:marLeft w:val="0"/>
      <w:marRight w:val="0"/>
      <w:marTop w:val="0"/>
      <w:marBottom w:val="0"/>
      <w:divBdr>
        <w:top w:val="none" w:sz="0" w:space="0" w:color="auto"/>
        <w:left w:val="none" w:sz="0" w:space="0" w:color="auto"/>
        <w:bottom w:val="none" w:sz="0" w:space="0" w:color="auto"/>
        <w:right w:val="none" w:sz="0" w:space="0" w:color="auto"/>
      </w:divBdr>
      <w:divsChild>
        <w:div w:id="749079409">
          <w:marLeft w:val="0"/>
          <w:marRight w:val="0"/>
          <w:marTop w:val="0"/>
          <w:marBottom w:val="0"/>
          <w:divBdr>
            <w:top w:val="none" w:sz="0" w:space="0" w:color="auto"/>
            <w:left w:val="none" w:sz="0" w:space="0" w:color="auto"/>
            <w:bottom w:val="none" w:sz="0" w:space="0" w:color="auto"/>
            <w:right w:val="none" w:sz="0" w:space="0" w:color="auto"/>
          </w:divBdr>
        </w:div>
      </w:divsChild>
    </w:div>
    <w:div w:id="208590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0F8941B5EB0CDC96CFC181BC5FF86945AD77491694FA28E23F634CCEE9A2094484F5194D05E4D257418782E43632CC0F8F0E0E4A4591C983Y76AE" TargetMode="External"/><Relationship Id="rId18" Type="http://schemas.openxmlformats.org/officeDocument/2006/relationships/hyperlink" Target="consultantplus://offline/ref=11585E2FC1259127B86E29F862DFF4C51A8C4510F67F7A083EA8E2AF729E7B5B928F615E5D22FCF864DB58D601DF929F29E2FA00F9A729QF13J" TargetMode="External"/><Relationship Id="rId26" Type="http://schemas.openxmlformats.org/officeDocument/2006/relationships/hyperlink" Target="http://ivo.garant.ru/document?id=12038258&amp;sub=293" TargetMode="External"/><Relationship Id="rId3" Type="http://schemas.openxmlformats.org/officeDocument/2006/relationships/styles" Target="styles.xml"/><Relationship Id="rId21" Type="http://schemas.openxmlformats.org/officeDocument/2006/relationships/hyperlink" Target="file:///D:\YandexDisk\02%20&#1055;&#1056;&#1054;&#1045;&#1050;&#1058;&#1048;&#1056;&#1054;&#1042;&#1054;&#1063;&#1053;&#1067;&#1049;%20&#1054;&#1058;&#1044;&#1045;&#1051;\11%20&#1053;&#1043;&#1055;\11.%20&#1050;&#1088;&#1072;&#1089;&#1085;&#1086;&#1074;&#1080;&#1096;&#1077;&#1088;&#1089;&#1082;\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F9C840053AD784C6382E9537E6CDC75D424204B8F954DBEBA66B7493ED0A07CF61501B5AC84F358379CA1D3037L" TargetMode="External"/><Relationship Id="rId25" Type="http://schemas.openxmlformats.org/officeDocument/2006/relationships/hyperlink" Target="http://ivo.garant.ru/document?id=12038258&amp;sub=292" TargetMode="External"/><Relationship Id="rId2" Type="http://schemas.openxmlformats.org/officeDocument/2006/relationships/numbering" Target="numbering.xml"/><Relationship Id="rId16" Type="http://schemas.openxmlformats.org/officeDocument/2006/relationships/hyperlink" Target="http://ivo.garant.ru/document?id=12038258&amp;sub=23051" TargetMode="External"/><Relationship Id="rId20" Type="http://schemas.openxmlformats.org/officeDocument/2006/relationships/hyperlink" Target="consultantplus://offline/ref=182C99481FF324B136EB0AC6E6E3965AD019CD1538A1DC5CB6761C27893219B0B418DF815982DB3EF62D85CEs9CB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ivo.garant.ru/document?id=10004313&amp;sub=0" TargetMode="External"/><Relationship Id="rId5" Type="http://schemas.openxmlformats.org/officeDocument/2006/relationships/webSettings" Target="webSettings.xml"/><Relationship Id="rId15" Type="http://schemas.openxmlformats.org/officeDocument/2006/relationships/hyperlink" Target="consultantplus://offline/ref=0F8941B5EB0CDC96CFC181BC5FF86945AD77491694FA28E23F634CCEE9A2094484F5194F07E2DF5F11DD92E07F65C813871011485B91YC68E" TargetMode="External"/><Relationship Id="rId23" Type="http://schemas.openxmlformats.org/officeDocument/2006/relationships/hyperlink" Target="http://ivo.garant.ru/document?id=2206247&amp;sub=0"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consultantplus://offline/ref=182C99481FF324B136EB0AC6E6E3965AD01FC4163BA1DC5CB6761C27893219B0B418DF815982DB3EF62D85CEs9CB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0F8941B5EB0CDC96CFC181BC5FF86945AD77491694FA28E23F634CCEE9A2094484F5194D05E4D257438782E43632CC0F8F0E0E4A4591C983Y76AE" TargetMode="External"/><Relationship Id="rId22" Type="http://schemas.openxmlformats.org/officeDocument/2006/relationships/hyperlink" Target="file:///D:\YandexDisk\02%20&#1055;&#1056;&#1054;&#1045;&#1050;&#1058;&#1048;&#1056;&#1054;&#1042;&#1054;&#1063;&#1053;&#1067;&#1049;%20&#1054;&#1058;&#1044;&#1045;&#1051;\11%20&#1053;&#1043;&#1055;\11.%20&#1050;&#1088;&#1072;&#1089;&#1085;&#1086;&#1074;&#1080;&#1096;&#1077;&#1088;&#1089;&#1082;\l" TargetMode="External"/><Relationship Id="rId27" Type="http://schemas.openxmlformats.org/officeDocument/2006/relationships/hyperlink" Target="http://ivo.garant.ru/document?id=1202935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66BB6-2E9A-4D6A-8A9C-F6DB6C54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3943</TotalTime>
  <Pages>82</Pages>
  <Words>22282</Words>
  <Characters>127011</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Сосина Надежда</dc:creator>
  <cp:lastModifiedBy>RePack by Diakov</cp:lastModifiedBy>
  <cp:revision>186</cp:revision>
  <cp:lastPrinted>2022-10-06T04:24:00Z</cp:lastPrinted>
  <dcterms:created xsi:type="dcterms:W3CDTF">2020-07-16T15:42:00Z</dcterms:created>
  <dcterms:modified xsi:type="dcterms:W3CDTF">2022-10-06T04:26:00Z</dcterms:modified>
</cp:coreProperties>
</file>