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9B" w:rsidRPr="00673F6F" w:rsidRDefault="0092499B" w:rsidP="005644B3">
      <w:pPr>
        <w:ind w:left="5387" w:hanging="851"/>
        <w:rPr>
          <w:sz w:val="28"/>
          <w:szCs w:val="28"/>
        </w:rPr>
      </w:pPr>
      <w:r w:rsidRPr="00673F6F">
        <w:rPr>
          <w:sz w:val="28"/>
          <w:szCs w:val="28"/>
        </w:rPr>
        <w:t xml:space="preserve">Приложение </w:t>
      </w:r>
      <w:r w:rsidR="00FB398B">
        <w:rPr>
          <w:sz w:val="28"/>
          <w:szCs w:val="28"/>
        </w:rPr>
        <w:t>2</w:t>
      </w:r>
    </w:p>
    <w:p w:rsidR="00F33213" w:rsidRPr="00673F6F" w:rsidRDefault="00F33213" w:rsidP="005644B3">
      <w:pPr>
        <w:pStyle w:val="1"/>
        <w:spacing w:line="240" w:lineRule="auto"/>
        <w:ind w:left="5387" w:hanging="851"/>
        <w:jc w:val="left"/>
        <w:rPr>
          <w:bCs/>
          <w:szCs w:val="28"/>
        </w:rPr>
      </w:pPr>
      <w:r w:rsidRPr="00673F6F">
        <w:rPr>
          <w:bCs/>
          <w:szCs w:val="28"/>
        </w:rPr>
        <w:t xml:space="preserve">к Плану подготовки проекта решения </w:t>
      </w:r>
    </w:p>
    <w:p w:rsidR="00F33213" w:rsidRPr="00673F6F" w:rsidRDefault="00F33213" w:rsidP="005644B3">
      <w:pPr>
        <w:pStyle w:val="1"/>
        <w:spacing w:line="240" w:lineRule="auto"/>
        <w:ind w:left="4536"/>
        <w:jc w:val="left"/>
        <w:rPr>
          <w:bCs/>
          <w:szCs w:val="28"/>
        </w:rPr>
      </w:pPr>
      <w:r w:rsidRPr="00673F6F">
        <w:rPr>
          <w:bCs/>
          <w:szCs w:val="28"/>
        </w:rPr>
        <w:t xml:space="preserve">о бюджете Суксунского </w:t>
      </w:r>
      <w:r w:rsidRPr="002B0CD4">
        <w:rPr>
          <w:szCs w:val="28"/>
        </w:rPr>
        <w:t>городского округа</w:t>
      </w:r>
      <w:r w:rsidR="00F47A89">
        <w:rPr>
          <w:bCs/>
          <w:szCs w:val="28"/>
        </w:rPr>
        <w:t xml:space="preserve"> на 202</w:t>
      </w:r>
      <w:r w:rsidR="00B059D3" w:rsidRPr="00B059D3">
        <w:rPr>
          <w:bCs/>
          <w:szCs w:val="28"/>
        </w:rPr>
        <w:t>3</w:t>
      </w:r>
      <w:r w:rsidRPr="00673F6F">
        <w:rPr>
          <w:bCs/>
          <w:szCs w:val="28"/>
        </w:rPr>
        <w:t xml:space="preserve"> год и на плановый период </w:t>
      </w:r>
      <w:r w:rsidR="00F47A89">
        <w:rPr>
          <w:bCs/>
          <w:szCs w:val="28"/>
        </w:rPr>
        <w:t>202</w:t>
      </w:r>
      <w:r w:rsidR="00B059D3" w:rsidRPr="00B059D3">
        <w:rPr>
          <w:bCs/>
          <w:szCs w:val="28"/>
        </w:rPr>
        <w:t>4</w:t>
      </w:r>
      <w:r w:rsidR="00B059D3">
        <w:rPr>
          <w:bCs/>
          <w:szCs w:val="28"/>
        </w:rPr>
        <w:t>-202</w:t>
      </w:r>
      <w:r w:rsidR="00B059D3" w:rsidRPr="00B059D3">
        <w:rPr>
          <w:bCs/>
          <w:szCs w:val="28"/>
        </w:rPr>
        <w:t>5</w:t>
      </w:r>
      <w:r w:rsidRPr="00673F6F">
        <w:rPr>
          <w:bCs/>
          <w:szCs w:val="28"/>
        </w:rPr>
        <w:t xml:space="preserve"> годов</w:t>
      </w:r>
    </w:p>
    <w:p w:rsidR="0092499B" w:rsidRPr="00B059D3" w:rsidRDefault="0092499B" w:rsidP="005644B3">
      <w:pPr>
        <w:pStyle w:val="1"/>
        <w:jc w:val="center"/>
        <w:rPr>
          <w:b/>
          <w:bCs/>
          <w:szCs w:val="28"/>
        </w:rPr>
      </w:pPr>
    </w:p>
    <w:p w:rsidR="0092499B" w:rsidRDefault="0092499B" w:rsidP="005644B3">
      <w:pPr>
        <w:pStyle w:val="ab"/>
        <w:suppressAutoHyphens/>
        <w:spacing w:line="240" w:lineRule="exact"/>
        <w:jc w:val="center"/>
        <w:rPr>
          <w:szCs w:val="28"/>
        </w:rPr>
      </w:pPr>
    </w:p>
    <w:p w:rsidR="0092499B" w:rsidRPr="00673F6F" w:rsidRDefault="0092499B" w:rsidP="005644B3">
      <w:pPr>
        <w:pStyle w:val="1"/>
        <w:spacing w:line="240" w:lineRule="auto"/>
        <w:ind w:firstLine="709"/>
        <w:jc w:val="center"/>
        <w:rPr>
          <w:b/>
          <w:spacing w:val="20"/>
          <w:szCs w:val="28"/>
        </w:rPr>
      </w:pPr>
      <w:r w:rsidRPr="00673F6F">
        <w:rPr>
          <w:b/>
          <w:spacing w:val="20"/>
          <w:szCs w:val="28"/>
        </w:rPr>
        <w:t>ИНФОРМАЦИЯ</w:t>
      </w:r>
    </w:p>
    <w:p w:rsidR="00F33213" w:rsidRDefault="0092499B" w:rsidP="005644B3">
      <w:pPr>
        <w:pStyle w:val="3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673F6F">
        <w:rPr>
          <w:b/>
          <w:sz w:val="28"/>
          <w:szCs w:val="28"/>
        </w:rPr>
        <w:t xml:space="preserve">по проекту бюджета </w:t>
      </w:r>
      <w:r w:rsidR="00F33213" w:rsidRPr="00D8247F">
        <w:rPr>
          <w:b/>
          <w:bCs/>
          <w:sz w:val="28"/>
          <w:szCs w:val="28"/>
        </w:rPr>
        <w:t xml:space="preserve">Суксунского </w:t>
      </w:r>
      <w:r w:rsidR="00F33213" w:rsidRPr="00327E2F">
        <w:rPr>
          <w:b/>
          <w:sz w:val="28"/>
          <w:szCs w:val="28"/>
        </w:rPr>
        <w:t>городского округа</w:t>
      </w:r>
      <w:r w:rsidR="00F33213">
        <w:rPr>
          <w:b/>
          <w:bCs/>
          <w:sz w:val="28"/>
          <w:szCs w:val="28"/>
        </w:rPr>
        <w:t xml:space="preserve"> </w:t>
      </w:r>
    </w:p>
    <w:p w:rsidR="0092499B" w:rsidRPr="00673F6F" w:rsidRDefault="0092499B" w:rsidP="005644B3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673F6F">
        <w:rPr>
          <w:b/>
          <w:sz w:val="28"/>
          <w:szCs w:val="28"/>
        </w:rPr>
        <w:t>на 20</w:t>
      </w:r>
      <w:r w:rsidR="00F33213">
        <w:rPr>
          <w:b/>
          <w:sz w:val="28"/>
          <w:szCs w:val="28"/>
        </w:rPr>
        <w:t>2</w:t>
      </w:r>
      <w:r w:rsidR="00B059D3" w:rsidRPr="00B059D3">
        <w:rPr>
          <w:b/>
          <w:sz w:val="28"/>
          <w:szCs w:val="28"/>
        </w:rPr>
        <w:t>3</w:t>
      </w:r>
      <w:r w:rsidR="008F7CD2">
        <w:rPr>
          <w:b/>
          <w:sz w:val="28"/>
          <w:szCs w:val="28"/>
        </w:rPr>
        <w:t>-20</w:t>
      </w:r>
      <w:r w:rsidR="00F9256E">
        <w:rPr>
          <w:b/>
          <w:sz w:val="28"/>
          <w:szCs w:val="28"/>
        </w:rPr>
        <w:t>2</w:t>
      </w:r>
      <w:r w:rsidR="00B059D3" w:rsidRPr="00B059D3">
        <w:rPr>
          <w:b/>
          <w:sz w:val="28"/>
          <w:szCs w:val="28"/>
        </w:rPr>
        <w:t>5</w:t>
      </w:r>
      <w:r w:rsidRPr="00673F6F">
        <w:rPr>
          <w:b/>
          <w:sz w:val="28"/>
          <w:szCs w:val="28"/>
        </w:rPr>
        <w:t xml:space="preserve"> годы</w:t>
      </w:r>
    </w:p>
    <w:p w:rsidR="0092499B" w:rsidRDefault="0092499B" w:rsidP="005644B3">
      <w:pPr>
        <w:pStyle w:val="3"/>
        <w:spacing w:after="0" w:line="360" w:lineRule="exact"/>
        <w:ind w:left="0"/>
        <w:jc w:val="center"/>
        <w:rPr>
          <w:sz w:val="28"/>
          <w:szCs w:val="28"/>
        </w:rPr>
      </w:pPr>
    </w:p>
    <w:p w:rsidR="0092499B" w:rsidRPr="0092499B" w:rsidRDefault="002F124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499B" w:rsidRPr="0092499B">
        <w:rPr>
          <w:sz w:val="28"/>
          <w:szCs w:val="28"/>
        </w:rPr>
        <w:t xml:space="preserve">В Финансовое управление Администрации Суксунского </w:t>
      </w:r>
      <w:r w:rsidR="00F47A89">
        <w:rPr>
          <w:sz w:val="28"/>
          <w:szCs w:val="28"/>
        </w:rPr>
        <w:t>городского округа</w:t>
      </w:r>
      <w:r w:rsidR="00F4170E">
        <w:rPr>
          <w:sz w:val="28"/>
          <w:szCs w:val="28"/>
        </w:rPr>
        <w:t xml:space="preserve"> </w:t>
      </w:r>
      <w:r w:rsidR="004B2EE7">
        <w:rPr>
          <w:sz w:val="28"/>
          <w:szCs w:val="28"/>
        </w:rPr>
        <w:t xml:space="preserve">(далее - Финансовое управление) </w:t>
      </w:r>
      <w:r w:rsidR="00390612">
        <w:rPr>
          <w:sz w:val="28"/>
          <w:szCs w:val="28"/>
        </w:rPr>
        <w:t xml:space="preserve">до </w:t>
      </w:r>
      <w:r w:rsidR="00B059D3" w:rsidRPr="00B059D3">
        <w:rPr>
          <w:sz w:val="28"/>
          <w:szCs w:val="28"/>
        </w:rPr>
        <w:t>19</w:t>
      </w:r>
      <w:r w:rsidR="008F7CD2">
        <w:rPr>
          <w:sz w:val="28"/>
          <w:szCs w:val="28"/>
        </w:rPr>
        <w:t xml:space="preserve"> августа </w:t>
      </w:r>
      <w:r w:rsidR="0092499B" w:rsidRPr="0092499B">
        <w:rPr>
          <w:sz w:val="28"/>
          <w:szCs w:val="28"/>
        </w:rPr>
        <w:t>представляется следующая информация:</w:t>
      </w:r>
    </w:p>
    <w:p w:rsidR="0092499B" w:rsidRPr="0092499B" w:rsidRDefault="002F124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99B" w:rsidRPr="0092499B">
        <w:rPr>
          <w:sz w:val="28"/>
          <w:szCs w:val="28"/>
        </w:rPr>
        <w:t xml:space="preserve">1. </w:t>
      </w:r>
      <w:r w:rsidR="00A4744A">
        <w:rPr>
          <w:sz w:val="28"/>
          <w:szCs w:val="28"/>
        </w:rPr>
        <w:t>Администрацией</w:t>
      </w:r>
      <w:r w:rsidR="00217498">
        <w:rPr>
          <w:sz w:val="28"/>
          <w:szCs w:val="28"/>
        </w:rPr>
        <w:t xml:space="preserve"> </w:t>
      </w:r>
      <w:r w:rsidR="0092499B" w:rsidRPr="0092499B">
        <w:rPr>
          <w:sz w:val="28"/>
          <w:szCs w:val="28"/>
        </w:rPr>
        <w:t xml:space="preserve">Суксунского </w:t>
      </w:r>
      <w:r w:rsidR="00F47A89">
        <w:rPr>
          <w:sz w:val="28"/>
          <w:szCs w:val="28"/>
        </w:rPr>
        <w:t>городского округа</w:t>
      </w:r>
      <w:r w:rsidR="0092499B" w:rsidRPr="0092499B">
        <w:rPr>
          <w:sz w:val="28"/>
          <w:szCs w:val="28"/>
        </w:rPr>
        <w:t>:</w:t>
      </w:r>
    </w:p>
    <w:p w:rsidR="00632739" w:rsidRPr="00632739" w:rsidRDefault="00632739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аналитические материалы, включающие ожидаемую оценку поступления в бюджет текущего года и расчет прогноза поступления в бюджет на очередной финансовый год и на плановый период с указанием причин отклонений ожидаемой оценки и прогноза по следующим показателям</w:t>
      </w:r>
      <w:r w:rsidRPr="00632739">
        <w:rPr>
          <w:sz w:val="28"/>
          <w:szCs w:val="28"/>
        </w:rPr>
        <w:t>:</w:t>
      </w:r>
    </w:p>
    <w:p w:rsidR="0092499B" w:rsidRPr="006E0279" w:rsidRDefault="0092499B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E0279">
        <w:rPr>
          <w:sz w:val="28"/>
          <w:szCs w:val="28"/>
        </w:rPr>
        <w:t>доходов от передачи в аренду земельных участков, находящиеся в муниципальной собственности, а также средств от продажи права на заключение договоров аренды указанных земельных участков;</w:t>
      </w:r>
    </w:p>
    <w:p w:rsidR="0092499B" w:rsidRPr="006E0279" w:rsidRDefault="00A4744A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</w:t>
      </w:r>
      <w:r w:rsidR="0092499B" w:rsidRPr="006E0279">
        <w:rPr>
          <w:sz w:val="28"/>
          <w:szCs w:val="28"/>
        </w:rPr>
        <w:t>от продажи земельных участков, находящи</w:t>
      </w:r>
      <w:r>
        <w:rPr>
          <w:sz w:val="28"/>
          <w:szCs w:val="28"/>
        </w:rPr>
        <w:t>х</w:t>
      </w:r>
      <w:r w:rsidR="0092499B" w:rsidRPr="006E0279">
        <w:rPr>
          <w:sz w:val="28"/>
          <w:szCs w:val="28"/>
        </w:rPr>
        <w:t>ся в муниципальной собственности;</w:t>
      </w:r>
    </w:p>
    <w:p w:rsidR="0092499B" w:rsidRPr="006E0279" w:rsidRDefault="0092499B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E0279">
        <w:rPr>
          <w:sz w:val="28"/>
          <w:szCs w:val="28"/>
        </w:rPr>
        <w:t>поступлений части прибыли муниципальных унитарных предприятий, остающейся после уплаты налогов и иных обязательных платежей;</w:t>
      </w:r>
    </w:p>
    <w:p w:rsidR="0092499B" w:rsidRPr="006E0279" w:rsidRDefault="0092499B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E0279">
        <w:rPr>
          <w:sz w:val="28"/>
          <w:szCs w:val="28"/>
        </w:rPr>
        <w:t>доходов от продажи имущества, находящегося в муниципальной собственности после уплаты налогов и сборов, предусмотренных законодательством о налогах и сбо</w:t>
      </w:r>
      <w:r w:rsidR="00390612">
        <w:rPr>
          <w:sz w:val="28"/>
          <w:szCs w:val="28"/>
        </w:rPr>
        <w:t>рах, за исключением имущества автономных учрежде</w:t>
      </w:r>
      <w:r w:rsidR="00E64310">
        <w:rPr>
          <w:sz w:val="28"/>
          <w:szCs w:val="28"/>
        </w:rPr>
        <w:t xml:space="preserve">ний, </w:t>
      </w:r>
      <w:r w:rsidRPr="006E0279">
        <w:rPr>
          <w:sz w:val="28"/>
          <w:szCs w:val="28"/>
        </w:rPr>
        <w:t>также имущества, закрепленного за муниципальными унитарными предприятиями;</w:t>
      </w:r>
    </w:p>
    <w:p w:rsidR="00632739" w:rsidRDefault="0092499B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E0279">
        <w:rPr>
          <w:sz w:val="28"/>
          <w:szCs w:val="28"/>
        </w:rPr>
        <w:t>доходов от сдачи в аренду имущества, находящегося в муниципальной собственности;</w:t>
      </w:r>
    </w:p>
    <w:p w:rsidR="00BA1A18" w:rsidRDefault="00BA1A18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поступлений </w:t>
      </w:r>
      <w:r w:rsidRPr="00181928">
        <w:rPr>
          <w:sz w:val="28"/>
          <w:szCs w:val="28"/>
        </w:rPr>
        <w:t>платы за негативное воздействие</w:t>
      </w:r>
      <w:r w:rsidRPr="002E4772">
        <w:rPr>
          <w:sz w:val="28"/>
          <w:szCs w:val="28"/>
        </w:rPr>
        <w:t xml:space="preserve"> на окружающую среду</w:t>
      </w:r>
      <w:r w:rsidRPr="00BA1A18">
        <w:rPr>
          <w:sz w:val="28"/>
          <w:szCs w:val="28"/>
        </w:rPr>
        <w:t>;</w:t>
      </w:r>
    </w:p>
    <w:p w:rsidR="009654BD" w:rsidRPr="001302A5" w:rsidRDefault="00BF2AB3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утвержденную главным администратором доходов </w:t>
      </w:r>
      <w:r w:rsidR="001302A5">
        <w:rPr>
          <w:sz w:val="28"/>
          <w:szCs w:val="28"/>
        </w:rPr>
        <w:t>методику прогнозирова</w:t>
      </w:r>
      <w:r>
        <w:rPr>
          <w:sz w:val="28"/>
          <w:szCs w:val="28"/>
        </w:rPr>
        <w:t>ния поступлений доходов</w:t>
      </w:r>
      <w:r w:rsidR="001302A5" w:rsidRPr="001302A5">
        <w:rPr>
          <w:sz w:val="28"/>
          <w:szCs w:val="28"/>
        </w:rPr>
        <w:t>;</w:t>
      </w:r>
    </w:p>
    <w:p w:rsidR="003E58EB" w:rsidRDefault="00632739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A4744A">
        <w:rPr>
          <w:sz w:val="28"/>
          <w:szCs w:val="28"/>
        </w:rPr>
        <w:t xml:space="preserve">численность лиц, </w:t>
      </w:r>
      <w:r w:rsidR="003E58EB">
        <w:rPr>
          <w:sz w:val="28"/>
          <w:szCs w:val="28"/>
        </w:rPr>
        <w:t>замещавшим должности муниципальной службы и лиц, замещ</w:t>
      </w:r>
      <w:r w:rsidR="00327E8C">
        <w:rPr>
          <w:sz w:val="28"/>
          <w:szCs w:val="28"/>
        </w:rPr>
        <w:t xml:space="preserve">авшим муниципальные должности, </w:t>
      </w:r>
      <w:bookmarkStart w:id="0" w:name="_GoBack"/>
      <w:bookmarkEnd w:id="0"/>
      <w:r w:rsidR="003E58EB">
        <w:rPr>
          <w:sz w:val="28"/>
          <w:szCs w:val="28"/>
        </w:rPr>
        <w:t xml:space="preserve">получающих </w:t>
      </w:r>
      <w:r w:rsidR="0049645F">
        <w:rPr>
          <w:sz w:val="28"/>
          <w:szCs w:val="28"/>
        </w:rPr>
        <w:t>доплату к трудовой пенсии</w:t>
      </w:r>
      <w:r w:rsidR="008A2CCA">
        <w:rPr>
          <w:sz w:val="28"/>
          <w:szCs w:val="28"/>
        </w:rPr>
        <w:t xml:space="preserve"> </w:t>
      </w:r>
      <w:r w:rsidR="003E58EB">
        <w:rPr>
          <w:sz w:val="28"/>
          <w:szCs w:val="28"/>
        </w:rPr>
        <w:t>по состоянию на 01 июля текущего финансового года</w:t>
      </w:r>
      <w:r w:rsidR="003E58EB" w:rsidRPr="00A4744A">
        <w:rPr>
          <w:sz w:val="28"/>
          <w:szCs w:val="28"/>
        </w:rPr>
        <w:t>;</w:t>
      </w:r>
    </w:p>
    <w:p w:rsidR="004432EB" w:rsidRDefault="00632739" w:rsidP="005644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A4744A">
        <w:rPr>
          <w:sz w:val="28"/>
          <w:szCs w:val="28"/>
        </w:rPr>
        <w:t xml:space="preserve">средний размер </w:t>
      </w:r>
      <w:r w:rsidR="006812BF">
        <w:rPr>
          <w:sz w:val="28"/>
          <w:szCs w:val="28"/>
        </w:rPr>
        <w:t xml:space="preserve">доплаты к трудовой пенсии лицам, замещавшим должности муниципальной службы и лицам, замещавшим муниципальные </w:t>
      </w:r>
      <w:r w:rsidR="006812BF">
        <w:rPr>
          <w:sz w:val="28"/>
          <w:szCs w:val="28"/>
        </w:rPr>
        <w:lastRenderedPageBreak/>
        <w:t>должности,  получающи</w:t>
      </w:r>
      <w:r w:rsidR="0049645F">
        <w:rPr>
          <w:sz w:val="28"/>
          <w:szCs w:val="28"/>
        </w:rPr>
        <w:t>м</w:t>
      </w:r>
      <w:r w:rsidR="006812BF">
        <w:rPr>
          <w:sz w:val="28"/>
          <w:szCs w:val="28"/>
        </w:rPr>
        <w:t xml:space="preserve"> </w:t>
      </w:r>
      <w:r w:rsidR="0049645F">
        <w:rPr>
          <w:sz w:val="28"/>
          <w:szCs w:val="28"/>
        </w:rPr>
        <w:t>доплату к трудовой пенсии</w:t>
      </w:r>
      <w:r w:rsidR="003E58EB">
        <w:rPr>
          <w:sz w:val="28"/>
          <w:szCs w:val="28"/>
        </w:rPr>
        <w:t>,</w:t>
      </w:r>
      <w:r w:rsidR="00A4744A">
        <w:rPr>
          <w:sz w:val="28"/>
          <w:szCs w:val="28"/>
        </w:rPr>
        <w:t xml:space="preserve"> сложившийся в базисном периоде</w:t>
      </w:r>
      <w:r w:rsidR="00A4744A" w:rsidRPr="00A4744A">
        <w:rPr>
          <w:sz w:val="28"/>
          <w:szCs w:val="28"/>
        </w:rPr>
        <w:t xml:space="preserve">; </w:t>
      </w:r>
    </w:p>
    <w:p w:rsidR="00B50434" w:rsidRDefault="00632739" w:rsidP="005644B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B50434">
        <w:rPr>
          <w:sz w:val="28"/>
          <w:szCs w:val="28"/>
        </w:rPr>
        <w:t>численность постоянного населения (среднегодовая)</w:t>
      </w:r>
      <w:r w:rsidR="00B50434" w:rsidRPr="00A4744A">
        <w:rPr>
          <w:sz w:val="28"/>
          <w:szCs w:val="28"/>
        </w:rPr>
        <w:t>;</w:t>
      </w:r>
    </w:p>
    <w:p w:rsidR="0092499B" w:rsidRPr="0092499B" w:rsidRDefault="000F00BF" w:rsidP="005644B3">
      <w:pPr>
        <w:pStyle w:val="3"/>
        <w:widowControl w:val="0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</w:t>
      </w:r>
      <w:r w:rsidR="00F4170E">
        <w:rPr>
          <w:sz w:val="28"/>
          <w:szCs w:val="28"/>
        </w:rPr>
        <w:t xml:space="preserve"> </w:t>
      </w:r>
      <w:r w:rsidR="0092499B" w:rsidRPr="006E0279">
        <w:rPr>
          <w:sz w:val="28"/>
          <w:szCs w:val="28"/>
        </w:rPr>
        <w:t>другие показатели по согласованию с Финансовым управлением.</w:t>
      </w:r>
    </w:p>
    <w:p w:rsidR="002F124C" w:rsidRPr="0092499B" w:rsidRDefault="002F124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499B">
        <w:rPr>
          <w:sz w:val="28"/>
          <w:szCs w:val="28"/>
        </w:rPr>
        <w:t xml:space="preserve">В Финансовое управление </w:t>
      </w:r>
      <w:r>
        <w:rPr>
          <w:sz w:val="28"/>
          <w:szCs w:val="28"/>
        </w:rPr>
        <w:t xml:space="preserve">до 20 сентября </w:t>
      </w:r>
      <w:r w:rsidR="006C6AAC">
        <w:rPr>
          <w:sz w:val="28"/>
          <w:szCs w:val="28"/>
        </w:rPr>
        <w:t xml:space="preserve">органами местного самоуправления </w:t>
      </w:r>
      <w:r w:rsidR="0052009C" w:rsidRPr="0092499B">
        <w:rPr>
          <w:sz w:val="28"/>
          <w:szCs w:val="28"/>
        </w:rPr>
        <w:t xml:space="preserve">Суксунского </w:t>
      </w:r>
      <w:r w:rsidR="0052009C">
        <w:rPr>
          <w:sz w:val="28"/>
          <w:szCs w:val="28"/>
        </w:rPr>
        <w:t>городского округа</w:t>
      </w:r>
      <w:r w:rsidR="006C6AAC" w:rsidRPr="008E5CB7">
        <w:rPr>
          <w:sz w:val="28"/>
          <w:szCs w:val="28"/>
        </w:rPr>
        <w:t xml:space="preserve">, функциональными подразделениями Администрации Суксунского </w:t>
      </w:r>
      <w:r w:rsidR="0052009C">
        <w:rPr>
          <w:sz w:val="28"/>
          <w:szCs w:val="28"/>
        </w:rPr>
        <w:t>городского округа</w:t>
      </w:r>
      <w:r w:rsidR="0052009C" w:rsidRPr="0092499B">
        <w:rPr>
          <w:sz w:val="28"/>
          <w:szCs w:val="28"/>
        </w:rPr>
        <w:t xml:space="preserve"> </w:t>
      </w:r>
      <w:r w:rsidRPr="0092499B">
        <w:rPr>
          <w:sz w:val="28"/>
          <w:szCs w:val="28"/>
        </w:rPr>
        <w:t>представляется следующая информация</w:t>
      </w:r>
      <w:r w:rsidR="006C6AAC" w:rsidRPr="006C6AAC">
        <w:rPr>
          <w:sz w:val="28"/>
          <w:szCs w:val="28"/>
        </w:rPr>
        <w:t xml:space="preserve"> </w:t>
      </w:r>
      <w:r w:rsidR="006C6AAC">
        <w:rPr>
          <w:sz w:val="28"/>
          <w:szCs w:val="28"/>
        </w:rPr>
        <w:t>по расходам на обеспечение их деятельности</w:t>
      </w:r>
      <w:r w:rsidRPr="0092499B">
        <w:rPr>
          <w:sz w:val="28"/>
          <w:szCs w:val="28"/>
        </w:rPr>
        <w:t>:</w:t>
      </w:r>
    </w:p>
    <w:p w:rsidR="004D316F" w:rsidRDefault="002F124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C6AAC">
        <w:rPr>
          <w:sz w:val="28"/>
          <w:szCs w:val="28"/>
        </w:rPr>
        <w:t xml:space="preserve"> </w:t>
      </w:r>
      <w:r w:rsidR="009624BE" w:rsidRPr="009624BE">
        <w:rPr>
          <w:sz w:val="28"/>
          <w:szCs w:val="28"/>
        </w:rPr>
        <w:t>локальные сметные расчеты и(или) проектно-сметная документа</w:t>
      </w:r>
      <w:r w:rsidR="009624BE">
        <w:rPr>
          <w:sz w:val="28"/>
          <w:szCs w:val="28"/>
        </w:rPr>
        <w:t xml:space="preserve">ция </w:t>
      </w:r>
      <w:r w:rsidR="009624BE" w:rsidRPr="009624BE">
        <w:rPr>
          <w:sz w:val="28"/>
          <w:szCs w:val="28"/>
        </w:rPr>
        <w:t>(или ее разделы) на проведение капитальных и текущих ремонтов помещений административных зданий в очередном финансовом году; предварительный план проведения капитальных и текущих ремонтов помещений административных зданий в плановом периоде</w:t>
      </w:r>
      <w:r w:rsidR="004D316F" w:rsidRPr="008E5CB7">
        <w:rPr>
          <w:sz w:val="28"/>
          <w:szCs w:val="28"/>
        </w:rPr>
        <w:t>;</w:t>
      </w:r>
    </w:p>
    <w:p w:rsidR="00F3120F" w:rsidRDefault="006C6AA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429A">
        <w:rPr>
          <w:sz w:val="28"/>
          <w:szCs w:val="28"/>
        </w:rPr>
        <w:t xml:space="preserve">2. </w:t>
      </w:r>
      <w:r w:rsidR="00AD1CA5">
        <w:rPr>
          <w:sz w:val="28"/>
          <w:szCs w:val="28"/>
        </w:rPr>
        <w:t>размер налогов на имущество, на землю и транспортного налога, определяемых в соответстви</w:t>
      </w:r>
      <w:r w:rsidR="00F3120F">
        <w:rPr>
          <w:sz w:val="28"/>
          <w:szCs w:val="28"/>
        </w:rPr>
        <w:t>и с налоговым законодательством</w:t>
      </w:r>
      <w:r w:rsidR="00217B3F" w:rsidRPr="008E5CB7">
        <w:rPr>
          <w:sz w:val="28"/>
          <w:szCs w:val="28"/>
        </w:rPr>
        <w:t>;</w:t>
      </w:r>
    </w:p>
    <w:p w:rsidR="00217B3F" w:rsidRDefault="006C6AA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7B3F">
        <w:rPr>
          <w:sz w:val="28"/>
          <w:szCs w:val="28"/>
        </w:rPr>
        <w:t xml:space="preserve">3. общий размер суточных при служебных командировках, а также выплат сотрудникам при направлении в служебные командировки на оплату проезда и проживания, предусматриваемый в составе вида расходов </w:t>
      </w:r>
      <w:r w:rsidR="00BA1A18">
        <w:rPr>
          <w:sz w:val="28"/>
          <w:szCs w:val="28"/>
        </w:rPr>
        <w:t xml:space="preserve">120 </w:t>
      </w:r>
      <w:r w:rsidR="00217B3F">
        <w:rPr>
          <w:sz w:val="28"/>
          <w:szCs w:val="28"/>
        </w:rPr>
        <w:t xml:space="preserve">«Расходы на выплату персонал муниципальных органов» и планируемый по фактическим затратам отчетного финансового года в составе материальных расходов для исполнения муниципальных функций </w:t>
      </w:r>
      <w:r w:rsidR="00575F13">
        <w:rPr>
          <w:sz w:val="28"/>
          <w:szCs w:val="28"/>
        </w:rPr>
        <w:t>органами местного самоуправления</w:t>
      </w:r>
      <w:r w:rsidR="008B3107" w:rsidRPr="008E5CB7">
        <w:rPr>
          <w:sz w:val="28"/>
          <w:szCs w:val="28"/>
        </w:rPr>
        <w:t>;</w:t>
      </w:r>
    </w:p>
    <w:p w:rsidR="0049429A" w:rsidRDefault="0049429A" w:rsidP="005644B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FE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E4772">
        <w:rPr>
          <w:sz w:val="28"/>
          <w:szCs w:val="28"/>
        </w:rPr>
        <w:t>другие показатели по согласованию с Финансовым управлением.</w:t>
      </w:r>
    </w:p>
    <w:p w:rsidR="00526C4B" w:rsidRDefault="005C788A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24C">
        <w:rPr>
          <w:sz w:val="28"/>
          <w:szCs w:val="28"/>
        </w:rPr>
        <w:t xml:space="preserve">. В </w:t>
      </w:r>
      <w:r w:rsidR="00526C4B" w:rsidRPr="0092499B">
        <w:rPr>
          <w:sz w:val="28"/>
          <w:szCs w:val="28"/>
        </w:rPr>
        <w:t xml:space="preserve">Финансовое управление </w:t>
      </w:r>
      <w:r w:rsidR="00526C4B">
        <w:rPr>
          <w:sz w:val="28"/>
          <w:szCs w:val="28"/>
        </w:rPr>
        <w:t xml:space="preserve">до </w:t>
      </w:r>
      <w:r w:rsidR="00DD42D6">
        <w:rPr>
          <w:sz w:val="28"/>
          <w:szCs w:val="28"/>
        </w:rPr>
        <w:t>01</w:t>
      </w:r>
      <w:r w:rsidR="00526C4B">
        <w:rPr>
          <w:sz w:val="28"/>
          <w:szCs w:val="28"/>
        </w:rPr>
        <w:t xml:space="preserve"> </w:t>
      </w:r>
      <w:r w:rsidR="005B2463">
        <w:rPr>
          <w:sz w:val="28"/>
          <w:szCs w:val="28"/>
        </w:rPr>
        <w:t>октября</w:t>
      </w:r>
      <w:r w:rsidR="00F4170E">
        <w:rPr>
          <w:sz w:val="28"/>
          <w:szCs w:val="28"/>
        </w:rPr>
        <w:t xml:space="preserve"> </w:t>
      </w:r>
      <w:r w:rsidR="00526C4B" w:rsidRPr="0092499B">
        <w:rPr>
          <w:sz w:val="28"/>
          <w:szCs w:val="28"/>
        </w:rPr>
        <w:t>представляется следующая информация:</w:t>
      </w:r>
    </w:p>
    <w:p w:rsidR="004432EB" w:rsidRDefault="005C788A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463">
        <w:rPr>
          <w:sz w:val="28"/>
          <w:szCs w:val="28"/>
        </w:rPr>
        <w:t xml:space="preserve">.1. </w:t>
      </w:r>
      <w:r w:rsidR="00DD42D6">
        <w:rPr>
          <w:sz w:val="28"/>
          <w:szCs w:val="28"/>
        </w:rPr>
        <w:t xml:space="preserve">Администрацией </w:t>
      </w:r>
      <w:r w:rsidR="00DD42D6" w:rsidRPr="0092499B">
        <w:rPr>
          <w:sz w:val="28"/>
          <w:szCs w:val="28"/>
        </w:rPr>
        <w:t xml:space="preserve">Суксунского </w:t>
      </w:r>
      <w:r w:rsidR="00DD42D6">
        <w:rPr>
          <w:sz w:val="28"/>
          <w:szCs w:val="28"/>
        </w:rPr>
        <w:t xml:space="preserve">городского округа, </w:t>
      </w:r>
      <w:r w:rsidR="005B2463">
        <w:rPr>
          <w:sz w:val="28"/>
          <w:szCs w:val="28"/>
        </w:rPr>
        <w:t xml:space="preserve">Управлением </w:t>
      </w:r>
      <w:r w:rsidR="00D44FEF">
        <w:rPr>
          <w:sz w:val="28"/>
          <w:szCs w:val="28"/>
        </w:rPr>
        <w:t>образования</w:t>
      </w:r>
      <w:r w:rsidR="005B2463">
        <w:rPr>
          <w:sz w:val="28"/>
          <w:szCs w:val="28"/>
        </w:rPr>
        <w:t xml:space="preserve"> </w:t>
      </w:r>
      <w:r w:rsidR="005B2463" w:rsidRPr="008E5CB7">
        <w:rPr>
          <w:sz w:val="28"/>
          <w:szCs w:val="28"/>
        </w:rPr>
        <w:t xml:space="preserve">Администрации Суксунского </w:t>
      </w:r>
      <w:r w:rsidR="00B66ED3">
        <w:rPr>
          <w:sz w:val="28"/>
          <w:szCs w:val="28"/>
        </w:rPr>
        <w:t>городского округа</w:t>
      </w:r>
      <w:r w:rsidR="005B2463" w:rsidRPr="005B2463">
        <w:rPr>
          <w:sz w:val="28"/>
          <w:szCs w:val="28"/>
        </w:rPr>
        <w:t>:</w:t>
      </w:r>
    </w:p>
    <w:p w:rsidR="004432EB" w:rsidRDefault="0049429A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DD42D6">
        <w:rPr>
          <w:sz w:val="28"/>
          <w:szCs w:val="28"/>
        </w:rPr>
        <w:t>нормативные правовые акты (</w:t>
      </w:r>
      <w:r w:rsidR="005A1EE2">
        <w:rPr>
          <w:sz w:val="28"/>
          <w:szCs w:val="28"/>
        </w:rPr>
        <w:t xml:space="preserve">проекты </w:t>
      </w:r>
      <w:r w:rsidR="00DD42D6">
        <w:rPr>
          <w:sz w:val="28"/>
          <w:szCs w:val="28"/>
        </w:rPr>
        <w:t xml:space="preserve">нормативно правовых актов) </w:t>
      </w:r>
      <w:r w:rsidR="002F124C">
        <w:rPr>
          <w:sz w:val="28"/>
          <w:szCs w:val="28"/>
        </w:rPr>
        <w:t xml:space="preserve">об </w:t>
      </w:r>
      <w:r w:rsidR="002F124C" w:rsidRPr="00EC7385">
        <w:rPr>
          <w:sz w:val="28"/>
          <w:szCs w:val="28"/>
        </w:rPr>
        <w:t>утвержден</w:t>
      </w:r>
      <w:r w:rsidR="002F124C">
        <w:rPr>
          <w:sz w:val="28"/>
          <w:szCs w:val="28"/>
        </w:rPr>
        <w:t>ии</w:t>
      </w:r>
      <w:r w:rsidR="00F4170E">
        <w:rPr>
          <w:sz w:val="28"/>
          <w:szCs w:val="28"/>
        </w:rPr>
        <w:t xml:space="preserve"> </w:t>
      </w:r>
      <w:r w:rsidR="005B2463">
        <w:rPr>
          <w:sz w:val="28"/>
          <w:szCs w:val="28"/>
        </w:rPr>
        <w:t>муниципальных</w:t>
      </w:r>
      <w:r w:rsidR="00F4170E">
        <w:rPr>
          <w:sz w:val="28"/>
          <w:szCs w:val="28"/>
        </w:rPr>
        <w:t xml:space="preserve"> </w:t>
      </w:r>
      <w:r w:rsidR="002F124C" w:rsidRPr="00EC7385">
        <w:rPr>
          <w:sz w:val="28"/>
          <w:szCs w:val="28"/>
        </w:rPr>
        <w:t>задани</w:t>
      </w:r>
      <w:r w:rsidR="002F124C">
        <w:rPr>
          <w:sz w:val="28"/>
          <w:szCs w:val="28"/>
        </w:rPr>
        <w:t>й</w:t>
      </w:r>
      <w:r w:rsidR="002F124C" w:rsidRPr="00EC7385">
        <w:rPr>
          <w:sz w:val="28"/>
          <w:szCs w:val="28"/>
        </w:rPr>
        <w:t xml:space="preserve"> на оказание </w:t>
      </w:r>
      <w:r w:rsidR="005B2463">
        <w:rPr>
          <w:sz w:val="28"/>
          <w:szCs w:val="28"/>
        </w:rPr>
        <w:t>муниципальных</w:t>
      </w:r>
      <w:r w:rsidR="002F124C" w:rsidRPr="00EC7385">
        <w:rPr>
          <w:sz w:val="28"/>
          <w:szCs w:val="28"/>
        </w:rPr>
        <w:t xml:space="preserve"> услуг (</w:t>
      </w:r>
      <w:r w:rsidR="002F124C">
        <w:rPr>
          <w:sz w:val="28"/>
          <w:szCs w:val="28"/>
        </w:rPr>
        <w:t xml:space="preserve">выполнение работ) </w:t>
      </w:r>
      <w:r w:rsidR="002F124C" w:rsidRPr="00EC7385">
        <w:rPr>
          <w:sz w:val="28"/>
          <w:szCs w:val="28"/>
        </w:rPr>
        <w:t xml:space="preserve">для </w:t>
      </w:r>
      <w:r w:rsidR="005B2463">
        <w:rPr>
          <w:sz w:val="28"/>
          <w:szCs w:val="28"/>
        </w:rPr>
        <w:t>муниципальных</w:t>
      </w:r>
      <w:r w:rsidR="002F124C" w:rsidRPr="00EC7385">
        <w:rPr>
          <w:sz w:val="28"/>
          <w:szCs w:val="28"/>
        </w:rPr>
        <w:t xml:space="preserve"> учреждений</w:t>
      </w:r>
      <w:r w:rsidR="002F124C">
        <w:rPr>
          <w:sz w:val="28"/>
          <w:szCs w:val="28"/>
        </w:rPr>
        <w:t xml:space="preserve"> и сводные данные об объемах </w:t>
      </w:r>
      <w:r w:rsidR="005B2463">
        <w:rPr>
          <w:sz w:val="28"/>
          <w:szCs w:val="28"/>
        </w:rPr>
        <w:t>муниципальных</w:t>
      </w:r>
      <w:r w:rsidR="002F124C">
        <w:rPr>
          <w:sz w:val="28"/>
          <w:szCs w:val="28"/>
        </w:rPr>
        <w:t xml:space="preserve"> услуг</w:t>
      </w:r>
      <w:r w:rsidR="001D45C4">
        <w:rPr>
          <w:sz w:val="28"/>
          <w:szCs w:val="28"/>
        </w:rPr>
        <w:t xml:space="preserve"> (работ)</w:t>
      </w:r>
      <w:r w:rsidR="002F124C" w:rsidRPr="00EC7385">
        <w:rPr>
          <w:sz w:val="28"/>
          <w:szCs w:val="28"/>
        </w:rPr>
        <w:t>;</w:t>
      </w:r>
    </w:p>
    <w:p w:rsidR="001D45C4" w:rsidRDefault="0049429A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1D45C4">
        <w:rPr>
          <w:sz w:val="28"/>
          <w:szCs w:val="28"/>
        </w:rPr>
        <w:t xml:space="preserve"> </w:t>
      </w:r>
      <w:r w:rsidR="00044A78">
        <w:rPr>
          <w:sz w:val="28"/>
          <w:szCs w:val="28"/>
        </w:rPr>
        <w:t xml:space="preserve">актуализированные </w:t>
      </w:r>
      <w:r w:rsidR="001D45C4">
        <w:rPr>
          <w:sz w:val="28"/>
          <w:szCs w:val="28"/>
        </w:rPr>
        <w:t>нормативные правовые акты о порядке определения нормативных затрат на оказание  муниципальных услуг (работ)</w:t>
      </w:r>
      <w:r w:rsidR="0046370C">
        <w:rPr>
          <w:sz w:val="28"/>
          <w:szCs w:val="28"/>
        </w:rPr>
        <w:t>;</w:t>
      </w:r>
    </w:p>
    <w:p w:rsidR="004432EB" w:rsidRDefault="0046370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DD42D6">
        <w:rPr>
          <w:sz w:val="28"/>
          <w:szCs w:val="28"/>
        </w:rPr>
        <w:t xml:space="preserve">нормативные правовые акты (проекты нормативно правовых актов) </w:t>
      </w:r>
      <w:r w:rsidR="005A1EE2">
        <w:rPr>
          <w:sz w:val="28"/>
          <w:szCs w:val="28"/>
        </w:rPr>
        <w:t xml:space="preserve"> </w:t>
      </w:r>
      <w:r w:rsidR="001D45C4">
        <w:rPr>
          <w:sz w:val="28"/>
          <w:szCs w:val="28"/>
        </w:rPr>
        <w:t xml:space="preserve">об утверждении нормативных затрат на оказание </w:t>
      </w:r>
      <w:r w:rsidR="005B2463">
        <w:rPr>
          <w:sz w:val="28"/>
          <w:szCs w:val="28"/>
        </w:rPr>
        <w:t>муниципальных</w:t>
      </w:r>
      <w:r w:rsidR="002F124C">
        <w:rPr>
          <w:sz w:val="28"/>
          <w:szCs w:val="28"/>
        </w:rPr>
        <w:t xml:space="preserve"> услуг (работ);</w:t>
      </w:r>
    </w:p>
    <w:p w:rsidR="005C788A" w:rsidRPr="0046370C" w:rsidRDefault="0049429A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6370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C788A">
        <w:rPr>
          <w:sz w:val="28"/>
          <w:szCs w:val="28"/>
        </w:rPr>
        <w:t xml:space="preserve">анализ исполнения муниципальных заданий муниципальными учреждениями, </w:t>
      </w:r>
      <w:r w:rsidR="00DE6DD9">
        <w:rPr>
          <w:sz w:val="28"/>
          <w:szCs w:val="28"/>
        </w:rPr>
        <w:t xml:space="preserve">сводные данные об объемах муниципальных услуг (работ), </w:t>
      </w:r>
      <w:r w:rsidR="0046370C">
        <w:rPr>
          <w:sz w:val="28"/>
          <w:szCs w:val="28"/>
        </w:rPr>
        <w:t>анализ численности муниципальных учреждений,</w:t>
      </w:r>
      <w:r w:rsidR="00D5580B">
        <w:rPr>
          <w:sz w:val="28"/>
          <w:szCs w:val="28"/>
        </w:rPr>
        <w:t xml:space="preserve"> </w:t>
      </w:r>
      <w:r w:rsidR="0046370C">
        <w:rPr>
          <w:sz w:val="28"/>
          <w:szCs w:val="28"/>
        </w:rPr>
        <w:t xml:space="preserve">за год, </w:t>
      </w:r>
      <w:r w:rsidR="005C788A">
        <w:rPr>
          <w:sz w:val="28"/>
          <w:szCs w:val="28"/>
        </w:rPr>
        <w:t>предшествующий году, в котором осуществляется планирова</w:t>
      </w:r>
      <w:r w:rsidR="004432EB">
        <w:rPr>
          <w:sz w:val="28"/>
          <w:szCs w:val="28"/>
        </w:rPr>
        <w:t xml:space="preserve">ние, </w:t>
      </w:r>
      <w:r w:rsidR="005C788A">
        <w:rPr>
          <w:sz w:val="28"/>
          <w:szCs w:val="28"/>
        </w:rPr>
        <w:t>и соответствующие показате</w:t>
      </w:r>
      <w:r w:rsidR="005C788A">
        <w:rPr>
          <w:sz w:val="28"/>
          <w:szCs w:val="28"/>
        </w:rPr>
        <w:lastRenderedPageBreak/>
        <w:t>ли на очередной финансовый год и плановый период, с указанием причин отк</w:t>
      </w:r>
      <w:r w:rsidR="00F3120F">
        <w:rPr>
          <w:sz w:val="28"/>
          <w:szCs w:val="28"/>
        </w:rPr>
        <w:t>лонений от плановых показате</w:t>
      </w:r>
      <w:r w:rsidR="0046370C">
        <w:rPr>
          <w:sz w:val="28"/>
          <w:szCs w:val="28"/>
        </w:rPr>
        <w:t>лей</w:t>
      </w:r>
      <w:r w:rsidR="0046370C" w:rsidRPr="0046370C">
        <w:rPr>
          <w:sz w:val="28"/>
          <w:szCs w:val="28"/>
        </w:rPr>
        <w:t>;</w:t>
      </w:r>
    </w:p>
    <w:p w:rsidR="0046370C" w:rsidRDefault="0046370C" w:rsidP="005644B3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6370C">
        <w:rPr>
          <w:sz w:val="28"/>
          <w:szCs w:val="28"/>
        </w:rPr>
        <w:t>3</w:t>
      </w:r>
      <w:r>
        <w:rPr>
          <w:sz w:val="28"/>
          <w:szCs w:val="28"/>
        </w:rPr>
        <w:t xml:space="preserve">.1.5. </w:t>
      </w:r>
      <w:r w:rsidR="00DE6DD9">
        <w:rPr>
          <w:sz w:val="28"/>
          <w:szCs w:val="28"/>
        </w:rPr>
        <w:t>обоснования бюджетных ассигнований</w:t>
      </w:r>
      <w:r>
        <w:rPr>
          <w:sz w:val="28"/>
          <w:szCs w:val="28"/>
        </w:rPr>
        <w:t xml:space="preserve"> по проекту решения о бюджете </w:t>
      </w:r>
      <w:r w:rsidRPr="008E5CB7">
        <w:rPr>
          <w:sz w:val="28"/>
          <w:szCs w:val="28"/>
        </w:rPr>
        <w:t xml:space="preserve">Суксунского </w:t>
      </w:r>
      <w:r w:rsidR="00424AC4" w:rsidRPr="00424AC4">
        <w:rPr>
          <w:sz w:val="28"/>
          <w:szCs w:val="28"/>
        </w:rPr>
        <w:t>городского округа</w:t>
      </w:r>
      <w:r w:rsidR="003714C6">
        <w:rPr>
          <w:sz w:val="28"/>
          <w:szCs w:val="28"/>
        </w:rPr>
        <w:t xml:space="preserve"> на 20</w:t>
      </w:r>
      <w:r w:rsidR="00424AC4">
        <w:rPr>
          <w:sz w:val="28"/>
          <w:szCs w:val="28"/>
        </w:rPr>
        <w:t>2</w:t>
      </w:r>
      <w:r w:rsidR="006418C7" w:rsidRPr="006418C7">
        <w:rPr>
          <w:sz w:val="28"/>
          <w:szCs w:val="28"/>
        </w:rPr>
        <w:t>3</w:t>
      </w:r>
      <w:r w:rsidR="006C6AAC">
        <w:rPr>
          <w:sz w:val="28"/>
          <w:szCs w:val="28"/>
        </w:rPr>
        <w:t xml:space="preserve"> год и на плановый период 202</w:t>
      </w:r>
      <w:r w:rsidR="006418C7" w:rsidRPr="006418C7">
        <w:rPr>
          <w:sz w:val="28"/>
          <w:szCs w:val="28"/>
        </w:rPr>
        <w:t>4</w:t>
      </w:r>
      <w:r w:rsidR="003714C6">
        <w:rPr>
          <w:sz w:val="28"/>
          <w:szCs w:val="28"/>
        </w:rPr>
        <w:t>-20</w:t>
      </w:r>
      <w:r w:rsidR="006418C7">
        <w:rPr>
          <w:sz w:val="28"/>
          <w:szCs w:val="28"/>
        </w:rPr>
        <w:t>2</w:t>
      </w:r>
      <w:r w:rsidR="006418C7" w:rsidRPr="0064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к его рассмотрению в первом чтении.</w:t>
      </w:r>
    </w:p>
    <w:p w:rsidR="00555CCC" w:rsidRDefault="00555CCC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3120F">
        <w:rPr>
          <w:sz w:val="28"/>
          <w:szCs w:val="28"/>
        </w:rPr>
        <w:t xml:space="preserve">. </w:t>
      </w:r>
      <w:r w:rsidR="005D1822">
        <w:rPr>
          <w:sz w:val="28"/>
          <w:szCs w:val="28"/>
        </w:rPr>
        <w:t xml:space="preserve">Органами местного самоуправления </w:t>
      </w:r>
      <w:r w:rsidR="00065769" w:rsidRPr="00424AC4">
        <w:rPr>
          <w:sz w:val="28"/>
          <w:szCs w:val="28"/>
        </w:rPr>
        <w:t>городского округа</w:t>
      </w:r>
      <w:r w:rsidR="005D1822" w:rsidRPr="008E5CB7">
        <w:rPr>
          <w:sz w:val="28"/>
          <w:szCs w:val="28"/>
        </w:rPr>
        <w:t xml:space="preserve">, </w:t>
      </w:r>
      <w:r w:rsidR="009654BD">
        <w:rPr>
          <w:sz w:val="28"/>
          <w:szCs w:val="28"/>
        </w:rPr>
        <w:t>отраслевыми (</w:t>
      </w:r>
      <w:r w:rsidR="005D1822" w:rsidRPr="008E5CB7">
        <w:rPr>
          <w:sz w:val="28"/>
          <w:szCs w:val="28"/>
        </w:rPr>
        <w:t>функциональными</w:t>
      </w:r>
      <w:r w:rsidR="009654BD">
        <w:rPr>
          <w:sz w:val="28"/>
          <w:szCs w:val="28"/>
        </w:rPr>
        <w:t>)</w:t>
      </w:r>
      <w:r w:rsidR="005D1822" w:rsidRPr="008E5CB7">
        <w:rPr>
          <w:sz w:val="28"/>
          <w:szCs w:val="28"/>
        </w:rPr>
        <w:t xml:space="preserve"> подразделениями Администрации Суксунского </w:t>
      </w:r>
      <w:r w:rsidR="00065769" w:rsidRPr="00424AC4">
        <w:rPr>
          <w:sz w:val="28"/>
          <w:szCs w:val="28"/>
        </w:rPr>
        <w:t>городского округа</w:t>
      </w:r>
      <w:r w:rsidR="009654BD">
        <w:rPr>
          <w:sz w:val="28"/>
          <w:szCs w:val="28"/>
        </w:rPr>
        <w:t>,</w:t>
      </w:r>
      <w:r w:rsidR="009654BD" w:rsidRPr="009654BD">
        <w:rPr>
          <w:b/>
          <w:sz w:val="28"/>
          <w:szCs w:val="28"/>
        </w:rPr>
        <w:t xml:space="preserve"> </w:t>
      </w:r>
      <w:r w:rsidR="009654BD" w:rsidRPr="009654BD">
        <w:rPr>
          <w:sz w:val="28"/>
          <w:szCs w:val="28"/>
        </w:rPr>
        <w:t>обладающие правами юридического лица</w:t>
      </w:r>
      <w:r w:rsidR="005D1822">
        <w:rPr>
          <w:sz w:val="28"/>
          <w:szCs w:val="28"/>
        </w:rPr>
        <w:t xml:space="preserve"> по расходам на обеспечение их деятельности</w:t>
      </w:r>
      <w:r w:rsidRPr="0092499B">
        <w:rPr>
          <w:sz w:val="28"/>
          <w:szCs w:val="28"/>
        </w:rPr>
        <w:t>:</w:t>
      </w:r>
    </w:p>
    <w:p w:rsidR="00FB398B" w:rsidRPr="00FB398B" w:rsidRDefault="0049429A" w:rsidP="005644B3">
      <w:pPr>
        <w:pStyle w:val="3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FB398B" w:rsidRPr="00EC7385">
        <w:rPr>
          <w:sz w:val="28"/>
          <w:szCs w:val="28"/>
        </w:rPr>
        <w:t>проекты нормативных правовых актов по принимаемым обязательст</w:t>
      </w:r>
      <w:r w:rsidR="00FB398B">
        <w:rPr>
          <w:sz w:val="28"/>
          <w:szCs w:val="28"/>
        </w:rPr>
        <w:t>вам</w:t>
      </w:r>
      <w:r w:rsidR="00FB398B" w:rsidRPr="00FB398B">
        <w:rPr>
          <w:sz w:val="28"/>
          <w:szCs w:val="28"/>
        </w:rPr>
        <w:t>;</w:t>
      </w:r>
    </w:p>
    <w:p w:rsidR="00F3120F" w:rsidRDefault="0049429A" w:rsidP="005644B3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813263">
        <w:rPr>
          <w:sz w:val="28"/>
          <w:szCs w:val="28"/>
        </w:rPr>
        <w:t>обоснования бюджетных ассигнований</w:t>
      </w:r>
      <w:r w:rsidR="005D1822">
        <w:rPr>
          <w:sz w:val="28"/>
          <w:szCs w:val="28"/>
        </w:rPr>
        <w:t xml:space="preserve"> по проекту решения о бюджете </w:t>
      </w:r>
      <w:r w:rsidR="005D1822" w:rsidRPr="008E5CB7">
        <w:rPr>
          <w:sz w:val="28"/>
          <w:szCs w:val="28"/>
        </w:rPr>
        <w:t xml:space="preserve">Суксунского </w:t>
      </w:r>
      <w:r w:rsidR="00424AC4" w:rsidRPr="00424AC4">
        <w:rPr>
          <w:sz w:val="28"/>
          <w:szCs w:val="28"/>
        </w:rPr>
        <w:t>городского округа</w:t>
      </w:r>
      <w:r w:rsidR="005D1822">
        <w:rPr>
          <w:sz w:val="28"/>
          <w:szCs w:val="28"/>
        </w:rPr>
        <w:t xml:space="preserve"> на 20</w:t>
      </w:r>
      <w:r w:rsidR="00424AC4">
        <w:rPr>
          <w:sz w:val="28"/>
          <w:szCs w:val="28"/>
        </w:rPr>
        <w:t>2</w:t>
      </w:r>
      <w:r w:rsidR="00F46437" w:rsidRPr="00F46437">
        <w:rPr>
          <w:sz w:val="28"/>
          <w:szCs w:val="28"/>
        </w:rPr>
        <w:t>3</w:t>
      </w:r>
      <w:r w:rsidR="005D1822">
        <w:rPr>
          <w:sz w:val="28"/>
          <w:szCs w:val="28"/>
        </w:rPr>
        <w:t xml:space="preserve"> год и на плановый период 20</w:t>
      </w:r>
      <w:r w:rsidR="00DE6DD9">
        <w:rPr>
          <w:sz w:val="28"/>
          <w:szCs w:val="28"/>
        </w:rPr>
        <w:t>2</w:t>
      </w:r>
      <w:r w:rsidR="005644B3">
        <w:rPr>
          <w:sz w:val="28"/>
          <w:szCs w:val="28"/>
        </w:rPr>
        <w:t>4</w:t>
      </w:r>
      <w:r w:rsidR="003714C6">
        <w:rPr>
          <w:sz w:val="28"/>
          <w:szCs w:val="28"/>
        </w:rPr>
        <w:t>-20</w:t>
      </w:r>
      <w:r w:rsidR="003714C6" w:rsidRPr="003714C6">
        <w:rPr>
          <w:sz w:val="28"/>
          <w:szCs w:val="28"/>
        </w:rPr>
        <w:t>2</w:t>
      </w:r>
      <w:r w:rsidR="005644B3">
        <w:rPr>
          <w:sz w:val="28"/>
          <w:szCs w:val="28"/>
        </w:rPr>
        <w:t>5</w:t>
      </w:r>
      <w:r w:rsidR="005D1822">
        <w:rPr>
          <w:sz w:val="28"/>
          <w:szCs w:val="28"/>
        </w:rPr>
        <w:t xml:space="preserve"> годов к его рассмотрению в первом чтении</w:t>
      </w:r>
      <w:r w:rsidR="005D1822" w:rsidRPr="005D1822">
        <w:rPr>
          <w:sz w:val="28"/>
          <w:szCs w:val="28"/>
        </w:rPr>
        <w:t>;</w:t>
      </w:r>
    </w:p>
    <w:p w:rsidR="0014716A" w:rsidRPr="0014716A" w:rsidRDefault="0014716A" w:rsidP="005644B3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утвержденные штатные расписания или проекты штатных расписаний</w:t>
      </w:r>
      <w:r w:rsidRPr="0014716A">
        <w:rPr>
          <w:sz w:val="28"/>
          <w:szCs w:val="28"/>
        </w:rPr>
        <w:t>;</w:t>
      </w:r>
    </w:p>
    <w:p w:rsidR="002F124C" w:rsidRPr="00EC7385" w:rsidRDefault="0014716A" w:rsidP="005644B3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49429A">
        <w:rPr>
          <w:sz w:val="28"/>
          <w:szCs w:val="28"/>
        </w:rPr>
        <w:t xml:space="preserve">. </w:t>
      </w:r>
      <w:r w:rsidR="002F124C" w:rsidRPr="00EC7385">
        <w:rPr>
          <w:sz w:val="28"/>
          <w:szCs w:val="28"/>
        </w:rPr>
        <w:t>другие показатели для</w:t>
      </w:r>
      <w:r w:rsidR="005D1822">
        <w:rPr>
          <w:sz w:val="28"/>
          <w:szCs w:val="28"/>
        </w:rPr>
        <w:t xml:space="preserve"> расчета </w:t>
      </w:r>
      <w:r w:rsidR="00AA7B71">
        <w:rPr>
          <w:sz w:val="28"/>
          <w:szCs w:val="28"/>
        </w:rPr>
        <w:t xml:space="preserve">проекта </w:t>
      </w:r>
      <w:r w:rsidR="005D1822">
        <w:rPr>
          <w:sz w:val="28"/>
          <w:szCs w:val="28"/>
        </w:rPr>
        <w:t xml:space="preserve">бюджета </w:t>
      </w:r>
      <w:r w:rsidR="00424AC4" w:rsidRPr="008E5CB7">
        <w:rPr>
          <w:sz w:val="28"/>
          <w:szCs w:val="28"/>
        </w:rPr>
        <w:t xml:space="preserve">Суксунского </w:t>
      </w:r>
      <w:r w:rsidR="00424AC4" w:rsidRPr="00424AC4">
        <w:rPr>
          <w:sz w:val="28"/>
          <w:szCs w:val="28"/>
        </w:rPr>
        <w:t>городского округа</w:t>
      </w:r>
      <w:r w:rsidR="005D1822">
        <w:rPr>
          <w:sz w:val="28"/>
          <w:szCs w:val="28"/>
        </w:rPr>
        <w:t>.</w:t>
      </w:r>
    </w:p>
    <w:p w:rsidR="002F124C" w:rsidRPr="008E5CB7" w:rsidRDefault="002F124C" w:rsidP="005644B3">
      <w:pPr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</w:rPr>
      </w:pPr>
    </w:p>
    <w:sectPr w:rsidR="002F124C" w:rsidRPr="008E5CB7" w:rsidSect="004432EB">
      <w:headerReference w:type="even" r:id="rId8"/>
      <w:headerReference w:type="default" r:id="rId9"/>
      <w:type w:val="continuous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34" w:rsidRDefault="00420634">
      <w:r>
        <w:separator/>
      </w:r>
    </w:p>
  </w:endnote>
  <w:endnote w:type="continuationSeparator" w:id="0">
    <w:p w:rsidR="00420634" w:rsidRDefault="0042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34" w:rsidRDefault="00420634">
      <w:r>
        <w:separator/>
      </w:r>
    </w:p>
  </w:footnote>
  <w:footnote w:type="continuationSeparator" w:id="0">
    <w:p w:rsidR="00420634" w:rsidRDefault="0042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39" w:rsidRDefault="00CD0E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9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939">
      <w:rPr>
        <w:rStyle w:val="a5"/>
        <w:noProof/>
      </w:rPr>
      <w:t>1</w:t>
    </w:r>
    <w:r>
      <w:rPr>
        <w:rStyle w:val="a5"/>
      </w:rPr>
      <w:fldChar w:fldCharType="end"/>
    </w:r>
  </w:p>
  <w:p w:rsidR="00EE4939" w:rsidRDefault="00EE49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39" w:rsidRDefault="00CD0E0D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EE4939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327E8C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EE4939" w:rsidRDefault="00EE4939">
    <w:pPr>
      <w:pStyle w:val="a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41"/>
    <w:multiLevelType w:val="hybridMultilevel"/>
    <w:tmpl w:val="EDEAC49E"/>
    <w:lvl w:ilvl="0" w:tplc="24C88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7E0D"/>
    <w:multiLevelType w:val="multilevel"/>
    <w:tmpl w:val="3CF4A568"/>
    <w:lvl w:ilvl="0">
      <w:start w:val="4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675C0114"/>
    <w:multiLevelType w:val="hybridMultilevel"/>
    <w:tmpl w:val="C4F6A898"/>
    <w:lvl w:ilvl="0" w:tplc="EA067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9073AD"/>
    <w:multiLevelType w:val="hybridMultilevel"/>
    <w:tmpl w:val="0C3E116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A73"/>
    <w:rsid w:val="00002460"/>
    <w:rsid w:val="000211DB"/>
    <w:rsid w:val="000215DF"/>
    <w:rsid w:val="00024160"/>
    <w:rsid w:val="00037D4E"/>
    <w:rsid w:val="00042019"/>
    <w:rsid w:val="00044A78"/>
    <w:rsid w:val="00050897"/>
    <w:rsid w:val="00065769"/>
    <w:rsid w:val="00072D37"/>
    <w:rsid w:val="0007713B"/>
    <w:rsid w:val="00082A35"/>
    <w:rsid w:val="00087628"/>
    <w:rsid w:val="00091731"/>
    <w:rsid w:val="00097675"/>
    <w:rsid w:val="00097BD5"/>
    <w:rsid w:val="000B0F6E"/>
    <w:rsid w:val="000C16A6"/>
    <w:rsid w:val="000F00B6"/>
    <w:rsid w:val="000F00BF"/>
    <w:rsid w:val="00104364"/>
    <w:rsid w:val="001063BF"/>
    <w:rsid w:val="0010677D"/>
    <w:rsid w:val="001302A5"/>
    <w:rsid w:val="00141D22"/>
    <w:rsid w:val="0014235A"/>
    <w:rsid w:val="0014716A"/>
    <w:rsid w:val="00151E21"/>
    <w:rsid w:val="00175DD8"/>
    <w:rsid w:val="00190693"/>
    <w:rsid w:val="0019548B"/>
    <w:rsid w:val="001B5796"/>
    <w:rsid w:val="001D2C6A"/>
    <w:rsid w:val="001D3CD9"/>
    <w:rsid w:val="001D45C4"/>
    <w:rsid w:val="001D58AC"/>
    <w:rsid w:val="001E5154"/>
    <w:rsid w:val="001F5241"/>
    <w:rsid w:val="001F70CC"/>
    <w:rsid w:val="002113D0"/>
    <w:rsid w:val="00217498"/>
    <w:rsid w:val="00217B3F"/>
    <w:rsid w:val="00224249"/>
    <w:rsid w:val="002256E3"/>
    <w:rsid w:val="002322A9"/>
    <w:rsid w:val="00262089"/>
    <w:rsid w:val="00264CAF"/>
    <w:rsid w:val="002733D3"/>
    <w:rsid w:val="002778ED"/>
    <w:rsid w:val="00290049"/>
    <w:rsid w:val="002A0FEA"/>
    <w:rsid w:val="002A36C9"/>
    <w:rsid w:val="002B3607"/>
    <w:rsid w:val="002B6574"/>
    <w:rsid w:val="002C1423"/>
    <w:rsid w:val="002C6991"/>
    <w:rsid w:val="002D415D"/>
    <w:rsid w:val="002D4361"/>
    <w:rsid w:val="002E3366"/>
    <w:rsid w:val="002E78FC"/>
    <w:rsid w:val="002F0768"/>
    <w:rsid w:val="002F124C"/>
    <w:rsid w:val="00301803"/>
    <w:rsid w:val="00305AA3"/>
    <w:rsid w:val="00313288"/>
    <w:rsid w:val="00316B42"/>
    <w:rsid w:val="00327E8C"/>
    <w:rsid w:val="0033015E"/>
    <w:rsid w:val="00331494"/>
    <w:rsid w:val="00334822"/>
    <w:rsid w:val="00341A4D"/>
    <w:rsid w:val="00343B26"/>
    <w:rsid w:val="00346D73"/>
    <w:rsid w:val="00347B1E"/>
    <w:rsid w:val="003633AC"/>
    <w:rsid w:val="003714C6"/>
    <w:rsid w:val="003771A9"/>
    <w:rsid w:val="0038200A"/>
    <w:rsid w:val="00383AF3"/>
    <w:rsid w:val="003869D2"/>
    <w:rsid w:val="00390612"/>
    <w:rsid w:val="0039264C"/>
    <w:rsid w:val="00393760"/>
    <w:rsid w:val="003961F9"/>
    <w:rsid w:val="00397F28"/>
    <w:rsid w:val="003A5EED"/>
    <w:rsid w:val="003C250C"/>
    <w:rsid w:val="003E14D6"/>
    <w:rsid w:val="003E58EB"/>
    <w:rsid w:val="00407780"/>
    <w:rsid w:val="00420634"/>
    <w:rsid w:val="00424AC4"/>
    <w:rsid w:val="004259EB"/>
    <w:rsid w:val="0043232D"/>
    <w:rsid w:val="004373FC"/>
    <w:rsid w:val="004432EB"/>
    <w:rsid w:val="0046370C"/>
    <w:rsid w:val="004668CF"/>
    <w:rsid w:val="004729BF"/>
    <w:rsid w:val="004738C4"/>
    <w:rsid w:val="00473BB2"/>
    <w:rsid w:val="00476AC2"/>
    <w:rsid w:val="00493829"/>
    <w:rsid w:val="0049429A"/>
    <w:rsid w:val="0049645F"/>
    <w:rsid w:val="004A2B50"/>
    <w:rsid w:val="004B252B"/>
    <w:rsid w:val="004B2EE7"/>
    <w:rsid w:val="004B466A"/>
    <w:rsid w:val="004C0087"/>
    <w:rsid w:val="004D316F"/>
    <w:rsid w:val="004D3D74"/>
    <w:rsid w:val="004D4E6D"/>
    <w:rsid w:val="004D50BA"/>
    <w:rsid w:val="004E3E97"/>
    <w:rsid w:val="004F2586"/>
    <w:rsid w:val="004F273D"/>
    <w:rsid w:val="00506BCE"/>
    <w:rsid w:val="0052009C"/>
    <w:rsid w:val="005241EB"/>
    <w:rsid w:val="00526C4B"/>
    <w:rsid w:val="00527180"/>
    <w:rsid w:val="0054577E"/>
    <w:rsid w:val="00555CCC"/>
    <w:rsid w:val="005644B3"/>
    <w:rsid w:val="00575F13"/>
    <w:rsid w:val="00581918"/>
    <w:rsid w:val="00590B4E"/>
    <w:rsid w:val="005A1EE2"/>
    <w:rsid w:val="005B055B"/>
    <w:rsid w:val="005B2463"/>
    <w:rsid w:val="005C5CC9"/>
    <w:rsid w:val="005C66D0"/>
    <w:rsid w:val="005C788A"/>
    <w:rsid w:val="005D1822"/>
    <w:rsid w:val="005D5181"/>
    <w:rsid w:val="005E6848"/>
    <w:rsid w:val="005E7D5E"/>
    <w:rsid w:val="005F097C"/>
    <w:rsid w:val="00600B7D"/>
    <w:rsid w:val="006017FB"/>
    <w:rsid w:val="0061392D"/>
    <w:rsid w:val="00614112"/>
    <w:rsid w:val="0063104C"/>
    <w:rsid w:val="00631F26"/>
    <w:rsid w:val="00632739"/>
    <w:rsid w:val="00634077"/>
    <w:rsid w:val="00635921"/>
    <w:rsid w:val="00640154"/>
    <w:rsid w:val="006418C7"/>
    <w:rsid w:val="00663199"/>
    <w:rsid w:val="00673F6F"/>
    <w:rsid w:val="006760A0"/>
    <w:rsid w:val="006812BF"/>
    <w:rsid w:val="006854A8"/>
    <w:rsid w:val="006910BE"/>
    <w:rsid w:val="006A16C6"/>
    <w:rsid w:val="006A4BDF"/>
    <w:rsid w:val="006B3991"/>
    <w:rsid w:val="006B490B"/>
    <w:rsid w:val="006C37AA"/>
    <w:rsid w:val="006C6AAC"/>
    <w:rsid w:val="006D6285"/>
    <w:rsid w:val="006D6BB0"/>
    <w:rsid w:val="006E02DC"/>
    <w:rsid w:val="006E1222"/>
    <w:rsid w:val="006E29AC"/>
    <w:rsid w:val="006E374E"/>
    <w:rsid w:val="007044E7"/>
    <w:rsid w:val="007052E0"/>
    <w:rsid w:val="00725157"/>
    <w:rsid w:val="0074073E"/>
    <w:rsid w:val="00747458"/>
    <w:rsid w:val="0075314E"/>
    <w:rsid w:val="007813FA"/>
    <w:rsid w:val="007814FE"/>
    <w:rsid w:val="00793A0A"/>
    <w:rsid w:val="007A404A"/>
    <w:rsid w:val="007B4775"/>
    <w:rsid w:val="007F09C3"/>
    <w:rsid w:val="007F2936"/>
    <w:rsid w:val="007F7191"/>
    <w:rsid w:val="00801B1F"/>
    <w:rsid w:val="00810846"/>
    <w:rsid w:val="00812B49"/>
    <w:rsid w:val="00813263"/>
    <w:rsid w:val="0082573A"/>
    <w:rsid w:val="00833EF5"/>
    <w:rsid w:val="008471C5"/>
    <w:rsid w:val="00874EC5"/>
    <w:rsid w:val="0088692C"/>
    <w:rsid w:val="008A2CCA"/>
    <w:rsid w:val="008A7B31"/>
    <w:rsid w:val="008B0858"/>
    <w:rsid w:val="008B3107"/>
    <w:rsid w:val="008C40B3"/>
    <w:rsid w:val="008C4E21"/>
    <w:rsid w:val="008D2CEA"/>
    <w:rsid w:val="008E57E0"/>
    <w:rsid w:val="008E5CB7"/>
    <w:rsid w:val="008F520C"/>
    <w:rsid w:val="008F67F0"/>
    <w:rsid w:val="008F7CD2"/>
    <w:rsid w:val="008F7F3B"/>
    <w:rsid w:val="00902778"/>
    <w:rsid w:val="00905DA2"/>
    <w:rsid w:val="00907EF3"/>
    <w:rsid w:val="00910EE6"/>
    <w:rsid w:val="00913BB0"/>
    <w:rsid w:val="00915AD3"/>
    <w:rsid w:val="009205BD"/>
    <w:rsid w:val="00923D00"/>
    <w:rsid w:val="0092499B"/>
    <w:rsid w:val="00936906"/>
    <w:rsid w:val="00941877"/>
    <w:rsid w:val="00945362"/>
    <w:rsid w:val="0095630B"/>
    <w:rsid w:val="009624BE"/>
    <w:rsid w:val="009654BD"/>
    <w:rsid w:val="009772DC"/>
    <w:rsid w:val="009A5421"/>
    <w:rsid w:val="009B3258"/>
    <w:rsid w:val="009C170D"/>
    <w:rsid w:val="009C2146"/>
    <w:rsid w:val="009D2F32"/>
    <w:rsid w:val="009D45B5"/>
    <w:rsid w:val="009D7D4E"/>
    <w:rsid w:val="009F3A5A"/>
    <w:rsid w:val="00A00952"/>
    <w:rsid w:val="00A06C61"/>
    <w:rsid w:val="00A20FAD"/>
    <w:rsid w:val="00A26458"/>
    <w:rsid w:val="00A4744A"/>
    <w:rsid w:val="00A502B1"/>
    <w:rsid w:val="00A54ED3"/>
    <w:rsid w:val="00A55F8E"/>
    <w:rsid w:val="00A572BF"/>
    <w:rsid w:val="00A6027D"/>
    <w:rsid w:val="00A7728A"/>
    <w:rsid w:val="00A854BD"/>
    <w:rsid w:val="00A86C4F"/>
    <w:rsid w:val="00A8717E"/>
    <w:rsid w:val="00A96587"/>
    <w:rsid w:val="00AA7A2C"/>
    <w:rsid w:val="00AA7B71"/>
    <w:rsid w:val="00AC2EA5"/>
    <w:rsid w:val="00AD1CA5"/>
    <w:rsid w:val="00AE407B"/>
    <w:rsid w:val="00B02748"/>
    <w:rsid w:val="00B03EF2"/>
    <w:rsid w:val="00B040EB"/>
    <w:rsid w:val="00B059D3"/>
    <w:rsid w:val="00B060AC"/>
    <w:rsid w:val="00B1086B"/>
    <w:rsid w:val="00B10F15"/>
    <w:rsid w:val="00B1533B"/>
    <w:rsid w:val="00B15E20"/>
    <w:rsid w:val="00B22595"/>
    <w:rsid w:val="00B22C71"/>
    <w:rsid w:val="00B34061"/>
    <w:rsid w:val="00B4604E"/>
    <w:rsid w:val="00B50434"/>
    <w:rsid w:val="00B52786"/>
    <w:rsid w:val="00B57245"/>
    <w:rsid w:val="00B628F7"/>
    <w:rsid w:val="00B66ED3"/>
    <w:rsid w:val="00B70CFA"/>
    <w:rsid w:val="00B72786"/>
    <w:rsid w:val="00B81A73"/>
    <w:rsid w:val="00B82063"/>
    <w:rsid w:val="00B826E5"/>
    <w:rsid w:val="00B83860"/>
    <w:rsid w:val="00B84F26"/>
    <w:rsid w:val="00B920AE"/>
    <w:rsid w:val="00B92A42"/>
    <w:rsid w:val="00BA1A18"/>
    <w:rsid w:val="00BB5D4A"/>
    <w:rsid w:val="00BB70BF"/>
    <w:rsid w:val="00BC1A9D"/>
    <w:rsid w:val="00BC2DE0"/>
    <w:rsid w:val="00BC39B9"/>
    <w:rsid w:val="00BE030C"/>
    <w:rsid w:val="00BF2AB3"/>
    <w:rsid w:val="00BF3A1E"/>
    <w:rsid w:val="00C05E3F"/>
    <w:rsid w:val="00C15011"/>
    <w:rsid w:val="00C225FF"/>
    <w:rsid w:val="00C335E5"/>
    <w:rsid w:val="00C42E44"/>
    <w:rsid w:val="00C44885"/>
    <w:rsid w:val="00C534B0"/>
    <w:rsid w:val="00C61ECD"/>
    <w:rsid w:val="00C63BD9"/>
    <w:rsid w:val="00C75B5E"/>
    <w:rsid w:val="00C86685"/>
    <w:rsid w:val="00C97FBD"/>
    <w:rsid w:val="00CA4A3A"/>
    <w:rsid w:val="00CD0E0D"/>
    <w:rsid w:val="00CD499B"/>
    <w:rsid w:val="00CD7042"/>
    <w:rsid w:val="00CD7BA2"/>
    <w:rsid w:val="00CE351B"/>
    <w:rsid w:val="00CE5970"/>
    <w:rsid w:val="00D074E7"/>
    <w:rsid w:val="00D175FC"/>
    <w:rsid w:val="00D27D9A"/>
    <w:rsid w:val="00D34CC4"/>
    <w:rsid w:val="00D41AAC"/>
    <w:rsid w:val="00D44FEF"/>
    <w:rsid w:val="00D5580B"/>
    <w:rsid w:val="00D70A17"/>
    <w:rsid w:val="00D7513A"/>
    <w:rsid w:val="00D8003D"/>
    <w:rsid w:val="00D91536"/>
    <w:rsid w:val="00D91F20"/>
    <w:rsid w:val="00D933FB"/>
    <w:rsid w:val="00D93FDA"/>
    <w:rsid w:val="00DA2286"/>
    <w:rsid w:val="00DA2362"/>
    <w:rsid w:val="00DA6C2D"/>
    <w:rsid w:val="00DC0397"/>
    <w:rsid w:val="00DC16F4"/>
    <w:rsid w:val="00DD02A9"/>
    <w:rsid w:val="00DD26BC"/>
    <w:rsid w:val="00DD42D6"/>
    <w:rsid w:val="00DD78B2"/>
    <w:rsid w:val="00DE3DEC"/>
    <w:rsid w:val="00DE6DD9"/>
    <w:rsid w:val="00DF0646"/>
    <w:rsid w:val="00DF3C6B"/>
    <w:rsid w:val="00E06077"/>
    <w:rsid w:val="00E07122"/>
    <w:rsid w:val="00E268BA"/>
    <w:rsid w:val="00E344FD"/>
    <w:rsid w:val="00E348E5"/>
    <w:rsid w:val="00E35325"/>
    <w:rsid w:val="00E41637"/>
    <w:rsid w:val="00E50FDB"/>
    <w:rsid w:val="00E57929"/>
    <w:rsid w:val="00E64310"/>
    <w:rsid w:val="00E755AF"/>
    <w:rsid w:val="00EA0494"/>
    <w:rsid w:val="00EB060B"/>
    <w:rsid w:val="00EB6381"/>
    <w:rsid w:val="00EC5DE4"/>
    <w:rsid w:val="00EC6258"/>
    <w:rsid w:val="00EE130D"/>
    <w:rsid w:val="00EE34F1"/>
    <w:rsid w:val="00EE4939"/>
    <w:rsid w:val="00EE6642"/>
    <w:rsid w:val="00EF16D3"/>
    <w:rsid w:val="00F11961"/>
    <w:rsid w:val="00F20370"/>
    <w:rsid w:val="00F3120F"/>
    <w:rsid w:val="00F3235E"/>
    <w:rsid w:val="00F33213"/>
    <w:rsid w:val="00F4170E"/>
    <w:rsid w:val="00F455C4"/>
    <w:rsid w:val="00F46437"/>
    <w:rsid w:val="00F47A89"/>
    <w:rsid w:val="00F51DA9"/>
    <w:rsid w:val="00F60F0D"/>
    <w:rsid w:val="00F63F36"/>
    <w:rsid w:val="00F915A5"/>
    <w:rsid w:val="00F9256E"/>
    <w:rsid w:val="00F94971"/>
    <w:rsid w:val="00F972C3"/>
    <w:rsid w:val="00FA45D5"/>
    <w:rsid w:val="00FA4D6A"/>
    <w:rsid w:val="00FB1A8A"/>
    <w:rsid w:val="00FB398B"/>
    <w:rsid w:val="00FC11AA"/>
    <w:rsid w:val="00FE1AA2"/>
    <w:rsid w:val="00FE1AC3"/>
    <w:rsid w:val="00FE75AB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EF47"/>
  <w15:docId w15:val="{8F700DEE-7C3D-4007-BC58-354FE56A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D0"/>
  </w:style>
  <w:style w:type="paragraph" w:styleId="1">
    <w:name w:val="heading 1"/>
    <w:basedOn w:val="a"/>
    <w:next w:val="a"/>
    <w:link w:val="10"/>
    <w:qFormat/>
    <w:rsid w:val="00493829"/>
    <w:pPr>
      <w:keepNext/>
      <w:spacing w:line="240" w:lineRule="exact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4938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C66D0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rsid w:val="005C66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C66D0"/>
  </w:style>
  <w:style w:type="paragraph" w:styleId="a6">
    <w:name w:val="footer"/>
    <w:basedOn w:val="a"/>
    <w:rsid w:val="005C66D0"/>
    <w:pPr>
      <w:tabs>
        <w:tab w:val="center" w:pos="4153"/>
        <w:tab w:val="right" w:pos="8306"/>
      </w:tabs>
    </w:pPr>
  </w:style>
  <w:style w:type="paragraph" w:customStyle="1" w:styleId="a7">
    <w:name w:val="Адресат"/>
    <w:rsid w:val="005C66D0"/>
    <w:pPr>
      <w:spacing w:after="120" w:line="240" w:lineRule="exact"/>
    </w:pPr>
    <w:rPr>
      <w:noProof/>
      <w:sz w:val="28"/>
    </w:rPr>
  </w:style>
  <w:style w:type="table" w:styleId="a8">
    <w:name w:val="Table Grid"/>
    <w:basedOn w:val="a1"/>
    <w:rsid w:val="00FF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6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60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3829"/>
    <w:rPr>
      <w:sz w:val="28"/>
    </w:rPr>
  </w:style>
  <w:style w:type="character" w:customStyle="1" w:styleId="50">
    <w:name w:val="Заголовок 5 Знак"/>
    <w:basedOn w:val="a0"/>
    <w:link w:val="5"/>
    <w:rsid w:val="00493829"/>
    <w:rPr>
      <w:b/>
      <w:bCs/>
      <w:i/>
      <w:iCs/>
      <w:sz w:val="26"/>
      <w:szCs w:val="26"/>
    </w:rPr>
  </w:style>
  <w:style w:type="paragraph" w:styleId="ab">
    <w:name w:val="Body Text"/>
    <w:basedOn w:val="a"/>
    <w:link w:val="ac"/>
    <w:rsid w:val="00493829"/>
    <w:pPr>
      <w:spacing w:line="360" w:lineRule="exact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93829"/>
    <w:rPr>
      <w:sz w:val="28"/>
    </w:rPr>
  </w:style>
  <w:style w:type="character" w:styleId="ad">
    <w:name w:val="Hyperlink"/>
    <w:basedOn w:val="a0"/>
    <w:uiPriority w:val="99"/>
    <w:unhideWhenUsed/>
    <w:rsid w:val="00493829"/>
    <w:rPr>
      <w:color w:val="0000FF"/>
      <w:u w:val="single"/>
    </w:rPr>
  </w:style>
  <w:style w:type="paragraph" w:customStyle="1" w:styleId="ConsPlusTitle">
    <w:name w:val="ConsPlusTitle"/>
    <w:rsid w:val="008D2CE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9C2146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9C2146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C21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924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49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74;&#1075;&#1077;&#1085;&#1080;&#1081;\&#1056;&#1072;&#1073;&#1086;&#1095;&#1080;&#1081;%20&#1089;&#1090;&#1086;&#1083;\&#1064;&#1072;&#1073;&#1083;&#1086;&#1085;&#1099;\&#1056;&#1072;&#1089;&#1087;%20&#1075;&#1083;%20&#1084;&#1091;&#1085;&#1080;&#1094;&#1080;&#1087;%20&#1086;&#1073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3529-B807-4291-84DF-3CDD46EA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 гл муницип обр</Template>
  <TotalTime>136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creator>Евгений</dc:creator>
  <cp:lastModifiedBy>RePack by Diakov</cp:lastModifiedBy>
  <cp:revision>30</cp:revision>
  <cp:lastPrinted>2022-05-19T09:20:00Z</cp:lastPrinted>
  <dcterms:created xsi:type="dcterms:W3CDTF">2019-07-29T05:25:00Z</dcterms:created>
  <dcterms:modified xsi:type="dcterms:W3CDTF">2022-05-19T09:20:00Z</dcterms:modified>
</cp:coreProperties>
</file>