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59" w:rsidRDefault="00AF2359" w:rsidP="008A56D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61E73" w:rsidRDefault="0017308E" w:rsidP="00B61E7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61E73" w:rsidRDefault="00B61E73" w:rsidP="00B61E7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1E73" w:rsidRDefault="00B61E73" w:rsidP="00B61E7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</w:p>
    <w:p w:rsidR="00B61E73" w:rsidRDefault="00B61E73" w:rsidP="00B61E7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7308E" w:rsidRDefault="00B8751B" w:rsidP="00B61E7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1E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30.06.2021 </w:t>
      </w:r>
      <w:r w:rsidR="00B61E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401</w:t>
      </w:r>
      <w:bookmarkStart w:id="0" w:name="_GoBack"/>
      <w:bookmarkEnd w:id="0"/>
    </w:p>
    <w:p w:rsidR="00B61E73" w:rsidRPr="00B61E73" w:rsidRDefault="00B61E73" w:rsidP="00B61E7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C60D4" w:rsidRPr="00B61E73" w:rsidRDefault="005C60D4" w:rsidP="00B61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0D4">
        <w:rPr>
          <w:rFonts w:ascii="Times New Roman" w:hAnsi="Times New Roman" w:cs="Times New Roman"/>
          <w:b/>
          <w:sz w:val="28"/>
          <w:szCs w:val="28"/>
        </w:rPr>
        <w:t xml:space="preserve">Порядок подготовки, утверждения местных нормативов градостроительного проектирования Суксунского городского округа </w:t>
      </w:r>
    </w:p>
    <w:p w:rsidR="00B61E73" w:rsidRDefault="00B61E73" w:rsidP="00B61E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0D4" w:rsidRPr="005C60D4" w:rsidRDefault="005C60D4" w:rsidP="00B61E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60D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C60D4" w:rsidRPr="005C60D4" w:rsidRDefault="005C60D4" w:rsidP="00B6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0D4" w:rsidRPr="005C60D4" w:rsidRDefault="005C60D4" w:rsidP="00B6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D4">
        <w:rPr>
          <w:rFonts w:ascii="Times New Roman" w:hAnsi="Times New Roman" w:cs="Times New Roman"/>
          <w:sz w:val="28"/>
          <w:szCs w:val="28"/>
        </w:rPr>
        <w:t xml:space="preserve">1.1. Настоящий Порядок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Суксунского городского</w:t>
      </w:r>
      <w:r w:rsidRPr="005C60D4">
        <w:rPr>
          <w:rFonts w:ascii="Times New Roman" w:hAnsi="Times New Roman" w:cs="Times New Roman"/>
          <w:sz w:val="28"/>
          <w:szCs w:val="28"/>
        </w:rPr>
        <w:t xml:space="preserve"> округа (далее - Порядок) определяет процедуру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Суксунского городского</w:t>
      </w:r>
      <w:r w:rsidRPr="005C60D4">
        <w:rPr>
          <w:rFonts w:ascii="Times New Roman" w:hAnsi="Times New Roman" w:cs="Times New Roman"/>
          <w:sz w:val="28"/>
          <w:szCs w:val="28"/>
        </w:rPr>
        <w:t xml:space="preserve"> округа (далее - Местные нормативы).</w:t>
      </w:r>
    </w:p>
    <w:p w:rsidR="005C60D4" w:rsidRPr="005C60D4" w:rsidRDefault="005C60D4" w:rsidP="005C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D4">
        <w:rPr>
          <w:rFonts w:ascii="Times New Roman" w:hAnsi="Times New Roman" w:cs="Times New Roman"/>
          <w:sz w:val="28"/>
          <w:szCs w:val="28"/>
        </w:rPr>
        <w:t xml:space="preserve">1.2. Местные нормативы разрабатываются в соответствии </w:t>
      </w:r>
      <w:r>
        <w:rPr>
          <w:rFonts w:ascii="Times New Roman" w:hAnsi="Times New Roman" w:cs="Times New Roman"/>
          <w:sz w:val="28"/>
          <w:szCs w:val="28"/>
        </w:rPr>
        <w:t>с Градостроительн</w:t>
      </w:r>
      <w:r w:rsidR="009D352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D352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Пермского края от 14.09.2011 № 805-ПК «О градостроительной деятельности в Пермском крае»</w:t>
      </w:r>
      <w:r w:rsidR="00881B7E">
        <w:rPr>
          <w:rFonts w:ascii="Times New Roman" w:hAnsi="Times New Roman" w:cs="Times New Roman"/>
          <w:sz w:val="28"/>
          <w:szCs w:val="28"/>
        </w:rPr>
        <w:t xml:space="preserve">, </w:t>
      </w:r>
      <w:r w:rsidRPr="005C60D4">
        <w:rPr>
          <w:rFonts w:ascii="Times New Roman" w:hAnsi="Times New Roman" w:cs="Times New Roman"/>
          <w:sz w:val="28"/>
          <w:szCs w:val="28"/>
        </w:rPr>
        <w:t xml:space="preserve">с учетом природно-климатических, социально-демографических, национальных, территориальных особенностей </w:t>
      </w:r>
      <w:r w:rsidR="00881B7E">
        <w:rPr>
          <w:rFonts w:ascii="Times New Roman" w:hAnsi="Times New Roman" w:cs="Times New Roman"/>
          <w:sz w:val="28"/>
          <w:szCs w:val="28"/>
        </w:rPr>
        <w:t xml:space="preserve">Суксунского городского округа </w:t>
      </w:r>
      <w:r w:rsidRPr="005C60D4">
        <w:rPr>
          <w:rFonts w:ascii="Times New Roman" w:hAnsi="Times New Roman" w:cs="Times New Roman"/>
          <w:sz w:val="28"/>
          <w:szCs w:val="28"/>
        </w:rPr>
        <w:t>и распространяются на вновь застраиваемые и реконструируемые территории.</w:t>
      </w:r>
    </w:p>
    <w:p w:rsidR="005C60D4" w:rsidRPr="005C60D4" w:rsidRDefault="005C60D4" w:rsidP="005C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D4">
        <w:rPr>
          <w:rFonts w:ascii="Times New Roman" w:hAnsi="Times New Roman" w:cs="Times New Roman"/>
          <w:sz w:val="28"/>
          <w:szCs w:val="28"/>
        </w:rPr>
        <w:t>1.3.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5C60D4" w:rsidRPr="005C60D4" w:rsidRDefault="005C60D4" w:rsidP="005C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D4">
        <w:rPr>
          <w:rFonts w:ascii="Times New Roman" w:hAnsi="Times New Roman" w:cs="Times New Roman"/>
          <w:sz w:val="28"/>
          <w:szCs w:val="28"/>
        </w:rPr>
        <w:t xml:space="preserve">1.4. Местные нормативы обязательны для применения всеми участниками градостроительной деятельности, осуществляемой на территории </w:t>
      </w:r>
      <w:r w:rsidR="00881B7E">
        <w:rPr>
          <w:rFonts w:ascii="Times New Roman" w:hAnsi="Times New Roman" w:cs="Times New Roman"/>
          <w:sz w:val="28"/>
          <w:szCs w:val="28"/>
        </w:rPr>
        <w:t>Суксунского городского</w:t>
      </w:r>
      <w:r w:rsidRPr="005C60D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C60D4" w:rsidRPr="005C60D4" w:rsidRDefault="005C60D4" w:rsidP="005C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D4">
        <w:rPr>
          <w:rFonts w:ascii="Times New Roman" w:hAnsi="Times New Roman" w:cs="Times New Roman"/>
          <w:sz w:val="28"/>
          <w:szCs w:val="28"/>
        </w:rPr>
        <w:t>1.5.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Пермского края.</w:t>
      </w:r>
    </w:p>
    <w:p w:rsidR="00B61E73" w:rsidRDefault="00B61E73" w:rsidP="00B61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0D4" w:rsidRPr="005C60D4" w:rsidRDefault="00881B7E" w:rsidP="00881B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0D4" w:rsidRPr="005C60D4">
        <w:rPr>
          <w:rFonts w:ascii="Times New Roman" w:hAnsi="Times New Roman" w:cs="Times New Roman"/>
          <w:sz w:val="28"/>
          <w:szCs w:val="28"/>
        </w:rPr>
        <w:t>. Порядок подготовки, утверждения Местных нормативов</w:t>
      </w:r>
    </w:p>
    <w:p w:rsidR="005C60D4" w:rsidRPr="005C60D4" w:rsidRDefault="005C60D4" w:rsidP="005C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6B2" w:rsidRPr="00834D41" w:rsidRDefault="00AF2359" w:rsidP="00CF16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постановлении </w:t>
      </w:r>
      <w:r w:rsidR="00FD2B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FD2BE1">
        <w:rPr>
          <w:rFonts w:ascii="Times New Roman" w:hAnsi="Times New Roman" w:cs="Times New Roman"/>
          <w:color w:val="000000" w:themeColor="text1"/>
          <w:sz w:val="28"/>
          <w:szCs w:val="28"/>
        </w:rPr>
        <w:t>Суксунского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о подготовке проектов Местных нормативов указывается наименование нормативов (норматива), устанавливаются сроки подготовки, определяются иные вопросы организации работ по подготовке Местных нормативов.</w:t>
      </w:r>
    </w:p>
    <w:p w:rsidR="00CF16B2" w:rsidRPr="00834D41" w:rsidRDefault="00AF2359" w:rsidP="00CF16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проекта Местных нормативов обеспечивается </w:t>
      </w:r>
      <w:r w:rsidR="00FD2B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правлением </w:t>
      </w:r>
      <w:r w:rsidR="00FD2BE1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имущественных отношений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градостроительства </w:t>
      </w:r>
      <w:r w:rsidR="00FD2B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FD2BE1">
        <w:rPr>
          <w:rFonts w:ascii="Times New Roman" w:hAnsi="Times New Roman" w:cs="Times New Roman"/>
          <w:color w:val="000000" w:themeColor="text1"/>
          <w:sz w:val="28"/>
          <w:szCs w:val="28"/>
        </w:rPr>
        <w:t>Суксунского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(далее - Управление) самостоятельно либо иным лицом, привлекаемым на основании муниципального контракта, заключенного в соответствии с Федеральным </w:t>
      </w:r>
      <w:hyperlink r:id="rId6" w:history="1">
        <w:r w:rsidR="00CF16B2" w:rsidRPr="00834D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A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B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</w:t>
      </w:r>
      <w:r w:rsidR="00FD2BE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D2B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16B2" w:rsidRPr="00834D41" w:rsidRDefault="00AF2359" w:rsidP="00CF16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Содержание Местных нормативов устанавливается </w:t>
      </w:r>
      <w:hyperlink r:id="rId7" w:history="1">
        <w:r w:rsidR="00CF16B2" w:rsidRPr="00834D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29.2</w:t>
        </w:r>
      </w:hyperlink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</w:p>
    <w:p w:rsidR="00CF16B2" w:rsidRPr="00834D41" w:rsidRDefault="00AF2359" w:rsidP="00CF16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Местных нормативов размещается на официальном сайте </w:t>
      </w:r>
      <w:r w:rsidR="00FA3D88">
        <w:rPr>
          <w:rFonts w:ascii="Times New Roman" w:hAnsi="Times New Roman" w:cs="Times New Roman"/>
          <w:color w:val="000000" w:themeColor="text1"/>
          <w:sz w:val="28"/>
          <w:szCs w:val="28"/>
        </w:rPr>
        <w:t>Суксунского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http://</w:t>
      </w:r>
      <w:r w:rsidR="00FA3D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suksun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.ru в разделе </w:t>
      </w:r>
      <w:r w:rsidR="00FA3D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Градостроительство</w:t>
      </w:r>
      <w:r w:rsidR="00FA3D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опубликовывается в порядке, установленном для официального опубликования муниципальных правовых актов </w:t>
      </w:r>
      <w:r w:rsidR="00FA3D88">
        <w:rPr>
          <w:rFonts w:ascii="Times New Roman" w:hAnsi="Times New Roman" w:cs="Times New Roman"/>
          <w:color w:val="000000" w:themeColor="text1"/>
          <w:sz w:val="28"/>
          <w:szCs w:val="28"/>
        </w:rPr>
        <w:t>Суксунского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не менее чем за два месяца до их утверждения.</w:t>
      </w:r>
    </w:p>
    <w:p w:rsidR="00CF16B2" w:rsidRDefault="00AF2359" w:rsidP="00CF16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>. Предложения и замечания к проекту Местных нормативов направляются в Управление. Предложения и замечания учитываются при соблюдении законодательства о техническом регулировании и которые направлены на безопасность и повышение благоприятных условий жизнедеятельности населения.</w:t>
      </w:r>
    </w:p>
    <w:p w:rsidR="00AF2359" w:rsidRPr="00834D41" w:rsidRDefault="00AF2359" w:rsidP="00AF23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>. В предложениях о подготовке Местных нормативов указываются:</w:t>
      </w:r>
    </w:p>
    <w:p w:rsidR="00AF2359" w:rsidRPr="00834D41" w:rsidRDefault="00AF2359" w:rsidP="00AF23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>- описание задач, требующих комплексного решения, и результата, на достижение которого направлено принятие Местных нормативов;</w:t>
      </w:r>
    </w:p>
    <w:p w:rsidR="00AF2359" w:rsidRPr="00834D41" w:rsidRDefault="00AF2359" w:rsidP="00AF23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расчетных показателях, которые предлагается включить в Местные нормативы.</w:t>
      </w:r>
    </w:p>
    <w:p w:rsidR="00CF16B2" w:rsidRPr="00834D41" w:rsidRDefault="00AF2359" w:rsidP="00CF16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>. Управление в течение тридцати календарных дней со дня внесения предложений и замечаний обеспечивает внесение изменений в проект Местных нормативов либо отклоняет их с указанием причин отказа и направляет проект Местных но</w:t>
      </w:r>
      <w:r w:rsidR="006972D3">
        <w:rPr>
          <w:rFonts w:ascii="Times New Roman" w:hAnsi="Times New Roman" w:cs="Times New Roman"/>
          <w:color w:val="000000" w:themeColor="text1"/>
          <w:sz w:val="28"/>
          <w:szCs w:val="28"/>
        </w:rPr>
        <w:t>рмативов главе Администрации Суксунского городского округа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16B2" w:rsidRPr="00834D41" w:rsidRDefault="00AF2359" w:rsidP="00CF16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Местные нормативы утверждаются </w:t>
      </w:r>
      <w:r w:rsidR="006972D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Суксунского городского округа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16B2" w:rsidRPr="00834D41" w:rsidRDefault="00AF2359" w:rsidP="00CF16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>. Утвержденные Местные нормативы размещаются в федеральной государственной информационной системе территориального планирования в срок, не превышающий пяти рабочих дней со дня утверждения указанных нормативов.</w:t>
      </w:r>
    </w:p>
    <w:p w:rsidR="00CF16B2" w:rsidRPr="00834D41" w:rsidRDefault="00AF2359" w:rsidP="00CF16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Органы государственной власти Пермского края, органы местного самоуправления </w:t>
      </w:r>
      <w:r w:rsidR="006972D3">
        <w:rPr>
          <w:rFonts w:ascii="Times New Roman" w:hAnsi="Times New Roman" w:cs="Times New Roman"/>
          <w:color w:val="000000" w:themeColor="text1"/>
          <w:sz w:val="28"/>
          <w:szCs w:val="28"/>
        </w:rPr>
        <w:t>Суксунского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заинтересованные физические и юридические лица вправе обратиться в администрацию </w:t>
      </w:r>
      <w:r w:rsidR="006972D3">
        <w:rPr>
          <w:rFonts w:ascii="Times New Roman" w:hAnsi="Times New Roman" w:cs="Times New Roman"/>
          <w:color w:val="000000" w:themeColor="text1"/>
          <w:sz w:val="28"/>
          <w:szCs w:val="28"/>
        </w:rPr>
        <w:t>Суксунского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 предложением о внесении изменений в Местные нормативы.</w:t>
      </w:r>
    </w:p>
    <w:p w:rsidR="00CF16B2" w:rsidRPr="00834D41" w:rsidRDefault="00AF2359" w:rsidP="00CF16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Администрация </w:t>
      </w:r>
      <w:r w:rsidR="006972D3">
        <w:rPr>
          <w:rFonts w:ascii="Times New Roman" w:hAnsi="Times New Roman" w:cs="Times New Roman"/>
          <w:color w:val="000000" w:themeColor="text1"/>
          <w:sz w:val="28"/>
          <w:szCs w:val="28"/>
        </w:rPr>
        <w:t>Суксунского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в течение тридцати календарных дней со дня получения предложений о внесении изменений в Местные нормативы направляет субъекту, внесшему данные предложения, информацию о принятом решении, в котором оговариваются 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сроки возможной подготовки проекта о внесении изменений в Местные нормативы, наименование органа, уполномоченного на организацию работ по обеспечению подготовки проекта, либо представляет мотивированный отказ, который может быть обжалован в соответствии с действующим законодательством Российской Федерации.</w:t>
      </w:r>
    </w:p>
    <w:p w:rsidR="00E00DEB" w:rsidRDefault="00AF2359" w:rsidP="00CF16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CF16B2" w:rsidRPr="00834D41">
        <w:rPr>
          <w:rFonts w:ascii="Times New Roman" w:hAnsi="Times New Roman" w:cs="Times New Roman"/>
          <w:color w:val="000000" w:themeColor="text1"/>
          <w:sz w:val="28"/>
          <w:szCs w:val="28"/>
        </w:rPr>
        <w:t>. Внесение изменений в Местные нормативы осуществляется в соответствии с настоящим Порядком.</w:t>
      </w:r>
    </w:p>
    <w:p w:rsidR="00914C93" w:rsidRPr="005C60D4" w:rsidRDefault="00AF2359" w:rsidP="00CF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914C93">
        <w:rPr>
          <w:rFonts w:ascii="Times New Roman" w:hAnsi="Times New Roman" w:cs="Times New Roman"/>
          <w:color w:val="000000" w:themeColor="text1"/>
          <w:sz w:val="28"/>
          <w:szCs w:val="28"/>
        </w:rPr>
        <w:t>. Финансирование мероприятий по подготовке, утверждению Местных нормативов и внесению изменений в них осуществляется за счет средств местного бюджета.</w:t>
      </w:r>
    </w:p>
    <w:sectPr w:rsidR="00914C93" w:rsidRPr="005C60D4" w:rsidSect="00B61E7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01" w:rsidRDefault="00A53F01" w:rsidP="00B61E73">
      <w:pPr>
        <w:spacing w:after="0" w:line="240" w:lineRule="auto"/>
      </w:pPr>
      <w:r>
        <w:separator/>
      </w:r>
    </w:p>
  </w:endnote>
  <w:endnote w:type="continuationSeparator" w:id="0">
    <w:p w:rsidR="00A53F01" w:rsidRDefault="00A53F01" w:rsidP="00B6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01" w:rsidRDefault="00A53F01" w:rsidP="00B61E73">
      <w:pPr>
        <w:spacing w:after="0" w:line="240" w:lineRule="auto"/>
      </w:pPr>
      <w:r>
        <w:separator/>
      </w:r>
    </w:p>
  </w:footnote>
  <w:footnote w:type="continuationSeparator" w:id="0">
    <w:p w:rsidR="00A53F01" w:rsidRDefault="00A53F01" w:rsidP="00B6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343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1E73" w:rsidRPr="00B61E73" w:rsidRDefault="00B61E7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1E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1E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1E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75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1E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1E73" w:rsidRDefault="00B61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E9"/>
    <w:rsid w:val="0017308E"/>
    <w:rsid w:val="001B14BA"/>
    <w:rsid w:val="00295B2C"/>
    <w:rsid w:val="002E3F9D"/>
    <w:rsid w:val="004260E6"/>
    <w:rsid w:val="005C60D4"/>
    <w:rsid w:val="006972D3"/>
    <w:rsid w:val="00866ABC"/>
    <w:rsid w:val="00881B7E"/>
    <w:rsid w:val="008A56D5"/>
    <w:rsid w:val="00914C93"/>
    <w:rsid w:val="009D352D"/>
    <w:rsid w:val="00A53F01"/>
    <w:rsid w:val="00AF2359"/>
    <w:rsid w:val="00B25FFF"/>
    <w:rsid w:val="00B61E73"/>
    <w:rsid w:val="00B8751B"/>
    <w:rsid w:val="00CF16B2"/>
    <w:rsid w:val="00E00DEB"/>
    <w:rsid w:val="00E362E9"/>
    <w:rsid w:val="00F01C77"/>
    <w:rsid w:val="00FA3D88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9BAF"/>
  <w15:chartTrackingRefBased/>
  <w15:docId w15:val="{F72025A9-BB65-4BD9-BFFC-499C392F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E73"/>
  </w:style>
  <w:style w:type="paragraph" w:styleId="a5">
    <w:name w:val="footer"/>
    <w:basedOn w:val="a"/>
    <w:link w:val="a6"/>
    <w:uiPriority w:val="99"/>
    <w:unhideWhenUsed/>
    <w:rsid w:val="00B6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E73"/>
  </w:style>
  <w:style w:type="paragraph" w:customStyle="1" w:styleId="ConsPlusNormal">
    <w:name w:val="ConsPlusNormal"/>
    <w:rsid w:val="00CF1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74DB396E0E49614796F090D1A0560928DD30F19B90AB9A5696DD5FB1EBF42477C7B9FC321E02DE12F0E6EFE956CD3C0AB52E288B05212CP52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4DB396E0E49614796F090D1A0560928DD30F19A92AB9A5696DD5FB1EBF42465C7E1F0301A14DD17E5B0BEAFP022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2021-06-30T05:43:00Z</cp:lastPrinted>
  <dcterms:created xsi:type="dcterms:W3CDTF">2021-06-30T05:43:00Z</dcterms:created>
  <dcterms:modified xsi:type="dcterms:W3CDTF">2021-06-30T05:43:00Z</dcterms:modified>
</cp:coreProperties>
</file>