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59" w:rsidRDefault="00962559" w:rsidP="00EC4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08A">
        <w:rPr>
          <w:rFonts w:ascii="Times New Roman" w:hAnsi="Times New Roman" w:cs="Times New Roman"/>
          <w:sz w:val="28"/>
          <w:szCs w:val="28"/>
        </w:rPr>
        <w:t>Схема расположения земельного участка с кадастровым номером</w:t>
      </w:r>
      <w:r w:rsidR="00227A68" w:rsidRPr="00EC408A">
        <w:rPr>
          <w:rFonts w:ascii="Times New Roman" w:hAnsi="Times New Roman" w:cs="Times New Roman"/>
          <w:sz w:val="28"/>
          <w:szCs w:val="28"/>
        </w:rPr>
        <w:t xml:space="preserve"> 59:35:0520101:3201</w:t>
      </w:r>
    </w:p>
    <w:p w:rsidR="00EC408A" w:rsidRPr="00EC408A" w:rsidRDefault="00EC408A" w:rsidP="00EC4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08A" w:rsidRDefault="00EC408A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89.8pt;margin-top:208.35pt;width:7.5pt;height:3.75pt;flip:x y;z-index:251661312" o:connectortype="straight" strokecolor="blue" strokeweight="2.25pt"/>
        </w:pict>
      </w:r>
      <w:r>
        <w:rPr>
          <w:noProof/>
          <w:lang w:eastAsia="ru-RU"/>
        </w:rPr>
        <w:pict>
          <v:shape id="_x0000_s1029" type="#_x0000_t32" style="position:absolute;margin-left:189.8pt;margin-top:194.55pt;width:7.5pt;height:13.8pt;flip:x;z-index:251660288" o:connectortype="straight" strokecolor="blue" strokeweight="2.25pt"/>
        </w:pict>
      </w:r>
      <w:r>
        <w:rPr>
          <w:noProof/>
          <w:lang w:eastAsia="ru-RU"/>
        </w:rPr>
        <w:pict>
          <v:shape id="_x0000_s1028" type="#_x0000_t32" style="position:absolute;margin-left:197.3pt;margin-top:199.6pt;width:6.9pt;height:12.5pt;flip:x;z-index:251659264" o:connectortype="straight" strokecolor="blue" strokeweight="2.25pt"/>
        </w:pict>
      </w:r>
      <w:r>
        <w:rPr>
          <w:noProof/>
          <w:lang w:eastAsia="ru-RU"/>
        </w:rPr>
        <w:pict>
          <v:shape id="_x0000_s1027" type="#_x0000_t32" style="position:absolute;margin-left:197.3pt;margin-top:194.55pt;width:6.9pt;height:5.05pt;z-index:251658240" o:connectortype="straight" strokecolor="blue" strokeweight="2.25pt"/>
        </w:pict>
      </w:r>
      <w:r>
        <w:t xml:space="preserve">             </w:t>
      </w:r>
      <w:r w:rsidR="00962559">
        <w:rPr>
          <w:noProof/>
          <w:lang w:eastAsia="ru-RU"/>
        </w:rPr>
        <w:drawing>
          <wp:inline distT="0" distB="0" distL="0" distR="0">
            <wp:extent cx="5559607" cy="4505242"/>
            <wp:effectExtent l="19050" t="19050" r="22043" b="96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38" t="17099" r="40144" b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49" cy="4501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8A" w:rsidRDefault="00EC408A" w:rsidP="00EC408A"/>
    <w:p w:rsidR="00C90990" w:rsidRPr="00EC408A" w:rsidRDefault="00EC408A" w:rsidP="00EC408A">
      <w:pPr>
        <w:tabs>
          <w:tab w:val="left" w:pos="601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ect id="_x0000_s1031" style="position:absolute;margin-left:1.35pt;margin-top:3.15pt;width:19.4pt;height:11.3pt;z-index:251662336" strokecolor="blue" strokeweight="2.25pt"/>
        </w:pict>
      </w:r>
      <w:r>
        <w:tab/>
        <w:t xml:space="preserve">- </w:t>
      </w:r>
      <w:r w:rsidRPr="00EC408A">
        <w:rPr>
          <w:rFonts w:ascii="Times New Roman" w:hAnsi="Times New Roman" w:cs="Times New Roman"/>
        </w:rPr>
        <w:t>испрашиваемый земельный участок</w:t>
      </w:r>
    </w:p>
    <w:sectPr w:rsidR="00C90990" w:rsidRPr="00EC408A" w:rsidSect="0096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559"/>
    <w:rsid w:val="00227A68"/>
    <w:rsid w:val="00290AAF"/>
    <w:rsid w:val="00962559"/>
    <w:rsid w:val="009F0D4C"/>
    <w:rsid w:val="00C90990"/>
    <w:rsid w:val="00EC4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  <o:colormenu v:ext="edit" fillcolor="none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2020-06-10T03:32:00Z</dcterms:created>
  <dcterms:modified xsi:type="dcterms:W3CDTF">2020-06-10T04:19:00Z</dcterms:modified>
</cp:coreProperties>
</file>