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2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214D8" w:rsidRPr="004214D8" w:rsidTr="00D5229A">
        <w:trPr>
          <w:trHeight w:val="1368"/>
        </w:trPr>
        <w:tc>
          <w:tcPr>
            <w:tcW w:w="4361" w:type="dxa"/>
            <w:shd w:val="clear" w:color="auto" w:fill="auto"/>
            <w:vAlign w:val="center"/>
          </w:tcPr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администрации</w:t>
            </w:r>
          </w:p>
          <w:p w:rsidR="004214D8" w:rsidRPr="004214D8" w:rsidRDefault="00FB7F59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Суксунского городского</w:t>
            </w:r>
          </w:p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округа</w:t>
            </w: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Пермского края</w:t>
            </w:r>
          </w:p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</w:t>
            </w: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</w:t>
            </w:r>
          </w:p>
        </w:tc>
      </w:tr>
    </w:tbl>
    <w:p w:rsidR="001C573A" w:rsidRDefault="001C573A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Pr="00206050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7AB7" w:rsidRPr="00206050" w:rsidRDefault="004214D8" w:rsidP="00715B8C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0F7AB7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дминистративный регламент</w:t>
      </w:r>
    </w:p>
    <w:p w:rsidR="000F7AB7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 услуги «</w:t>
      </w:r>
      <w:bookmarkStart w:id="0" w:name="_GoBack"/>
      <w:r w:rsidR="00790DDA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 w:rsidR="004E322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(или) </w:t>
      </w:r>
      <w:r w:rsidR="00790DDA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E322A">
        <w:rPr>
          <w:rFonts w:ascii="Times New Roman" w:hAnsi="Times New Roman"/>
          <w:b/>
          <w:bCs/>
          <w:color w:val="000000" w:themeColor="text1"/>
          <w:sz w:val="28"/>
          <w:szCs w:val="28"/>
        </w:rPr>
        <w:t>(не</w:t>
      </w:r>
      <w:proofErr w:type="gramStart"/>
      <w:r w:rsidR="004E322A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790DDA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proofErr w:type="gramEnd"/>
      <w:r w:rsidR="00790DDA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опустимости размещения объекта индивидуального жилищного строительства или садового дома на земельном участке</w:t>
      </w:r>
      <w:bookmarkEnd w:id="0"/>
      <w:r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0F7AB7" w:rsidRPr="00206050" w:rsidRDefault="00AA56AB" w:rsidP="00715B8C">
      <w:pPr>
        <w:pStyle w:val="Standard"/>
        <w:keepNext/>
        <w:keepLines/>
        <w:widowControl/>
        <w:spacing w:before="240"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1</w:t>
      </w:r>
      <w:r w:rsidR="000F7AB7" w:rsidRPr="00206050">
        <w:rPr>
          <w:b/>
          <w:color w:val="000000" w:themeColor="text1"/>
          <w:sz w:val="28"/>
          <w:szCs w:val="28"/>
          <w:lang w:val="ru-RU"/>
        </w:rPr>
        <w:t>. Общие положения</w:t>
      </w:r>
    </w:p>
    <w:p w:rsidR="000F7AB7" w:rsidRPr="00206050" w:rsidRDefault="000F7AB7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1.1. </w:t>
      </w:r>
      <w:r w:rsidR="003216D0">
        <w:rPr>
          <w:color w:val="000000" w:themeColor="text1"/>
          <w:sz w:val="28"/>
          <w:szCs w:val="28"/>
          <w:lang w:val="ru-RU"/>
        </w:rPr>
        <w:t xml:space="preserve">Наименование </w:t>
      </w:r>
      <w:r w:rsidRPr="00206050">
        <w:rPr>
          <w:color w:val="000000" w:themeColor="text1"/>
          <w:sz w:val="28"/>
          <w:szCs w:val="28"/>
          <w:lang w:val="ru-RU"/>
        </w:rPr>
        <w:t xml:space="preserve"> административного регламента</w:t>
      </w:r>
      <w:r w:rsidR="003216D0">
        <w:rPr>
          <w:color w:val="000000" w:themeColor="text1"/>
          <w:sz w:val="28"/>
          <w:szCs w:val="28"/>
          <w:lang w:val="ru-RU"/>
        </w:rPr>
        <w:t xml:space="preserve"> предоставления муниципальной услуги</w:t>
      </w:r>
    </w:p>
    <w:p w:rsidR="002855C8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1.1.1. Административный регламент предоставления муниципальной услуги</w:t>
      </w:r>
      <w:r w:rsidR="00F510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90DDA" w:rsidRPr="00206050">
        <w:rPr>
          <w:rFonts w:ascii="Times New Roman" w:hAnsi="Times New Roman"/>
          <w:color w:val="000000" w:themeColor="text1"/>
          <w:sz w:val="28"/>
          <w:szCs w:val="20"/>
        </w:rPr>
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 w:rsidR="00B26F9A">
        <w:rPr>
          <w:rFonts w:ascii="Times New Roman" w:hAnsi="Times New Roman"/>
          <w:color w:val="000000" w:themeColor="text1"/>
          <w:sz w:val="28"/>
          <w:szCs w:val="20"/>
        </w:rPr>
        <w:t xml:space="preserve"> (или) (не</w:t>
      </w:r>
      <w:proofErr w:type="gramStart"/>
      <w:r w:rsidR="00B26F9A">
        <w:rPr>
          <w:rFonts w:ascii="Times New Roman" w:hAnsi="Times New Roman"/>
          <w:color w:val="000000" w:themeColor="text1"/>
          <w:sz w:val="28"/>
          <w:szCs w:val="20"/>
        </w:rPr>
        <w:t>)</w:t>
      </w:r>
      <w:r w:rsidR="00790DDA" w:rsidRPr="00206050">
        <w:rPr>
          <w:rFonts w:ascii="Times New Roman" w:hAnsi="Times New Roman"/>
          <w:color w:val="000000" w:themeColor="text1"/>
          <w:sz w:val="28"/>
          <w:szCs w:val="20"/>
        </w:rPr>
        <w:t>д</w:t>
      </w:r>
      <w:proofErr w:type="gramEnd"/>
      <w:r w:rsidR="00790DDA" w:rsidRPr="00206050">
        <w:rPr>
          <w:rFonts w:ascii="Times New Roman" w:hAnsi="Times New Roman"/>
          <w:color w:val="000000" w:themeColor="text1"/>
          <w:sz w:val="28"/>
          <w:szCs w:val="20"/>
        </w:rPr>
        <w:t>опустимости размещения объекта индивидуального жилищного строительства или садового дома на земельном участке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</w:t>
      </w: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</w:t>
      </w:r>
      <w:r w:rsidR="00A56F84">
        <w:rPr>
          <w:rFonts w:ascii="Times New Roman" w:hAnsi="Times New Roman"/>
          <w:color w:val="000000" w:themeColor="text1"/>
          <w:sz w:val="28"/>
          <w:szCs w:val="28"/>
        </w:rPr>
        <w:t>и Федерального закона от 27.07.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2010 г. № 210-ФЗ «Об организации предоставления государственных и муниципальных услуг» (далее – Федеральный закон № 210-ФЗ).</w:t>
      </w:r>
      <w:proofErr w:type="gramEnd"/>
    </w:p>
    <w:p w:rsidR="003216D0" w:rsidRDefault="003216D0" w:rsidP="00715B8C">
      <w:pPr>
        <w:pStyle w:val="Standard"/>
        <w:keepNext/>
        <w:keepLines/>
        <w:widowControl/>
        <w:spacing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</w:p>
    <w:p w:rsidR="000F7AB7" w:rsidRPr="00206050" w:rsidRDefault="00435A26" w:rsidP="00715B8C">
      <w:pPr>
        <w:pStyle w:val="Standard"/>
        <w:keepNext/>
        <w:keepLines/>
        <w:widowControl/>
        <w:spacing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1.2. Описание заявителей </w:t>
      </w:r>
      <w:r w:rsidR="000F7AB7" w:rsidRPr="00206050">
        <w:rPr>
          <w:color w:val="000000" w:themeColor="text1"/>
          <w:sz w:val="28"/>
          <w:szCs w:val="28"/>
          <w:lang w:val="ru-RU"/>
        </w:rPr>
        <w:t xml:space="preserve"> </w:t>
      </w:r>
    </w:p>
    <w:p w:rsidR="000F7AB7" w:rsidRDefault="000F7AB7" w:rsidP="0071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1.2.1. В качестве заявителей</w:t>
      </w:r>
      <w:r w:rsidR="00435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выступают </w:t>
      </w:r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>застройщики</w:t>
      </w:r>
      <w:r w:rsidR="00E27337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или юридические лица, </w:t>
      </w:r>
      <w:r w:rsidR="001430E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предприниматели, </w:t>
      </w:r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>являющиеся правообладателями земельных участков, в границах которых планируется осуществить строительство</w:t>
      </w:r>
      <w:r w:rsidR="00435A26">
        <w:rPr>
          <w:rFonts w:ascii="Times New Roman" w:hAnsi="Times New Roman"/>
          <w:color w:val="000000" w:themeColor="text1"/>
          <w:sz w:val="28"/>
          <w:szCs w:val="28"/>
        </w:rPr>
        <w:t xml:space="preserve"> или реконструкция </w:t>
      </w:r>
      <w:r w:rsidR="00C2573B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объекта </w:t>
      </w:r>
      <w:r w:rsidR="00C2573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435A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также </w:t>
      </w:r>
      <w:r w:rsidR="00435A2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лица, имеющие право в соответствии с законодательством Российской Федерации представлять интересы заявителя</w:t>
      </w:r>
      <w:r w:rsidR="00952D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либо лица, </w:t>
      </w:r>
      <w:r w:rsidR="00435A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DFD" w:rsidRPr="00206050">
        <w:rPr>
          <w:rFonts w:ascii="Times New Roman" w:hAnsi="Times New Roman"/>
          <w:color w:val="000000" w:themeColor="text1"/>
          <w:sz w:val="28"/>
          <w:szCs w:val="28"/>
        </w:rPr>
        <w:t>уполномоченные заявителем в порядке, установленном законодательством Российской Федерации</w:t>
      </w:r>
      <w:proofErr w:type="gramStart"/>
      <w:r w:rsidR="00952DFD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952DF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>алее – заявители).</w:t>
      </w:r>
    </w:p>
    <w:p w:rsidR="00DE6018" w:rsidRDefault="00DE6018" w:rsidP="0071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6018" w:rsidRPr="00206050" w:rsidRDefault="00DE6018" w:rsidP="00715B8C">
      <w:pPr>
        <w:pStyle w:val="Standard"/>
        <w:keepNext/>
        <w:keepLines/>
        <w:widowControl/>
        <w:spacing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1.3. Описание получателей </w:t>
      </w:r>
      <w:r w:rsidRPr="00206050">
        <w:rPr>
          <w:color w:val="000000" w:themeColor="text1"/>
          <w:sz w:val="28"/>
          <w:szCs w:val="28"/>
          <w:lang w:val="ru-RU"/>
        </w:rPr>
        <w:t xml:space="preserve"> </w:t>
      </w:r>
    </w:p>
    <w:p w:rsidR="00DE6018" w:rsidRPr="00206050" w:rsidRDefault="00DE6018" w:rsidP="0071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.1. В качестве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получателей 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выступают–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зические или юридические лица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либо их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уполномоченные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представители, имеющие право 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на получение результата предоставления муниципальной услуги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получатели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E6018" w:rsidRPr="00206050" w:rsidRDefault="00DE6018" w:rsidP="0071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B7" w:rsidRPr="00206050" w:rsidRDefault="004D54D0" w:rsidP="00715B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</w:t>
      </w:r>
      <w:r w:rsidR="00B749AB">
        <w:rPr>
          <w:color w:val="000000" w:themeColor="text1"/>
          <w:sz w:val="28"/>
          <w:szCs w:val="28"/>
          <w:lang w:val="ru-RU"/>
        </w:rPr>
        <w:t>4</w:t>
      </w:r>
      <w:r w:rsidR="000F7AB7" w:rsidRPr="00206050">
        <w:rPr>
          <w:color w:val="000000" w:themeColor="text1"/>
          <w:sz w:val="28"/>
          <w:szCs w:val="28"/>
          <w:lang w:val="ru-RU"/>
        </w:rPr>
        <w:t>. </w:t>
      </w:r>
      <w:r w:rsidR="00ED6889">
        <w:rPr>
          <w:color w:val="000000" w:themeColor="text1"/>
          <w:sz w:val="28"/>
          <w:szCs w:val="28"/>
          <w:lang w:val="ru-RU"/>
        </w:rPr>
        <w:t xml:space="preserve">Информация о наименовании, месте нахождения, графике работы, справочных телефонах, адресах электронной почты, официальных сайтах в сети Интернет органа, предоставляющего муниципальную услугу </w:t>
      </w:r>
    </w:p>
    <w:p w:rsidR="006D3FA4" w:rsidRPr="006D3FA4" w:rsidRDefault="00B749AB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.1.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6D3FA4" w:rsidRPr="006D3FA4" w:rsidRDefault="006D3FA4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</w:t>
      </w:r>
      <w:r w:rsidR="0011123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отношений </w:t>
      </w:r>
      <w:r w:rsidR="0011123D"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градостроительства 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11123D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края, расположенного по адресу: 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Пермский край, </w:t>
      </w:r>
      <w:r w:rsidR="001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Суксун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1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Карла Маркса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1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</w:t>
      </w:r>
      <w:r w:rsidRPr="006D3FA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</w:p>
    <w:p w:rsidR="006D3FA4" w:rsidRPr="006D3FA4" w:rsidRDefault="0011123D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– пятница с 8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 до 17-00 час</w:t>
      </w:r>
      <w:proofErr w:type="gramStart"/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6D3FA4" w:rsidRPr="006D3FA4" w:rsidRDefault="0011123D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с 12-00 час. до 13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</w:t>
      </w:r>
      <w:proofErr w:type="gramStart"/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6D3FA4" w:rsidRPr="006D3FA4" w:rsidRDefault="006D3FA4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– выходные дни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в информационно-телекоммуникационной сети «Интернет» (далее соответственно – официальный сайт, сеть «Интернет»): </w:t>
      </w:r>
      <w:r w:rsidRPr="006D3F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официальный сайт </w:t>
      </w:r>
      <w:r w:rsidR="0011123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Суксунского городского округа</w:t>
      </w:r>
      <w:r w:rsidRPr="006D3F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Пермского края </w:t>
      </w:r>
      <w:r w:rsidR="0011123D" w:rsidRPr="0011123D">
        <w:rPr>
          <w:sz w:val="28"/>
          <w:szCs w:val="28"/>
        </w:rPr>
        <w:t>http://suksun.ru/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</w:t>
      </w:r>
      <w:hyperlink r:id="rId8" w:history="1">
        <w:r w:rsidRPr="006D3FA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http://www.gosuslugi.ru/</w:t>
        </w:r>
      </w:hyperlink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Единый портал);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связи:</w:t>
      </w:r>
    </w:p>
    <w:p w:rsidR="006D3FA4" w:rsidRPr="006D3FA4" w:rsidRDefault="00F743A9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телефоны: 8(34275) 3 18 22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9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3FA4" w:rsidRPr="006D3FA4" w:rsidRDefault="006D3FA4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F743A9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743A9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края, </w:t>
      </w:r>
      <w:proofErr w:type="gramStart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Пермский край, </w:t>
      </w:r>
      <w:r w:rsidR="00F7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Суксун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="00F7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F7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арла Маркса, д.4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– пятница с</w:t>
      </w:r>
      <w:r w:rsidR="00973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 до 17-00 час</w:t>
      </w:r>
      <w:proofErr w:type="gramStart"/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6D3FA4" w:rsidRPr="006D3FA4" w:rsidRDefault="0097345E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с 12-00 час. до 13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</w:t>
      </w:r>
      <w:proofErr w:type="gramStart"/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– выходные дни;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CC0F41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электронной почты: </w:t>
      </w:r>
    </w:p>
    <w:p w:rsidR="006D3FA4" w:rsidRPr="00796DD7" w:rsidRDefault="00451AEB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komitet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suksun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@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mail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.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ru</w:t>
        </w:r>
      </w:hyperlink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 xml:space="preserve">, 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en-US" w:bidi="en-US"/>
        </w:rPr>
        <w:t>tpgadm</w:t>
      </w:r>
      <w:r w:rsidR="00796DD7" w:rsidRP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>@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en-US" w:bidi="en-US"/>
        </w:rPr>
        <w:t>mail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>.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en-US" w:bidi="en-US"/>
        </w:rPr>
        <w:t>ru</w:t>
      </w:r>
    </w:p>
    <w:p w:rsidR="006D3FA4" w:rsidRPr="006D3FA4" w:rsidRDefault="00ED6889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. Управление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обеспечивает размещение (актуализацию) на официальном сайте </w:t>
      </w:r>
      <w:r w:rsidR="0097345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Суксунского городского округа </w:t>
      </w:r>
      <w:r w:rsidR="006D3FA4" w:rsidRPr="006D3F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Пермского края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, Едином портале следующей информации: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нахождение</w:t>
      </w:r>
      <w:proofErr w:type="gramEnd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график работы </w:t>
      </w:r>
      <w:bookmarkStart w:id="1" w:name="_Hlk64714820"/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bookmarkEnd w:id="1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, организаций, обращение в которые необходимо для получения муниципальной услуги, МФЦ;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края, организаций, участвующих в предоставлении муниципальной услуги, МФЦ;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электронной почты и (или) формы обратной связи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Пермского края, МФЦ в сети «Интернет».</w:t>
      </w:r>
    </w:p>
    <w:p w:rsidR="006D3FA4" w:rsidRPr="006D3FA4" w:rsidRDefault="0097345E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.3. 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связи: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телефоны: 8(34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0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3 18 22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3FA4" w:rsidRPr="006D3FA4" w:rsidRDefault="006D3FA4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края, </w:t>
      </w:r>
      <w:proofErr w:type="gramStart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Пермский край, </w:t>
      </w:r>
      <w:r w:rsidR="00FB4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Суксун, ул. Карла Маркса, д. 4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– пятница с </w:t>
      </w:r>
      <w:r w:rsidR="00FB4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 до 17-00 час</w:t>
      </w:r>
      <w:proofErr w:type="gramStart"/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6D3FA4" w:rsidRPr="006D3FA4" w:rsidRDefault="00FB45B0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с 12-00 час. до 13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</w:t>
      </w:r>
      <w:proofErr w:type="gramStart"/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– выходные дни;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CC0F41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посредством электронной почты:</w:t>
      </w:r>
    </w:p>
    <w:p w:rsidR="00796DD7" w:rsidRPr="00796DD7" w:rsidRDefault="00451AEB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komitet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suksun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@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mail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.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ru</w:t>
        </w:r>
      </w:hyperlink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 xml:space="preserve">, 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en-US" w:bidi="en-US"/>
        </w:rPr>
        <w:t>tpgadm</w:t>
      </w:r>
      <w:r w:rsidR="00796DD7" w:rsidRP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>@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en-US" w:bidi="en-US"/>
        </w:rPr>
        <w:t>mail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>.</w:t>
      </w:r>
      <w:r w:rsidR="00796DD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en-US" w:bidi="en-US"/>
        </w:rPr>
        <w:t>ru</w:t>
      </w:r>
    </w:p>
    <w:p w:rsidR="00B749AB" w:rsidRDefault="00B749AB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</w:pPr>
    </w:p>
    <w:p w:rsidR="00B749AB" w:rsidRDefault="004D54D0" w:rsidP="00715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1.5. </w:t>
      </w:r>
      <w:r w:rsidR="00B749A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Законодательные и иные нормативно правовые акты,</w:t>
      </w:r>
    </w:p>
    <w:p w:rsidR="004D54D0" w:rsidRDefault="00B749AB" w:rsidP="00715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содержащие нормы, регулирующие деятельность по предоставлению муниципальной услуги.</w:t>
      </w:r>
    </w:p>
    <w:p w:rsidR="00B749AB" w:rsidRPr="004D54D0" w:rsidRDefault="00B749AB" w:rsidP="00715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216D0" w:rsidRPr="00F51054" w:rsidRDefault="003216D0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54D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 «направление уведомления о соответствии указа</w:t>
      </w:r>
      <w:r w:rsidR="00ED6889">
        <w:rPr>
          <w:rFonts w:ascii="Times New Roman" w:eastAsia="Times New Roman" w:hAnsi="Times New Roman"/>
          <w:sz w:val="28"/>
          <w:szCs w:val="28"/>
          <w:lang w:eastAsia="ru-RU"/>
        </w:rPr>
        <w:t>нных в уведомлении о планируемых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</w:t>
      </w:r>
      <w:r w:rsidR="00ED688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реконструкции объекта индивидуального жилищного строительства или садового дома 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</w:t>
      </w:r>
      <w:r w:rsidR="00ED6889">
        <w:rPr>
          <w:rFonts w:ascii="Times New Roman" w:eastAsia="Times New Roman" w:hAnsi="Times New Roman"/>
          <w:sz w:val="28"/>
          <w:szCs w:val="28"/>
          <w:lang w:eastAsia="ru-RU"/>
        </w:rPr>
        <w:t>нных в уведомлении о планируемых строительстве</w:t>
      </w:r>
      <w:proofErr w:type="gramEnd"/>
      <w:r w:rsidR="00ED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688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реконструкции объекта индивидуального жилищного строительства или садового дома 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участке», установленного подпунктом 26 пункта 1 статьи 16 Ф</w:t>
      </w:r>
      <w:r w:rsidR="00A56F84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от 06.10.</w:t>
      </w:r>
      <w:r w:rsidR="003E60AB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>г. № 131-ФЗ «Об общих принципах организации местного самоуправления в Российской Федерации».</w:t>
      </w:r>
      <w:proofErr w:type="gramEnd"/>
    </w:p>
    <w:p w:rsidR="003216D0" w:rsidRPr="006D3FA4" w:rsidRDefault="003216D0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</w:pPr>
    </w:p>
    <w:p w:rsidR="000F7AB7" w:rsidRPr="00206050" w:rsidRDefault="00AA56AB" w:rsidP="00715B8C">
      <w:pPr>
        <w:pStyle w:val="Standard"/>
        <w:keepNext/>
        <w:keepLines/>
        <w:widowControl/>
        <w:spacing w:before="24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2</w:t>
      </w:r>
      <w:r w:rsidR="000F7AB7" w:rsidRPr="00206050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0F7AB7" w:rsidRPr="0020605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  <w:t xml:space="preserve">Стандарт </w:t>
      </w:r>
      <w:r w:rsidR="000F7AB7" w:rsidRPr="00206050">
        <w:rPr>
          <w:b/>
          <w:color w:val="000000" w:themeColor="text1"/>
          <w:sz w:val="28"/>
          <w:szCs w:val="28"/>
          <w:lang w:val="ru-RU"/>
        </w:rPr>
        <w:t>предоставления</w:t>
      </w:r>
      <w:r w:rsidR="000F7AB7" w:rsidRPr="0020605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  <w:t xml:space="preserve"> муниципальной услуги</w:t>
      </w:r>
    </w:p>
    <w:p w:rsidR="002855C8" w:rsidRPr="00206050" w:rsidRDefault="002855C8" w:rsidP="00715B8C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</w:pPr>
    </w:p>
    <w:p w:rsidR="000F7AB7" w:rsidRPr="00206050" w:rsidRDefault="000F7AB7" w:rsidP="00715B8C">
      <w:pPr>
        <w:pStyle w:val="Standard"/>
        <w:keepNext/>
        <w:keepLines/>
        <w:widowControl/>
        <w:spacing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2.1. Наименование муниципальной услуги</w:t>
      </w:r>
    </w:p>
    <w:p w:rsidR="000F7AB7" w:rsidRPr="00206050" w:rsidRDefault="000F7AB7" w:rsidP="00715B8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2.1.1.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790DDA" w:rsidRPr="00206050">
        <w:rPr>
          <w:rFonts w:ascii="Times New Roman" w:hAnsi="Times New Roman"/>
          <w:color w:val="000000" w:themeColor="text1"/>
          <w:sz w:val="28"/>
          <w:szCs w:val="20"/>
        </w:rPr>
        <w:t xml:space="preserve"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proofErr w:type="gramStart"/>
      <w:r w:rsidR="00790DDA" w:rsidRPr="00206050">
        <w:rPr>
          <w:rFonts w:ascii="Times New Roman" w:hAnsi="Times New Roman"/>
          <w:color w:val="000000" w:themeColor="text1"/>
          <w:sz w:val="28"/>
          <w:szCs w:val="20"/>
        </w:rPr>
        <w:t>и</w:t>
      </w:r>
      <w:r w:rsidR="00C32572">
        <w:rPr>
          <w:rFonts w:ascii="Times New Roman" w:hAnsi="Times New Roman"/>
          <w:color w:val="000000" w:themeColor="text1"/>
          <w:sz w:val="28"/>
          <w:szCs w:val="20"/>
        </w:rPr>
        <w:t>(</w:t>
      </w:r>
      <w:proofErr w:type="gramEnd"/>
      <w:r w:rsidR="00C32572">
        <w:rPr>
          <w:rFonts w:ascii="Times New Roman" w:hAnsi="Times New Roman"/>
          <w:color w:val="000000" w:themeColor="text1"/>
          <w:sz w:val="28"/>
          <w:szCs w:val="20"/>
        </w:rPr>
        <w:t>или) (не)</w:t>
      </w:r>
      <w:r w:rsidR="00790DDA" w:rsidRPr="00206050">
        <w:rPr>
          <w:rFonts w:ascii="Times New Roman" w:hAnsi="Times New Roman"/>
          <w:color w:val="000000" w:themeColor="text1"/>
          <w:sz w:val="28"/>
          <w:szCs w:val="20"/>
        </w:rPr>
        <w:t>допустимости размещения объекта индивидуального жилищного строительства или садового дома на земельном участке</w:t>
      </w:r>
      <w:r w:rsidR="000B2C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(далее- «Уведомление о планируемом строительстве»)</w:t>
      </w:r>
    </w:p>
    <w:p w:rsidR="000F7AB7" w:rsidRPr="00206050" w:rsidRDefault="000F7AB7" w:rsidP="00715B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2.2. Наименование органа предоставляющего муниципальную услугу</w:t>
      </w:r>
    </w:p>
    <w:p w:rsidR="00561446" w:rsidRPr="00561446" w:rsidRDefault="00561446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14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2.2.1. Органом, уполномоченным на предоставление муниципальной услуги, является</w:t>
      </w:r>
      <w:r w:rsidRPr="00561446">
        <w:rPr>
          <w:rFonts w:ascii="Times New Roman" w:eastAsia="Andale Sans UI" w:hAnsi="Times New Roman" w:cs="Tahoma"/>
          <w:b/>
          <w:i/>
          <w:color w:val="000000"/>
          <w:kern w:val="3"/>
          <w:sz w:val="28"/>
          <w:szCs w:val="28"/>
          <w:lang w:bidi="en-US"/>
        </w:rPr>
        <w:t xml:space="preserve"> </w:t>
      </w:r>
      <w:r w:rsidR="00C32572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="00C32572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C32572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C32572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5614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5614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(далее – орган, предоставляющий услугу).</w:t>
      </w:r>
    </w:p>
    <w:p w:rsidR="000F7AB7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2.2.2. При предоставлении муниципальной услуги орган, предоставляющий муниципальную услугу</w:t>
      </w:r>
      <w:r w:rsidR="005146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взаимодействие с:</w:t>
      </w:r>
    </w:p>
    <w:p w:rsidR="00AF0C70" w:rsidRPr="00206050" w:rsidRDefault="00AF0C70" w:rsidP="00715B8C">
      <w:pPr>
        <w:pStyle w:val="Standard"/>
        <w:widowControl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Федеральной </w:t>
      </w:r>
      <w:r w:rsidR="00376AE8"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службой</w:t>
      </w:r>
      <w:r w:rsidR="005146D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государственной регистрации, кадастра </w:t>
      </w:r>
      <w:r w:rsidR="002855C8"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br/>
      </w:r>
      <w:r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 картографии</w:t>
      </w:r>
      <w:r w:rsidRPr="00206050">
        <w:rPr>
          <w:rFonts w:cs="Times New Roman"/>
          <w:bCs/>
          <w:color w:val="000000" w:themeColor="text1"/>
          <w:sz w:val="28"/>
          <w:szCs w:val="28"/>
          <w:lang w:val="ru-RU"/>
        </w:rPr>
        <w:t>;</w:t>
      </w:r>
    </w:p>
    <w:p w:rsidR="00F91D63" w:rsidRPr="00206050" w:rsidRDefault="00837CF7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Управлением федеральной налоговой службы по Пермскому краю;</w:t>
      </w:r>
    </w:p>
    <w:p w:rsidR="000F7AB7" w:rsidRPr="003D4C7A" w:rsidRDefault="00F91D63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0"/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r w:rsidRPr="00206050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Государственной инспекцией по охране объектов культурного наследия Пермского края</w:t>
      </w:r>
      <w:r w:rsidR="003D4C7A" w:rsidRPr="003D4C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bookmarkStart w:id="2" w:name="Par61"/>
      <w:bookmarkEnd w:id="2"/>
      <w:r w:rsidRPr="00206050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2.2.3. 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</w:t>
      </w:r>
      <w:r w:rsidR="00FE1B0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206050">
        <w:rPr>
          <w:rFonts w:cs="Times New Roman"/>
          <w:color w:val="000000" w:themeColor="text1"/>
          <w:sz w:val="28"/>
          <w:szCs w:val="28"/>
          <w:lang w:val="ru-RU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0F7AB7" w:rsidRPr="00206050" w:rsidRDefault="000F7AB7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2.3. Описание результа</w:t>
      </w:r>
      <w:r w:rsidR="002855C8" w:rsidRPr="00206050">
        <w:rPr>
          <w:color w:val="000000" w:themeColor="text1"/>
          <w:sz w:val="28"/>
          <w:szCs w:val="28"/>
          <w:lang w:val="ru-RU"/>
        </w:rPr>
        <w:t xml:space="preserve">та предоставления </w:t>
      </w:r>
      <w:r w:rsidR="002855C8" w:rsidRPr="00206050">
        <w:rPr>
          <w:color w:val="000000" w:themeColor="text1"/>
          <w:sz w:val="28"/>
          <w:szCs w:val="28"/>
          <w:lang w:val="ru-RU"/>
        </w:rPr>
        <w:br/>
        <w:t xml:space="preserve">муниципальной </w:t>
      </w:r>
      <w:r w:rsidRPr="00206050">
        <w:rPr>
          <w:color w:val="000000" w:themeColor="text1"/>
          <w:sz w:val="28"/>
          <w:szCs w:val="28"/>
          <w:lang w:val="ru-RU"/>
        </w:rPr>
        <w:t>услуги</w:t>
      </w:r>
    </w:p>
    <w:p w:rsidR="003A7233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2.3.1. Результатом предоставления муниципальной услуги является:</w:t>
      </w:r>
    </w:p>
    <w:p w:rsidR="00CE004D" w:rsidRPr="00206050" w:rsidRDefault="00E175F0" w:rsidP="00715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A33C8" w:rsidRPr="00206050">
        <w:rPr>
          <w:rFonts w:ascii="Times New Roman" w:hAnsi="Times New Roman"/>
          <w:color w:val="000000" w:themeColor="text1"/>
          <w:sz w:val="28"/>
          <w:szCs w:val="28"/>
        </w:rPr>
        <w:t>аправление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78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(выдача) </w:t>
      </w:r>
      <w:r w:rsidR="004A33C8" w:rsidRPr="00206050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C17E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04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о соответствии указанных </w:t>
      </w:r>
      <w:r w:rsidR="003A7233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004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 уведомлении </w:t>
      </w:r>
      <w:r w:rsidR="003A723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 w:rsidR="00141CB5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A76E4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(далее -</w:t>
      </w:r>
      <w:r w:rsidR="00EA76E4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 соответствии</w:t>
      </w:r>
      <w:r w:rsidR="00C17E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76E4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</w:t>
      </w:r>
      <w:r w:rsidR="008833D8" w:rsidRPr="0020605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E004D" w:rsidRPr="002060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60D52" w:rsidRPr="00206050" w:rsidRDefault="00EA76E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A33C8" w:rsidRPr="00206050">
        <w:rPr>
          <w:rFonts w:ascii="Times New Roman" w:hAnsi="Times New Roman"/>
          <w:color w:val="000000" w:themeColor="text1"/>
          <w:sz w:val="28"/>
          <w:szCs w:val="28"/>
        </w:rPr>
        <w:t>аправление</w:t>
      </w:r>
      <w:r w:rsidR="00E17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78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(выдача) </w:t>
      </w:r>
      <w:r w:rsidR="004A33C8" w:rsidRPr="00206050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135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04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о несоответствии указанных </w:t>
      </w:r>
      <w:r w:rsidR="00141CB5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004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 уведомлении о планируемом строительстве </w:t>
      </w:r>
      <w:r w:rsidR="00141CB5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</w:t>
      </w:r>
      <w:r w:rsidR="00C325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</w:t>
      </w:r>
      <w:r w:rsidR="00141CB5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участке</w:t>
      </w:r>
      <w:r w:rsidR="008833D8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-</w:t>
      </w:r>
      <w:r w:rsidR="008833D8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 несоответствии</w:t>
      </w:r>
      <w:r w:rsidR="00E17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33D8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объекта).</w:t>
      </w:r>
      <w:proofErr w:type="gramEnd"/>
    </w:p>
    <w:p w:rsidR="008833D8" w:rsidRPr="00206050" w:rsidRDefault="00376AE8" w:rsidP="00715B8C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ab/>
      </w:r>
      <w:r w:rsidR="0098778E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2.3.2.</w:t>
      </w:r>
      <w:r w:rsidR="008833D8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несоответствии</w:t>
      </w:r>
      <w:r w:rsidR="00E17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33D8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</w:t>
      </w:r>
      <w:r w:rsidR="00E17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направляется заявителю только в случае, если:</w:t>
      </w:r>
    </w:p>
    <w:p w:rsidR="008833D8" w:rsidRPr="00206050" w:rsidRDefault="008833D8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2.3.2.1.</w:t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8833D8" w:rsidRPr="00206050" w:rsidRDefault="008833D8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2.3.2.2.</w:t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размещение указанных в уведомлении о планируемом строительстве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</w:t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 действующими на дату поступления уведомления о планируемом строительстве;</w:t>
      </w:r>
    </w:p>
    <w:p w:rsidR="00811A22" w:rsidRPr="00206050" w:rsidRDefault="008833D8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2.3.2.3.</w:t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04F8B" w:rsidRPr="00206050" w:rsidRDefault="008833D8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2.3.2.4.</w:t>
      </w:r>
      <w:r w:rsidR="008539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течение десяти рабочих дней со дня поступления уведомления о планируемом строительстве</w:t>
      </w:r>
      <w:r w:rsidR="00853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1A22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приложенного к нему описания внешнего облика объекта индивидуального жилищного строительства или садового дома </w:t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Государственной инспекции по охране объектов культурного наследия Пермского края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 w:rsidR="00811A22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E04F8B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к территориальной зоне, расположенной в границах территории исторического п</w:t>
      </w:r>
      <w:r w:rsidR="00E04F8B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оселения федерального или регионального значения.</w:t>
      </w:r>
    </w:p>
    <w:p w:rsidR="000F7AB7" w:rsidRPr="00206050" w:rsidRDefault="000F7AB7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2.4. Срок</w:t>
      </w:r>
      <w:r w:rsidR="00C32572">
        <w:rPr>
          <w:color w:val="000000" w:themeColor="text1"/>
          <w:sz w:val="28"/>
          <w:szCs w:val="28"/>
          <w:lang w:val="ru-RU"/>
        </w:rPr>
        <w:t>и</w:t>
      </w:r>
      <w:r w:rsidRPr="00206050">
        <w:rPr>
          <w:color w:val="000000" w:themeColor="text1"/>
          <w:sz w:val="28"/>
          <w:szCs w:val="28"/>
          <w:lang w:val="ru-RU"/>
        </w:rPr>
        <w:t xml:space="preserve"> предоставления муниципальной услуги</w:t>
      </w:r>
    </w:p>
    <w:p w:rsidR="00BF260F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2.4.1. </w:t>
      </w:r>
      <w:r w:rsidR="000A469E" w:rsidRPr="00206050">
        <w:rPr>
          <w:rFonts w:ascii="Times New Roman" w:hAnsi="Times New Roman"/>
          <w:color w:val="000000" w:themeColor="text1"/>
          <w:sz w:val="28"/>
          <w:szCs w:val="28"/>
        </w:rPr>
        <w:t>Срок направления (выдачи) уведомления о соответствии</w:t>
      </w:r>
      <w:r w:rsidR="000A469E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0A469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параметров допустимости размещения объекта - в течение 7 </w:t>
      </w:r>
      <w:r w:rsidR="000A469E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рабочих дней со дня поступления уведомления о планируемом строительстве, за исключением случая, предусмотренного </w:t>
      </w:r>
      <w:r w:rsidR="00BF260F" w:rsidRPr="00206050">
        <w:rPr>
          <w:rFonts w:ascii="Times New Roman" w:hAnsi="Times New Roman"/>
          <w:color w:val="000000" w:themeColor="text1"/>
          <w:sz w:val="28"/>
          <w:szCs w:val="28"/>
        </w:rPr>
        <w:t>пунктом 2.4.2 административного регламента</w:t>
      </w:r>
      <w:r w:rsidR="000A469E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260F" w:rsidRPr="00206050" w:rsidRDefault="00BF260F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2.4.2.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Срок направления (выдачи) уведомления о соответствии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 – не позднее 20 рабочих дней</w:t>
      </w: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 дня поступления уведомления о планируемом строительстве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, в случае если </w:t>
      </w: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</w:t>
      </w: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221955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2.4.</w:t>
      </w:r>
      <w:r w:rsidR="00BF260F" w:rsidRPr="0020605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 Срок </w:t>
      </w:r>
      <w:r w:rsidR="00221955" w:rsidRPr="00206050">
        <w:rPr>
          <w:rFonts w:ascii="Times New Roman" w:hAnsi="Times New Roman"/>
          <w:color w:val="000000" w:themeColor="text1"/>
          <w:sz w:val="28"/>
          <w:szCs w:val="28"/>
        </w:rPr>
        <w:t>направления (выдачи) уведомления о соответствии</w:t>
      </w:r>
      <w:r w:rsidR="00221955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221955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 в случае направления заявителем документов, необходимых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A56F84" w:rsidRDefault="00A56F84" w:rsidP="00715B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60AB" w:rsidRDefault="000F7AB7" w:rsidP="00715B8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2.5. </w:t>
      </w:r>
      <w:r w:rsidR="0001452F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3E60AB" w:rsidRPr="00206050" w:rsidRDefault="003E60AB" w:rsidP="00715B8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7AB7" w:rsidRPr="00206050" w:rsidRDefault="000F7AB7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2.5.1. Предоставление муниципальной услуги осуществляется</w:t>
      </w:r>
      <w:r w:rsidR="00A60778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в соответствии с:</w:t>
      </w:r>
    </w:p>
    <w:p w:rsidR="00076B76" w:rsidRPr="00206050" w:rsidRDefault="00076B76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Конституцией Российской Федерации</w:t>
      </w:r>
      <w:r w:rsidR="003E60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12.12.1993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>г.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076B76" w:rsidRDefault="00076B76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 w:rsidR="003E60AB">
        <w:rPr>
          <w:rFonts w:ascii="Times New Roman" w:eastAsia="Times New Roman" w:hAnsi="Times New Roman"/>
          <w:color w:val="000000" w:themeColor="text1"/>
          <w:sz w:val="28"/>
          <w:szCs w:val="28"/>
        </w:rPr>
        <w:t>от 29.12.2004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>г.</w:t>
      </w:r>
      <w:r w:rsidR="003E60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E60AB">
        <w:rPr>
          <w:rFonts w:ascii="Times New Roman" w:eastAsia="Times New Roman" w:hAnsi="Times New Roman"/>
          <w:color w:val="000000" w:themeColor="text1"/>
          <w:sz w:val="28"/>
          <w:szCs w:val="28"/>
        </w:rPr>
        <w:t>190-ФЗ.</w:t>
      </w:r>
    </w:p>
    <w:p w:rsidR="00A56F84" w:rsidRPr="003E60AB" w:rsidRDefault="003E60AB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 законом от 06.10.</w:t>
      </w:r>
      <w:r w:rsidR="00C73E92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A56F84" w:rsidRPr="00F51054">
        <w:rPr>
          <w:rFonts w:ascii="Times New Roman" w:eastAsia="Times New Roman" w:hAnsi="Times New Roman"/>
          <w:sz w:val="28"/>
          <w:szCs w:val="28"/>
          <w:lang w:eastAsia="ru-RU"/>
        </w:rPr>
        <w:t>г. № 131-ФЗ «Об общих принципах организации местного самоуправления в Российской Федерации».</w:t>
      </w:r>
    </w:p>
    <w:p w:rsidR="00076B76" w:rsidRPr="00206050" w:rsidRDefault="00076B76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от 29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>.12. 2004г.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191-ФЗ «О введении в действие Градостроительного кодекса Российской Федерации» </w:t>
      </w:r>
    </w:p>
    <w:p w:rsidR="00076B76" w:rsidRPr="00206050" w:rsidRDefault="00C458FA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от 27.07.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2006г. </w:t>
      </w:r>
      <w:r w:rsidR="00076B76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152-ФЗ «О персональных данных; </w:t>
      </w:r>
    </w:p>
    <w:p w:rsidR="00076B76" w:rsidRPr="00206050" w:rsidRDefault="00076B76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от 27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.07. 2010г. 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73E92" w:rsidRDefault="00F31D90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 xml:space="preserve"> 24.11.1995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г. № 181-ФЗ «О социальной защите инвалидов в Российской Федерации»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31D90" w:rsidRPr="00206050" w:rsidRDefault="00F31D90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>.04.2011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г. № 63-ФЗ «Об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подписи»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1D90" w:rsidRPr="00206050" w:rsidRDefault="001430EE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30.04.2014 № 403 (ред. от 21.04.2018) «Об исчерпывающем перечне процедур в сфере жилищного строительства»;</w:t>
      </w:r>
    </w:p>
    <w:p w:rsidR="006109FE" w:rsidRPr="00206050" w:rsidRDefault="00F31D90" w:rsidP="00715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109FE" w:rsidRPr="00206050">
        <w:rPr>
          <w:rFonts w:ascii="Times New Roman" w:hAnsi="Times New Roman"/>
          <w:color w:val="000000" w:themeColor="text1"/>
          <w:sz w:val="28"/>
          <w:szCs w:val="28"/>
        </w:rPr>
        <w:t>риказ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109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</w:t>
      </w:r>
      <w:r w:rsidR="00715B8C">
        <w:rPr>
          <w:rFonts w:ascii="Times New Roman" w:hAnsi="Times New Roman"/>
          <w:color w:val="000000" w:themeColor="text1"/>
          <w:sz w:val="28"/>
          <w:szCs w:val="28"/>
        </w:rPr>
        <w:t xml:space="preserve">ства Российской Федерации от 19.09.2018г. </w:t>
      </w:r>
      <w:r w:rsidR="006109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№ 591/</w:t>
      </w:r>
      <w:r w:rsidR="00EE60B5" w:rsidRPr="00206050">
        <w:rPr>
          <w:rFonts w:ascii="Times New Roman" w:hAnsi="Times New Roman"/>
          <w:color w:val="000000" w:themeColor="text1"/>
          <w:sz w:val="28"/>
          <w:szCs w:val="28"/>
        </w:rPr>
        <w:t>пр.</w:t>
      </w:r>
      <w:r w:rsidR="006109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1430EE" w:rsidRDefault="001430EE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Законом Пермского края от 14</w:t>
      </w:r>
      <w:r w:rsidR="00715B8C">
        <w:rPr>
          <w:rFonts w:ascii="Times New Roman" w:eastAsia="Times New Roman" w:hAnsi="Times New Roman"/>
          <w:color w:val="000000" w:themeColor="text1"/>
          <w:sz w:val="28"/>
          <w:szCs w:val="28"/>
        </w:rPr>
        <w:t>.09.2011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г. № 805-ПК «О градостроительной деятельности в Пермском крае»</w:t>
      </w:r>
      <w:r w:rsidR="00715B8C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492797" w:rsidRPr="00492797" w:rsidRDefault="00492797" w:rsidP="00715B8C">
      <w:pPr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 от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29.06.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№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392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б утверждении  Порядка разработки и утверждения А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дминистративных регламентов предоставления муниципальных услуг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в Суксунском городском округе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06050" w:rsidRPr="00206050" w:rsidRDefault="00206050" w:rsidP="00715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206050" w:rsidRPr="00206050" w:rsidRDefault="00206050" w:rsidP="00715B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официальном сайте</w:t>
      </w:r>
      <w:r w:rsidR="00566C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6050" w:rsidRPr="00206050" w:rsidRDefault="00206050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Едином портале</w:t>
      </w:r>
      <w:r w:rsidR="00566C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15B8C" w:rsidRPr="00206050" w:rsidRDefault="00715B8C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2.6. П</w:t>
      </w:r>
      <w:r w:rsidR="000F7AB7" w:rsidRPr="00206050">
        <w:rPr>
          <w:color w:val="000000" w:themeColor="text1"/>
          <w:sz w:val="28"/>
          <w:szCs w:val="28"/>
          <w:lang w:val="ru-RU"/>
        </w:rPr>
        <w:t>еречень документов, необходимых</w:t>
      </w:r>
      <w:r w:rsidR="00E37A05">
        <w:rPr>
          <w:color w:val="000000" w:themeColor="text1"/>
          <w:sz w:val="28"/>
          <w:szCs w:val="28"/>
          <w:lang w:val="ru-RU"/>
        </w:rPr>
        <w:t xml:space="preserve"> </w:t>
      </w:r>
      <w:r w:rsidR="000F7AB7" w:rsidRPr="00206050">
        <w:rPr>
          <w:color w:val="000000" w:themeColor="text1"/>
          <w:sz w:val="28"/>
          <w:szCs w:val="28"/>
          <w:lang w:val="ru-RU"/>
        </w:rPr>
        <w:t>для предоставления</w:t>
      </w:r>
      <w:r w:rsidR="00E37A05">
        <w:rPr>
          <w:color w:val="000000" w:themeColor="text1"/>
          <w:sz w:val="28"/>
          <w:szCs w:val="28"/>
          <w:lang w:val="ru-RU"/>
        </w:rPr>
        <w:t xml:space="preserve"> </w:t>
      </w:r>
      <w:r w:rsidR="000F7AB7" w:rsidRPr="00206050">
        <w:rPr>
          <w:color w:val="000000" w:themeColor="text1"/>
          <w:sz w:val="28"/>
          <w:szCs w:val="28"/>
          <w:lang w:val="ru-RU"/>
        </w:rPr>
        <w:t>муниципальной услуги.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val="ru-RU" w:bidi="ar-SA"/>
        </w:rPr>
      </w:pPr>
      <w:r w:rsidRPr="00206050">
        <w:rPr>
          <w:color w:val="000000" w:themeColor="text1"/>
          <w:sz w:val="28"/>
          <w:szCs w:val="28"/>
          <w:lang w:val="ru-RU"/>
        </w:rPr>
        <w:t>2.6.1.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206050">
        <w:rPr>
          <w:rFonts w:eastAsia="Calibri" w:cs="Times New Roman"/>
          <w:color w:val="000000" w:themeColor="text1"/>
          <w:kern w:val="0"/>
          <w:sz w:val="28"/>
          <w:szCs w:val="28"/>
          <w:lang w:val="ru-RU" w:bidi="ar-SA"/>
        </w:rPr>
        <w:t>:</w:t>
      </w:r>
    </w:p>
    <w:p w:rsidR="00A538BC" w:rsidRPr="00226570" w:rsidRDefault="00541351" w:rsidP="00226570">
      <w:pPr>
        <w:autoSpaceDE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2.6.1.1. </w:t>
      </w:r>
      <w:r w:rsidR="00226570" w:rsidRPr="0022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</w:t>
      </w:r>
      <w:proofErr w:type="gramStart"/>
      <w:r w:rsidR="00226570" w:rsidRPr="0022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планируемых</w:t>
      </w:r>
      <w:proofErr w:type="gramEnd"/>
      <w:r w:rsidR="00226570" w:rsidRPr="0022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2265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8D4416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по форме согласно приложению 1 к настоящему административному регламенту</w:t>
      </w:r>
      <w:r w:rsidR="0022657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(</w:t>
      </w:r>
      <w:proofErr w:type="spellStart"/>
      <w:r w:rsidR="0022657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далее-Уведомление</w:t>
      </w:r>
      <w:proofErr w:type="spellEnd"/>
      <w:r w:rsidR="0022657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о планируемых строительстве)</w:t>
      </w:r>
      <w:r w:rsidR="008D4416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;</w:t>
      </w:r>
    </w:p>
    <w:p w:rsidR="00B75290" w:rsidRPr="00206050" w:rsidRDefault="00541351" w:rsidP="00715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2.6.1.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2. правоустанавливающие документы на земельный участок </w:t>
      </w:r>
      <w:r w:rsidR="00B75290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в случае, если права на него не зарегистрированы в Едином государственном реестре недвижимости</w:t>
      </w:r>
      <w:r w:rsidR="008D4416" w:rsidRPr="002060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5290" w:rsidRPr="00206050" w:rsidRDefault="00B75290" w:rsidP="00715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2.6.1.3. </w:t>
      </w: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документ, подтверждающий полномочия представителя </w:t>
      </w:r>
      <w:r w:rsidR="00C22829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застройщика</w:t>
      </w:r>
      <w:r w:rsidR="00C228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C22829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случае, если</w:t>
      </w: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уведомление о планируемом строительстве направлено представителем застройщика;</w:t>
      </w:r>
    </w:p>
    <w:p w:rsidR="001430EE" w:rsidRPr="00206050" w:rsidRDefault="001430EE" w:rsidP="00715B8C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2.6.1</w:t>
      </w:r>
      <w:r w:rsidR="00B75290" w:rsidRPr="00206050">
        <w:rPr>
          <w:color w:val="000000" w:themeColor="text1"/>
          <w:sz w:val="28"/>
          <w:szCs w:val="28"/>
          <w:lang w:val="ru-RU"/>
        </w:rPr>
        <w:t>.4</w:t>
      </w:r>
      <w:r w:rsidRPr="00206050">
        <w:rPr>
          <w:color w:val="000000" w:themeColor="text1"/>
          <w:sz w:val="28"/>
          <w:szCs w:val="28"/>
          <w:lang w:val="ru-RU"/>
        </w:rPr>
        <w:t xml:space="preserve">. заверенный перевод на русский язык документов </w:t>
      </w:r>
      <w:r w:rsidR="00B75290" w:rsidRPr="00206050">
        <w:rPr>
          <w:color w:val="000000" w:themeColor="text1"/>
          <w:sz w:val="28"/>
          <w:szCs w:val="28"/>
          <w:lang w:val="ru-RU"/>
        </w:rPr>
        <w:br/>
      </w:r>
      <w:r w:rsidRPr="00206050">
        <w:rPr>
          <w:color w:val="000000" w:themeColor="text1"/>
          <w:sz w:val="28"/>
          <w:szCs w:val="28"/>
          <w:lang w:val="ru-RU"/>
        </w:rPr>
        <w:t xml:space="preserve">о государственной регистрации юридического лица в соответствии </w:t>
      </w:r>
      <w:r w:rsidR="00B75290" w:rsidRPr="00206050">
        <w:rPr>
          <w:color w:val="000000" w:themeColor="text1"/>
          <w:sz w:val="28"/>
          <w:szCs w:val="28"/>
          <w:lang w:val="ru-RU"/>
        </w:rPr>
        <w:br/>
      </w:r>
      <w:r w:rsidRPr="00206050">
        <w:rPr>
          <w:color w:val="000000" w:themeColor="text1"/>
          <w:sz w:val="28"/>
          <w:szCs w:val="28"/>
          <w:lang w:val="ru-RU"/>
        </w:rPr>
        <w:t>с законодательством иностранного государства в случае, если застройщиком является иностранное юридическое лицо;</w:t>
      </w:r>
    </w:p>
    <w:p w:rsidR="001430EE" w:rsidRPr="00206050" w:rsidRDefault="001430EE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2.6.1.</w:t>
      </w:r>
      <w:r w:rsidR="00B75290" w:rsidRPr="00206050">
        <w:rPr>
          <w:color w:val="000000" w:themeColor="text1"/>
          <w:sz w:val="28"/>
          <w:szCs w:val="28"/>
          <w:lang w:val="ru-RU"/>
        </w:rPr>
        <w:t>5</w:t>
      </w:r>
      <w:r w:rsidRPr="00206050">
        <w:rPr>
          <w:color w:val="000000" w:themeColor="text1"/>
          <w:sz w:val="28"/>
          <w:szCs w:val="28"/>
          <w:lang w:val="ru-RU"/>
        </w:rPr>
        <w:t>. описание внешнего облика объекта строительства в случае, если строительство объекта планируется в границах территории исторического поселения федерального или регионального значения (за исключением случаев, если планируемое строительство будет осуществляется в соответствии с типовым архитектурным решением объекта капитального строительства, утвержденным в соответствии с Федеральным законом от 25.06.2002№ 73-ФЗ «Об объектах культурного наследия (памятниках истории и культуры) народов Российской Федерации» для данного исторического поселения, указывается реквизиты такого типового архитектурного решения объекта капитального строительства);</w:t>
      </w:r>
    </w:p>
    <w:p w:rsidR="00541351" w:rsidRPr="00206050" w:rsidRDefault="009453A5" w:rsidP="00715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2.6.2. </w:t>
      </w:r>
      <w:proofErr w:type="gramStart"/>
      <w:r w:rsidR="0054135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r w:rsidR="00C63E70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пункте </w:t>
      </w:r>
      <w:r w:rsidR="00937E0A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2.6.1.2</w:t>
      </w:r>
      <w:r w:rsidR="00FF2E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54135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запрашиваются </w:t>
      </w:r>
      <w:r w:rsidR="003E4548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органом</w:t>
      </w:r>
      <w:r w:rsidR="0054135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</w:t>
      </w:r>
      <w:r w:rsidR="00C63E70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3</w:t>
      </w:r>
      <w:r w:rsidRPr="00206050">
        <w:rPr>
          <w:color w:val="000000" w:themeColor="text1"/>
          <w:sz w:val="28"/>
          <w:szCs w:val="28"/>
          <w:lang w:val="ru-RU"/>
        </w:rPr>
        <w:t>. Орган, предоставляющий муниципальную услугу, не вправе требовать от заявителя: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3</w:t>
      </w:r>
      <w:r w:rsidRPr="00206050">
        <w:rPr>
          <w:color w:val="000000" w:themeColor="text1"/>
          <w:sz w:val="28"/>
          <w:szCs w:val="28"/>
          <w:lang w:val="ru-RU"/>
        </w:rPr>
        <w:t>.1. представления документов и информации</w:t>
      </w:r>
      <w:r w:rsidR="00DF6B99">
        <w:rPr>
          <w:color w:val="000000" w:themeColor="text1"/>
          <w:sz w:val="28"/>
          <w:szCs w:val="28"/>
          <w:lang w:val="ru-RU"/>
        </w:rPr>
        <w:t xml:space="preserve"> </w:t>
      </w:r>
      <w:r w:rsidRPr="00206050">
        <w:rPr>
          <w:color w:val="000000" w:themeColor="text1"/>
          <w:sz w:val="28"/>
          <w:szCs w:val="28"/>
          <w:lang w:val="ru-RU"/>
        </w:rPr>
        <w:t>или осуществления действий, представление или осуществление которых</w:t>
      </w:r>
      <w:r w:rsidR="00D033F8">
        <w:rPr>
          <w:color w:val="000000" w:themeColor="text1"/>
          <w:sz w:val="28"/>
          <w:szCs w:val="28"/>
          <w:lang w:val="ru-RU"/>
        </w:rPr>
        <w:t xml:space="preserve"> </w:t>
      </w:r>
      <w:r w:rsidRPr="00206050">
        <w:rPr>
          <w:color w:val="000000" w:themeColor="text1"/>
          <w:sz w:val="28"/>
          <w:szCs w:val="28"/>
          <w:lang w:val="ru-RU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1351" w:rsidRPr="00206050" w:rsidRDefault="00541351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2.6.</w:t>
      </w:r>
      <w:r w:rsidR="009453A5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3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br/>
        <w:t xml:space="preserve">или органам местного самоуправления организаций, участвующих 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br/>
        <w:t xml:space="preserve">в предоставлении предусмотренных частью 1 статьи 1 Федерального закона 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br/>
        <w:t xml:space="preserve">№ 210-ФЗ государственных и муниципальных услуг, в соответствии 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br/>
        <w:t xml:space="preserve">с нормативными правовыми актами Российской Федерации, нормативными 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lastRenderedPageBreak/>
        <w:t xml:space="preserve">правовыми актами Пермского края, муниципальными правовыми актами, </w:t>
      </w:r>
      <w:r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br/>
        <w:t>за исключением документов, включенных в определенный частью 6 статьи 7 Федерального закона № 210-ФЗ перечень документов.</w:t>
      </w:r>
    </w:p>
    <w:p w:rsidR="007D0E6B" w:rsidRPr="00206050" w:rsidRDefault="000F7AB7" w:rsidP="00715B8C">
      <w:pPr>
        <w:pStyle w:val="Standard"/>
        <w:widowControl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0"/>
          <w:lang w:val="ru-RU" w:eastAsia="ru-RU" w:bidi="ar-SA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3</w:t>
      </w:r>
      <w:r w:rsidRPr="00206050">
        <w:rPr>
          <w:color w:val="000000" w:themeColor="text1"/>
          <w:sz w:val="28"/>
          <w:szCs w:val="28"/>
          <w:lang w:val="ru-RU"/>
        </w:rPr>
        <w:t>.</w:t>
      </w:r>
      <w:r w:rsidR="00541351" w:rsidRPr="00206050">
        <w:rPr>
          <w:color w:val="000000" w:themeColor="text1"/>
          <w:sz w:val="28"/>
          <w:szCs w:val="28"/>
          <w:lang w:val="ru-RU"/>
        </w:rPr>
        <w:t>3</w:t>
      </w:r>
      <w:r w:rsidRPr="00206050">
        <w:rPr>
          <w:color w:val="000000" w:themeColor="text1"/>
          <w:sz w:val="28"/>
          <w:szCs w:val="28"/>
          <w:lang w:val="ru-RU"/>
        </w:rPr>
        <w:t> </w:t>
      </w:r>
      <w:r w:rsidR="007D0E6B"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="007D0E6B" w:rsidRPr="00206050">
        <w:rPr>
          <w:rFonts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предусмотренных </w:t>
      </w:r>
      <w:hyperlink r:id="rId11" w:history="1">
        <w:r w:rsidR="007D0E6B" w:rsidRPr="00206050">
          <w:rPr>
            <w:rFonts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="007D0E6B" w:rsidRPr="00206050">
        <w:rPr>
          <w:rFonts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="007D0E6B" w:rsidRPr="00206050">
        <w:rPr>
          <w:rFonts w:eastAsia="Times New Roman" w:cs="Times New Roman"/>
          <w:color w:val="000000" w:themeColor="text1"/>
          <w:kern w:val="0"/>
          <w:sz w:val="28"/>
          <w:szCs w:val="20"/>
          <w:lang w:val="ru-RU" w:eastAsia="ru-RU" w:bidi="ar-SA"/>
        </w:rPr>
        <w:t>.</w:t>
      </w:r>
    </w:p>
    <w:p w:rsidR="00CD1400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CD1400" w:rsidRPr="00206050" w:rsidRDefault="00CD1400" w:rsidP="00715B8C">
      <w:pPr>
        <w:pStyle w:val="Standard"/>
        <w:widowControl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Pr="00206050">
        <w:rPr>
          <w:rFonts w:cs="Times New Roman"/>
          <w:color w:val="000000" w:themeColor="text1"/>
          <w:sz w:val="28"/>
          <w:szCs w:val="28"/>
          <w:lang w:val="ru-RU"/>
        </w:rPr>
        <w:t>.1.</w:t>
      </w:r>
      <w:r w:rsidRPr="00206050">
        <w:rPr>
          <w:rFonts w:cs="Times New Roman"/>
          <w:color w:val="000000" w:themeColor="text1"/>
          <w:sz w:val="28"/>
          <w:szCs w:val="28"/>
          <w:lang w:val="ru-RU" w:eastAsia="ru-RU"/>
        </w:rPr>
        <w:t xml:space="preserve"> уведомление о планируемом строительстве содержит свед</w:t>
      </w:r>
      <w:r w:rsidR="009453A5" w:rsidRPr="00206050">
        <w:rPr>
          <w:rFonts w:cs="Times New Roman"/>
          <w:color w:val="000000" w:themeColor="text1"/>
          <w:sz w:val="28"/>
          <w:szCs w:val="28"/>
          <w:lang w:val="ru-RU" w:eastAsia="ru-RU"/>
        </w:rPr>
        <w:t>ения, предусмотренные пунктами 1</w:t>
      </w:r>
      <w:r w:rsidRPr="00206050">
        <w:rPr>
          <w:rFonts w:cs="Times New Roman"/>
          <w:color w:val="000000" w:themeColor="text1"/>
          <w:sz w:val="28"/>
          <w:szCs w:val="28"/>
          <w:lang w:val="ru-RU" w:eastAsia="ru-RU"/>
        </w:rPr>
        <w:t>-9 части 1 статьи 51.1 Градостроительного кодекса Российской Федерации.</w:t>
      </w:r>
    </w:p>
    <w:p w:rsidR="00892178" w:rsidRPr="00206050" w:rsidRDefault="00CD1400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.2. о</w:t>
      </w:r>
      <w:r w:rsidR="00892178" w:rsidRPr="00206050">
        <w:rPr>
          <w:color w:val="000000" w:themeColor="text1"/>
          <w:sz w:val="28"/>
          <w:szCs w:val="28"/>
          <w:lang w:val="ru-RU"/>
        </w:rPr>
        <w:t>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</w:t>
      </w:r>
      <w:r w:rsidR="00CD1400" w:rsidRPr="00206050">
        <w:rPr>
          <w:color w:val="000000" w:themeColor="text1"/>
          <w:sz w:val="28"/>
          <w:szCs w:val="28"/>
          <w:lang w:val="ru-RU"/>
        </w:rPr>
        <w:t>3</w:t>
      </w:r>
      <w:r w:rsidRPr="00206050">
        <w:rPr>
          <w:color w:val="000000" w:themeColor="text1"/>
          <w:sz w:val="28"/>
          <w:szCs w:val="28"/>
          <w:lang w:val="ru-RU"/>
        </w:rPr>
        <w:t>. отсутствие подчисток, приписок и исправлений текста, зачеркнутых слов и иных неоговоренных исправлений;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</w:t>
      </w:r>
      <w:r w:rsidR="00CD1400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 отсутствие повреждений, наличие которых не позволяет однозначно истолковать их содержание;</w:t>
      </w:r>
    </w:p>
    <w:p w:rsidR="007D0E6B" w:rsidRPr="00206050" w:rsidRDefault="007D0E6B" w:rsidP="00715B8C">
      <w:pPr>
        <w:pStyle w:val="Standard"/>
        <w:widowControl/>
        <w:ind w:firstLine="709"/>
        <w:jc w:val="both"/>
        <w:rPr>
          <w:color w:val="000000" w:themeColor="text1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</w:t>
      </w:r>
      <w:r w:rsidR="00CD1400" w:rsidRPr="00206050">
        <w:rPr>
          <w:color w:val="000000" w:themeColor="text1"/>
          <w:sz w:val="28"/>
          <w:szCs w:val="28"/>
          <w:lang w:val="ru-RU"/>
        </w:rPr>
        <w:t>5</w:t>
      </w:r>
      <w:r w:rsidRPr="00206050">
        <w:rPr>
          <w:color w:val="000000" w:themeColor="text1"/>
          <w:sz w:val="28"/>
          <w:szCs w:val="28"/>
          <w:lang w:val="ru-RU"/>
        </w:rPr>
        <w:t xml:space="preserve">. </w:t>
      </w:r>
      <w:bookmarkStart w:id="3" w:name="OLE_LINK13"/>
      <w:bookmarkStart w:id="4" w:name="OLE_LINK14"/>
      <w:bookmarkStart w:id="5" w:name="OLE_LINK15"/>
      <w:r w:rsidRPr="00206050">
        <w:rPr>
          <w:color w:val="000000" w:themeColor="text1"/>
          <w:sz w:val="28"/>
          <w:szCs w:val="28"/>
          <w:lang w:val="ru-RU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2" w:history="1">
        <w:r w:rsidRPr="00206050">
          <w:rPr>
            <w:color w:val="000000" w:themeColor="text1"/>
            <w:sz w:val="28"/>
            <w:szCs w:val="28"/>
            <w:lang w:val="ru-RU"/>
          </w:rPr>
          <w:t>закона</w:t>
        </w:r>
      </w:hyperlink>
      <w:r w:rsidRPr="00206050">
        <w:rPr>
          <w:color w:val="000000" w:themeColor="text1"/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</w:t>
      </w:r>
      <w:r w:rsidR="000E58A4" w:rsidRPr="00206050">
        <w:rPr>
          <w:color w:val="000000" w:themeColor="text1"/>
          <w:sz w:val="28"/>
          <w:szCs w:val="28"/>
          <w:lang w:val="ru-RU"/>
        </w:rPr>
        <w:t>иным нормативным правовым актам.</w:t>
      </w:r>
    </w:p>
    <w:p w:rsidR="007D0E6B" w:rsidRPr="00206050" w:rsidRDefault="007D0E6B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rFonts w:eastAsia="Calibri" w:cs="Times New Roman"/>
          <w:color w:val="000000" w:themeColor="text1"/>
          <w:kern w:val="0"/>
          <w:sz w:val="28"/>
          <w:szCs w:val="28"/>
          <w:lang w:val="ru-RU" w:bidi="ar-SA"/>
        </w:rPr>
      </w:pPr>
      <w:bookmarkStart w:id="6" w:name="OLE_LINK18"/>
      <w:bookmarkStart w:id="7" w:name="OLE_LINK19"/>
      <w:bookmarkStart w:id="8" w:name="OLE_LINK20"/>
      <w:bookmarkEnd w:id="3"/>
      <w:bookmarkEnd w:id="4"/>
      <w:bookmarkEnd w:id="5"/>
      <w:r w:rsidRPr="00206050">
        <w:rPr>
          <w:color w:val="000000" w:themeColor="text1"/>
          <w:sz w:val="28"/>
          <w:szCs w:val="28"/>
          <w:lang w:val="ru-RU"/>
        </w:rPr>
        <w:t>2</w:t>
      </w:r>
      <w:r w:rsidR="0087407E">
        <w:rPr>
          <w:color w:val="000000" w:themeColor="text1"/>
          <w:sz w:val="28"/>
          <w:szCs w:val="28"/>
          <w:lang w:val="ru-RU"/>
        </w:rPr>
        <w:t>.7. П</w:t>
      </w:r>
      <w:r w:rsidRPr="00206050">
        <w:rPr>
          <w:color w:val="000000" w:themeColor="text1"/>
          <w:sz w:val="28"/>
          <w:szCs w:val="28"/>
          <w:lang w:val="ru-RU"/>
        </w:rPr>
        <w:t xml:space="preserve">еречень оснований для отказа в приеме документов, необходимых для предоставления </w:t>
      </w:r>
      <w:r w:rsidR="002855C8" w:rsidRPr="00206050">
        <w:rPr>
          <w:color w:val="000000" w:themeColor="text1"/>
          <w:sz w:val="28"/>
          <w:szCs w:val="28"/>
          <w:lang w:val="ru-RU"/>
        </w:rPr>
        <w:br/>
      </w:r>
      <w:r w:rsidRPr="00206050">
        <w:rPr>
          <w:color w:val="000000" w:themeColor="text1"/>
          <w:sz w:val="28"/>
          <w:szCs w:val="28"/>
          <w:lang w:val="ru-RU"/>
        </w:rPr>
        <w:t xml:space="preserve">муниципальной </w:t>
      </w:r>
      <w:r w:rsidRPr="00206050">
        <w:rPr>
          <w:rFonts w:eastAsia="Calibri" w:cs="Times New Roman"/>
          <w:color w:val="000000" w:themeColor="text1"/>
          <w:kern w:val="0"/>
          <w:sz w:val="28"/>
          <w:szCs w:val="28"/>
          <w:lang w:val="ru-RU" w:bidi="ar-SA"/>
        </w:rPr>
        <w:t>услуги</w:t>
      </w:r>
    </w:p>
    <w:bookmarkEnd w:id="6"/>
    <w:bookmarkEnd w:id="7"/>
    <w:bookmarkEnd w:id="8"/>
    <w:p w:rsidR="00932B6F" w:rsidRDefault="002533B0" w:rsidP="00932B6F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2.7.1.</w:t>
      </w:r>
      <w:r w:rsidRPr="00206050">
        <w:rPr>
          <w:color w:val="000000" w:themeColor="text1"/>
          <w:sz w:val="28"/>
          <w:szCs w:val="28"/>
          <w:lang w:val="ru-RU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932B6F" w:rsidRPr="00932B6F" w:rsidRDefault="002533B0" w:rsidP="00932B6F">
      <w:pPr>
        <w:pStyle w:val="Standard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val="ru-RU" w:bidi="ar-SA"/>
        </w:rPr>
      </w:pPr>
      <w:r w:rsidRPr="00932B6F">
        <w:rPr>
          <w:color w:val="000000" w:themeColor="text1"/>
          <w:sz w:val="28"/>
          <w:szCs w:val="28"/>
          <w:lang w:val="ru-RU"/>
        </w:rPr>
        <w:lastRenderedPageBreak/>
        <w:t>2.7.1.1.</w:t>
      </w:r>
      <w:r w:rsidR="00D033F8" w:rsidRPr="00932B6F">
        <w:rPr>
          <w:color w:val="000000" w:themeColor="text1"/>
          <w:sz w:val="28"/>
          <w:szCs w:val="28"/>
          <w:lang w:val="ru-RU"/>
        </w:rPr>
        <w:t xml:space="preserve"> </w:t>
      </w:r>
      <w:r w:rsidRPr="00932B6F">
        <w:rPr>
          <w:color w:val="000000" w:themeColor="text1"/>
          <w:sz w:val="28"/>
          <w:szCs w:val="28"/>
          <w:lang w:val="ru-RU"/>
        </w:rPr>
        <w:t>заявление подано лицом, не уполномоченным на совершение такого рода действий</w:t>
      </w:r>
      <w:r w:rsidR="00664306">
        <w:rPr>
          <w:color w:val="000000" w:themeColor="text1"/>
          <w:sz w:val="28"/>
          <w:szCs w:val="28"/>
          <w:lang w:val="ru-RU"/>
        </w:rPr>
        <w:t>.</w:t>
      </w:r>
      <w:r w:rsidR="00932B6F" w:rsidRPr="00932B6F">
        <w:rPr>
          <w:color w:val="000000" w:themeColor="text1"/>
          <w:sz w:val="28"/>
          <w:szCs w:val="28"/>
          <w:lang w:val="ru-RU"/>
        </w:rPr>
        <w:t xml:space="preserve"> </w:t>
      </w:r>
    </w:p>
    <w:p w:rsidR="00932B6F" w:rsidRDefault="00664306" w:rsidP="00664306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2.8</w:t>
      </w:r>
      <w:r w:rsidR="00932B6F" w:rsidRPr="00206050">
        <w:rPr>
          <w:color w:val="000000" w:themeColor="text1"/>
          <w:sz w:val="28"/>
          <w:szCs w:val="28"/>
          <w:lang w:val="ru-RU"/>
        </w:rPr>
        <w:t>. </w:t>
      </w:r>
      <w:r w:rsidR="00932B6F">
        <w:rPr>
          <w:color w:val="000000" w:themeColor="text1"/>
          <w:sz w:val="28"/>
          <w:szCs w:val="28"/>
          <w:lang w:val="ru-RU"/>
        </w:rPr>
        <w:t xml:space="preserve">Перечень </w:t>
      </w:r>
      <w:r w:rsidR="00932B6F" w:rsidRPr="00206050">
        <w:rPr>
          <w:color w:val="000000" w:themeColor="text1"/>
          <w:sz w:val="28"/>
          <w:szCs w:val="28"/>
          <w:lang w:val="ru-RU"/>
        </w:rPr>
        <w:t>оснований для отказа в предоставлении муниципальной услуги</w:t>
      </w:r>
      <w:r>
        <w:rPr>
          <w:color w:val="000000" w:themeColor="text1"/>
          <w:sz w:val="28"/>
          <w:szCs w:val="28"/>
          <w:lang w:val="ru-RU"/>
        </w:rPr>
        <w:t xml:space="preserve"> (возврат документов)</w:t>
      </w:r>
    </w:p>
    <w:p w:rsidR="00664306" w:rsidRPr="00664306" w:rsidRDefault="00664306" w:rsidP="00664306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2.8</w:t>
      </w:r>
      <w:r w:rsidRPr="00206050">
        <w:rPr>
          <w:color w:val="000000" w:themeColor="text1"/>
          <w:sz w:val="28"/>
          <w:szCs w:val="28"/>
          <w:lang w:val="ru-RU"/>
        </w:rPr>
        <w:t>.1.</w:t>
      </w:r>
      <w:r w:rsidRPr="00206050">
        <w:rPr>
          <w:color w:val="000000" w:themeColor="text1"/>
          <w:sz w:val="28"/>
          <w:szCs w:val="28"/>
          <w:lang w:val="ru-RU"/>
        </w:rPr>
        <w:tab/>
        <w:t xml:space="preserve">Основанием для отказа в </w:t>
      </w:r>
      <w:r>
        <w:rPr>
          <w:color w:val="000000" w:themeColor="text1"/>
          <w:sz w:val="28"/>
          <w:szCs w:val="28"/>
          <w:lang w:val="ru-RU"/>
        </w:rPr>
        <w:t>предоставлении</w:t>
      </w:r>
      <w:r w:rsidRPr="00206050">
        <w:rPr>
          <w:color w:val="000000" w:themeColor="text1"/>
          <w:sz w:val="28"/>
          <w:szCs w:val="28"/>
          <w:lang w:val="ru-RU"/>
        </w:rPr>
        <w:t xml:space="preserve"> муниципальной услуги является:</w:t>
      </w:r>
    </w:p>
    <w:p w:rsidR="009453A5" w:rsidRPr="00206050" w:rsidRDefault="00664306" w:rsidP="00715B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2.8.1.1</w:t>
      </w:r>
      <w:r w:rsidR="002533B0" w:rsidRPr="0020605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B75290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отсутствие в уведомлении о планируемом строительстве сведений, предусмотренных част</w:t>
      </w:r>
      <w:r w:rsidR="008A624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ью</w:t>
      </w:r>
      <w:r w:rsidR="00B75290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 статьи 51.1 Градостроительного кодекса Российской Федерации;</w:t>
      </w:r>
    </w:p>
    <w:p w:rsidR="009453A5" w:rsidRPr="00206050" w:rsidRDefault="00664306" w:rsidP="00715B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2.8.1.2</w:t>
      </w:r>
      <w:r w:rsidR="00B75290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33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290" w:rsidRPr="00206050">
        <w:rPr>
          <w:rFonts w:ascii="Times New Roman" w:hAnsi="Times New Roman"/>
          <w:color w:val="000000" w:themeColor="text1"/>
          <w:sz w:val="28"/>
          <w:szCs w:val="28"/>
        </w:rPr>
        <w:t>отсутствие документов, предусмотренных пунктами 2.6.1.3 – 2.6.1.5 административного регламента;</w:t>
      </w:r>
    </w:p>
    <w:p w:rsidR="002533B0" w:rsidRDefault="00355316" w:rsidP="00715B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2533B0" w:rsidRPr="00206050">
        <w:rPr>
          <w:rFonts w:ascii="Times New Roman" w:hAnsi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33B0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 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="002533B0" w:rsidRPr="00206050">
        <w:rPr>
          <w:rFonts w:ascii="Times New Roman" w:hAnsi="Times New Roman"/>
          <w:color w:val="000000" w:themeColor="text1"/>
          <w:sz w:val="28"/>
          <w:szCs w:val="28"/>
        </w:rPr>
        <w:t>форме</w:t>
      </w:r>
      <w:proofErr w:type="gramEnd"/>
      <w:r w:rsidR="002533B0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>ленным в регламенте требованиям.</w:t>
      </w:r>
    </w:p>
    <w:p w:rsidR="00355316" w:rsidRDefault="00355316" w:rsidP="00715B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5316" w:rsidRDefault="00355316" w:rsidP="00355316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</w:t>
      </w:r>
      <w:r w:rsidR="00A542A8">
        <w:rPr>
          <w:color w:val="000000" w:themeColor="text1"/>
          <w:sz w:val="28"/>
          <w:szCs w:val="28"/>
          <w:lang w:val="ru-RU"/>
        </w:rPr>
        <w:t>9</w:t>
      </w:r>
      <w:r w:rsidRPr="00206050">
        <w:rPr>
          <w:color w:val="000000" w:themeColor="text1"/>
          <w:sz w:val="28"/>
          <w:szCs w:val="28"/>
          <w:lang w:val="ru-RU"/>
        </w:rPr>
        <w:t>. </w:t>
      </w:r>
      <w:r>
        <w:rPr>
          <w:color w:val="000000" w:themeColor="text1"/>
          <w:sz w:val="28"/>
          <w:szCs w:val="28"/>
          <w:lang w:val="ru-RU"/>
        </w:rPr>
        <w:t xml:space="preserve">Платность (бесплатность) </w:t>
      </w:r>
      <w:r w:rsidRPr="00206050">
        <w:rPr>
          <w:color w:val="000000" w:themeColor="text1"/>
          <w:sz w:val="28"/>
          <w:szCs w:val="28"/>
          <w:lang w:val="ru-RU"/>
        </w:rPr>
        <w:t xml:space="preserve"> пред</w:t>
      </w:r>
      <w:r>
        <w:rPr>
          <w:color w:val="000000" w:themeColor="text1"/>
          <w:sz w:val="28"/>
          <w:szCs w:val="28"/>
          <w:lang w:val="ru-RU"/>
        </w:rPr>
        <w:t xml:space="preserve">оставления </w:t>
      </w:r>
      <w:r w:rsidRPr="00206050">
        <w:rPr>
          <w:color w:val="000000" w:themeColor="text1"/>
          <w:sz w:val="28"/>
          <w:szCs w:val="28"/>
          <w:lang w:val="ru-RU"/>
        </w:rPr>
        <w:t>муниципальной услуги</w:t>
      </w:r>
    </w:p>
    <w:p w:rsidR="00355316" w:rsidRPr="00206050" w:rsidRDefault="00355316" w:rsidP="00355316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</w:p>
    <w:p w:rsidR="00355316" w:rsidRPr="00206050" w:rsidRDefault="00355316" w:rsidP="00355316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542A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.1. Государственная пошлина и иная плата за предоставление муниципальной услуги не взимается.</w:t>
      </w:r>
    </w:p>
    <w:p w:rsidR="00355316" w:rsidRPr="00206050" w:rsidRDefault="00355316" w:rsidP="00715B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B7" w:rsidRPr="00206050" w:rsidRDefault="00A542A8" w:rsidP="00715B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. Максимальный срок ожидания в очереди при подаче запроса</w:t>
      </w:r>
      <w:r w:rsidR="005F7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</w:t>
      </w:r>
      <w:r w:rsidR="002855C8" w:rsidRPr="00206050">
        <w:rPr>
          <w:rFonts w:ascii="Times New Roman" w:hAnsi="Times New Roman"/>
          <w:color w:val="000000" w:themeColor="text1"/>
          <w:sz w:val="28"/>
          <w:szCs w:val="28"/>
        </w:rPr>
        <w:t>оставления муниципальной услуги</w:t>
      </w:r>
    </w:p>
    <w:p w:rsidR="000F7AB7" w:rsidRPr="00206050" w:rsidRDefault="00A542A8" w:rsidP="00715B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</w:t>
      </w:r>
      <w:r>
        <w:rPr>
          <w:rFonts w:ascii="Times New Roman" w:hAnsi="Times New Roman"/>
          <w:color w:val="000000" w:themeColor="text1"/>
          <w:sz w:val="28"/>
          <w:szCs w:val="28"/>
        </w:rPr>
        <w:t>ги не должно превышать 15 минут;</w:t>
      </w:r>
    </w:p>
    <w:p w:rsidR="000F7AB7" w:rsidRPr="00206050" w:rsidRDefault="00A542A8" w:rsidP="00715B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542A8" w:rsidRDefault="00A542A8" w:rsidP="007A586E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2.11</w:t>
      </w:r>
      <w:r w:rsidR="000F7AB7" w:rsidRPr="00206050">
        <w:rPr>
          <w:color w:val="000000" w:themeColor="text1"/>
          <w:sz w:val="28"/>
          <w:szCs w:val="28"/>
          <w:lang w:val="ru-RU"/>
        </w:rPr>
        <w:t>. Срок регистрации запроса о предоставлении муниципальной услуги</w:t>
      </w:r>
      <w:r>
        <w:rPr>
          <w:color w:val="000000" w:themeColor="text1"/>
          <w:sz w:val="28"/>
          <w:szCs w:val="28"/>
          <w:lang w:val="ru-RU"/>
        </w:rPr>
        <w:t xml:space="preserve"> с момента подачи заявления</w:t>
      </w:r>
    </w:p>
    <w:p w:rsidR="007A586E" w:rsidRPr="00206050" w:rsidRDefault="007A586E" w:rsidP="007A586E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</w:p>
    <w:p w:rsidR="002E2724" w:rsidRPr="00206050" w:rsidRDefault="00A542A8" w:rsidP="007A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2.11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.1. </w:t>
      </w:r>
      <w:r w:rsidR="005056A2" w:rsidRPr="00206050">
        <w:rPr>
          <w:rFonts w:ascii="Times New Roman" w:hAnsi="Times New Roman"/>
          <w:color w:val="000000" w:themeColor="text1"/>
          <w:sz w:val="28"/>
          <w:szCs w:val="28"/>
        </w:rPr>
        <w:t>Срок регистрации запроса о предоставлении муниципальной услуги - в</w:t>
      </w:r>
      <w:r w:rsidR="005056A2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течение трех рабочих дней </w:t>
      </w:r>
      <w:r w:rsidR="007A5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 дня поступления уведомления</w:t>
      </w:r>
      <w:r w:rsidR="005056A2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E2724" w:rsidRPr="00206050" w:rsidRDefault="002E2724" w:rsidP="007A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E2724" w:rsidRDefault="007A586E" w:rsidP="007A5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2.12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. Требования к помещениям, в которых предоставляется муниципальная услуга</w:t>
      </w:r>
    </w:p>
    <w:p w:rsidR="007A586E" w:rsidRPr="00206050" w:rsidRDefault="007A586E" w:rsidP="007A5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7AB7" w:rsidRPr="00206050" w:rsidRDefault="007A586E" w:rsidP="00715B8C">
      <w:pPr>
        <w:pStyle w:val="Standard"/>
        <w:widowControl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2.12</w:t>
      </w:r>
      <w:r w:rsidR="000F7AB7" w:rsidRPr="00206050">
        <w:rPr>
          <w:color w:val="000000" w:themeColor="text1"/>
          <w:sz w:val="28"/>
          <w:szCs w:val="28"/>
          <w:lang w:val="ru-RU"/>
        </w:rPr>
        <w:t xml:space="preserve">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</w:t>
      </w:r>
      <w:r w:rsidR="000F7AB7" w:rsidRPr="00206050">
        <w:rPr>
          <w:color w:val="000000" w:themeColor="text1"/>
          <w:sz w:val="28"/>
          <w:szCs w:val="28"/>
          <w:lang w:val="ru-RU"/>
        </w:rPr>
        <w:lastRenderedPageBreak/>
        <w:t>лестницей с поручнями, а также пандусами для беспрепятственного передвижения инвалидных колясок, детских колясок.</w:t>
      </w:r>
    </w:p>
    <w:p w:rsidR="000F7AB7" w:rsidRPr="007A586E" w:rsidRDefault="000F7AB7" w:rsidP="007A586E">
      <w:pPr>
        <w:pStyle w:val="Standard"/>
        <w:widowControl/>
        <w:ind w:firstLine="709"/>
        <w:jc w:val="both"/>
        <w:rPr>
          <w:color w:val="000000" w:themeColor="text1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</w:t>
      </w:r>
      <w:r w:rsidR="0072345E"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Pr="00206050">
        <w:rPr>
          <w:rFonts w:cs="Times New Roman"/>
          <w:color w:val="000000" w:themeColor="text1"/>
          <w:sz w:val="28"/>
          <w:szCs w:val="28"/>
          <w:lang w:val="ru-RU"/>
        </w:rPr>
        <w:t>.2.Места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номера кабинета (окна);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2.1</w:t>
      </w:r>
      <w:r w:rsidR="0072345E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Pr="00206050">
        <w:rPr>
          <w:rFonts w:cs="Times New Roman"/>
          <w:color w:val="000000" w:themeColor="text1"/>
          <w:sz w:val="28"/>
          <w:szCs w:val="28"/>
          <w:lang w:val="ru-RU"/>
        </w:rPr>
        <w:t>.3. </w:t>
      </w:r>
      <w:r w:rsidRPr="00206050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06050">
        <w:rPr>
          <w:rFonts w:cs="Times New Roman"/>
          <w:color w:val="000000" w:themeColor="text1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F7AB7" w:rsidRPr="00206050" w:rsidRDefault="000F7AB7" w:rsidP="00715B8C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2.1</w:t>
      </w:r>
      <w:r w:rsidR="0072345E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Pr="00206050">
        <w:rPr>
          <w:rFonts w:cs="Times New Roman"/>
          <w:color w:val="000000" w:themeColor="text1"/>
          <w:sz w:val="28"/>
          <w:szCs w:val="28"/>
          <w:lang w:val="ru-RU"/>
        </w:rPr>
        <w:t>.4. </w:t>
      </w:r>
      <w:r w:rsidRPr="00206050">
        <w:rPr>
          <w:rFonts w:cs="Times New Roman"/>
          <w:color w:val="000000" w:themeColor="text1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</w:t>
      </w:r>
      <w:r w:rsidR="0072345E">
        <w:rPr>
          <w:rFonts w:cs="Times New Roman"/>
          <w:color w:val="000000" w:themeColor="text1"/>
          <w:kern w:val="0"/>
          <w:sz w:val="28"/>
          <w:szCs w:val="28"/>
          <w:lang w:val="ru-RU" w:eastAsia="ru-RU" w:bidi="ar-SA"/>
        </w:rPr>
        <w:t>ей 15 Федерального закона от 24.11.</w:t>
      </w:r>
      <w:r w:rsidRPr="00206050">
        <w:rPr>
          <w:rFonts w:cs="Times New Roman"/>
          <w:color w:val="000000" w:themeColor="text1"/>
          <w:kern w:val="0"/>
          <w:sz w:val="28"/>
          <w:szCs w:val="28"/>
          <w:lang w:val="ru-RU" w:eastAsia="ru-RU" w:bidi="ar-SA"/>
        </w:rPr>
        <w:t>1995г. № 181-ФЗ «О социальной защите инвалидов в Российской Федерации».</w:t>
      </w:r>
    </w:p>
    <w:p w:rsidR="000F7AB7" w:rsidRPr="00206050" w:rsidRDefault="0031457A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31457A">
        <w:rPr>
          <w:color w:val="000000" w:themeColor="text1"/>
          <w:sz w:val="28"/>
          <w:szCs w:val="28"/>
          <w:lang w:val="ru-RU"/>
        </w:rPr>
        <w:t>2.13</w:t>
      </w:r>
      <w:r w:rsidR="000F7AB7" w:rsidRPr="0031457A">
        <w:rPr>
          <w:color w:val="000000" w:themeColor="text1"/>
          <w:sz w:val="28"/>
          <w:szCs w:val="28"/>
          <w:lang w:val="ru-RU"/>
        </w:rPr>
        <w:t>. Показатели доступности и качества муниципальной услуги</w:t>
      </w:r>
    </w:p>
    <w:p w:rsidR="000F7AB7" w:rsidRPr="00206050" w:rsidRDefault="00961B37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2.13.1. 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</w:t>
      </w:r>
      <w:r w:rsidR="00E2733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не более 15 минут;</w:t>
      </w:r>
    </w:p>
    <w:p w:rsidR="000F7AB7" w:rsidRPr="00206050" w:rsidRDefault="00961B37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2.13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.2. возможность получения муниципальной услуги в МФЦ</w:t>
      </w:r>
      <w:r w:rsidR="0036367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соглашением о взаимодействии, заключенным между МФЦ</w:t>
      </w:r>
      <w:r w:rsidR="0036367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и органом, предоставляющим муниципальную услугу, с момента вступления</w:t>
      </w:r>
      <w:r w:rsidR="0036367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силу соглашения о взаимодействии;</w:t>
      </w:r>
    </w:p>
    <w:p w:rsidR="000F7AB7" w:rsidRPr="00206050" w:rsidRDefault="00961B37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2.13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.3. возможность получения информации о ходе предоставления муниципальной услуги,</w:t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="000F7AB7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;</w:t>
      </w:r>
    </w:p>
    <w:p w:rsidR="00206050" w:rsidRPr="00206050" w:rsidRDefault="00961B37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2.13</w:t>
      </w:r>
      <w:r w:rsidR="00206050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.4. соответствие мест предоставления муниципальной услуги (мест ожидания, мест для заполнения докумен</w:t>
      </w: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тов) требованиям подраздела 2.12.</w:t>
      </w:r>
      <w:r w:rsidR="00206050" w:rsidRPr="002060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 административного регламента.</w:t>
      </w:r>
    </w:p>
    <w:p w:rsidR="000F7AB7" w:rsidRPr="00206050" w:rsidRDefault="00961B37" w:rsidP="00715B8C">
      <w:pPr>
        <w:pStyle w:val="Standard"/>
        <w:keepNext/>
        <w:keepLines/>
        <w:widowControl/>
        <w:spacing w:before="360" w:after="12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2.14</w:t>
      </w:r>
      <w:r w:rsidR="000F7AB7" w:rsidRPr="00206050">
        <w:rPr>
          <w:color w:val="000000" w:themeColor="text1"/>
          <w:sz w:val="28"/>
          <w:szCs w:val="28"/>
          <w:lang w:val="ru-RU"/>
        </w:rPr>
        <w:t>. Иные требования</w:t>
      </w:r>
      <w:r w:rsidR="0031457A">
        <w:rPr>
          <w:color w:val="000000" w:themeColor="text1"/>
          <w:sz w:val="28"/>
          <w:szCs w:val="28"/>
          <w:lang w:val="ru-RU"/>
        </w:rPr>
        <w:t xml:space="preserve"> к предоставлению</w:t>
      </w:r>
      <w:r w:rsidR="000F7AB7" w:rsidRPr="00206050">
        <w:rPr>
          <w:color w:val="000000" w:themeColor="text1"/>
          <w:sz w:val="28"/>
          <w:szCs w:val="28"/>
          <w:lang w:val="ru-RU"/>
        </w:rPr>
        <w:t xml:space="preserve"> муниципальной услуги </w:t>
      </w:r>
    </w:p>
    <w:p w:rsidR="004E7E44" w:rsidRPr="00206050" w:rsidRDefault="00961B37" w:rsidP="00715B8C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2.14</w:t>
      </w:r>
      <w:r w:rsidR="004E7E44" w:rsidRPr="00206050">
        <w:rPr>
          <w:color w:val="000000" w:themeColor="text1"/>
          <w:sz w:val="28"/>
          <w:szCs w:val="28"/>
          <w:lang w:val="ru-RU"/>
        </w:rPr>
        <w:t>.1. Информация о муниципальной услуге:</w:t>
      </w:r>
    </w:p>
    <w:p w:rsidR="004E7E44" w:rsidRPr="00206050" w:rsidRDefault="00961B37" w:rsidP="00715B8C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2.14</w:t>
      </w:r>
      <w:r w:rsidR="004E7E44" w:rsidRPr="00206050">
        <w:rPr>
          <w:color w:val="000000" w:themeColor="text1"/>
          <w:sz w:val="28"/>
          <w:szCs w:val="28"/>
          <w:lang w:val="ru-RU"/>
        </w:rPr>
        <w:t xml:space="preserve">.1.1. </w:t>
      </w:r>
      <w:proofErr w:type="gramStart"/>
      <w:r w:rsidR="004E7E44" w:rsidRPr="00206050">
        <w:rPr>
          <w:color w:val="000000" w:themeColor="text1"/>
          <w:sz w:val="28"/>
          <w:szCs w:val="28"/>
          <w:lang w:val="ru-RU"/>
        </w:rPr>
        <w:t>внесена</w:t>
      </w:r>
      <w:proofErr w:type="gramEnd"/>
      <w:r w:rsidR="004E7E44" w:rsidRPr="00206050">
        <w:rPr>
          <w:color w:val="000000" w:themeColor="text1"/>
          <w:sz w:val="28"/>
          <w:szCs w:val="28"/>
          <w:lang w:val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E7E44" w:rsidRPr="00206050" w:rsidRDefault="00961B37" w:rsidP="00715B8C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2.14</w:t>
      </w:r>
      <w:r w:rsidR="004E7E44" w:rsidRPr="00206050">
        <w:rPr>
          <w:color w:val="000000" w:themeColor="text1"/>
          <w:sz w:val="28"/>
          <w:szCs w:val="28"/>
          <w:lang w:val="ru-RU"/>
        </w:rPr>
        <w:t xml:space="preserve">.1.2. </w:t>
      </w:r>
      <w:proofErr w:type="gramStart"/>
      <w:r w:rsidR="004E7E44" w:rsidRPr="00206050">
        <w:rPr>
          <w:color w:val="000000" w:themeColor="text1"/>
          <w:sz w:val="28"/>
          <w:szCs w:val="28"/>
          <w:lang w:val="ru-RU"/>
        </w:rPr>
        <w:t>размещена</w:t>
      </w:r>
      <w:proofErr w:type="gramEnd"/>
      <w:r w:rsidR="004E7E44" w:rsidRPr="00206050">
        <w:rPr>
          <w:color w:val="000000" w:themeColor="text1"/>
          <w:sz w:val="28"/>
          <w:szCs w:val="28"/>
          <w:lang w:val="ru-RU"/>
        </w:rPr>
        <w:t xml:space="preserve"> на Едином портале.</w:t>
      </w:r>
    </w:p>
    <w:p w:rsidR="004E7E44" w:rsidRPr="00206050" w:rsidRDefault="00961B37" w:rsidP="00715B8C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2.14</w:t>
      </w:r>
      <w:r w:rsidR="004E7E44" w:rsidRPr="00206050">
        <w:rPr>
          <w:color w:val="000000" w:themeColor="text1"/>
          <w:sz w:val="28"/>
          <w:szCs w:val="28"/>
          <w:lang w:val="ru-RU"/>
        </w:rPr>
        <w:t>.2. В случае обеспечения возможности предоставления муниципальной услуги в электронной форме заявитель вправе направить документы, указанные в подразделе 2.6. административного регламента, в электронной форме следующими способами:</w:t>
      </w:r>
    </w:p>
    <w:p w:rsidR="00206050" w:rsidRPr="00206050" w:rsidRDefault="004E7E44" w:rsidP="00715B8C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2.16.2.1. через Единый портал;</w:t>
      </w:r>
    </w:p>
    <w:p w:rsidR="00206050" w:rsidRPr="00206050" w:rsidRDefault="00206050" w:rsidP="00715B8C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2.16.2.2. через официальный сайт.</w:t>
      </w:r>
    </w:p>
    <w:p w:rsidR="004E7E44" w:rsidRPr="00206050" w:rsidRDefault="004E7E44" w:rsidP="00715B8C">
      <w:pPr>
        <w:pStyle w:val="Standard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06050">
        <w:rPr>
          <w:color w:val="000000" w:themeColor="text1"/>
          <w:sz w:val="28"/>
          <w:szCs w:val="28"/>
          <w:lang w:val="ru-RU"/>
        </w:rPr>
        <w:t>2.16.3.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4E7E44" w:rsidRPr="00206050" w:rsidRDefault="004E7E44" w:rsidP="00715B8C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2.16.4. Заявитель вправе подать документы, указанные в подразделе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F7AB7" w:rsidRDefault="00AA56AB" w:rsidP="00715B8C">
      <w:pPr>
        <w:pStyle w:val="Standard"/>
        <w:keepNext/>
        <w:keepLines/>
        <w:widowControl/>
        <w:spacing w:before="240"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3</w:t>
      </w:r>
      <w:r w:rsidR="000F7AB7" w:rsidRPr="00206050">
        <w:rPr>
          <w:b/>
          <w:color w:val="000000" w:themeColor="text1"/>
          <w:sz w:val="28"/>
          <w:szCs w:val="28"/>
          <w:lang w:val="ru-RU"/>
        </w:rPr>
        <w:t>. Состав, последовательность и сроки выполнения адми</w:t>
      </w:r>
      <w:r w:rsidR="00961B37">
        <w:rPr>
          <w:b/>
          <w:color w:val="000000" w:themeColor="text1"/>
          <w:sz w:val="28"/>
          <w:szCs w:val="28"/>
          <w:lang w:val="ru-RU"/>
        </w:rPr>
        <w:t>нистративных процедур</w:t>
      </w:r>
      <w:proofErr w:type="gramStart"/>
      <w:r w:rsidR="00961B37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0F7AB7" w:rsidRPr="00206050">
        <w:rPr>
          <w:b/>
          <w:color w:val="000000" w:themeColor="text1"/>
          <w:sz w:val="28"/>
          <w:szCs w:val="28"/>
          <w:lang w:val="ru-RU"/>
        </w:rPr>
        <w:t>,</w:t>
      </w:r>
      <w:proofErr w:type="gramEnd"/>
      <w:r w:rsidR="000F7AB7" w:rsidRPr="00206050">
        <w:rPr>
          <w:b/>
          <w:color w:val="000000" w:themeColor="text1"/>
          <w:sz w:val="28"/>
          <w:szCs w:val="28"/>
          <w:lang w:val="ru-RU"/>
        </w:rPr>
        <w:t xml:space="preserve"> требования к порядку их выполнения</w:t>
      </w:r>
    </w:p>
    <w:p w:rsidR="00360735" w:rsidRPr="00206050" w:rsidRDefault="00360735" w:rsidP="00715B8C">
      <w:pPr>
        <w:pStyle w:val="Standard"/>
        <w:keepNext/>
        <w:keepLines/>
        <w:widowControl/>
        <w:spacing w:before="240"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</w:p>
    <w:p w:rsidR="00874CEB" w:rsidRDefault="00360735" w:rsidP="00874CEB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8095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3.1.</w:t>
      </w:r>
      <w:r w:rsidR="004E7E44" w:rsidRPr="0008095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EA42E5" w:rsidRPr="0008095F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EA42E5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и регистрация документов, необходимых </w:t>
      </w:r>
      <w:r w:rsidR="00EA42E5" w:rsidRPr="00206050">
        <w:rPr>
          <w:rFonts w:ascii="Times New Roman" w:hAnsi="Times New Roman"/>
          <w:color w:val="000000" w:themeColor="text1"/>
          <w:sz w:val="28"/>
          <w:szCs w:val="28"/>
        </w:rPr>
        <w:br/>
        <w:t>для предоставления муниципальной услуги.</w:t>
      </w:r>
      <w:r w:rsidR="00226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4CEB" w:rsidRPr="00206050" w:rsidRDefault="00874CEB" w:rsidP="00874CEB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является направление заяв</w:t>
      </w:r>
      <w:r w:rsidR="00226570">
        <w:rPr>
          <w:rFonts w:ascii="Times New Roman" w:hAnsi="Times New Roman"/>
          <w:color w:val="000000" w:themeColor="text1"/>
          <w:sz w:val="28"/>
          <w:szCs w:val="28"/>
        </w:rPr>
        <w:t>ителем Уведомления о планируемых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строительстве</w:t>
      </w:r>
      <w:proofErr w:type="gramEnd"/>
      <w:r w:rsidR="00FC4F3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C4F3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приложение</w:t>
      </w:r>
      <w:r w:rsidR="00FC4F31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1 к настоящему административному регламенту</w:t>
      </w:r>
      <w:r w:rsidR="00FC4F3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документов, в соответствии с требованиями, изложенными в настоящем административном регламенте.</w:t>
      </w:r>
    </w:p>
    <w:p w:rsidR="00874CEB" w:rsidRPr="00206050" w:rsidRDefault="00874CEB" w:rsidP="00874CE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</w:t>
      </w: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пла</w:t>
      </w:r>
      <w:r w:rsidR="00226570">
        <w:rPr>
          <w:rFonts w:ascii="Times New Roman" w:hAnsi="Times New Roman"/>
          <w:color w:val="000000" w:themeColor="text1"/>
          <w:sz w:val="28"/>
          <w:szCs w:val="28"/>
        </w:rPr>
        <w:t>нируемых</w:t>
      </w:r>
      <w:proofErr w:type="gramEnd"/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74CEB" w:rsidRPr="00206050" w:rsidRDefault="00274896" w:rsidP="00874CEB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="00874CEB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при личном обращении в орган, предоставляющий муниципальную услугу;</w:t>
      </w:r>
    </w:p>
    <w:p w:rsidR="00874CEB" w:rsidRPr="00206050" w:rsidRDefault="00274896" w:rsidP="00874CEB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="00874CEB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почтовым отправлением;</w:t>
      </w:r>
    </w:p>
    <w:p w:rsidR="00874CEB" w:rsidRPr="00206050" w:rsidRDefault="00274896" w:rsidP="00874CEB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t>в электронной форме в порядке, предусмотренном настоящим административным регламентом</w:t>
      </w:r>
      <w:r w:rsidR="00874CEB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;</w:t>
      </w:r>
    </w:p>
    <w:p w:rsidR="00874CEB" w:rsidRPr="00206050" w:rsidRDefault="00274896" w:rsidP="00874CE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t>при обращении в МФЦ, в соответствии с соглашением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br/>
        <w:t xml:space="preserve">о взаимодействии, заключенным между МФЦ и органом, предоставляющим 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муниципальную услугу, с момента вступления в силу соглашения 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br/>
        <w:t>о взаимодействии.</w:t>
      </w:r>
    </w:p>
    <w:p w:rsidR="00874CEB" w:rsidRPr="00206050" w:rsidRDefault="00874CEB" w:rsidP="00874CE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proofErr w:type="gramEnd"/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 административной процедуры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>по приему и регистрации документов, необходимых для предоставления муниципальной услуги</w:t>
      </w:r>
      <w:r w:rsidR="00652B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74CEB" w:rsidRPr="00206050" w:rsidRDefault="00652BBD" w:rsidP="00874CE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74CE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t>проверяет представленные документы на соответствие требованиям, установленным пунктом 2.6.4 административного регламента.</w:t>
      </w:r>
    </w:p>
    <w:p w:rsidR="00874CEB" w:rsidRPr="00206050" w:rsidRDefault="00874CEB" w:rsidP="008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874CEB" w:rsidRPr="00C973FD" w:rsidRDefault="00874CEB" w:rsidP="008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3FD">
        <w:rPr>
          <w:rFonts w:ascii="Times New Roman" w:hAnsi="Times New Roman"/>
          <w:color w:val="000000" w:themeColor="text1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973FD" w:rsidRPr="00C973FD" w:rsidRDefault="00874CEB" w:rsidP="00C9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3FD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устранения выявленных недостатков </w:t>
      </w:r>
    </w:p>
    <w:p w:rsidR="00874CEB" w:rsidRPr="00C973FD" w:rsidRDefault="00874CEB" w:rsidP="00C9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3FD">
        <w:rPr>
          <w:rFonts w:ascii="Times New Roman" w:hAnsi="Times New Roman"/>
          <w:color w:val="000000" w:themeColor="text1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74CEB" w:rsidRPr="00C973FD" w:rsidRDefault="00874CEB" w:rsidP="008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3FD">
        <w:rPr>
          <w:rFonts w:ascii="Times New Roman" w:hAnsi="Times New Roman"/>
          <w:color w:val="000000" w:themeColor="text1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874CEB" w:rsidRPr="00206050" w:rsidRDefault="00652BBD" w:rsidP="00874CE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3F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74CEB" w:rsidRPr="00C973FD">
        <w:rPr>
          <w:rFonts w:ascii="Times New Roman" w:hAnsi="Times New Roman"/>
          <w:color w:val="000000" w:themeColor="text1"/>
          <w:sz w:val="28"/>
          <w:szCs w:val="28"/>
        </w:rPr>
        <w:t>) регистрирует уведомление о планируемом строительстве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br/>
        <w:t>и документы, необходимые для предоставления муниципальной услуги</w:t>
      </w:r>
      <w:r w:rsidR="00874CEB" w:rsidRPr="00206050"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874CEB" w:rsidRPr="00206050" w:rsidRDefault="00874CEB" w:rsidP="00874CE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При поступлении документов в электронной форме получение уведомления о планируемом строительстве и прилагаемых к нему документов подтверждается путем направления заявителю </w:t>
      </w:r>
      <w:hyperlink w:anchor="P794" w:history="1">
        <w:r w:rsidRPr="00206050">
          <w:rPr>
            <w:rFonts w:ascii="Times New Roman" w:hAnsi="Times New Roman"/>
            <w:color w:val="000000" w:themeColor="text1"/>
            <w:sz w:val="28"/>
            <w:szCs w:val="28"/>
          </w:rPr>
          <w:t>уведомления</w:t>
        </w:r>
      </w:hyperlink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содержащего входящий регистрационный номер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поступившего Уведомления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, дату получения, а также перечень наименований файлов, представленных в форме электронных документов, с указанием их объема.</w:t>
      </w:r>
    </w:p>
    <w:p w:rsidR="00874CEB" w:rsidRPr="00206050" w:rsidRDefault="00874CEB" w:rsidP="00874CE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Прием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74CEB" w:rsidRPr="00206050" w:rsidRDefault="00874CEB" w:rsidP="007B30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исполнения административной процедуры составляет </w:t>
      </w:r>
      <w:r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3 рабочих дня.</w:t>
      </w:r>
    </w:p>
    <w:p w:rsidR="0008095F" w:rsidRPr="00206050" w:rsidRDefault="00874CEB" w:rsidP="0008095F">
      <w:pPr>
        <w:autoSpaceDE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</w:t>
      </w:r>
      <w:r w:rsidR="00652BBD">
        <w:rPr>
          <w:rFonts w:ascii="Times New Roman" w:hAnsi="Times New Roman"/>
          <w:color w:val="000000" w:themeColor="text1"/>
          <w:sz w:val="28"/>
          <w:szCs w:val="28"/>
        </w:rPr>
        <w:t>Уведомления о планируемом строительстве</w:t>
      </w:r>
      <w:r w:rsidR="002A0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 или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отказ в приеме документов по основаниям, установленным подразделом 2.7 административного регламента.</w:t>
      </w:r>
    </w:p>
    <w:p w:rsidR="000138BB" w:rsidRPr="00393229" w:rsidRDefault="007B30C1" w:rsidP="0008095F">
      <w:pPr>
        <w:pStyle w:val="Standard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8095F">
        <w:rPr>
          <w:color w:val="000000" w:themeColor="text1"/>
          <w:sz w:val="28"/>
          <w:szCs w:val="28"/>
          <w:lang w:val="ru-RU"/>
        </w:rPr>
        <w:t>3.2</w:t>
      </w:r>
      <w:r w:rsidR="000138BB" w:rsidRPr="0008095F">
        <w:rPr>
          <w:color w:val="000000" w:themeColor="text1"/>
          <w:sz w:val="28"/>
          <w:szCs w:val="28"/>
          <w:lang w:val="ru-RU"/>
        </w:rPr>
        <w:t>. Формирование и направление межведомственного запроса о предоставлении документов</w:t>
      </w:r>
      <w:r w:rsidR="000138BB" w:rsidRPr="00393229">
        <w:rPr>
          <w:color w:val="000000" w:themeColor="text1"/>
          <w:sz w:val="28"/>
          <w:szCs w:val="28"/>
          <w:lang w:val="ru-RU"/>
        </w:rPr>
        <w:t xml:space="preserve"> и сведений, необходимых для предоставления муниципальной услуги</w:t>
      </w:r>
    </w:p>
    <w:p w:rsidR="000138BB" w:rsidRPr="00206050" w:rsidRDefault="000138BB" w:rsidP="0008095F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229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получение ответственным за исполнение административной</w:t>
      </w:r>
      <w:r w:rsidR="00F111A2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зарегистрированного запроса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о пред</w:t>
      </w:r>
      <w:r w:rsidR="00F111A2" w:rsidRPr="00206050">
        <w:rPr>
          <w:rFonts w:ascii="Times New Roman" w:hAnsi="Times New Roman"/>
          <w:color w:val="000000" w:themeColor="text1"/>
          <w:sz w:val="28"/>
          <w:szCs w:val="28"/>
        </w:rPr>
        <w:t>оставлении муниципальной услуги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38BB" w:rsidRPr="00206050" w:rsidRDefault="000138BB" w:rsidP="00715B8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proofErr w:type="gramEnd"/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 административной процедуры по формированию и направлению межведомственного запроса </w:t>
      </w:r>
      <w:r w:rsidR="00F111A2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о предоставлении документов и сведений, необходимых для предоставления муниципальной услуги</w:t>
      </w:r>
      <w:r w:rsidR="00F111A2" w:rsidRPr="002060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</w:t>
      </w:r>
      <w:r w:rsidR="00F111A2" w:rsidRPr="0020605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2 административного регламента. </w:t>
      </w:r>
    </w:p>
    <w:p w:rsidR="000138BB" w:rsidRPr="00206050" w:rsidRDefault="000138BB" w:rsidP="00715B8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Межведомственный запрос формируется в соответствии </w:t>
      </w:r>
      <w:r w:rsidR="00F111A2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с требованиями статьи 7.2 Федерального закона № 210-ФЗ.</w:t>
      </w:r>
    </w:p>
    <w:p w:rsidR="000138BB" w:rsidRPr="00206050" w:rsidRDefault="000138BB" w:rsidP="00715B8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3 рабочих дней со дня направления уведомления.</w:t>
      </w:r>
    </w:p>
    <w:p w:rsidR="00390541" w:rsidRPr="00206050" w:rsidRDefault="00BF260F" w:rsidP="00715B8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541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рок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390541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процедуры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BE0DFC" w:rsidRPr="0020605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90541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</w:t>
      </w:r>
      <w:r w:rsidR="00BE0DFC" w:rsidRPr="0020605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90541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73FD" w:rsidRDefault="000138BB" w:rsidP="0008095F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DC5A35" w:rsidRPr="00C973FD" w:rsidRDefault="000F7AB7" w:rsidP="00C973FD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5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74896" w:rsidRPr="0008095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8095F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DC5A35" w:rsidRPr="0008095F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DC5A35" w:rsidRPr="00C973FD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соответствии (несоответствии) указанных в уведомлении </w:t>
      </w:r>
      <w:r w:rsidR="00DC5A35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планируемых строительстве</w:t>
      </w:r>
      <w:r w:rsidR="00C973FD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5A35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73FD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или реконструкции объекта индивидуального жилищного строительства или садового дома </w:t>
      </w:r>
      <w:r w:rsidR="00DC5A35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параметров объекта индивидуального жилищного строительства или садового</w:t>
      </w:r>
      <w:r w:rsidR="00C973FD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дома установленным параметрам </w:t>
      </w:r>
      <w:r w:rsidR="00DC5A35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7B30C1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(или) (не</w:t>
      </w:r>
      <w:proofErr w:type="gramStart"/>
      <w:r w:rsidR="007B30C1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DC5A35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DC5A35" w:rsidRP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опустимости размещения объекта индивидуального жилищного строительства или садового дома на земельном участке</w:t>
      </w:r>
      <w:r w:rsidR="00C97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138BB" w:rsidRPr="00206050" w:rsidRDefault="000138BB" w:rsidP="00C973FD">
      <w:pPr>
        <w:pStyle w:val="Standard"/>
        <w:keepNext/>
        <w:keepLines/>
        <w:widowControl/>
        <w:ind w:firstLine="708"/>
        <w:jc w:val="both"/>
        <w:outlineLvl w:val="1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</w:rPr>
        <w:lastRenderedPageBreak/>
        <w:t> </w:t>
      </w:r>
      <w:r w:rsidRPr="00206050">
        <w:rPr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получение ответственным за исполнение административной процедуры</w:t>
      </w:r>
      <w:r w:rsidR="00282602" w:rsidRPr="00206050">
        <w:rPr>
          <w:color w:val="000000" w:themeColor="text1"/>
          <w:sz w:val="28"/>
          <w:szCs w:val="28"/>
          <w:lang w:val="ru-RU"/>
        </w:rPr>
        <w:br/>
      </w:r>
      <w:r w:rsidR="00CC5C1A" w:rsidRPr="00206050">
        <w:rPr>
          <w:color w:val="000000" w:themeColor="text1"/>
          <w:sz w:val="28"/>
          <w:szCs w:val="28"/>
          <w:lang w:val="ru-RU"/>
        </w:rPr>
        <w:t>документов, необходимых для предоставления муниципальной услуги, в том числе запрошенных в рамках межведомственного электронного взаимодействия</w:t>
      </w:r>
      <w:r w:rsidRPr="00206050">
        <w:rPr>
          <w:color w:val="000000" w:themeColor="text1"/>
          <w:sz w:val="28"/>
          <w:szCs w:val="28"/>
          <w:lang w:val="ru-RU"/>
        </w:rPr>
        <w:t>.</w:t>
      </w:r>
    </w:p>
    <w:p w:rsidR="000138BB" w:rsidRPr="00206050" w:rsidRDefault="000138BB" w:rsidP="00C973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72256" w:rsidRPr="00206050" w:rsidRDefault="000138BB" w:rsidP="00715B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proofErr w:type="gramEnd"/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 административной процедуры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138BB" w:rsidRPr="00206050" w:rsidRDefault="00C973FD" w:rsidP="00715B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1721" w:rsidRPr="0020605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E172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</w:t>
      </w:r>
      <w:r w:rsidR="005E172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proofErr w:type="gramEnd"/>
      <w:r w:rsidR="005E1721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0138BB" w:rsidRPr="002060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72256" w:rsidRPr="00206050" w:rsidRDefault="00C973FD" w:rsidP="00715B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заполняет форму уведомления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о соответствии</w:t>
      </w:r>
      <w:r w:rsidR="00A72256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параметров </w:t>
      </w:r>
      <w:r>
        <w:rPr>
          <w:rFonts w:ascii="Times New Roman" w:hAnsi="Times New Roman"/>
          <w:color w:val="000000" w:themeColor="text1"/>
          <w:sz w:val="28"/>
          <w:szCs w:val="28"/>
        </w:rPr>
        <w:t>(не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опустимости размещения объекта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согласование и подписание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уведомления о соответствии (несоответствии) требованиям</w:t>
      </w:r>
      <w:r w:rsidR="004E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1D63" w:rsidRPr="005542C3" w:rsidRDefault="005E1721" w:rsidP="005542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2C3">
        <w:rPr>
          <w:rFonts w:ascii="Times New Roman" w:hAnsi="Times New Roman"/>
          <w:sz w:val="28"/>
          <w:szCs w:val="28"/>
        </w:rPr>
        <w:t>в) в</w:t>
      </w:r>
      <w:r w:rsidR="00F91D63" w:rsidRPr="00C46F0B">
        <w:rPr>
          <w:rFonts w:ascii="Times New Roman" w:hAnsi="Times New Roman"/>
          <w:sz w:val="28"/>
          <w:szCs w:val="28"/>
        </w:rPr>
        <w:t xml:space="preserve"> случае, предусмотренном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пунктом </w:t>
      </w:r>
      <w:r w:rsidR="005542C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8661A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регламента, ответственный за исполнение административной процедуры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542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</w:t>
      </w:r>
      <w:r w:rsidR="00F91D63" w:rsidRPr="00206050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Государственную инспекцию по охране объектов культурного наследия Пермского</w:t>
      </w:r>
      <w:proofErr w:type="gramEnd"/>
      <w:r w:rsidR="00F91D63" w:rsidRPr="00206050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 края</w:t>
      </w:r>
      <w:r w:rsidR="00F91D63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;</w:t>
      </w:r>
    </w:p>
    <w:p w:rsidR="00F91D63" w:rsidRPr="00206050" w:rsidRDefault="005542C3" w:rsidP="00715B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проводит проверку соответствия указанных в уведомлении 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F91D6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Градостроительным Кодексом Российской Федерации, другими федеральными законами и действующим на дату поступления этого уведомления, а также</w:t>
      </w:r>
      <w:proofErr w:type="gramEnd"/>
      <w:r w:rsidR="00F91D63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72256" w:rsidRPr="00206050" w:rsidRDefault="005542C3" w:rsidP="005542C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заполняет форму уведомления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о соответствии</w:t>
      </w:r>
      <w:r w:rsidR="00A72256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согласование и подписание </w:t>
      </w:r>
      <w:r w:rsidR="00A72256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уведомления о соответствии (несоответствии)  требования</w:t>
      </w:r>
      <w:r w:rsidR="00FC2D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</w:t>
      </w:r>
    </w:p>
    <w:p w:rsidR="00A72256" w:rsidRPr="00206050" w:rsidRDefault="00A72256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 исполнения административной процедуры 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составляет 6 рабочих дней. </w:t>
      </w:r>
    </w:p>
    <w:p w:rsidR="00A72256" w:rsidRPr="00206050" w:rsidRDefault="00A72256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случае, </w:t>
      </w:r>
      <w:r w:rsidR="005542C3">
        <w:rPr>
          <w:rFonts w:ascii="Times New Roman" w:hAnsi="Times New Roman"/>
          <w:color w:val="000000" w:themeColor="text1"/>
          <w:sz w:val="28"/>
          <w:szCs w:val="28"/>
        </w:rPr>
        <w:t>предусмотренном пунктом 2.</w:t>
      </w:r>
      <w:r w:rsidR="0068661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.2 административного регламента, 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 исполнения административной процедуры 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составляет </w:t>
      </w:r>
      <w:r w:rsidR="00C16FD9" w:rsidRPr="00206050">
        <w:rPr>
          <w:rFonts w:ascii="Times New Roman" w:hAnsi="Times New Roman"/>
          <w:bCs/>
          <w:color w:val="000000" w:themeColor="text1"/>
          <w:sz w:val="28"/>
          <w:szCs w:val="28"/>
        </w:rPr>
        <w:t>19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рабочих дней</w:t>
      </w:r>
      <w:r w:rsidR="00C16FD9" w:rsidRPr="0020605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138BB" w:rsidRPr="00206050" w:rsidRDefault="000138BB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C16FD9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уведомление </w:t>
      </w:r>
      <w:r w:rsidR="00C16FD9" w:rsidRPr="00206050">
        <w:rPr>
          <w:rFonts w:ascii="Times New Roman" w:hAnsi="Times New Roman"/>
          <w:color w:val="000000" w:themeColor="text1"/>
          <w:sz w:val="28"/>
          <w:szCs w:val="28"/>
        </w:rPr>
        <w:t>о соответствии</w:t>
      </w:r>
      <w:r w:rsidR="00C16FD9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C16FD9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параметров допустимости </w:t>
      </w:r>
      <w:r w:rsidR="00C16FD9" w:rsidRPr="00206050">
        <w:rPr>
          <w:rFonts w:ascii="Times New Roman" w:hAnsi="Times New Roman"/>
          <w:color w:val="000000" w:themeColor="text1"/>
          <w:sz w:val="28"/>
          <w:szCs w:val="28"/>
        </w:rPr>
        <w:br/>
        <w:t>размещения объекта</w:t>
      </w:r>
      <w:r w:rsidR="00C16FD9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форме, утвержденной </w:t>
      </w:r>
      <w:r w:rsidR="00C16FD9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приказом Минстроя России </w:t>
      </w:r>
      <w:r w:rsidR="00C16FD9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от 19.09.2018 № 591/</w:t>
      </w:r>
      <w:proofErr w:type="spellStart"/>
      <w:proofErr w:type="gramStart"/>
      <w:r w:rsidR="00C16FD9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="00C16FD9" w:rsidRPr="00206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C16FD9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F7AB7" w:rsidRPr="00206050" w:rsidRDefault="00274896" w:rsidP="0008095F">
      <w:pPr>
        <w:pStyle w:val="Standard"/>
        <w:keepNext/>
        <w:keepLines/>
        <w:widowControl/>
        <w:ind w:right="851" w:firstLine="708"/>
        <w:jc w:val="both"/>
        <w:outlineLvl w:val="1"/>
        <w:rPr>
          <w:color w:val="000000" w:themeColor="text1"/>
          <w:sz w:val="28"/>
          <w:szCs w:val="28"/>
          <w:lang w:val="ru-RU"/>
        </w:rPr>
      </w:pPr>
      <w:r w:rsidRPr="0008095F">
        <w:rPr>
          <w:color w:val="000000" w:themeColor="text1"/>
          <w:sz w:val="28"/>
          <w:szCs w:val="28"/>
          <w:lang w:val="ru-RU"/>
        </w:rPr>
        <w:t>3.4.</w:t>
      </w:r>
      <w:r w:rsidR="000F7AB7" w:rsidRPr="0008095F">
        <w:rPr>
          <w:color w:val="000000" w:themeColor="text1"/>
          <w:sz w:val="28"/>
          <w:szCs w:val="28"/>
          <w:lang w:val="ru-RU"/>
        </w:rPr>
        <w:t xml:space="preserve"> </w:t>
      </w:r>
      <w:r w:rsidR="00F31229" w:rsidRPr="0008095F">
        <w:rPr>
          <w:color w:val="000000" w:themeColor="text1"/>
          <w:sz w:val="28"/>
          <w:szCs w:val="28"/>
          <w:lang w:val="ru-RU"/>
        </w:rPr>
        <w:t>Направление</w:t>
      </w:r>
      <w:r w:rsidR="00F31229" w:rsidRPr="00206050">
        <w:rPr>
          <w:color w:val="000000" w:themeColor="text1"/>
          <w:sz w:val="28"/>
          <w:szCs w:val="28"/>
          <w:lang w:val="ru-RU"/>
        </w:rPr>
        <w:t xml:space="preserve"> (выдача) </w:t>
      </w:r>
      <w:r w:rsidR="00F31229" w:rsidRPr="00206050">
        <w:rPr>
          <w:rFonts w:cs="Times New Roman"/>
          <w:color w:val="000000" w:themeColor="text1"/>
          <w:sz w:val="28"/>
          <w:szCs w:val="28"/>
          <w:lang w:val="ru-RU"/>
        </w:rPr>
        <w:t>уведомлени</w:t>
      </w:r>
      <w:r w:rsidR="00F31229" w:rsidRPr="00206050">
        <w:rPr>
          <w:color w:val="000000" w:themeColor="text1"/>
          <w:sz w:val="28"/>
          <w:szCs w:val="28"/>
          <w:lang w:val="ru-RU"/>
        </w:rPr>
        <w:t>я</w:t>
      </w:r>
      <w:r w:rsidR="00F31229" w:rsidRPr="00206050">
        <w:rPr>
          <w:rFonts w:cs="Times New Roman"/>
          <w:color w:val="000000" w:themeColor="text1"/>
          <w:sz w:val="28"/>
          <w:szCs w:val="28"/>
          <w:lang w:val="ru-RU"/>
        </w:rPr>
        <w:t xml:space="preserve"> о соответствии</w:t>
      </w:r>
      <w:r w:rsidR="00FC2D6A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31229" w:rsidRPr="00206050">
        <w:rPr>
          <w:rFonts w:eastAsia="Times New Roman"/>
          <w:color w:val="000000" w:themeColor="text1"/>
          <w:sz w:val="28"/>
          <w:szCs w:val="28"/>
          <w:lang w:val="ru-RU"/>
        </w:rPr>
        <w:t xml:space="preserve">(несоответствии)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параметров допустимости  </w:t>
      </w:r>
      <w:r w:rsidR="00F31229" w:rsidRPr="00206050">
        <w:rPr>
          <w:rFonts w:cs="Times New Roman"/>
          <w:color w:val="000000" w:themeColor="text1"/>
          <w:sz w:val="28"/>
          <w:szCs w:val="28"/>
          <w:lang w:val="ru-RU"/>
        </w:rPr>
        <w:t>размещения объекта</w:t>
      </w:r>
    </w:p>
    <w:p w:rsidR="002D7004" w:rsidRPr="00206050" w:rsidRDefault="002D7004" w:rsidP="0008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Ответственный</w:t>
      </w:r>
      <w:proofErr w:type="gramEnd"/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исполнения административной процедуры обеспечивает направление </w:t>
      </w:r>
      <w:r w:rsidR="00F31229"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(выдачу) </w:t>
      </w:r>
      <w:r w:rsidR="00F31229" w:rsidRPr="00206050">
        <w:rPr>
          <w:rFonts w:ascii="Times New Roman" w:hAnsi="Times New Roman"/>
          <w:color w:val="000000" w:themeColor="text1"/>
          <w:sz w:val="28"/>
          <w:szCs w:val="28"/>
        </w:rPr>
        <w:t>уведомления о соответствии</w:t>
      </w:r>
      <w:r w:rsidR="00F31229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F31229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заявителю способом, указанн</w:t>
      </w:r>
      <w:r w:rsidR="00F31229" w:rsidRPr="00206050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F31229" w:rsidRPr="00206050">
        <w:rPr>
          <w:rFonts w:ascii="Times New Roman" w:hAnsi="Times New Roman"/>
          <w:bCs/>
          <w:color w:val="000000" w:themeColor="text1"/>
          <w:sz w:val="28"/>
          <w:szCs w:val="28"/>
        </w:rPr>
        <w:t>уведомлении о планируемом строительстве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D7004" w:rsidRPr="00206050" w:rsidRDefault="002D7004" w:rsidP="0008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</w:t>
      </w:r>
      <w:r w:rsidR="005847B8"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5847B8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если иной способ получения не указан заявителем.</w:t>
      </w:r>
    </w:p>
    <w:p w:rsidR="002D7004" w:rsidRPr="00206050" w:rsidRDefault="002D7004" w:rsidP="0008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предоставления услуги с использованием Единого </w:t>
      </w:r>
      <w:r w:rsidR="00FC2D6A" w:rsidRPr="00206050">
        <w:rPr>
          <w:rFonts w:ascii="Times New Roman" w:hAnsi="Times New Roman"/>
          <w:bCs/>
          <w:color w:val="000000" w:themeColor="text1"/>
          <w:sz w:val="28"/>
          <w:szCs w:val="28"/>
        </w:rPr>
        <w:t>портала, официального</w:t>
      </w:r>
      <w:r w:rsidR="00206050"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сайта 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информация о результате предоставления муниципальной услуги поступает в личный кабинет </w:t>
      </w:r>
      <w:r w:rsidR="00F31229" w:rsidRPr="00206050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аявителя. </w:t>
      </w:r>
    </w:p>
    <w:p w:rsidR="00746D20" w:rsidRDefault="00D241B0" w:rsidP="0008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Результатом административной процедуры является направление (выдача) заявителю </w:t>
      </w:r>
      <w:r w:rsidR="00F31229" w:rsidRPr="00206050">
        <w:rPr>
          <w:rFonts w:ascii="Times New Roman" w:hAnsi="Times New Roman"/>
          <w:color w:val="000000" w:themeColor="text1"/>
          <w:sz w:val="28"/>
          <w:szCs w:val="28"/>
        </w:rPr>
        <w:t>уведомления о соответствии</w:t>
      </w:r>
      <w:r w:rsidR="00F31229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(несоответствии) </w:t>
      </w:r>
      <w:r w:rsidR="00F31229" w:rsidRPr="00206050">
        <w:rPr>
          <w:rFonts w:ascii="Times New Roman" w:hAnsi="Times New Roman"/>
          <w:color w:val="000000" w:themeColor="text1"/>
          <w:sz w:val="28"/>
          <w:szCs w:val="28"/>
        </w:rPr>
        <w:t>параметров допустимости размещения объекта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46D20" w:rsidRPr="00746D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973FD" w:rsidRDefault="00746D20" w:rsidP="0008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 исполнения административной процедуры </w:t>
      </w:r>
      <w:r w:rsidRPr="0020605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составляет 1 рабочий день.</w:t>
      </w:r>
    </w:p>
    <w:p w:rsidR="00C973FD" w:rsidRDefault="00C973FD" w:rsidP="0008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F7AB7" w:rsidRDefault="00E010AB" w:rsidP="00C9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10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0F7AB7" w:rsidRPr="00E010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Формы </w:t>
      </w:r>
      <w:proofErr w:type="gramStart"/>
      <w:r w:rsidR="000F7AB7" w:rsidRPr="00E010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="000F7AB7" w:rsidRPr="00E010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7AB7" w:rsidRPr="00E010A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исполнением</w:t>
      </w:r>
      <w:r w:rsidR="00FC2D6A" w:rsidRPr="00E010A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7AB7" w:rsidRPr="00E010A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административного регламента</w:t>
      </w:r>
    </w:p>
    <w:p w:rsidR="007827EC" w:rsidRPr="007827EC" w:rsidRDefault="00DA2A99" w:rsidP="0008095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4.1</w:t>
      </w:r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 xml:space="preserve">. Общий контроль предоставления </w:t>
      </w:r>
      <w:r w:rsidR="007827EC" w:rsidRPr="007827E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 xml:space="preserve">услуги возложен на начальника отдела </w:t>
      </w:r>
      <w:bookmarkStart w:id="9" w:name="_Hlk63170071"/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bookmarkEnd w:id="9"/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, в соответствии с должностными обязанностями</w:t>
      </w:r>
      <w:r w:rsidR="007827EC" w:rsidRPr="007827E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7827EC" w:rsidRPr="007827EC" w:rsidRDefault="00DA2A99" w:rsidP="00715B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lastRenderedPageBreak/>
        <w:t>4.2</w:t>
      </w:r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органа, предоставляющего муниципальную услугу, в соответствии с должностными обязанностями</w:t>
      </w:r>
      <w:r w:rsidR="007827EC" w:rsidRPr="007827E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Основаниями для проведения внеплановых проверок полноты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br/>
        <w:t>и качества предоставления муниципальной услуги являются: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4.5.1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ab/>
        <w:t>поручение руководителя органа, предоставляющего муниципальную услугу.</w:t>
      </w:r>
    </w:p>
    <w:p w:rsidR="009F01FE" w:rsidRPr="00206050" w:rsidRDefault="009F01FE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A2A9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 проверки оформляются актом, в котором отмечаются выявленные недостатки и предложения по их устранению.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прав заявителей обеспечивается привлечение виновных лиц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br/>
        <w:t xml:space="preserve">к ответственности в соответствии с </w:t>
      </w:r>
      <w:hyperlink r:id="rId13" w:history="1">
        <w:r w:rsidR="009F01FE" w:rsidRPr="00206050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4.8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F01FE" w:rsidRPr="00206050" w:rsidRDefault="009F01FE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A2A9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. Персональная ответственность должностных лиц, муниципальных служащих органа, предоставляющего муниципальную услугу</w:t>
      </w:r>
      <w:r w:rsidR="00F143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должностных инструкциях в соответствии с требованиями законодательства Российской Федерации. </w:t>
      </w:r>
    </w:p>
    <w:p w:rsidR="009F01FE" w:rsidRPr="00206050" w:rsidRDefault="00DA2A99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4.10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предоставлением муниципальной услуги, в том числе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F7AB7" w:rsidRDefault="009F01FE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A2A9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орган, предоставляющий муниципальную услугу, индивидуальные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коллективные обращения с предложениями, рекомендациями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D50284" w:rsidRPr="00206050" w:rsidRDefault="00D50284" w:rsidP="00715B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B7" w:rsidRPr="009705FA" w:rsidRDefault="00E010AB" w:rsidP="00715B8C">
      <w:pPr>
        <w:pStyle w:val="Standard"/>
        <w:keepNext/>
        <w:keepLines/>
        <w:widowControl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9705FA">
        <w:rPr>
          <w:b/>
          <w:color w:val="000000" w:themeColor="text1"/>
          <w:sz w:val="28"/>
          <w:szCs w:val="28"/>
          <w:lang w:val="ru-RU"/>
        </w:rPr>
        <w:t xml:space="preserve">5 </w:t>
      </w:r>
      <w:r w:rsidR="000F7AB7" w:rsidRPr="009705FA">
        <w:rPr>
          <w:b/>
          <w:color w:val="000000" w:themeColor="text1"/>
          <w:sz w:val="28"/>
          <w:szCs w:val="28"/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08095F" w:rsidRPr="009705FA">
        <w:rPr>
          <w:b/>
          <w:color w:val="000000" w:themeColor="text1"/>
          <w:sz w:val="28"/>
          <w:szCs w:val="28"/>
          <w:lang w:val="ru-RU"/>
        </w:rPr>
        <w:t>а также должностных лиц и муниципальных служащих</w:t>
      </w:r>
      <w:r w:rsidR="00D50284" w:rsidRPr="009705FA">
        <w:rPr>
          <w:b/>
          <w:color w:val="000000" w:themeColor="text1"/>
          <w:sz w:val="28"/>
          <w:szCs w:val="28"/>
          <w:lang w:val="ru-RU"/>
        </w:rPr>
        <w:t>.</w:t>
      </w:r>
    </w:p>
    <w:p w:rsidR="000F7AB7" w:rsidRPr="009705FA" w:rsidRDefault="000F7AB7" w:rsidP="00715B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9705FA">
        <w:rPr>
          <w:color w:val="000000" w:themeColor="text1"/>
          <w:sz w:val="28"/>
          <w:szCs w:val="28"/>
          <w:lang w:val="ru-RU"/>
        </w:rPr>
        <w:t xml:space="preserve">5.1. Информация для </w:t>
      </w:r>
      <w:r w:rsidR="00D50284" w:rsidRPr="009705FA">
        <w:rPr>
          <w:color w:val="000000" w:themeColor="text1"/>
          <w:sz w:val="28"/>
          <w:szCs w:val="28"/>
          <w:lang w:val="ru-RU"/>
        </w:rPr>
        <w:t>заявителей</w:t>
      </w:r>
      <w:r w:rsidRPr="009705FA">
        <w:rPr>
          <w:color w:val="000000" w:themeColor="text1"/>
          <w:sz w:val="28"/>
          <w:szCs w:val="28"/>
          <w:lang w:val="ru-RU"/>
        </w:rPr>
        <w:t xml:space="preserve"> об их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0F7AB7" w:rsidRPr="00206050" w:rsidRDefault="000F7AB7" w:rsidP="00D5028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FA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9705F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</w:t>
      </w:r>
      <w:r w:rsidRPr="009705FA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организаций, привлеченных МФЦ</w:t>
      </w:r>
      <w:r w:rsidR="00D50284"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4" w:history="1">
        <w:r w:rsidRPr="009705FA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</w:t>
      </w:r>
      <w:r w:rsidR="00D50284"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705FA">
        <w:rPr>
          <w:rFonts w:ascii="Times New Roman" w:hAnsi="Times New Roman"/>
          <w:color w:val="000000" w:themeColor="text1"/>
          <w:sz w:val="28"/>
          <w:szCs w:val="28"/>
        </w:rPr>
        <w:t>(далее – привлекаемые организации), их работников в досудебном (внесудебном) порядке.</w:t>
      </w:r>
      <w:proofErr w:type="gramEnd"/>
    </w:p>
    <w:p w:rsidR="002C32EE" w:rsidRDefault="002C32EE" w:rsidP="002C32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5.2. Исчерпывающий перечень оснований для отказа в рассмотрении жалобы либо приостановлении ее рассмотрения.</w:t>
      </w:r>
    </w:p>
    <w:p w:rsidR="00373992" w:rsidRPr="00373992" w:rsidRDefault="00373992" w:rsidP="002C32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9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0760A" w:rsidRPr="00373992" w:rsidRDefault="0060760A" w:rsidP="002C3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73992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373992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37399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077BD" w:rsidRPr="00373992" w:rsidRDefault="006077BD" w:rsidP="006077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5.3. Сроки рассмотрения жалобы.</w:t>
      </w:r>
    </w:p>
    <w:p w:rsidR="006077BD" w:rsidRPr="00373992" w:rsidRDefault="006077BD" w:rsidP="00607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077BD" w:rsidRPr="00373992" w:rsidRDefault="006077BD" w:rsidP="00607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077BD" w:rsidRPr="00373992" w:rsidRDefault="006077BD" w:rsidP="00607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7BD" w:rsidRPr="00373992" w:rsidRDefault="006077BD" w:rsidP="006077B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73992">
        <w:rPr>
          <w:rFonts w:ascii="Times New Roman" w:hAnsi="Times New Roman"/>
          <w:bCs/>
          <w:color w:val="000000"/>
          <w:sz w:val="28"/>
          <w:szCs w:val="28"/>
        </w:rPr>
        <w:t>5.4. Порядок информирования заявителей  о принятом решении по жалобе</w:t>
      </w:r>
    </w:p>
    <w:p w:rsidR="006077BD" w:rsidRPr="00373992" w:rsidRDefault="006077BD" w:rsidP="006077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992">
        <w:rPr>
          <w:rFonts w:ascii="Times New Roman" w:hAnsi="Times New Roman"/>
          <w:bCs/>
          <w:color w:val="000000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077BD" w:rsidRPr="00373992" w:rsidRDefault="006077BD" w:rsidP="006077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992">
        <w:rPr>
          <w:rFonts w:ascii="Times New Roman" w:hAnsi="Times New Roman"/>
          <w:bCs/>
          <w:color w:val="000000"/>
          <w:sz w:val="28"/>
          <w:szCs w:val="28"/>
        </w:rPr>
        <w:t>В случае</w:t>
      </w:r>
      <w:proofErr w:type="gramStart"/>
      <w:r w:rsidRPr="00373992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373992">
        <w:rPr>
          <w:rFonts w:ascii="Times New Roman" w:hAnsi="Times New Roman"/>
          <w:bCs/>
          <w:color w:val="000000"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73992" w:rsidRPr="00373992" w:rsidRDefault="00373992" w:rsidP="006077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60A" w:rsidRPr="00373992" w:rsidRDefault="00373992" w:rsidP="003739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5.5. Информация для заявителей об их праве на судебное обжалование  действий (бездействий)  и решений, принятых (осуществляемых) в ходе предоставления муниципальной услуги.</w:t>
      </w:r>
    </w:p>
    <w:p w:rsidR="00373992" w:rsidRPr="00373992" w:rsidRDefault="00373992" w:rsidP="0060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60760A" w:rsidRPr="00F22010" w:rsidRDefault="0060760A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0760A" w:rsidRPr="00F22010" w:rsidSect="00AA56AB">
          <w:headerReference w:type="default" r:id="rId15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F22010" w:rsidRDefault="00D26210" w:rsidP="00F22010">
      <w:pPr>
        <w:autoSpaceDE w:val="0"/>
        <w:adjustRightInd w:val="0"/>
        <w:spacing w:after="0" w:line="240" w:lineRule="exact"/>
        <w:ind w:left="453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1 </w:t>
      </w:r>
    </w:p>
    <w:p w:rsidR="000F7AB7" w:rsidRPr="00206050" w:rsidRDefault="00D26210" w:rsidP="00CD1400">
      <w:pPr>
        <w:autoSpaceDE w:val="0"/>
        <w:adjustRightInd w:val="0"/>
        <w:spacing w:line="240" w:lineRule="exact"/>
        <w:ind w:left="453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</w:p>
    <w:p w:rsidR="00F248F7" w:rsidRPr="00206050" w:rsidRDefault="00F248F7" w:rsidP="00F248F7">
      <w:pPr>
        <w:autoSpaceDE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48F7" w:rsidRPr="00206050" w:rsidRDefault="00F248F7" w:rsidP="00F248F7">
      <w:pPr>
        <w:autoSpaceDE w:val="0"/>
        <w:adjustRightInd w:val="0"/>
        <w:ind w:left="4536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060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</w:t>
      </w:r>
    </w:p>
    <w:p w:rsidR="00F248F7" w:rsidRPr="00206050" w:rsidRDefault="00F248F7" w:rsidP="00F248F7">
      <w:pPr>
        <w:autoSpaceDE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F248F7" w:rsidRPr="00206050" w:rsidRDefault="00F248F7" w:rsidP="00F248F7">
      <w:pPr>
        <w:autoSpaceDE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248F7" w:rsidRPr="00206050" w:rsidRDefault="00F248F7" w:rsidP="00F248F7">
      <w:pPr>
        <w:autoSpaceDE w:val="0"/>
        <w:adjustRightInd w:val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 _____</w:t>
      </w:r>
      <w:proofErr w:type="gramStart"/>
      <w:r w:rsidRPr="002060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2060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248F7" w:rsidRPr="00206050" w:rsidRDefault="00F248F7" w:rsidP="00F248F7">
      <w:pPr>
        <w:spacing w:before="240"/>
        <w:jc w:val="center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F248F7" w:rsidRPr="00206050" w:rsidRDefault="00F248F7" w:rsidP="00F248F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2"/>
          <w:szCs w:val="2"/>
        </w:rPr>
      </w:pPr>
    </w:p>
    <w:p w:rsidR="00F248F7" w:rsidRPr="00206050" w:rsidRDefault="00F248F7" w:rsidP="00F248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48F7" w:rsidRPr="00206050" w:rsidRDefault="00F248F7" w:rsidP="00F248F7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color w:val="000000" w:themeColor="text1"/>
        </w:rPr>
      </w:pPr>
      <w:r w:rsidRPr="00206050">
        <w:rPr>
          <w:rFonts w:ascii="Times New Roman" w:hAnsi="Times New Roman"/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248F7" w:rsidRPr="00206050" w:rsidRDefault="00F248F7" w:rsidP="00F248F7">
      <w:pPr>
        <w:spacing w:after="240"/>
        <w:rPr>
          <w:rFonts w:ascii="Times New Roman" w:hAnsi="Times New Roman"/>
          <w:color w:val="000000" w:themeColor="text1"/>
          <w:sz w:val="26"/>
          <w:szCs w:val="26"/>
        </w:rPr>
      </w:pPr>
      <w:r w:rsidRPr="00206050">
        <w:rPr>
          <w:rFonts w:ascii="Times New Roman" w:hAnsi="Times New Roman"/>
          <w:color w:val="000000" w:themeColor="text1"/>
          <w:sz w:val="26"/>
          <w:szCs w:val="26"/>
        </w:rPr>
        <w:t>1. Сведения о застройщике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080"/>
      </w:tblGrid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F7" w:rsidRPr="00206050" w:rsidRDefault="00F248F7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F7" w:rsidRPr="00206050" w:rsidRDefault="00F248F7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F7" w:rsidRPr="00206050" w:rsidRDefault="00F248F7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F7" w:rsidRPr="00206050" w:rsidRDefault="00F248F7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48F7" w:rsidRPr="00206050" w:rsidTr="00F248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F7" w:rsidRPr="00206050" w:rsidRDefault="00F248F7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F7" w:rsidRPr="00206050" w:rsidRDefault="00F248F7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48F7" w:rsidRPr="00206050" w:rsidRDefault="00F248F7" w:rsidP="00F248F7">
      <w:pPr>
        <w:pStyle w:val="af6"/>
        <w:autoSpaceDE w:val="0"/>
        <w:adjustRightInd w:val="0"/>
        <w:ind w:left="14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248F7" w:rsidRPr="00206050" w:rsidRDefault="00F248F7" w:rsidP="00F248F7">
      <w:pPr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</w:pPr>
      <w:r w:rsidRPr="0020605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2. </w:t>
      </w:r>
      <w:proofErr w:type="spellStart"/>
      <w:r w:rsidRPr="0020605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Сведения</w:t>
      </w:r>
      <w:proofErr w:type="spellEnd"/>
      <w:r w:rsidRPr="00206050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о </w:t>
      </w:r>
      <w:r w:rsidRPr="002060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земельном участке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080"/>
      </w:tblGrid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200E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C2200E" w:rsidRPr="00206050" w:rsidRDefault="00C2200E" w:rsidP="00F248F7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2200E" w:rsidRPr="00206050" w:rsidRDefault="00C2200E" w:rsidP="00F248F7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60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080"/>
      </w:tblGrid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застройки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0F18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3.3.5.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 решении о предоставлении разрешения на отклонение от предельных параметров разрешенного строительства, реконструкции (при </w:t>
            </w: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C2200E" w:rsidRPr="00206050" w:rsidTr="00C220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00E" w:rsidRPr="00206050" w:rsidRDefault="00C2200E" w:rsidP="0098778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2200E" w:rsidRPr="00206050" w:rsidRDefault="00C2200E" w:rsidP="00F248F7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2200E" w:rsidRPr="00206050" w:rsidRDefault="00C2200E" w:rsidP="00F248F7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60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7"/>
        <w:tblW w:w="0" w:type="auto"/>
        <w:tblLook w:val="04A0"/>
      </w:tblPr>
      <w:tblGrid>
        <w:gridCol w:w="9345"/>
      </w:tblGrid>
      <w:tr w:rsidR="00040F18" w:rsidRPr="00206050" w:rsidTr="00C2200E">
        <w:tc>
          <w:tcPr>
            <w:tcW w:w="9345" w:type="dxa"/>
          </w:tcPr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Pr="00206050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470B" w:rsidRDefault="00CC470B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470B" w:rsidRDefault="00CC470B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470B" w:rsidRPr="00206050" w:rsidRDefault="00CC470B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2200E" w:rsidRDefault="00C2200E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470B" w:rsidRPr="00206050" w:rsidRDefault="00CC470B" w:rsidP="00F248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C2200E" w:rsidRPr="00206050" w:rsidRDefault="00C2200E" w:rsidP="00F248F7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605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C2200E" w:rsidRPr="00206050" w:rsidRDefault="00C2200E" w:rsidP="00F248F7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60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C2200E" w:rsidRPr="00206050" w:rsidRDefault="00C2200E" w:rsidP="00C2200E">
      <w:pPr>
        <w:pBdr>
          <w:bottom w:val="single" w:sz="12" w:space="1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2060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2060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C2200E" w:rsidRPr="00206050" w:rsidRDefault="0048326C" w:rsidP="00C2200E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  <w:r w:rsidRPr="00206050">
        <w:rPr>
          <w:rFonts w:ascii="Times New Roman" w:hAnsi="Times New Roman"/>
          <w:color w:val="000000" w:themeColor="text1"/>
          <w:lang w:eastAsia="ru-RU"/>
        </w:rPr>
        <w:t>(</w:t>
      </w:r>
      <w:r w:rsidR="00C2200E" w:rsidRPr="00206050">
        <w:rPr>
          <w:rFonts w:ascii="Times New Roman" w:hAnsi="Times New Roman"/>
          <w:color w:val="000000" w:themeColor="text1"/>
          <w:szCs w:val="26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2200E" w:rsidRPr="00206050" w:rsidRDefault="00C2200E" w:rsidP="00C2200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050">
        <w:rPr>
          <w:rFonts w:ascii="Times New Roman" w:hAnsi="Times New Roman"/>
          <w:b/>
          <w:color w:val="000000" w:themeColor="text1"/>
          <w:sz w:val="24"/>
          <w:szCs w:val="24"/>
        </w:rPr>
        <w:t>Настоящим уведомлением подтверждаю, что объект индивидуального жилищного строительства или садовый дом не предназначен для раздела на самостоятельные объекты недвижимости.</w:t>
      </w:r>
    </w:p>
    <w:p w:rsidR="00C2200E" w:rsidRPr="00206050" w:rsidRDefault="00C2200E" w:rsidP="001E5BB7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уведомлением я  </w:t>
      </w:r>
    </w:p>
    <w:p w:rsidR="001E5BB7" w:rsidRPr="00206050" w:rsidRDefault="001E5BB7" w:rsidP="001E5BB7">
      <w:pPr>
        <w:ind w:left="567"/>
        <w:rPr>
          <w:rFonts w:ascii="Times New Roman" w:hAnsi="Times New Roman"/>
          <w:b/>
          <w:color w:val="000000" w:themeColor="text1"/>
          <w:sz w:val="2"/>
          <w:szCs w:val="24"/>
        </w:rPr>
      </w:pPr>
    </w:p>
    <w:p w:rsidR="00C2200E" w:rsidRPr="00206050" w:rsidRDefault="00C2200E" w:rsidP="00C2200E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</w:rPr>
      </w:pPr>
      <w:r w:rsidRPr="00206050">
        <w:rPr>
          <w:rFonts w:ascii="Times New Roman" w:hAnsi="Times New Roman"/>
          <w:color w:val="000000" w:themeColor="text1"/>
        </w:rPr>
        <w:t>(фамилия, имя, отчество (при наличии)</w:t>
      </w:r>
    </w:p>
    <w:p w:rsidR="00C2200E" w:rsidRPr="00206050" w:rsidRDefault="00C2200E" w:rsidP="00C2200E">
      <w:pPr>
        <w:spacing w:after="480"/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206050">
        <w:rPr>
          <w:rFonts w:ascii="Times New Roman" w:hAnsi="Times New Roman"/>
          <w:b/>
          <w:color w:val="000000" w:themeColor="text1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680"/>
        <w:gridCol w:w="1986"/>
        <w:gridCol w:w="680"/>
        <w:gridCol w:w="2893"/>
      </w:tblGrid>
      <w:tr w:rsidR="00040F18" w:rsidRPr="00206050" w:rsidTr="00C2200E">
        <w:trPr>
          <w:cantSplit/>
        </w:trPr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"/>
                <w:szCs w:val="24"/>
              </w:rPr>
            </w:pPr>
            <w:proofErr w:type="spellStart"/>
            <w:r w:rsidRPr="00206050">
              <w:rPr>
                <w:rFonts w:ascii="Times New Roman" w:hAnsi="Times New Roman"/>
                <w:color w:val="000000" w:themeColor="text1"/>
                <w:sz w:val="2"/>
                <w:szCs w:val="24"/>
              </w:rPr>
              <w:t>ввва</w:t>
            </w:r>
            <w:proofErr w:type="spellEnd"/>
          </w:p>
        </w:tc>
        <w:tc>
          <w:tcPr>
            <w:tcW w:w="680" w:type="dxa"/>
            <w:vAlign w:val="bottom"/>
          </w:tcPr>
          <w:p w:rsidR="00C2200E" w:rsidRPr="00206050" w:rsidRDefault="00C2200E" w:rsidP="0098778E">
            <w:pPr>
              <w:spacing w:line="256" w:lineRule="auto"/>
              <w:rPr>
                <w:rFonts w:ascii="Times New Roman" w:hAnsi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vAlign w:val="bottom"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"/>
                <w:szCs w:val="24"/>
              </w:rPr>
            </w:pPr>
          </w:p>
        </w:tc>
      </w:tr>
      <w:tr w:rsidR="00040F18" w:rsidRPr="00206050" w:rsidTr="00C2200E">
        <w:trPr>
          <w:cantSplit/>
        </w:trPr>
        <w:tc>
          <w:tcPr>
            <w:tcW w:w="3121" w:type="dxa"/>
            <w:tcBorders>
              <w:top w:val="single" w:sz="4" w:space="0" w:color="auto"/>
            </w:tcBorders>
            <w:hideMark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06050">
              <w:rPr>
                <w:rFonts w:ascii="Times New Roman" w:hAnsi="Times New Roman"/>
                <w:color w:val="000000" w:themeColor="text1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2200E" w:rsidRPr="00206050" w:rsidRDefault="00C2200E" w:rsidP="0098778E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06050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680" w:type="dxa"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hideMark/>
          </w:tcPr>
          <w:p w:rsidR="00C2200E" w:rsidRPr="00206050" w:rsidRDefault="00C2200E" w:rsidP="0098778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06050">
              <w:rPr>
                <w:rFonts w:ascii="Times New Roman" w:hAnsi="Times New Roman"/>
                <w:color w:val="000000" w:themeColor="text1"/>
              </w:rPr>
              <w:t>(расшифровка подписи)</w:t>
            </w:r>
          </w:p>
        </w:tc>
      </w:tr>
    </w:tbl>
    <w:p w:rsidR="00C2200E" w:rsidRPr="00206050" w:rsidRDefault="00CC470B" w:rsidP="00CC470B">
      <w:pPr>
        <w:spacing w:after="480"/>
        <w:ind w:right="6236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</w:rPr>
        <w:t xml:space="preserve">                      </w:t>
      </w:r>
      <w:r w:rsidR="00C2200E" w:rsidRPr="00206050">
        <w:rPr>
          <w:rFonts w:ascii="Times New Roman" w:hAnsi="Times New Roman"/>
          <w:color w:val="000000" w:themeColor="text1"/>
        </w:rPr>
        <w:t>М.П.</w:t>
      </w:r>
      <w:r w:rsidR="00C2200E" w:rsidRPr="00206050"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 xml:space="preserve">            </w:t>
      </w:r>
      <w:r w:rsidR="00C2200E" w:rsidRPr="00206050">
        <w:rPr>
          <w:rFonts w:ascii="Times New Roman" w:hAnsi="Times New Roman"/>
          <w:color w:val="000000" w:themeColor="text1"/>
        </w:rPr>
        <w:t>(при наличии)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15"/>
      </w:tblGrid>
      <w:tr w:rsidR="00040F18" w:rsidRPr="00206050" w:rsidTr="00CC470B">
        <w:tc>
          <w:tcPr>
            <w:tcW w:w="9615" w:type="dxa"/>
            <w:tcBorders>
              <w:top w:val="nil"/>
              <w:left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200E" w:rsidRPr="00206050" w:rsidRDefault="00C2200E" w:rsidP="0098778E">
            <w:pPr>
              <w:pStyle w:val="formattext"/>
              <w:rPr>
                <w:color w:val="000000" w:themeColor="text1"/>
              </w:rPr>
            </w:pPr>
            <w:r w:rsidRPr="00206050">
              <w:rPr>
                <w:color w:val="000000" w:themeColor="text1"/>
              </w:rPr>
              <w:t>К настоящему уведомлению прилагается:</w:t>
            </w:r>
          </w:p>
        </w:tc>
      </w:tr>
      <w:tr w:rsidR="00040F18" w:rsidRPr="00206050" w:rsidTr="00CC470B">
        <w:tc>
          <w:tcPr>
            <w:tcW w:w="9615" w:type="dxa"/>
            <w:tcBorders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200E" w:rsidRPr="00206050" w:rsidRDefault="00C2200E" w:rsidP="0098778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40F18" w:rsidRPr="00206050" w:rsidTr="00CC470B">
        <w:tc>
          <w:tcPr>
            <w:tcW w:w="9615" w:type="dxa"/>
            <w:tcBorders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C2200E" w:rsidRPr="00206050" w:rsidRDefault="00C2200E" w:rsidP="0098778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C2200E" w:rsidRPr="00206050" w:rsidTr="00CC470B">
        <w:tc>
          <w:tcPr>
            <w:tcW w:w="96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200E" w:rsidRDefault="00C2200E" w:rsidP="0098778E">
            <w:pPr>
              <w:pStyle w:val="align-center"/>
              <w:rPr>
                <w:color w:val="000000" w:themeColor="text1"/>
                <w:sz w:val="22"/>
                <w:szCs w:val="22"/>
              </w:rPr>
            </w:pPr>
            <w:r w:rsidRPr="00206050">
              <w:rPr>
                <w:color w:val="000000" w:themeColor="text1"/>
                <w:sz w:val="22"/>
                <w:szCs w:val="22"/>
              </w:rPr>
              <w:t>(документы, предусмотренные подпунктом 2.6.1. настоящего административного регламента)</w:t>
            </w:r>
          </w:p>
          <w:p w:rsidR="000B2C59" w:rsidRPr="00206050" w:rsidRDefault="000B2C59" w:rsidP="0098778E">
            <w:pPr>
              <w:pStyle w:val="align-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B2C59" w:rsidRDefault="000B2C59" w:rsidP="000B2C59">
      <w:pPr>
        <w:autoSpaceDE w:val="0"/>
        <w:adjustRightInd w:val="0"/>
        <w:spacing w:after="0" w:line="240" w:lineRule="exact"/>
        <w:ind w:left="453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0B2C59" w:rsidRPr="000B2C59" w:rsidRDefault="000B2C59" w:rsidP="000B2C59">
      <w:pPr>
        <w:autoSpaceDE w:val="0"/>
        <w:adjustRightInd w:val="0"/>
        <w:spacing w:line="240" w:lineRule="exact"/>
        <w:ind w:left="453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</w:p>
    <w:p w:rsidR="000B2C59" w:rsidRDefault="000B2C59" w:rsidP="00CC470B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0B2C59" w:rsidRDefault="000B2C59" w:rsidP="000B2C5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B2C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Блок – схема предоставления муниципальной услуги</w:t>
      </w:r>
    </w:p>
    <w:p w:rsidR="000B2C59" w:rsidRPr="000B2C59" w:rsidRDefault="000B2C59" w:rsidP="000B2C5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27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7"/>
      </w:tblGrid>
      <w:tr w:rsidR="000B2C59" w:rsidTr="000B2C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27" w:type="dxa"/>
          </w:tcPr>
          <w:p w:rsidR="000B2C59" w:rsidRDefault="00800142" w:rsidP="000B2C5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09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</w:t>
            </w:r>
            <w:r w:rsidRPr="002060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регистрация документов, необходимых </w:t>
            </w:r>
            <w:r w:rsidRPr="002060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для предоставления муниципальной услуги</w:t>
            </w:r>
          </w:p>
        </w:tc>
      </w:tr>
    </w:tbl>
    <w:p w:rsidR="000B2C59" w:rsidRPr="000B2C59" w:rsidRDefault="000B2C59" w:rsidP="000B2C59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1.25pt;margin-top:-.05pt;width:0;height:28.4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left:0;text-align:left;margin-left:91.6pt;margin-top:-.05pt;width:0;height:28.45pt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</w:p>
    <w:tbl>
      <w:tblPr>
        <w:tblW w:w="9646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  <w:gridCol w:w="862"/>
        <w:gridCol w:w="5220"/>
      </w:tblGrid>
      <w:tr w:rsidR="000B2C59" w:rsidTr="00800142">
        <w:tblPrEx>
          <w:tblCellMar>
            <w:top w:w="0" w:type="dxa"/>
            <w:bottom w:w="0" w:type="dxa"/>
          </w:tblCellMar>
        </w:tblPrEx>
        <w:trPr>
          <w:trHeight w:val="3867"/>
        </w:trPr>
        <w:tc>
          <w:tcPr>
            <w:tcW w:w="3564" w:type="dxa"/>
          </w:tcPr>
          <w:p w:rsidR="00800142" w:rsidRDefault="00800142" w:rsidP="00800142">
            <w:pPr>
              <w:pStyle w:val="Standard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800142" w:rsidRPr="00393229" w:rsidRDefault="00800142" w:rsidP="00800142">
            <w:pPr>
              <w:pStyle w:val="Standard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095F">
              <w:rPr>
                <w:color w:val="000000" w:themeColor="text1"/>
                <w:sz w:val="28"/>
                <w:szCs w:val="28"/>
                <w:lang w:val="ru-RU"/>
              </w:rPr>
              <w:t>Формирование и направление межведомственного запроса о предоставлении документов</w:t>
            </w:r>
            <w:r w:rsidRPr="00393229">
              <w:rPr>
                <w:color w:val="000000" w:themeColor="text1"/>
                <w:sz w:val="28"/>
                <w:szCs w:val="28"/>
                <w:lang w:val="ru-RU"/>
              </w:rPr>
              <w:t xml:space="preserve"> и сведений, необходимых для предоставления муниципальной услуги</w:t>
            </w:r>
          </w:p>
          <w:p w:rsidR="000B2C59" w:rsidRPr="000B2C59" w:rsidRDefault="000B2C59" w:rsidP="00AD258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0B2C59" w:rsidRDefault="000B2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6"/>
                <w:lang w:eastAsia="ru-RU"/>
              </w:rPr>
              <w:pict>
                <v:shape id="_x0000_s1029" type="#_x0000_t32" style="position:absolute;margin-left:-5.4pt;margin-top:48pt;width:41.85pt;height:.8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220" w:type="dxa"/>
            <w:shd w:val="clear" w:color="auto" w:fill="auto"/>
          </w:tcPr>
          <w:p w:rsidR="000B2C59" w:rsidRDefault="000B2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</w:p>
          <w:p w:rsidR="00800142" w:rsidRPr="00C973FD" w:rsidRDefault="00800142" w:rsidP="0080014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</w:t>
            </w:r>
            <w:r w:rsidRPr="000809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нятие</w:t>
            </w:r>
            <w:r w:rsidRPr="00C973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решения о соответствии (несоответствии) указанных в уведомлении </w:t>
            </w:r>
            <w:r w:rsidRPr="00C973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(не</w:t>
            </w:r>
            <w:proofErr w:type="gramStart"/>
            <w:r w:rsidRPr="00C973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)д</w:t>
            </w:r>
            <w:proofErr w:type="gramEnd"/>
            <w:r w:rsidRPr="00C973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B2C59" w:rsidRDefault="000B2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</w:p>
          <w:p w:rsidR="000B2C59" w:rsidRDefault="000B2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</w:p>
          <w:p w:rsidR="000B2C59" w:rsidRDefault="000B2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</w:p>
          <w:p w:rsidR="000B2C59" w:rsidRDefault="000B2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6"/>
                <w:lang w:eastAsia="ru-RU"/>
              </w:rPr>
              <w:pict>
                <v:shape id="_x0000_s1030" type="#_x0000_t32" style="position:absolute;margin-left:107.6pt;margin-top:8.65pt;width:0;height:52.4pt;z-index:251661312" o:connectortype="straight">
                  <v:stroke endarrow="block"/>
                </v:shape>
              </w:pict>
            </w:r>
          </w:p>
        </w:tc>
      </w:tr>
    </w:tbl>
    <w:p w:rsidR="000B2C59" w:rsidRDefault="000B2C59" w:rsidP="000B2C59">
      <w:pPr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0B2C59" w:rsidRDefault="000B2C59" w:rsidP="000B2C59">
      <w:pPr>
        <w:rPr>
          <w:rFonts w:ascii="Times New Roman" w:hAnsi="Times New Roman"/>
          <w:color w:val="000000" w:themeColor="text1"/>
          <w:szCs w:val="26"/>
          <w:lang w:eastAsia="ru-RU"/>
        </w:rPr>
      </w:pPr>
    </w:p>
    <w:tbl>
      <w:tblPr>
        <w:tblW w:w="9293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3"/>
      </w:tblGrid>
      <w:tr w:rsidR="000B2C59" w:rsidTr="0080014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9293" w:type="dxa"/>
          </w:tcPr>
          <w:p w:rsidR="000B2C59" w:rsidRDefault="00800142" w:rsidP="00CC470B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8001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Направление (выдача) уведомления о соответствии </w:t>
            </w:r>
            <w:r w:rsidRPr="0080014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(несоответствии) </w:t>
            </w:r>
            <w:r w:rsidRPr="008001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параметров допустимости  размещения объекта</w:t>
            </w:r>
          </w:p>
        </w:tc>
      </w:tr>
    </w:tbl>
    <w:p w:rsidR="000B2C59" w:rsidRPr="00206050" w:rsidRDefault="000B2C59" w:rsidP="00CC470B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sectPr w:rsidR="000B2C59" w:rsidRPr="00206050" w:rsidSect="00C2200E">
      <w:footerReference w:type="defaul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1C" w:rsidRDefault="006E071C" w:rsidP="000F7AB7">
      <w:pPr>
        <w:spacing w:after="0" w:line="240" w:lineRule="auto"/>
      </w:pPr>
      <w:r>
        <w:separator/>
      </w:r>
    </w:p>
  </w:endnote>
  <w:endnote w:type="continuationSeparator" w:id="0">
    <w:p w:rsidR="006E071C" w:rsidRDefault="006E071C" w:rsidP="000F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203345"/>
      <w:docPartObj>
        <w:docPartGallery w:val="Page Numbers (Bottom of Page)"/>
        <w:docPartUnique/>
      </w:docPartObj>
    </w:sdtPr>
    <w:sdtContent>
      <w:p w:rsidR="0060760A" w:rsidRDefault="00451AEB" w:rsidP="00327F99">
        <w:pPr>
          <w:pStyle w:val="afa"/>
          <w:jc w:val="center"/>
        </w:pPr>
        <w:fldSimple w:instr="PAGE   \* MERGEFORMAT">
          <w:r w:rsidR="00800142">
            <w:rPr>
              <w:noProof/>
            </w:rPr>
            <w:t>22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1C" w:rsidRDefault="006E071C" w:rsidP="000F7AB7">
      <w:pPr>
        <w:spacing w:after="0" w:line="240" w:lineRule="auto"/>
      </w:pPr>
      <w:r>
        <w:separator/>
      </w:r>
    </w:p>
  </w:footnote>
  <w:footnote w:type="continuationSeparator" w:id="0">
    <w:p w:rsidR="006E071C" w:rsidRDefault="006E071C" w:rsidP="000F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0A" w:rsidRDefault="00451AEB">
    <w:pPr>
      <w:pStyle w:val="af8"/>
      <w:jc w:val="center"/>
    </w:pPr>
    <w:fldSimple w:instr="PAGE   \* MERGEFORMAT">
      <w:r w:rsidR="00800142">
        <w:rPr>
          <w:noProof/>
        </w:rPr>
        <w:t>22</w:t>
      </w:r>
    </w:fldSimple>
  </w:p>
  <w:p w:rsidR="0060760A" w:rsidRDefault="0060760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6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46063F4"/>
    <w:multiLevelType w:val="hybridMultilevel"/>
    <w:tmpl w:val="ABDE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88"/>
    <w:rsid w:val="000049E2"/>
    <w:rsid w:val="0000503D"/>
    <w:rsid w:val="00006FFC"/>
    <w:rsid w:val="00011CE5"/>
    <w:rsid w:val="000138BB"/>
    <w:rsid w:val="0001452F"/>
    <w:rsid w:val="000150F0"/>
    <w:rsid w:val="0002170A"/>
    <w:rsid w:val="000222B1"/>
    <w:rsid w:val="00040F18"/>
    <w:rsid w:val="00043DDD"/>
    <w:rsid w:val="0004706D"/>
    <w:rsid w:val="00054D77"/>
    <w:rsid w:val="00054F3D"/>
    <w:rsid w:val="0006309A"/>
    <w:rsid w:val="00063D9C"/>
    <w:rsid w:val="000665AF"/>
    <w:rsid w:val="0007533C"/>
    <w:rsid w:val="000757F3"/>
    <w:rsid w:val="00075AA7"/>
    <w:rsid w:val="00076B76"/>
    <w:rsid w:val="0008095F"/>
    <w:rsid w:val="00093065"/>
    <w:rsid w:val="000A226C"/>
    <w:rsid w:val="000A469E"/>
    <w:rsid w:val="000B1475"/>
    <w:rsid w:val="000B280D"/>
    <w:rsid w:val="000B2C59"/>
    <w:rsid w:val="000D3484"/>
    <w:rsid w:val="000D54F0"/>
    <w:rsid w:val="000D744E"/>
    <w:rsid w:val="000E58A4"/>
    <w:rsid w:val="000F622A"/>
    <w:rsid w:val="000F7AB7"/>
    <w:rsid w:val="00103B93"/>
    <w:rsid w:val="0010458B"/>
    <w:rsid w:val="0011123D"/>
    <w:rsid w:val="001115AC"/>
    <w:rsid w:val="00120319"/>
    <w:rsid w:val="0012129D"/>
    <w:rsid w:val="00135F0F"/>
    <w:rsid w:val="00141CB5"/>
    <w:rsid w:val="001430EE"/>
    <w:rsid w:val="00152DC5"/>
    <w:rsid w:val="00176EEC"/>
    <w:rsid w:val="001827F6"/>
    <w:rsid w:val="001874F5"/>
    <w:rsid w:val="00194A23"/>
    <w:rsid w:val="001B3688"/>
    <w:rsid w:val="001C573A"/>
    <w:rsid w:val="001D315C"/>
    <w:rsid w:val="001E0FC0"/>
    <w:rsid w:val="001E5BB7"/>
    <w:rsid w:val="001F24C9"/>
    <w:rsid w:val="001F7385"/>
    <w:rsid w:val="00206050"/>
    <w:rsid w:val="002157FF"/>
    <w:rsid w:val="002171E7"/>
    <w:rsid w:val="00221955"/>
    <w:rsid w:val="00226570"/>
    <w:rsid w:val="00242349"/>
    <w:rsid w:val="002533B0"/>
    <w:rsid w:val="0025759D"/>
    <w:rsid w:val="00262C06"/>
    <w:rsid w:val="00274896"/>
    <w:rsid w:val="00282602"/>
    <w:rsid w:val="002855C8"/>
    <w:rsid w:val="00292B2B"/>
    <w:rsid w:val="002A0D8F"/>
    <w:rsid w:val="002A2E18"/>
    <w:rsid w:val="002A5E99"/>
    <w:rsid w:val="002B5824"/>
    <w:rsid w:val="002C32EE"/>
    <w:rsid w:val="002D231A"/>
    <w:rsid w:val="002D7004"/>
    <w:rsid w:val="002E0EBE"/>
    <w:rsid w:val="002E2724"/>
    <w:rsid w:val="002E482D"/>
    <w:rsid w:val="002E6A22"/>
    <w:rsid w:val="0031457A"/>
    <w:rsid w:val="003216D0"/>
    <w:rsid w:val="00327F99"/>
    <w:rsid w:val="0034249F"/>
    <w:rsid w:val="00351A8E"/>
    <w:rsid w:val="00352D41"/>
    <w:rsid w:val="00355316"/>
    <w:rsid w:val="00356216"/>
    <w:rsid w:val="0035720C"/>
    <w:rsid w:val="00360735"/>
    <w:rsid w:val="00363672"/>
    <w:rsid w:val="00373992"/>
    <w:rsid w:val="00376AE8"/>
    <w:rsid w:val="00385DDB"/>
    <w:rsid w:val="00390541"/>
    <w:rsid w:val="00390659"/>
    <w:rsid w:val="00393229"/>
    <w:rsid w:val="00397FD1"/>
    <w:rsid w:val="003A7233"/>
    <w:rsid w:val="003B0D0C"/>
    <w:rsid w:val="003C1272"/>
    <w:rsid w:val="003D4C7A"/>
    <w:rsid w:val="003D7652"/>
    <w:rsid w:val="003E4548"/>
    <w:rsid w:val="003E60AB"/>
    <w:rsid w:val="003E7869"/>
    <w:rsid w:val="003F738E"/>
    <w:rsid w:val="003F7D53"/>
    <w:rsid w:val="004077FC"/>
    <w:rsid w:val="00420077"/>
    <w:rsid w:val="004214D8"/>
    <w:rsid w:val="00421DBC"/>
    <w:rsid w:val="00427BB5"/>
    <w:rsid w:val="00434B34"/>
    <w:rsid w:val="00435A26"/>
    <w:rsid w:val="00437C9C"/>
    <w:rsid w:val="00450F74"/>
    <w:rsid w:val="00451AEB"/>
    <w:rsid w:val="0045244C"/>
    <w:rsid w:val="004536FB"/>
    <w:rsid w:val="00460D52"/>
    <w:rsid w:val="0048326C"/>
    <w:rsid w:val="00490824"/>
    <w:rsid w:val="00492797"/>
    <w:rsid w:val="004A09E3"/>
    <w:rsid w:val="004A33C8"/>
    <w:rsid w:val="004A5BEC"/>
    <w:rsid w:val="004B1228"/>
    <w:rsid w:val="004B30FD"/>
    <w:rsid w:val="004B437E"/>
    <w:rsid w:val="004D3A2A"/>
    <w:rsid w:val="004D54D0"/>
    <w:rsid w:val="004D6F3B"/>
    <w:rsid w:val="004E301F"/>
    <w:rsid w:val="004E322A"/>
    <w:rsid w:val="004E5694"/>
    <w:rsid w:val="004E7E44"/>
    <w:rsid w:val="005039A0"/>
    <w:rsid w:val="005056A2"/>
    <w:rsid w:val="00506734"/>
    <w:rsid w:val="005146DE"/>
    <w:rsid w:val="00522BB1"/>
    <w:rsid w:val="00527CD4"/>
    <w:rsid w:val="005328C3"/>
    <w:rsid w:val="00541351"/>
    <w:rsid w:val="005468DF"/>
    <w:rsid w:val="005542C3"/>
    <w:rsid w:val="00555BCB"/>
    <w:rsid w:val="00561446"/>
    <w:rsid w:val="00566C17"/>
    <w:rsid w:val="005744EE"/>
    <w:rsid w:val="005847B8"/>
    <w:rsid w:val="00592FB5"/>
    <w:rsid w:val="005A15EC"/>
    <w:rsid w:val="005A2194"/>
    <w:rsid w:val="005A7EE7"/>
    <w:rsid w:val="005B1B06"/>
    <w:rsid w:val="005D18B3"/>
    <w:rsid w:val="005D3E01"/>
    <w:rsid w:val="005E1721"/>
    <w:rsid w:val="005E5352"/>
    <w:rsid w:val="005F7F78"/>
    <w:rsid w:val="0060760A"/>
    <w:rsid w:val="006077BD"/>
    <w:rsid w:val="006109FE"/>
    <w:rsid w:val="00613C39"/>
    <w:rsid w:val="0062482C"/>
    <w:rsid w:val="00652791"/>
    <w:rsid w:val="00652BBD"/>
    <w:rsid w:val="00652DE9"/>
    <w:rsid w:val="006601D2"/>
    <w:rsid w:val="00661A86"/>
    <w:rsid w:val="00664306"/>
    <w:rsid w:val="006652C6"/>
    <w:rsid w:val="0068661A"/>
    <w:rsid w:val="00687A1F"/>
    <w:rsid w:val="00687D1C"/>
    <w:rsid w:val="006A2B22"/>
    <w:rsid w:val="006A4496"/>
    <w:rsid w:val="006D012F"/>
    <w:rsid w:val="006D2E8E"/>
    <w:rsid w:val="006D3FA4"/>
    <w:rsid w:val="006E071C"/>
    <w:rsid w:val="006E19B7"/>
    <w:rsid w:val="006E261B"/>
    <w:rsid w:val="006F7457"/>
    <w:rsid w:val="0070660E"/>
    <w:rsid w:val="00711995"/>
    <w:rsid w:val="00715B8C"/>
    <w:rsid w:val="0072213C"/>
    <w:rsid w:val="0072321E"/>
    <w:rsid w:val="0072345E"/>
    <w:rsid w:val="00725906"/>
    <w:rsid w:val="00725AC9"/>
    <w:rsid w:val="00735726"/>
    <w:rsid w:val="00735E8F"/>
    <w:rsid w:val="00745114"/>
    <w:rsid w:val="00746D20"/>
    <w:rsid w:val="00765CCA"/>
    <w:rsid w:val="007701F3"/>
    <w:rsid w:val="00774D1F"/>
    <w:rsid w:val="0077544C"/>
    <w:rsid w:val="007827EC"/>
    <w:rsid w:val="00790DDA"/>
    <w:rsid w:val="00791BD2"/>
    <w:rsid w:val="00796DD7"/>
    <w:rsid w:val="007A586E"/>
    <w:rsid w:val="007B30C1"/>
    <w:rsid w:val="007B6417"/>
    <w:rsid w:val="007C480C"/>
    <w:rsid w:val="007D0E6B"/>
    <w:rsid w:val="00800142"/>
    <w:rsid w:val="00807A97"/>
    <w:rsid w:val="00811A22"/>
    <w:rsid w:val="00837CF7"/>
    <w:rsid w:val="0084540A"/>
    <w:rsid w:val="008465AB"/>
    <w:rsid w:val="00847B8F"/>
    <w:rsid w:val="0085046D"/>
    <w:rsid w:val="008539C5"/>
    <w:rsid w:val="0086041A"/>
    <w:rsid w:val="00861609"/>
    <w:rsid w:val="008720EF"/>
    <w:rsid w:val="0087407E"/>
    <w:rsid w:val="00874CEB"/>
    <w:rsid w:val="008816F6"/>
    <w:rsid w:val="008833D8"/>
    <w:rsid w:val="008849CD"/>
    <w:rsid w:val="00892178"/>
    <w:rsid w:val="008A6241"/>
    <w:rsid w:val="008B16CD"/>
    <w:rsid w:val="008C6B71"/>
    <w:rsid w:val="008D161C"/>
    <w:rsid w:val="008D4416"/>
    <w:rsid w:val="008E1EE8"/>
    <w:rsid w:val="00905408"/>
    <w:rsid w:val="00916DDF"/>
    <w:rsid w:val="00932B6F"/>
    <w:rsid w:val="0093435C"/>
    <w:rsid w:val="00937E0A"/>
    <w:rsid w:val="00944FC0"/>
    <w:rsid w:val="009453A5"/>
    <w:rsid w:val="00952DFD"/>
    <w:rsid w:val="00956BAD"/>
    <w:rsid w:val="00961B37"/>
    <w:rsid w:val="00964D3C"/>
    <w:rsid w:val="0096548E"/>
    <w:rsid w:val="009705FA"/>
    <w:rsid w:val="0097345E"/>
    <w:rsid w:val="0098778E"/>
    <w:rsid w:val="0098798A"/>
    <w:rsid w:val="0099333A"/>
    <w:rsid w:val="009A5B2D"/>
    <w:rsid w:val="009A7FC0"/>
    <w:rsid w:val="009B1A82"/>
    <w:rsid w:val="009B52E7"/>
    <w:rsid w:val="009B59CB"/>
    <w:rsid w:val="009E75B0"/>
    <w:rsid w:val="009F01FE"/>
    <w:rsid w:val="009F1458"/>
    <w:rsid w:val="00A01CB9"/>
    <w:rsid w:val="00A077E2"/>
    <w:rsid w:val="00A24C9A"/>
    <w:rsid w:val="00A26686"/>
    <w:rsid w:val="00A538BC"/>
    <w:rsid w:val="00A542A8"/>
    <w:rsid w:val="00A56F84"/>
    <w:rsid w:val="00A60778"/>
    <w:rsid w:val="00A67B93"/>
    <w:rsid w:val="00A72256"/>
    <w:rsid w:val="00A72AA6"/>
    <w:rsid w:val="00AA0583"/>
    <w:rsid w:val="00AA0ECC"/>
    <w:rsid w:val="00AA56AB"/>
    <w:rsid w:val="00AC4330"/>
    <w:rsid w:val="00AD2582"/>
    <w:rsid w:val="00AD432E"/>
    <w:rsid w:val="00AD57C7"/>
    <w:rsid w:val="00AE62A1"/>
    <w:rsid w:val="00AF0C70"/>
    <w:rsid w:val="00AF4835"/>
    <w:rsid w:val="00B07D82"/>
    <w:rsid w:val="00B07DC2"/>
    <w:rsid w:val="00B2020E"/>
    <w:rsid w:val="00B22CF3"/>
    <w:rsid w:val="00B26F9A"/>
    <w:rsid w:val="00B27930"/>
    <w:rsid w:val="00B37DAB"/>
    <w:rsid w:val="00B51D8E"/>
    <w:rsid w:val="00B55AAF"/>
    <w:rsid w:val="00B571B1"/>
    <w:rsid w:val="00B749AB"/>
    <w:rsid w:val="00B75290"/>
    <w:rsid w:val="00B83F49"/>
    <w:rsid w:val="00B8445E"/>
    <w:rsid w:val="00B94219"/>
    <w:rsid w:val="00BB06C7"/>
    <w:rsid w:val="00BB17CE"/>
    <w:rsid w:val="00BC4D95"/>
    <w:rsid w:val="00BD2DBB"/>
    <w:rsid w:val="00BE0DFC"/>
    <w:rsid w:val="00BF260F"/>
    <w:rsid w:val="00BF53AA"/>
    <w:rsid w:val="00C1496B"/>
    <w:rsid w:val="00C16FD9"/>
    <w:rsid w:val="00C17E18"/>
    <w:rsid w:val="00C2200E"/>
    <w:rsid w:val="00C22829"/>
    <w:rsid w:val="00C2563F"/>
    <w:rsid w:val="00C2573B"/>
    <w:rsid w:val="00C27E9B"/>
    <w:rsid w:val="00C32572"/>
    <w:rsid w:val="00C33C88"/>
    <w:rsid w:val="00C458FA"/>
    <w:rsid w:val="00C46F0B"/>
    <w:rsid w:val="00C63A42"/>
    <w:rsid w:val="00C63E70"/>
    <w:rsid w:val="00C73E92"/>
    <w:rsid w:val="00C75910"/>
    <w:rsid w:val="00C76D87"/>
    <w:rsid w:val="00C83D45"/>
    <w:rsid w:val="00C973FD"/>
    <w:rsid w:val="00CB0C47"/>
    <w:rsid w:val="00CC0F41"/>
    <w:rsid w:val="00CC470B"/>
    <w:rsid w:val="00CC5C1A"/>
    <w:rsid w:val="00CC745F"/>
    <w:rsid w:val="00CD1400"/>
    <w:rsid w:val="00CD2E74"/>
    <w:rsid w:val="00CE004D"/>
    <w:rsid w:val="00CF14D1"/>
    <w:rsid w:val="00D00729"/>
    <w:rsid w:val="00D033F8"/>
    <w:rsid w:val="00D03E64"/>
    <w:rsid w:val="00D21C4D"/>
    <w:rsid w:val="00D241B0"/>
    <w:rsid w:val="00D26210"/>
    <w:rsid w:val="00D26616"/>
    <w:rsid w:val="00D41D51"/>
    <w:rsid w:val="00D50284"/>
    <w:rsid w:val="00D50F3A"/>
    <w:rsid w:val="00D5229A"/>
    <w:rsid w:val="00D763F8"/>
    <w:rsid w:val="00D7663A"/>
    <w:rsid w:val="00D823B3"/>
    <w:rsid w:val="00DA210D"/>
    <w:rsid w:val="00DA2A99"/>
    <w:rsid w:val="00DB554E"/>
    <w:rsid w:val="00DC1786"/>
    <w:rsid w:val="00DC2027"/>
    <w:rsid w:val="00DC2670"/>
    <w:rsid w:val="00DC5A35"/>
    <w:rsid w:val="00DD3D57"/>
    <w:rsid w:val="00DE6018"/>
    <w:rsid w:val="00DF6B99"/>
    <w:rsid w:val="00E010AB"/>
    <w:rsid w:val="00E04F8B"/>
    <w:rsid w:val="00E138EE"/>
    <w:rsid w:val="00E175F0"/>
    <w:rsid w:val="00E27337"/>
    <w:rsid w:val="00E37A05"/>
    <w:rsid w:val="00E456A2"/>
    <w:rsid w:val="00E47997"/>
    <w:rsid w:val="00E51E32"/>
    <w:rsid w:val="00E53370"/>
    <w:rsid w:val="00E80406"/>
    <w:rsid w:val="00E86200"/>
    <w:rsid w:val="00EA42E5"/>
    <w:rsid w:val="00EA76E4"/>
    <w:rsid w:val="00EC38EC"/>
    <w:rsid w:val="00ED5DEE"/>
    <w:rsid w:val="00ED6473"/>
    <w:rsid w:val="00ED6889"/>
    <w:rsid w:val="00EE60B5"/>
    <w:rsid w:val="00EF5B78"/>
    <w:rsid w:val="00EF5C9E"/>
    <w:rsid w:val="00F1075A"/>
    <w:rsid w:val="00F111A2"/>
    <w:rsid w:val="00F143BF"/>
    <w:rsid w:val="00F1522E"/>
    <w:rsid w:val="00F22010"/>
    <w:rsid w:val="00F248F7"/>
    <w:rsid w:val="00F31229"/>
    <w:rsid w:val="00F31D90"/>
    <w:rsid w:val="00F35903"/>
    <w:rsid w:val="00F51054"/>
    <w:rsid w:val="00F54E63"/>
    <w:rsid w:val="00F743A9"/>
    <w:rsid w:val="00F77966"/>
    <w:rsid w:val="00F91D63"/>
    <w:rsid w:val="00FA33CF"/>
    <w:rsid w:val="00FA51A7"/>
    <w:rsid w:val="00FB0CE8"/>
    <w:rsid w:val="00FB45B0"/>
    <w:rsid w:val="00FB7F59"/>
    <w:rsid w:val="00FC1DA5"/>
    <w:rsid w:val="00FC2D6A"/>
    <w:rsid w:val="00FC4F31"/>
    <w:rsid w:val="00FE1B02"/>
    <w:rsid w:val="00FF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  <o:r id="V:Rule3" type="connector" idref="#_x0000_s1028"/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5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6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36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36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annotation reference"/>
    <w:uiPriority w:val="99"/>
    <w:semiHidden/>
    <w:unhideWhenUsed/>
    <w:rsid w:val="008454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540A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4540A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540A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4540A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540A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13C39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5328C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rsid w:val="005328C3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0F7A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d">
    <w:name w:val="footnote reference"/>
    <w:uiPriority w:val="99"/>
    <w:rsid w:val="000F7AB7"/>
    <w:rPr>
      <w:position w:val="0"/>
      <w:vertAlign w:val="superscript"/>
    </w:rPr>
  </w:style>
  <w:style w:type="paragraph" w:styleId="ae">
    <w:name w:val="footnote text"/>
    <w:basedOn w:val="a"/>
    <w:link w:val="af"/>
    <w:uiPriority w:val="99"/>
    <w:qFormat/>
    <w:rsid w:val="000F7AB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0F7AB7"/>
    <w:rPr>
      <w:rFonts w:ascii="Times New Roman" w:eastAsia="Times New Roman" w:hAnsi="Times New Roman"/>
    </w:rPr>
  </w:style>
  <w:style w:type="paragraph" w:customStyle="1" w:styleId="Footnote">
    <w:name w:val="Footnote"/>
    <w:basedOn w:val="Standard"/>
    <w:rsid w:val="000F7AB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0F7AB7"/>
    <w:rPr>
      <w:position w:val="0"/>
      <w:vertAlign w:val="superscript"/>
    </w:rPr>
  </w:style>
  <w:style w:type="character" w:customStyle="1" w:styleId="Internetlink">
    <w:name w:val="Internet link"/>
    <w:rsid w:val="000F7AB7"/>
    <w:rPr>
      <w:color w:val="0000FF"/>
      <w:u w:val="single"/>
    </w:rPr>
  </w:style>
  <w:style w:type="character" w:styleId="af0">
    <w:name w:val="Strong"/>
    <w:uiPriority w:val="22"/>
    <w:qFormat/>
    <w:rsid w:val="000F7AB7"/>
    <w:rPr>
      <w:b/>
      <w:bCs/>
    </w:rPr>
  </w:style>
  <w:style w:type="paragraph" w:customStyle="1" w:styleId="Default">
    <w:name w:val="Default"/>
    <w:uiPriority w:val="99"/>
    <w:rsid w:val="000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F7AB7"/>
    <w:rPr>
      <w:rFonts w:eastAsia="Times New Roman" w:cs="Calibri"/>
      <w:sz w:val="22"/>
    </w:rPr>
  </w:style>
  <w:style w:type="paragraph" w:customStyle="1" w:styleId="ConsPlusNonformat">
    <w:name w:val="ConsPlusNonformat"/>
    <w:rsid w:val="000F7A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Титул текст"/>
    <w:basedOn w:val="a"/>
    <w:rsid w:val="00E456A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/>
      <w:kern w:val="2"/>
      <w:sz w:val="27"/>
      <w:szCs w:val="27"/>
      <w:lang w:eastAsia="ru-RU"/>
    </w:rPr>
  </w:style>
  <w:style w:type="paragraph" w:customStyle="1" w:styleId="af2">
    <w:name w:val="Таблица текст"/>
    <w:basedOn w:val="a"/>
    <w:link w:val="af3"/>
    <w:qFormat/>
    <w:rsid w:val="00E456A2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аблица текст Знак"/>
    <w:link w:val="af2"/>
    <w:locked/>
    <w:rsid w:val="00E456A2"/>
    <w:rPr>
      <w:rFonts w:ascii="Times New Roman" w:eastAsia="Times New Roman" w:hAnsi="Times New Roman"/>
      <w:sz w:val="24"/>
      <w:szCs w:val="24"/>
    </w:rPr>
  </w:style>
  <w:style w:type="paragraph" w:customStyle="1" w:styleId="af4">
    <w:name w:val="Таблица шапка"/>
    <w:basedOn w:val="a"/>
    <w:next w:val="a"/>
    <w:link w:val="af5"/>
    <w:qFormat/>
    <w:rsid w:val="00E456A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5">
    <w:name w:val="Таблица шапка Знак"/>
    <w:link w:val="af4"/>
    <w:rsid w:val="00E456A2"/>
    <w:rPr>
      <w:rFonts w:ascii="Times New Roman" w:eastAsia="Times New Roman" w:hAnsi="Times New Roman"/>
      <w:b/>
      <w:sz w:val="24"/>
      <w:szCs w:val="24"/>
    </w:rPr>
  </w:style>
  <w:style w:type="paragraph" w:customStyle="1" w:styleId="formattext">
    <w:name w:val="formattext"/>
    <w:basedOn w:val="a"/>
    <w:rsid w:val="002533B0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248F7"/>
    <w:pPr>
      <w:ind w:left="720"/>
      <w:contextualSpacing/>
    </w:pPr>
  </w:style>
  <w:style w:type="table" w:styleId="af7">
    <w:name w:val="Table Grid"/>
    <w:basedOn w:val="a1"/>
    <w:uiPriority w:val="59"/>
    <w:rsid w:val="00C2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C2200E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32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27F99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32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27F99"/>
    <w:rPr>
      <w:sz w:val="22"/>
      <w:szCs w:val="22"/>
      <w:lang w:eastAsia="en-US"/>
    </w:rPr>
  </w:style>
  <w:style w:type="character" w:customStyle="1" w:styleId="blk">
    <w:name w:val="blk"/>
    <w:basedOn w:val="a0"/>
    <w:rsid w:val="00892178"/>
  </w:style>
  <w:style w:type="paragraph" w:styleId="afc">
    <w:name w:val="Document Map"/>
    <w:basedOn w:val="a"/>
    <w:link w:val="afd"/>
    <w:uiPriority w:val="99"/>
    <w:semiHidden/>
    <w:unhideWhenUsed/>
    <w:rsid w:val="00A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56A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56A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56A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56A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56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6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36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36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annotation reference"/>
    <w:uiPriority w:val="99"/>
    <w:semiHidden/>
    <w:unhideWhenUsed/>
    <w:rsid w:val="008454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540A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4540A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540A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4540A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540A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13C39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5328C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rsid w:val="005328C3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0F7A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d">
    <w:name w:val="footnote reference"/>
    <w:uiPriority w:val="99"/>
    <w:rsid w:val="000F7AB7"/>
    <w:rPr>
      <w:position w:val="0"/>
      <w:vertAlign w:val="superscript"/>
    </w:rPr>
  </w:style>
  <w:style w:type="paragraph" w:styleId="ae">
    <w:name w:val="footnote text"/>
    <w:basedOn w:val="a"/>
    <w:link w:val="af"/>
    <w:uiPriority w:val="99"/>
    <w:qFormat/>
    <w:rsid w:val="000F7AB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0F7AB7"/>
    <w:rPr>
      <w:rFonts w:ascii="Times New Roman" w:eastAsia="Times New Roman" w:hAnsi="Times New Roman"/>
    </w:rPr>
  </w:style>
  <w:style w:type="paragraph" w:customStyle="1" w:styleId="Footnote">
    <w:name w:val="Footnote"/>
    <w:basedOn w:val="Standard"/>
    <w:rsid w:val="000F7AB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0F7AB7"/>
    <w:rPr>
      <w:position w:val="0"/>
      <w:vertAlign w:val="superscript"/>
    </w:rPr>
  </w:style>
  <w:style w:type="character" w:customStyle="1" w:styleId="Internetlink">
    <w:name w:val="Internet link"/>
    <w:rsid w:val="000F7AB7"/>
    <w:rPr>
      <w:color w:val="0000FF"/>
      <w:u w:val="single"/>
    </w:rPr>
  </w:style>
  <w:style w:type="character" w:styleId="af0">
    <w:name w:val="Strong"/>
    <w:uiPriority w:val="22"/>
    <w:qFormat/>
    <w:rsid w:val="000F7AB7"/>
    <w:rPr>
      <w:b/>
      <w:bCs/>
    </w:rPr>
  </w:style>
  <w:style w:type="paragraph" w:customStyle="1" w:styleId="Default">
    <w:name w:val="Default"/>
    <w:uiPriority w:val="99"/>
    <w:rsid w:val="000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F7AB7"/>
    <w:rPr>
      <w:rFonts w:eastAsia="Times New Roman" w:cs="Calibri"/>
      <w:sz w:val="22"/>
    </w:rPr>
  </w:style>
  <w:style w:type="paragraph" w:customStyle="1" w:styleId="ConsPlusNonformat">
    <w:name w:val="ConsPlusNonformat"/>
    <w:rsid w:val="000F7A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Титул текст"/>
    <w:basedOn w:val="a"/>
    <w:rsid w:val="00E456A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/>
      <w:kern w:val="2"/>
      <w:sz w:val="27"/>
      <w:szCs w:val="27"/>
      <w:lang w:eastAsia="ru-RU"/>
    </w:rPr>
  </w:style>
  <w:style w:type="paragraph" w:customStyle="1" w:styleId="af2">
    <w:name w:val="Таблица текст"/>
    <w:basedOn w:val="a"/>
    <w:link w:val="af3"/>
    <w:qFormat/>
    <w:rsid w:val="00E456A2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аблица текст Знак"/>
    <w:link w:val="af2"/>
    <w:locked/>
    <w:rsid w:val="00E456A2"/>
    <w:rPr>
      <w:rFonts w:ascii="Times New Roman" w:eastAsia="Times New Roman" w:hAnsi="Times New Roman"/>
      <w:sz w:val="24"/>
      <w:szCs w:val="24"/>
    </w:rPr>
  </w:style>
  <w:style w:type="paragraph" w:customStyle="1" w:styleId="af4">
    <w:name w:val="Таблица шапка"/>
    <w:basedOn w:val="a"/>
    <w:next w:val="a"/>
    <w:link w:val="af5"/>
    <w:qFormat/>
    <w:rsid w:val="00E456A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5">
    <w:name w:val="Таблица шапка Знак"/>
    <w:link w:val="af4"/>
    <w:rsid w:val="00E456A2"/>
    <w:rPr>
      <w:rFonts w:ascii="Times New Roman" w:eastAsia="Times New Roman" w:hAnsi="Times New Roman"/>
      <w:b/>
      <w:sz w:val="24"/>
      <w:szCs w:val="24"/>
    </w:rPr>
  </w:style>
  <w:style w:type="paragraph" w:customStyle="1" w:styleId="formattext">
    <w:name w:val="formattext"/>
    <w:basedOn w:val="a"/>
    <w:rsid w:val="002533B0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248F7"/>
    <w:pPr>
      <w:ind w:left="720"/>
      <w:contextualSpacing/>
    </w:pPr>
  </w:style>
  <w:style w:type="table" w:styleId="af7">
    <w:name w:val="Table Grid"/>
    <w:basedOn w:val="a1"/>
    <w:uiPriority w:val="59"/>
    <w:rsid w:val="00C2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C2200E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32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27F99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32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27F99"/>
    <w:rPr>
      <w:sz w:val="22"/>
      <w:szCs w:val="22"/>
      <w:lang w:eastAsia="en-US"/>
    </w:rPr>
  </w:style>
  <w:style w:type="character" w:customStyle="1" w:styleId="blk">
    <w:name w:val="blk"/>
    <w:basedOn w:val="a0"/>
    <w:rsid w:val="0089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CBF8CEABE4AFE1459EAD09C61BABD56508304015693D3DB526A0F23DBW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mitet.suksu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.suksun@mail.ru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DE5A-09A7-4E46-88BD-51827B01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24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49212</CharactersWithSpaces>
  <SharedDoc>false</SharedDoc>
  <HLinks>
    <vt:vector size="54" baseType="variant">
      <vt:variant>
        <vt:i4>7209012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5570573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consultantplus://offline/ref=F68CBF8CEABE4AFE1459EAD09C61BABD56508304015693D3DB526A0F23DBW7L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consultantplus://offline/ref=9C8871E94139E475733FE5950BF4DE4A73D1A3272D37FDB8CD9470DADE231AD6BE27AC13B50BCC4307A5B1605A9B0DF62A152C8C1FiAU4M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consultantplus://offline/ref=73DAD2CB966EA4B87A0A7E0A2BAAD229A7E62E59097E48441ED029E155i6V2C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consultantplus://offline/ref=73DAD2CB966EA4B87A0A7E0A2BAAD229A7E62E59097E48441ED029E1556290E3D080E26AD7i7VCC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consultantplus://offline/ref=C632C8683E9E1393D5CA11F6E812BCBB1290E946EA78F8FB49A7DAC13B066200D6F14AA1a1l6G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21</cp:revision>
  <cp:lastPrinted>2021-08-16T10:23:00Z</cp:lastPrinted>
  <dcterms:created xsi:type="dcterms:W3CDTF">2021-02-24T10:42:00Z</dcterms:created>
  <dcterms:modified xsi:type="dcterms:W3CDTF">2021-08-20T05:52:00Z</dcterms:modified>
</cp:coreProperties>
</file>