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5" w:rsidRPr="007A74AF" w:rsidRDefault="00A8228D" w:rsidP="00C16F43">
      <w:pPr>
        <w:ind w:left="5670"/>
        <w:jc w:val="both"/>
        <w:rPr>
          <w:szCs w:val="28"/>
        </w:rPr>
      </w:pPr>
      <w:r w:rsidRPr="007A74AF">
        <w:rPr>
          <w:szCs w:val="28"/>
        </w:rPr>
        <w:t>УТВЕРЖДЕН</w:t>
      </w:r>
      <w:r w:rsidR="000E3E03" w:rsidRPr="007A74AF">
        <w:rPr>
          <w:szCs w:val="28"/>
        </w:rPr>
        <w:t>Ы</w:t>
      </w:r>
    </w:p>
    <w:p w:rsidR="009C2D95" w:rsidRPr="007A74AF" w:rsidRDefault="009C2D95" w:rsidP="00C16F43">
      <w:pPr>
        <w:ind w:left="5670"/>
        <w:rPr>
          <w:szCs w:val="28"/>
        </w:rPr>
      </w:pPr>
      <w:r w:rsidRPr="007A74AF">
        <w:rPr>
          <w:szCs w:val="28"/>
        </w:rPr>
        <w:t>решением Думы Суксунского городского округа</w:t>
      </w:r>
    </w:p>
    <w:p w:rsidR="009C2D95" w:rsidRPr="007A74AF" w:rsidRDefault="009C2D95" w:rsidP="00C16F43">
      <w:pPr>
        <w:ind w:left="5670"/>
        <w:rPr>
          <w:szCs w:val="28"/>
        </w:rPr>
      </w:pPr>
      <w:r w:rsidRPr="007A74AF">
        <w:rPr>
          <w:szCs w:val="28"/>
        </w:rPr>
        <w:t>от</w:t>
      </w:r>
      <w:r w:rsidR="00781DCA" w:rsidRPr="007A74AF">
        <w:rPr>
          <w:szCs w:val="28"/>
        </w:rPr>
        <w:t xml:space="preserve"> </w:t>
      </w:r>
      <w:r w:rsidR="00677674" w:rsidRPr="007A74AF">
        <w:rPr>
          <w:szCs w:val="28"/>
        </w:rPr>
        <w:t>25</w:t>
      </w:r>
      <w:r w:rsidR="00781DCA" w:rsidRPr="007A74AF">
        <w:rPr>
          <w:szCs w:val="28"/>
        </w:rPr>
        <w:t>.03.202</w:t>
      </w:r>
      <w:r w:rsidR="00677674" w:rsidRPr="007A74AF">
        <w:rPr>
          <w:szCs w:val="28"/>
        </w:rPr>
        <w:t>1</w:t>
      </w:r>
      <w:r w:rsidR="00781DCA" w:rsidRPr="007A74AF">
        <w:rPr>
          <w:szCs w:val="28"/>
        </w:rPr>
        <w:t xml:space="preserve"> </w:t>
      </w:r>
      <w:r w:rsidRPr="007A74AF">
        <w:rPr>
          <w:szCs w:val="28"/>
        </w:rPr>
        <w:t xml:space="preserve">№ </w:t>
      </w:r>
    </w:p>
    <w:p w:rsidR="009C2D95" w:rsidRPr="007A74AF" w:rsidRDefault="009C2D95" w:rsidP="00C16F43">
      <w:pPr>
        <w:jc w:val="both"/>
        <w:rPr>
          <w:szCs w:val="28"/>
        </w:rPr>
      </w:pPr>
    </w:p>
    <w:p w:rsidR="002D7973" w:rsidRPr="00D171E6" w:rsidRDefault="002D7973" w:rsidP="00D171E6">
      <w:pPr>
        <w:spacing w:after="240"/>
        <w:jc w:val="center"/>
        <w:rPr>
          <w:b/>
          <w:szCs w:val="32"/>
          <w:shd w:val="clear" w:color="auto" w:fill="FFFFFF"/>
        </w:rPr>
      </w:pPr>
      <w:r w:rsidRPr="00DF6BF9">
        <w:rPr>
          <w:b/>
          <w:szCs w:val="32"/>
          <w:shd w:val="clear" w:color="auto" w:fill="FFFFFF"/>
        </w:rPr>
        <w:t>Отчетные материалы для участия в конкурсе на лучшую организацию работы представительных органов муниципальных образований Пермского края по итогам деятельности в 20</w:t>
      </w:r>
      <w:r w:rsidR="00677674" w:rsidRPr="00DF6BF9">
        <w:rPr>
          <w:b/>
          <w:szCs w:val="32"/>
          <w:shd w:val="clear" w:color="auto" w:fill="FFFFFF"/>
        </w:rPr>
        <w:t>20</w:t>
      </w:r>
      <w:r w:rsidRPr="00DF6BF9">
        <w:rPr>
          <w:b/>
          <w:szCs w:val="32"/>
          <w:shd w:val="clear" w:color="auto" w:fill="FFFFFF"/>
        </w:rPr>
        <w:t xml:space="preserve"> году</w:t>
      </w:r>
      <w:r w:rsidR="006377FA" w:rsidRPr="00DF6BF9">
        <w:rPr>
          <w:b/>
          <w:szCs w:val="32"/>
          <w:shd w:val="clear" w:color="auto" w:fill="FFFFFF"/>
        </w:rPr>
        <w:t xml:space="preserve"> </w:t>
      </w:r>
    </w:p>
    <w:p w:rsidR="004F3494" w:rsidRPr="007A74AF" w:rsidRDefault="009E620E" w:rsidP="00C16F43">
      <w:pPr>
        <w:spacing w:after="240"/>
        <w:jc w:val="both"/>
        <w:rPr>
          <w:b/>
          <w:szCs w:val="28"/>
        </w:rPr>
      </w:pPr>
      <w:r w:rsidRPr="007A74AF">
        <w:rPr>
          <w:b/>
          <w:color w:val="808080" w:themeColor="background1" w:themeShade="80"/>
          <w:szCs w:val="28"/>
        </w:rPr>
        <w:tab/>
      </w:r>
      <w:r w:rsidR="001F1E0C" w:rsidRPr="007A74AF">
        <w:rPr>
          <w:b/>
          <w:szCs w:val="28"/>
        </w:rPr>
        <w:t>1. Организация эффективного планирования деятельности представительного органа</w:t>
      </w:r>
      <w:r w:rsidR="00EF4067">
        <w:rPr>
          <w:b/>
          <w:szCs w:val="28"/>
        </w:rPr>
        <w:t>:</w:t>
      </w:r>
    </w:p>
    <w:p w:rsidR="008E24EC" w:rsidRDefault="0005327E" w:rsidP="00C16F43">
      <w:pPr>
        <w:spacing w:after="240"/>
        <w:ind w:firstLine="708"/>
        <w:jc w:val="both"/>
        <w:rPr>
          <w:color w:val="808080" w:themeColor="background1" w:themeShade="80"/>
          <w:szCs w:val="28"/>
          <w:lang w:eastAsia="ru-RU"/>
        </w:rPr>
      </w:pPr>
      <w:proofErr w:type="gramStart"/>
      <w:r w:rsidRPr="008E24EC">
        <w:rPr>
          <w:szCs w:val="28"/>
          <w:lang w:eastAsia="ru-RU"/>
        </w:rPr>
        <w:t>Дума Суксунского город</w:t>
      </w:r>
      <w:r w:rsidR="00490277" w:rsidRPr="008E24EC">
        <w:rPr>
          <w:szCs w:val="28"/>
          <w:lang w:eastAsia="ru-RU"/>
        </w:rPr>
        <w:t>ского округа</w:t>
      </w:r>
      <w:r w:rsidR="00875539">
        <w:rPr>
          <w:szCs w:val="28"/>
          <w:lang w:eastAsia="ru-RU"/>
        </w:rPr>
        <w:t xml:space="preserve"> (далее – Дума)</w:t>
      </w:r>
      <w:r w:rsidR="00490277" w:rsidRPr="008E24EC">
        <w:rPr>
          <w:szCs w:val="28"/>
          <w:lang w:eastAsia="ru-RU"/>
        </w:rPr>
        <w:t xml:space="preserve"> первого созыва изб</w:t>
      </w:r>
      <w:r w:rsidRPr="008E24EC">
        <w:rPr>
          <w:szCs w:val="28"/>
          <w:lang w:eastAsia="ru-RU"/>
        </w:rPr>
        <w:t>ра</w:t>
      </w:r>
      <w:r w:rsidR="00490277" w:rsidRPr="008E24EC">
        <w:rPr>
          <w:szCs w:val="28"/>
          <w:lang w:eastAsia="ru-RU"/>
        </w:rPr>
        <w:t>на</w:t>
      </w:r>
      <w:r w:rsidR="00B904B3" w:rsidRPr="008E24EC">
        <w:rPr>
          <w:szCs w:val="28"/>
          <w:lang w:eastAsia="ru-RU"/>
        </w:rPr>
        <w:t xml:space="preserve"> 9 сентября 2019 года, </w:t>
      </w:r>
      <w:r w:rsidRPr="008E24EC">
        <w:rPr>
          <w:szCs w:val="28"/>
          <w:lang w:eastAsia="ru-RU"/>
        </w:rPr>
        <w:t xml:space="preserve">на срок полномочий, установленный </w:t>
      </w:r>
      <w:hyperlink r:id="rId9" w:history="1">
        <w:r w:rsidR="00FF630D" w:rsidRPr="008E24EC">
          <w:rPr>
            <w:szCs w:val="28"/>
            <w:lang w:eastAsia="ru-RU"/>
          </w:rPr>
          <w:t>Законом Пермского края от 26 ноября 2014 г</w:t>
        </w:r>
        <w:r w:rsidR="00685DA5" w:rsidRPr="008E24EC">
          <w:rPr>
            <w:szCs w:val="28"/>
            <w:lang w:eastAsia="ru-RU"/>
          </w:rPr>
          <w:t>ода</w:t>
        </w:r>
        <w:r w:rsidR="00FF630D" w:rsidRPr="008E24EC">
          <w:rPr>
            <w:szCs w:val="28"/>
            <w:lang w:eastAsia="ru-RU"/>
          </w:rPr>
          <w:t xml:space="preserve">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</w:t>
        </w:r>
      </w:hyperlink>
      <w:r w:rsidR="008E24EC">
        <w:rPr>
          <w:szCs w:val="28"/>
          <w:lang w:eastAsia="ru-RU"/>
        </w:rPr>
        <w:t>.</w:t>
      </w:r>
      <w:r w:rsidRPr="008E24EC">
        <w:rPr>
          <w:szCs w:val="28"/>
          <w:lang w:eastAsia="ru-RU"/>
        </w:rPr>
        <w:t xml:space="preserve"> </w:t>
      </w:r>
      <w:r w:rsidR="008E24EC">
        <w:rPr>
          <w:szCs w:val="28"/>
          <w:lang w:eastAsia="ru-RU"/>
        </w:rPr>
        <w:t>С</w:t>
      </w:r>
      <w:r w:rsidRPr="008E24EC">
        <w:rPr>
          <w:szCs w:val="28"/>
          <w:lang w:eastAsia="ru-RU"/>
        </w:rPr>
        <w:t xml:space="preserve">остоит из 15 депутатов, </w:t>
      </w:r>
      <w:r w:rsidR="00490277" w:rsidRPr="008E24EC">
        <w:rPr>
          <w:szCs w:val="28"/>
          <w:lang w:eastAsia="ru-RU"/>
        </w:rPr>
        <w:t>избранных</w:t>
      </w:r>
      <w:r w:rsidRPr="008E24EC">
        <w:rPr>
          <w:szCs w:val="28"/>
          <w:lang w:eastAsia="ru-RU"/>
        </w:rPr>
        <w:t xml:space="preserve"> по мажоритарной избирательной системе относительного большинства по одномандатным избирательным округам.</w:t>
      </w:r>
      <w:proofErr w:type="gramEnd"/>
      <w:r w:rsidR="00B904B3" w:rsidRPr="008E24EC">
        <w:rPr>
          <w:szCs w:val="28"/>
        </w:rPr>
        <w:t xml:space="preserve"> Депутаты </w:t>
      </w:r>
      <w:r w:rsidR="00B904B3" w:rsidRPr="008E24EC">
        <w:rPr>
          <w:szCs w:val="28"/>
          <w:lang w:eastAsia="ru-RU"/>
        </w:rPr>
        <w:t>Думы Суксунского городского округа осуществляют свои полномочия на непостоянной основе.</w:t>
      </w:r>
      <w:r w:rsidR="008B38E2" w:rsidRPr="007A74AF">
        <w:rPr>
          <w:color w:val="808080" w:themeColor="background1" w:themeShade="80"/>
          <w:szCs w:val="28"/>
          <w:lang w:eastAsia="ru-RU"/>
        </w:rPr>
        <w:t xml:space="preserve"> </w:t>
      </w:r>
    </w:p>
    <w:p w:rsidR="00F24713" w:rsidRDefault="00F24713" w:rsidP="00C16F43">
      <w:pPr>
        <w:spacing w:after="240"/>
        <w:ind w:firstLine="708"/>
        <w:jc w:val="both"/>
        <w:rPr>
          <w:szCs w:val="28"/>
        </w:rPr>
      </w:pPr>
      <w:r>
        <w:rPr>
          <w:szCs w:val="28"/>
        </w:rPr>
        <w:t xml:space="preserve">В конце каждого календарного года аппаратом Думы формируется план нормотворческой деятельности на следующий календарный год (Приложение 1). По мере принятия нормативно-правовых актов, в план вносится дата и номер НПА. В дальнейшем план </w:t>
      </w:r>
      <w:proofErr w:type="gramStart"/>
      <w:r>
        <w:rPr>
          <w:szCs w:val="28"/>
        </w:rPr>
        <w:t>дополняется</w:t>
      </w:r>
      <w:proofErr w:type="gramEnd"/>
      <w:r>
        <w:rPr>
          <w:szCs w:val="28"/>
        </w:rPr>
        <w:t xml:space="preserve"> если в НПА вносились изменения.</w:t>
      </w:r>
    </w:p>
    <w:p w:rsidR="00821944" w:rsidRDefault="008E24EC" w:rsidP="0082194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8E24EC">
        <w:rPr>
          <w:szCs w:val="28"/>
        </w:rPr>
        <w:t xml:space="preserve">еятельность </w:t>
      </w:r>
      <w:r>
        <w:rPr>
          <w:szCs w:val="28"/>
        </w:rPr>
        <w:t>Думы</w:t>
      </w:r>
      <w:r w:rsidRPr="008E24EC">
        <w:rPr>
          <w:szCs w:val="28"/>
        </w:rPr>
        <w:t xml:space="preserve"> </w:t>
      </w:r>
      <w:r w:rsidR="00875539">
        <w:rPr>
          <w:szCs w:val="28"/>
        </w:rPr>
        <w:t xml:space="preserve">в 2020 году </w:t>
      </w:r>
      <w:r w:rsidRPr="008E24EC">
        <w:rPr>
          <w:szCs w:val="28"/>
        </w:rPr>
        <w:t>нач</w:t>
      </w:r>
      <w:r w:rsidR="00875539">
        <w:rPr>
          <w:szCs w:val="28"/>
        </w:rPr>
        <w:t>алась</w:t>
      </w:r>
      <w:r w:rsidRPr="008E24EC">
        <w:rPr>
          <w:szCs w:val="28"/>
        </w:rPr>
        <w:t xml:space="preserve"> с утверждения примерного плана работы на год</w:t>
      </w:r>
      <w:r>
        <w:rPr>
          <w:rStyle w:val="aa"/>
          <w:szCs w:val="28"/>
        </w:rPr>
        <w:footnoteReference w:id="1"/>
      </w:r>
      <w:r w:rsidRPr="008E24EC">
        <w:rPr>
          <w:szCs w:val="28"/>
        </w:rPr>
        <w:t xml:space="preserve">. План работы формируется на основе предложений </w:t>
      </w:r>
      <w:r w:rsidR="00875539">
        <w:rPr>
          <w:szCs w:val="28"/>
        </w:rPr>
        <w:t xml:space="preserve">поступивших от </w:t>
      </w:r>
      <w:r w:rsidRPr="008E24EC">
        <w:rPr>
          <w:szCs w:val="28"/>
        </w:rPr>
        <w:t xml:space="preserve">структурных подразделений Администрации </w:t>
      </w:r>
      <w:r w:rsidR="00DF6BF9">
        <w:rPr>
          <w:szCs w:val="28"/>
        </w:rPr>
        <w:t>округа</w:t>
      </w:r>
      <w:r w:rsidRPr="008E24EC">
        <w:rPr>
          <w:szCs w:val="28"/>
        </w:rPr>
        <w:t xml:space="preserve">, прокуратуры, полиции, </w:t>
      </w:r>
      <w:r w:rsidR="00DF6BF9">
        <w:rPr>
          <w:szCs w:val="28"/>
        </w:rPr>
        <w:t>Контрольно-счетной палаты</w:t>
      </w:r>
      <w:r w:rsidRPr="008E24EC">
        <w:rPr>
          <w:szCs w:val="28"/>
        </w:rPr>
        <w:t>, аппарата и депутатов Думы.</w:t>
      </w:r>
      <w:r>
        <w:rPr>
          <w:szCs w:val="28"/>
        </w:rPr>
        <w:t xml:space="preserve"> </w:t>
      </w:r>
    </w:p>
    <w:p w:rsidR="008E24EC" w:rsidRPr="008E24EC" w:rsidRDefault="00821944" w:rsidP="00C16F43">
      <w:pPr>
        <w:spacing w:after="240"/>
        <w:ind w:firstLine="708"/>
        <w:jc w:val="both"/>
        <w:rPr>
          <w:szCs w:val="28"/>
        </w:rPr>
      </w:pPr>
      <w:r>
        <w:rPr>
          <w:szCs w:val="28"/>
        </w:rPr>
        <w:t>Затем, на основании плана работы на год составляются планы работы постоянных комиссий на месяц, квартал с установлением контрольных сроков исполнения того или иного мероприятия. Эти планы не носят нормативно-правовой характер – решением Думы не утверждаются.</w:t>
      </w:r>
    </w:p>
    <w:p w:rsidR="008E24EC" w:rsidRPr="00B324D6" w:rsidRDefault="00875539" w:rsidP="00C16F43">
      <w:pPr>
        <w:ind w:firstLine="708"/>
        <w:rPr>
          <w:bCs/>
          <w:szCs w:val="28"/>
        </w:rPr>
      </w:pPr>
      <w:r>
        <w:rPr>
          <w:bCs/>
          <w:szCs w:val="28"/>
        </w:rPr>
        <w:t>Н</w:t>
      </w:r>
      <w:r w:rsidR="008E24EC" w:rsidRPr="00875539">
        <w:rPr>
          <w:bCs/>
          <w:iCs/>
          <w:szCs w:val="28"/>
        </w:rPr>
        <w:t>а 2020 год</w:t>
      </w:r>
      <w:r>
        <w:rPr>
          <w:bCs/>
          <w:iCs/>
          <w:szCs w:val="28"/>
        </w:rPr>
        <w:t xml:space="preserve"> были поставлены задачи по о</w:t>
      </w:r>
      <w:r w:rsidR="008E24EC" w:rsidRPr="00B324D6">
        <w:rPr>
          <w:bCs/>
          <w:szCs w:val="28"/>
        </w:rPr>
        <w:t>рганиз</w:t>
      </w:r>
      <w:r>
        <w:rPr>
          <w:bCs/>
          <w:szCs w:val="28"/>
        </w:rPr>
        <w:t>ации</w:t>
      </w:r>
      <w:r w:rsidR="008E24EC" w:rsidRPr="00B324D6">
        <w:rPr>
          <w:bCs/>
          <w:szCs w:val="28"/>
        </w:rPr>
        <w:t xml:space="preserve"> выполнени</w:t>
      </w:r>
      <w:r>
        <w:rPr>
          <w:bCs/>
          <w:szCs w:val="28"/>
        </w:rPr>
        <w:t>я</w:t>
      </w:r>
      <w:r w:rsidR="008E24EC" w:rsidRPr="00B324D6">
        <w:rPr>
          <w:bCs/>
          <w:szCs w:val="28"/>
        </w:rPr>
        <w:t>:</w:t>
      </w:r>
    </w:p>
    <w:p w:rsidR="008E24EC" w:rsidRPr="008E24E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8E24EC">
        <w:rPr>
          <w:bCs/>
          <w:szCs w:val="28"/>
        </w:rPr>
        <w:t>Плана работы Думы;</w:t>
      </w:r>
    </w:p>
    <w:p w:rsidR="008E24EC" w:rsidRPr="008E24E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8E24EC">
        <w:rPr>
          <w:bCs/>
          <w:szCs w:val="28"/>
        </w:rPr>
        <w:t xml:space="preserve">Плана работы </w:t>
      </w:r>
      <w:r>
        <w:rPr>
          <w:bCs/>
          <w:szCs w:val="28"/>
        </w:rPr>
        <w:t>постоянных комиссий Думы</w:t>
      </w:r>
      <w:r w:rsidRPr="008E24EC">
        <w:rPr>
          <w:bCs/>
          <w:szCs w:val="28"/>
        </w:rPr>
        <w:t>;</w:t>
      </w:r>
    </w:p>
    <w:p w:rsidR="008E24EC" w:rsidRPr="008E24E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 w:rsidRPr="008E24EC">
        <w:rPr>
          <w:bCs/>
          <w:szCs w:val="28"/>
        </w:rPr>
        <w:t>Графика приёмов депутатов</w:t>
      </w:r>
      <w:r w:rsidR="00875539">
        <w:rPr>
          <w:bCs/>
          <w:szCs w:val="28"/>
        </w:rPr>
        <w:t xml:space="preserve"> и работы с обращениями граждан</w:t>
      </w:r>
      <w:r w:rsidRPr="008E24EC">
        <w:rPr>
          <w:bCs/>
          <w:szCs w:val="28"/>
        </w:rPr>
        <w:t>;</w:t>
      </w:r>
    </w:p>
    <w:p w:rsidR="008E24EC" w:rsidRPr="008E24E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proofErr w:type="spellStart"/>
      <w:r w:rsidRPr="008E24EC">
        <w:rPr>
          <w:bCs/>
          <w:szCs w:val="28"/>
        </w:rPr>
        <w:t>Медиаплана</w:t>
      </w:r>
      <w:proofErr w:type="spellEnd"/>
      <w:r w:rsidRPr="008E24EC">
        <w:rPr>
          <w:bCs/>
          <w:szCs w:val="28"/>
        </w:rPr>
        <w:t>;</w:t>
      </w:r>
    </w:p>
    <w:p w:rsidR="008E24E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Формирования молодежного </w:t>
      </w:r>
      <w:r w:rsidR="00875539">
        <w:rPr>
          <w:bCs/>
          <w:szCs w:val="28"/>
        </w:rPr>
        <w:t xml:space="preserve">кадрового </w:t>
      </w:r>
      <w:r>
        <w:rPr>
          <w:bCs/>
          <w:szCs w:val="28"/>
        </w:rPr>
        <w:t>резерва Суксунского городского округа</w:t>
      </w:r>
      <w:r w:rsidR="00875539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8E24EC" w:rsidRPr="008E24EC" w:rsidRDefault="008E24EC" w:rsidP="00C16F43">
      <w:pPr>
        <w:pStyle w:val="ab"/>
        <w:numPr>
          <w:ilvl w:val="0"/>
          <w:numId w:val="8"/>
        </w:numPr>
        <w:suppressAutoHyphens w:val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Формирования </w:t>
      </w:r>
      <w:r w:rsidR="00EA0E6C">
        <w:rPr>
          <w:bCs/>
          <w:szCs w:val="28"/>
        </w:rPr>
        <w:t xml:space="preserve">состава </w:t>
      </w:r>
      <w:r w:rsidR="00EA0E6C" w:rsidRPr="008E24EC">
        <w:rPr>
          <w:bCs/>
          <w:szCs w:val="28"/>
        </w:rPr>
        <w:t>молодёжн</w:t>
      </w:r>
      <w:r w:rsidR="00EA0E6C">
        <w:rPr>
          <w:bCs/>
          <w:szCs w:val="28"/>
        </w:rPr>
        <w:t>ого</w:t>
      </w:r>
      <w:r w:rsidR="00EA0E6C" w:rsidRPr="008E24EC">
        <w:rPr>
          <w:bCs/>
          <w:szCs w:val="28"/>
        </w:rPr>
        <w:t xml:space="preserve"> парламент</w:t>
      </w:r>
      <w:r w:rsidR="00EA0E6C">
        <w:rPr>
          <w:bCs/>
          <w:szCs w:val="28"/>
        </w:rPr>
        <w:t xml:space="preserve">а Суксунского городского округа </w:t>
      </w:r>
      <w:r>
        <w:rPr>
          <w:bCs/>
          <w:szCs w:val="28"/>
        </w:rPr>
        <w:t>и работ</w:t>
      </w:r>
      <w:r w:rsidR="006F5F37">
        <w:rPr>
          <w:bCs/>
          <w:szCs w:val="28"/>
        </w:rPr>
        <w:t>ы</w:t>
      </w:r>
      <w:r>
        <w:rPr>
          <w:bCs/>
          <w:szCs w:val="28"/>
        </w:rPr>
        <w:t xml:space="preserve"> с</w:t>
      </w:r>
      <w:r w:rsidR="00EA0E6C">
        <w:rPr>
          <w:bCs/>
          <w:szCs w:val="28"/>
        </w:rPr>
        <w:t xml:space="preserve"> ним</w:t>
      </w:r>
      <w:r w:rsidRPr="008E24EC">
        <w:rPr>
          <w:bCs/>
          <w:szCs w:val="28"/>
        </w:rPr>
        <w:t>;</w:t>
      </w:r>
    </w:p>
    <w:p w:rsidR="008E24EC" w:rsidRPr="008E24EC" w:rsidRDefault="008E24EC" w:rsidP="00C16F43">
      <w:pPr>
        <w:pStyle w:val="ab"/>
        <w:numPr>
          <w:ilvl w:val="0"/>
          <w:numId w:val="8"/>
        </w:numPr>
        <w:suppressAutoHyphens w:val="0"/>
        <w:spacing w:after="240"/>
        <w:ind w:left="0" w:firstLine="709"/>
        <w:rPr>
          <w:bCs/>
          <w:szCs w:val="28"/>
        </w:rPr>
      </w:pPr>
      <w:r w:rsidRPr="008E24EC">
        <w:rPr>
          <w:bCs/>
          <w:szCs w:val="28"/>
        </w:rPr>
        <w:t>Контроля исполнения протокольных поручений Думы.</w:t>
      </w:r>
    </w:p>
    <w:p w:rsidR="002C2EAC" w:rsidRPr="00AB29E0" w:rsidRDefault="00C142D5" w:rsidP="00C16F43">
      <w:pPr>
        <w:pStyle w:val="a3"/>
        <w:ind w:firstLine="708"/>
        <w:rPr>
          <w:sz w:val="28"/>
          <w:szCs w:val="28"/>
        </w:rPr>
      </w:pPr>
      <w:r w:rsidRPr="00AB29E0">
        <w:rPr>
          <w:sz w:val="28"/>
          <w:szCs w:val="28"/>
        </w:rPr>
        <w:t xml:space="preserve">Основной организационной формой работы </w:t>
      </w:r>
      <w:r w:rsidR="00B64863" w:rsidRPr="00AB29E0">
        <w:rPr>
          <w:sz w:val="28"/>
          <w:szCs w:val="28"/>
        </w:rPr>
        <w:t>представительного органа муниципального образования</w:t>
      </w:r>
      <w:r w:rsidRPr="00AB29E0">
        <w:rPr>
          <w:sz w:val="28"/>
          <w:szCs w:val="28"/>
        </w:rPr>
        <w:t xml:space="preserve"> являются заседания. </w:t>
      </w:r>
      <w:r w:rsidR="002C2EAC" w:rsidRPr="00AB29E0">
        <w:rPr>
          <w:sz w:val="28"/>
          <w:szCs w:val="28"/>
        </w:rPr>
        <w:t xml:space="preserve">Активность депутатов на заседаниях </w:t>
      </w:r>
      <w:r w:rsidR="00875539" w:rsidRPr="00AB29E0">
        <w:rPr>
          <w:sz w:val="28"/>
          <w:szCs w:val="28"/>
        </w:rPr>
        <w:t xml:space="preserve">Думы </w:t>
      </w:r>
      <w:r w:rsidR="002C2EAC" w:rsidRPr="00AB29E0">
        <w:rPr>
          <w:sz w:val="28"/>
          <w:szCs w:val="28"/>
        </w:rPr>
        <w:t>за прошедший год была на хорошем уровне, кворум для проведения заседаний всегда был обеспечен</w:t>
      </w:r>
      <w:r w:rsidR="00B0741B" w:rsidRPr="00AB29E0">
        <w:rPr>
          <w:sz w:val="28"/>
          <w:szCs w:val="28"/>
        </w:rPr>
        <w:t>.</w:t>
      </w:r>
    </w:p>
    <w:p w:rsidR="00A879B4" w:rsidRDefault="006F5F37" w:rsidP="00C16F43">
      <w:pPr>
        <w:pStyle w:val="ab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рамках исполнения</w:t>
      </w:r>
      <w:r w:rsidR="00C400B6" w:rsidRPr="00AB29E0">
        <w:rPr>
          <w:szCs w:val="28"/>
        </w:rPr>
        <w:t xml:space="preserve"> план</w:t>
      </w:r>
      <w:r>
        <w:rPr>
          <w:szCs w:val="28"/>
        </w:rPr>
        <w:t>а</w:t>
      </w:r>
      <w:r w:rsidR="00C400B6" w:rsidRPr="00AB29E0">
        <w:rPr>
          <w:szCs w:val="28"/>
        </w:rPr>
        <w:t xml:space="preserve"> работы</w:t>
      </w:r>
      <w:r>
        <w:rPr>
          <w:szCs w:val="28"/>
        </w:rPr>
        <w:t xml:space="preserve"> Думы</w:t>
      </w:r>
      <w:r w:rsidR="00C400B6" w:rsidRPr="00AB29E0">
        <w:rPr>
          <w:szCs w:val="28"/>
        </w:rPr>
        <w:t xml:space="preserve"> на 20</w:t>
      </w:r>
      <w:r w:rsidR="00AB29E0" w:rsidRPr="00AB29E0">
        <w:rPr>
          <w:szCs w:val="28"/>
        </w:rPr>
        <w:t>20</w:t>
      </w:r>
      <w:r w:rsidR="00C400B6" w:rsidRPr="00AB29E0">
        <w:rPr>
          <w:szCs w:val="28"/>
        </w:rPr>
        <w:t xml:space="preserve"> год,  проведено </w:t>
      </w:r>
      <w:r w:rsidR="00AB29E0" w:rsidRPr="00AB29E0">
        <w:rPr>
          <w:szCs w:val="28"/>
        </w:rPr>
        <w:t>13</w:t>
      </w:r>
      <w:r w:rsidR="00C400B6" w:rsidRPr="00AB29E0">
        <w:rPr>
          <w:szCs w:val="28"/>
        </w:rPr>
        <w:t xml:space="preserve"> заседаний, из них</w:t>
      </w:r>
      <w:r w:rsidR="00AB29E0" w:rsidRPr="00AB29E0">
        <w:rPr>
          <w:szCs w:val="28"/>
        </w:rPr>
        <w:t xml:space="preserve"> 2</w:t>
      </w:r>
      <w:r w:rsidR="00C400B6" w:rsidRPr="00AB29E0">
        <w:rPr>
          <w:szCs w:val="28"/>
        </w:rPr>
        <w:t xml:space="preserve"> внеочередн</w:t>
      </w:r>
      <w:r w:rsidR="00AB29E0" w:rsidRPr="00AB29E0">
        <w:rPr>
          <w:szCs w:val="28"/>
        </w:rPr>
        <w:t>ых</w:t>
      </w:r>
      <w:r w:rsidR="00C400B6" w:rsidRPr="00AB29E0">
        <w:rPr>
          <w:szCs w:val="28"/>
        </w:rPr>
        <w:t>.</w:t>
      </w:r>
    </w:p>
    <w:p w:rsidR="00A879B4" w:rsidRPr="00A879B4" w:rsidRDefault="00CF140B" w:rsidP="00C16F4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B4">
        <w:rPr>
          <w:szCs w:val="28"/>
        </w:rPr>
        <w:t xml:space="preserve">Рассмотрено </w:t>
      </w:r>
      <w:r w:rsidR="00A879B4" w:rsidRPr="00A879B4">
        <w:rPr>
          <w:szCs w:val="28"/>
        </w:rPr>
        <w:t>105</w:t>
      </w:r>
      <w:r w:rsidRPr="00A879B4">
        <w:rPr>
          <w:szCs w:val="28"/>
        </w:rPr>
        <w:t xml:space="preserve"> вопросов</w:t>
      </w:r>
      <w:r w:rsidR="00A879B4">
        <w:rPr>
          <w:szCs w:val="28"/>
        </w:rPr>
        <w:t>:</w:t>
      </w:r>
      <w:r w:rsidR="00A879B4" w:rsidRPr="00A879B4">
        <w:rPr>
          <w:szCs w:val="28"/>
        </w:rPr>
        <w:t xml:space="preserve"> </w:t>
      </w:r>
    </w:p>
    <w:p w:rsidR="00A879B4" w:rsidRDefault="00A879B4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 вопросов сняты с повестки заседания</w:t>
      </w:r>
      <w:r w:rsidR="0045101D">
        <w:rPr>
          <w:szCs w:val="28"/>
        </w:rPr>
        <w:t xml:space="preserve"> (1 из них </w:t>
      </w:r>
      <w:proofErr w:type="gramStart"/>
      <w:r w:rsidR="00E5345A">
        <w:rPr>
          <w:szCs w:val="28"/>
        </w:rPr>
        <w:t>рассмотрен</w:t>
      </w:r>
      <w:proofErr w:type="gramEnd"/>
      <w:r w:rsidR="00E5345A">
        <w:rPr>
          <w:szCs w:val="28"/>
        </w:rPr>
        <w:t xml:space="preserve"> и </w:t>
      </w:r>
      <w:r w:rsidR="0045101D">
        <w:rPr>
          <w:szCs w:val="28"/>
        </w:rPr>
        <w:t>принят в январе 2021 года)</w:t>
      </w:r>
      <w:r w:rsidR="00D806A7">
        <w:rPr>
          <w:szCs w:val="28"/>
        </w:rPr>
        <w:t>,</w:t>
      </w:r>
    </w:p>
    <w:p w:rsidR="00A879B4" w:rsidRDefault="00CF140B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A879B4">
        <w:rPr>
          <w:szCs w:val="28"/>
        </w:rPr>
        <w:t xml:space="preserve">принято </w:t>
      </w:r>
      <w:r w:rsidR="00A879B4" w:rsidRPr="00A879B4">
        <w:rPr>
          <w:szCs w:val="28"/>
        </w:rPr>
        <w:t>89</w:t>
      </w:r>
      <w:r w:rsidRPr="00A879B4">
        <w:rPr>
          <w:szCs w:val="28"/>
        </w:rPr>
        <w:t xml:space="preserve"> решени</w:t>
      </w:r>
      <w:r w:rsidR="00A879B4" w:rsidRPr="00A879B4">
        <w:rPr>
          <w:szCs w:val="28"/>
        </w:rPr>
        <w:t>й</w:t>
      </w:r>
      <w:r w:rsidRPr="00A879B4">
        <w:rPr>
          <w:szCs w:val="28"/>
        </w:rPr>
        <w:t xml:space="preserve">, </w:t>
      </w:r>
    </w:p>
    <w:p w:rsidR="00A879B4" w:rsidRDefault="00B536A1" w:rsidP="00C16F43">
      <w:pPr>
        <w:pStyle w:val="ab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40"/>
        <w:jc w:val="both"/>
        <w:rPr>
          <w:color w:val="808080" w:themeColor="background1" w:themeShade="80"/>
          <w:szCs w:val="28"/>
        </w:rPr>
      </w:pPr>
      <w:r w:rsidRPr="00A879B4">
        <w:rPr>
          <w:szCs w:val="28"/>
        </w:rPr>
        <w:t>заслушано 1</w:t>
      </w:r>
      <w:r w:rsidR="00A879B4" w:rsidRPr="00A879B4">
        <w:rPr>
          <w:szCs w:val="28"/>
        </w:rPr>
        <w:t>0</w:t>
      </w:r>
      <w:r w:rsidRPr="00A879B4">
        <w:rPr>
          <w:szCs w:val="28"/>
        </w:rPr>
        <w:t xml:space="preserve"> докладов и отчетов</w:t>
      </w:r>
      <w:r w:rsidR="00EA265B" w:rsidRPr="00A879B4">
        <w:rPr>
          <w:szCs w:val="28"/>
        </w:rPr>
        <w:t>, отчетов о ходе выполнения  муниципальных программ</w:t>
      </w:r>
      <w:r w:rsidR="00A879B4">
        <w:rPr>
          <w:color w:val="808080" w:themeColor="background1" w:themeShade="80"/>
          <w:szCs w:val="28"/>
        </w:rPr>
        <w:t xml:space="preserve">. </w:t>
      </w:r>
    </w:p>
    <w:p w:rsidR="009C342B" w:rsidRDefault="009C342B" w:rsidP="00C16F43">
      <w:pPr>
        <w:ind w:firstLine="708"/>
        <w:jc w:val="both"/>
        <w:rPr>
          <w:szCs w:val="28"/>
        </w:rPr>
      </w:pPr>
      <w:r w:rsidRPr="006F5F37">
        <w:rPr>
          <w:szCs w:val="28"/>
        </w:rPr>
        <w:t xml:space="preserve">Заседания проводились в открытом режиме, в присутствии представителей прокуратуры, прессы и представителей Администрации </w:t>
      </w:r>
      <w:r w:rsidR="00E5345A">
        <w:rPr>
          <w:szCs w:val="28"/>
        </w:rPr>
        <w:t xml:space="preserve">округа. О дате, времени, </w:t>
      </w:r>
      <w:r w:rsidRPr="006F5F37">
        <w:rPr>
          <w:szCs w:val="28"/>
        </w:rPr>
        <w:t>месте проведения заседаний и о вопросах, рассматриваемых на них, население заблаговременно информировалось через официальн</w:t>
      </w:r>
      <w:r w:rsidR="006F5F37" w:rsidRPr="006F5F37">
        <w:rPr>
          <w:szCs w:val="28"/>
        </w:rPr>
        <w:t>ый сайт</w:t>
      </w:r>
      <w:r w:rsidRPr="006F5F37">
        <w:rPr>
          <w:szCs w:val="28"/>
        </w:rPr>
        <w:t xml:space="preserve"> </w:t>
      </w:r>
      <w:r w:rsidR="000C13C5" w:rsidRPr="006F5F37">
        <w:rPr>
          <w:szCs w:val="28"/>
        </w:rPr>
        <w:t xml:space="preserve">Суксунского </w:t>
      </w:r>
      <w:r w:rsidRPr="006F5F37">
        <w:rPr>
          <w:szCs w:val="28"/>
        </w:rPr>
        <w:t>городского округа.</w:t>
      </w:r>
      <w:r w:rsidR="006F5F37">
        <w:rPr>
          <w:szCs w:val="28"/>
        </w:rPr>
        <w:t xml:space="preserve"> </w:t>
      </w:r>
    </w:p>
    <w:p w:rsidR="006F5F37" w:rsidRDefault="00155D3F" w:rsidP="00C16F43">
      <w:pPr>
        <w:ind w:firstLine="708"/>
        <w:jc w:val="both"/>
        <w:rPr>
          <w:szCs w:val="28"/>
        </w:rPr>
      </w:pPr>
      <w:r>
        <w:rPr>
          <w:szCs w:val="28"/>
        </w:rPr>
        <w:t xml:space="preserve">При введении ограничительных мер в связи с распространением коронавирусной инфекции </w:t>
      </w:r>
      <w:r>
        <w:rPr>
          <w:szCs w:val="28"/>
          <w:lang w:val="en-US"/>
        </w:rPr>
        <w:t>COVID</w:t>
      </w:r>
      <w:r w:rsidRPr="00155D3F">
        <w:rPr>
          <w:szCs w:val="28"/>
        </w:rPr>
        <w:t>-19</w:t>
      </w:r>
      <w:r>
        <w:rPr>
          <w:szCs w:val="28"/>
        </w:rPr>
        <w:t>,</w:t>
      </w:r>
      <w:r w:rsidR="006F5F37">
        <w:rPr>
          <w:szCs w:val="28"/>
        </w:rPr>
        <w:t xml:space="preserve"> заседания проводились с соблюдением санитарно</w:t>
      </w:r>
      <w:r>
        <w:rPr>
          <w:szCs w:val="28"/>
        </w:rPr>
        <w:t>-</w:t>
      </w:r>
      <w:r w:rsidR="006F5F37">
        <w:rPr>
          <w:szCs w:val="28"/>
        </w:rPr>
        <w:t xml:space="preserve">эпидемиологических условий. </w:t>
      </w:r>
    </w:p>
    <w:p w:rsidR="007B6CCC" w:rsidRDefault="007B6CCC" w:rsidP="00C16F43">
      <w:pPr>
        <w:ind w:firstLine="708"/>
        <w:jc w:val="both"/>
        <w:rPr>
          <w:b/>
          <w:szCs w:val="28"/>
        </w:rPr>
      </w:pPr>
    </w:p>
    <w:p w:rsidR="009D002A" w:rsidRDefault="009D002A" w:rsidP="00C16F43">
      <w:pPr>
        <w:ind w:firstLine="708"/>
        <w:jc w:val="both"/>
        <w:rPr>
          <w:b/>
          <w:szCs w:val="28"/>
        </w:rPr>
      </w:pPr>
    </w:p>
    <w:p w:rsidR="001F1E0C" w:rsidRPr="00393981" w:rsidRDefault="001F1E0C" w:rsidP="00D171E6">
      <w:pPr>
        <w:spacing w:after="240"/>
        <w:ind w:firstLine="708"/>
        <w:jc w:val="both"/>
        <w:rPr>
          <w:b/>
          <w:szCs w:val="28"/>
        </w:rPr>
      </w:pPr>
      <w:r w:rsidRPr="00393981">
        <w:rPr>
          <w:b/>
          <w:szCs w:val="28"/>
        </w:rPr>
        <w:t>2. Формирование муниципальных молодежных парламентов и кадровых резервов</w:t>
      </w:r>
      <w:r w:rsidR="00EF4067">
        <w:rPr>
          <w:b/>
          <w:szCs w:val="28"/>
        </w:rPr>
        <w:t>:</w:t>
      </w:r>
    </w:p>
    <w:p w:rsidR="00E64F85" w:rsidRPr="007B6CCC" w:rsidRDefault="00E64F85" w:rsidP="00C16F43">
      <w:pPr>
        <w:spacing w:after="240"/>
        <w:ind w:firstLine="708"/>
        <w:jc w:val="both"/>
        <w:rPr>
          <w:b/>
          <w:szCs w:val="28"/>
        </w:rPr>
      </w:pPr>
      <w:r w:rsidRPr="007B6CCC">
        <w:rPr>
          <w:b/>
          <w:szCs w:val="28"/>
        </w:rPr>
        <w:t>2.1 наличие функцион</w:t>
      </w:r>
      <w:r w:rsidR="00A956F6" w:rsidRPr="007B6CCC">
        <w:rPr>
          <w:b/>
          <w:szCs w:val="28"/>
        </w:rPr>
        <w:t>ирующего молодежного парламента</w:t>
      </w:r>
    </w:p>
    <w:p w:rsidR="00393981" w:rsidRDefault="00393981" w:rsidP="00C16F43">
      <w:pPr>
        <w:ind w:firstLine="709"/>
        <w:jc w:val="both"/>
        <w:rPr>
          <w:szCs w:val="28"/>
        </w:rPr>
      </w:pPr>
      <w:r>
        <w:rPr>
          <w:szCs w:val="28"/>
        </w:rPr>
        <w:t xml:space="preserve">Процедура формирования </w:t>
      </w:r>
      <w:r>
        <w:rPr>
          <w:szCs w:val="28"/>
          <w:shd w:val="clear" w:color="auto" w:fill="FFFFFF"/>
        </w:rPr>
        <w:t xml:space="preserve">состава Молодежного парламента </w:t>
      </w:r>
      <w:r>
        <w:rPr>
          <w:bCs/>
          <w:szCs w:val="28"/>
        </w:rPr>
        <w:t>Суксунского городского округа Пермского края</w:t>
      </w:r>
      <w:r w:rsidR="00495AA5">
        <w:rPr>
          <w:bCs/>
          <w:szCs w:val="28"/>
        </w:rPr>
        <w:t xml:space="preserve"> </w:t>
      </w:r>
      <w:r w:rsidR="00495AA5" w:rsidRPr="00393981">
        <w:rPr>
          <w:szCs w:val="28"/>
        </w:rPr>
        <w:t xml:space="preserve">(далее – МП) </w:t>
      </w:r>
      <w:r>
        <w:rPr>
          <w:szCs w:val="28"/>
        </w:rPr>
        <w:t>была проведена путем конкурсного отбора из состава молодежного кадрового резерва Суксунского городского округа</w:t>
      </w:r>
      <w:r w:rsidR="00495AA5">
        <w:rPr>
          <w:rStyle w:val="aa"/>
          <w:szCs w:val="28"/>
        </w:rPr>
        <w:footnoteReference w:id="2"/>
      </w:r>
      <w:r>
        <w:rPr>
          <w:szCs w:val="28"/>
        </w:rPr>
        <w:t>.</w:t>
      </w:r>
    </w:p>
    <w:p w:rsidR="009F5444" w:rsidRPr="009F5444" w:rsidRDefault="003D3009" w:rsidP="00C16F43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A956F6">
        <w:rPr>
          <w:sz w:val="28"/>
          <w:szCs w:val="28"/>
        </w:rPr>
        <w:t xml:space="preserve">Состав </w:t>
      </w:r>
      <w:r w:rsidR="00495AA5" w:rsidRPr="00A956F6">
        <w:rPr>
          <w:sz w:val="28"/>
          <w:szCs w:val="28"/>
        </w:rPr>
        <w:t>МП</w:t>
      </w:r>
      <w:r w:rsidR="006F35CE" w:rsidRPr="00A956F6">
        <w:rPr>
          <w:sz w:val="28"/>
          <w:szCs w:val="28"/>
        </w:rPr>
        <w:t xml:space="preserve"> утвержден </w:t>
      </w:r>
      <w:r w:rsidR="00B038FA" w:rsidRPr="00A956F6">
        <w:rPr>
          <w:sz w:val="28"/>
          <w:szCs w:val="28"/>
        </w:rPr>
        <w:t xml:space="preserve">в </w:t>
      </w:r>
      <w:r w:rsidR="00393981" w:rsidRPr="00A956F6">
        <w:rPr>
          <w:sz w:val="28"/>
          <w:szCs w:val="28"/>
        </w:rPr>
        <w:t xml:space="preserve">августе </w:t>
      </w:r>
      <w:r w:rsidR="00B038FA" w:rsidRPr="00A956F6">
        <w:rPr>
          <w:sz w:val="28"/>
          <w:szCs w:val="28"/>
        </w:rPr>
        <w:t>20</w:t>
      </w:r>
      <w:r w:rsidR="00393981" w:rsidRPr="00A956F6">
        <w:rPr>
          <w:sz w:val="28"/>
          <w:szCs w:val="28"/>
        </w:rPr>
        <w:t>20</w:t>
      </w:r>
      <w:r w:rsidR="00B038FA" w:rsidRPr="00A956F6">
        <w:rPr>
          <w:sz w:val="28"/>
          <w:szCs w:val="28"/>
        </w:rPr>
        <w:t xml:space="preserve"> года</w:t>
      </w:r>
      <w:r w:rsidR="00B038FA" w:rsidRPr="00A956F6">
        <w:rPr>
          <w:rStyle w:val="aa"/>
          <w:sz w:val="28"/>
          <w:szCs w:val="28"/>
        </w:rPr>
        <w:footnoteReference w:id="3"/>
      </w:r>
      <w:r w:rsidR="006903D6" w:rsidRPr="00A956F6">
        <w:rPr>
          <w:sz w:val="28"/>
          <w:szCs w:val="28"/>
        </w:rPr>
        <w:t>.</w:t>
      </w:r>
      <w:r w:rsidR="006903D6" w:rsidRPr="00A956F6">
        <w:rPr>
          <w:color w:val="808080" w:themeColor="background1" w:themeShade="80"/>
          <w:sz w:val="28"/>
          <w:szCs w:val="28"/>
        </w:rPr>
        <w:t xml:space="preserve"> </w:t>
      </w:r>
      <w:r w:rsidR="009F5444" w:rsidRPr="009F5444">
        <w:rPr>
          <w:rFonts w:eastAsiaTheme="minorHAnsi"/>
          <w:sz w:val="28"/>
          <w:szCs w:val="28"/>
        </w:rPr>
        <w:t xml:space="preserve">В состав </w:t>
      </w:r>
      <w:r w:rsidR="009F5444">
        <w:rPr>
          <w:rFonts w:eastAsiaTheme="minorHAnsi"/>
          <w:sz w:val="28"/>
          <w:szCs w:val="28"/>
        </w:rPr>
        <w:t>МП</w:t>
      </w:r>
      <w:r w:rsidR="009F5444" w:rsidRPr="009F5444">
        <w:rPr>
          <w:rFonts w:eastAsiaTheme="minorHAnsi"/>
          <w:sz w:val="28"/>
          <w:szCs w:val="28"/>
        </w:rPr>
        <w:t xml:space="preserve"> вошли 1</w:t>
      </w:r>
      <w:r w:rsidR="009F5444">
        <w:rPr>
          <w:rFonts w:eastAsiaTheme="minorHAnsi"/>
          <w:sz w:val="28"/>
          <w:szCs w:val="28"/>
        </w:rPr>
        <w:t>0</w:t>
      </w:r>
      <w:r w:rsidR="009F5444" w:rsidRPr="009F5444">
        <w:rPr>
          <w:rFonts w:eastAsiaTheme="minorHAnsi"/>
          <w:sz w:val="28"/>
          <w:szCs w:val="28"/>
        </w:rPr>
        <w:t xml:space="preserve"> человек на основании рекомендаций конкурсной комиссии</w:t>
      </w:r>
      <w:r w:rsidR="009F5444">
        <w:rPr>
          <w:rFonts w:eastAsiaTheme="minorHAnsi"/>
          <w:sz w:val="28"/>
          <w:szCs w:val="28"/>
        </w:rPr>
        <w:t>.</w:t>
      </w:r>
    </w:p>
    <w:p w:rsidR="006B161C" w:rsidRDefault="009F5444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 w:rsidRPr="009F5444">
        <w:rPr>
          <w:rFonts w:eastAsiaTheme="minorHAnsi"/>
          <w:color w:val="000000"/>
          <w:szCs w:val="28"/>
          <w:lang w:eastAsia="en-US"/>
        </w:rPr>
        <w:lastRenderedPageBreak/>
        <w:t xml:space="preserve">В течение года состоялось </w:t>
      </w:r>
      <w:r>
        <w:rPr>
          <w:rFonts w:eastAsiaTheme="minorHAnsi"/>
          <w:color w:val="000000"/>
          <w:szCs w:val="28"/>
          <w:lang w:eastAsia="en-US"/>
        </w:rPr>
        <w:t>3</w:t>
      </w:r>
      <w:r w:rsidRPr="009F5444">
        <w:rPr>
          <w:rFonts w:eastAsiaTheme="minorHAnsi"/>
          <w:color w:val="000000"/>
          <w:szCs w:val="28"/>
          <w:lang w:eastAsia="en-US"/>
        </w:rPr>
        <w:t xml:space="preserve"> заседани</w:t>
      </w:r>
      <w:r>
        <w:rPr>
          <w:rFonts w:eastAsiaTheme="minorHAnsi"/>
          <w:color w:val="000000"/>
          <w:szCs w:val="28"/>
          <w:lang w:eastAsia="en-US"/>
        </w:rPr>
        <w:t>я</w:t>
      </w:r>
      <w:r w:rsidRPr="009F5444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rFonts w:eastAsiaTheme="minorHAnsi"/>
          <w:color w:val="000000"/>
          <w:szCs w:val="28"/>
          <w:lang w:eastAsia="en-US"/>
        </w:rPr>
        <w:t>МП</w:t>
      </w:r>
      <w:r w:rsidRPr="009F5444">
        <w:rPr>
          <w:rFonts w:eastAsiaTheme="minorHAnsi"/>
          <w:color w:val="000000"/>
          <w:szCs w:val="28"/>
          <w:lang w:eastAsia="en-US"/>
        </w:rPr>
        <w:t xml:space="preserve">, организована работа с Комиссией по делам несовершеннолетних и защите их прав Администрации </w:t>
      </w:r>
      <w:r>
        <w:rPr>
          <w:rFonts w:eastAsiaTheme="minorHAnsi"/>
          <w:color w:val="000000"/>
          <w:szCs w:val="28"/>
          <w:lang w:eastAsia="en-US"/>
        </w:rPr>
        <w:t>городского округа</w:t>
      </w:r>
      <w:r w:rsidR="006B161C">
        <w:rPr>
          <w:rFonts w:eastAsiaTheme="minorHAnsi"/>
          <w:color w:val="000000"/>
          <w:szCs w:val="28"/>
          <w:lang w:eastAsia="en-US"/>
        </w:rPr>
        <w:t xml:space="preserve"> </w:t>
      </w:r>
      <w:r w:rsidR="006B161C" w:rsidRPr="006B161C">
        <w:rPr>
          <w:rFonts w:eastAsiaTheme="minorHAnsi"/>
          <w:color w:val="000000"/>
          <w:szCs w:val="28"/>
          <w:lang w:eastAsia="en-US"/>
        </w:rPr>
        <w:t xml:space="preserve">(Акция </w:t>
      </w:r>
      <w:r w:rsidR="006B161C">
        <w:rPr>
          <w:color w:val="000000"/>
          <w:szCs w:val="28"/>
          <w:shd w:val="clear" w:color="auto" w:fill="FFFFFF"/>
        </w:rPr>
        <w:t>«</w:t>
      </w:r>
      <w:r w:rsidR="006B161C" w:rsidRPr="006B161C">
        <w:rPr>
          <w:color w:val="000000"/>
          <w:szCs w:val="28"/>
          <w:shd w:val="clear" w:color="auto" w:fill="FFFFFF"/>
        </w:rPr>
        <w:t>Стать Дедом Морозом может каждый</w:t>
      </w:r>
      <w:r w:rsidR="006B161C">
        <w:rPr>
          <w:color w:val="000000"/>
          <w:szCs w:val="28"/>
          <w:shd w:val="clear" w:color="auto" w:fill="FFFFFF"/>
        </w:rPr>
        <w:t>»</w:t>
      </w:r>
      <w:r w:rsidR="006B161C" w:rsidRPr="006B161C">
        <w:rPr>
          <w:color w:val="000000"/>
          <w:szCs w:val="28"/>
          <w:shd w:val="clear" w:color="auto" w:fill="FFFFFF"/>
        </w:rPr>
        <w:t>)</w:t>
      </w:r>
      <w:r w:rsidRPr="006B161C">
        <w:rPr>
          <w:rFonts w:eastAsiaTheme="minorHAnsi"/>
          <w:color w:val="000000"/>
          <w:szCs w:val="28"/>
          <w:lang w:eastAsia="en-US"/>
        </w:rPr>
        <w:t>,</w:t>
      </w:r>
      <w:r w:rsidRPr="009F5444">
        <w:rPr>
          <w:rFonts w:eastAsiaTheme="minorHAnsi"/>
          <w:color w:val="000000"/>
          <w:szCs w:val="28"/>
          <w:lang w:eastAsia="en-US"/>
        </w:rPr>
        <w:t xml:space="preserve"> </w:t>
      </w:r>
      <w:r w:rsidR="008B73E9">
        <w:rPr>
          <w:rFonts w:eastAsiaTheme="minorHAnsi"/>
          <w:color w:val="000000"/>
          <w:szCs w:val="28"/>
          <w:lang w:eastAsia="en-US"/>
        </w:rPr>
        <w:t xml:space="preserve">отделом культуры, спорта, молодежной и социальной политике Администрации, </w:t>
      </w:r>
      <w:r>
        <w:rPr>
          <w:rFonts w:eastAsiaTheme="minorHAnsi"/>
          <w:color w:val="000000"/>
          <w:szCs w:val="28"/>
          <w:lang w:eastAsia="en-US"/>
        </w:rPr>
        <w:t>Молодежной избирательной комиссией Суксунского городского округа</w:t>
      </w:r>
      <w:r w:rsidRPr="009F5444">
        <w:rPr>
          <w:rFonts w:eastAsiaTheme="minorHAnsi"/>
          <w:color w:val="000000"/>
          <w:szCs w:val="28"/>
          <w:lang w:eastAsia="en-US"/>
        </w:rPr>
        <w:t xml:space="preserve">, </w:t>
      </w:r>
      <w:r>
        <w:rPr>
          <w:rFonts w:eastAsiaTheme="minorHAnsi"/>
          <w:color w:val="000000"/>
          <w:szCs w:val="28"/>
          <w:lang w:eastAsia="en-US"/>
        </w:rPr>
        <w:t>Молодежным центром</w:t>
      </w:r>
      <w:r w:rsidRPr="009F5444">
        <w:rPr>
          <w:rFonts w:eastAsiaTheme="minorHAnsi"/>
          <w:color w:val="000000"/>
          <w:szCs w:val="28"/>
          <w:lang w:eastAsia="en-US"/>
        </w:rPr>
        <w:t>.</w:t>
      </w:r>
      <w:r w:rsidR="009D002A">
        <w:rPr>
          <w:rFonts w:eastAsiaTheme="minorHAnsi"/>
          <w:color w:val="000000"/>
          <w:szCs w:val="28"/>
          <w:lang w:eastAsia="en-US"/>
        </w:rPr>
        <w:t xml:space="preserve"> </w:t>
      </w:r>
    </w:p>
    <w:p w:rsidR="006B161C" w:rsidRDefault="006B161C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При введении режима самоизоляции, члены  </w:t>
      </w:r>
      <w:r w:rsidR="006B1AB3">
        <w:rPr>
          <w:rFonts w:eastAsiaTheme="minorHAnsi"/>
          <w:color w:val="000000"/>
          <w:szCs w:val="28"/>
          <w:lang w:eastAsia="en-US"/>
        </w:rPr>
        <w:t>МП</w:t>
      </w:r>
      <w:r>
        <w:rPr>
          <w:rFonts w:eastAsiaTheme="minorHAnsi"/>
          <w:color w:val="000000"/>
          <w:szCs w:val="28"/>
          <w:lang w:eastAsia="en-US"/>
        </w:rPr>
        <w:t xml:space="preserve"> и депутаты Думы были волонтерами общественной приемной партии «ЕДИНАЯ  РОССИЯ», помогали жителям в приобретении продуктов</w:t>
      </w:r>
      <w:r w:rsidR="006B1AB3">
        <w:rPr>
          <w:rFonts w:eastAsiaTheme="minorHAnsi"/>
          <w:color w:val="000000"/>
          <w:szCs w:val="28"/>
          <w:lang w:eastAsia="en-US"/>
        </w:rPr>
        <w:t xml:space="preserve"> и лекарств</w:t>
      </w:r>
      <w:r>
        <w:rPr>
          <w:rFonts w:eastAsiaTheme="minorHAnsi"/>
          <w:color w:val="000000"/>
          <w:szCs w:val="28"/>
          <w:lang w:eastAsia="en-US"/>
        </w:rPr>
        <w:t xml:space="preserve">, доставке воды, развозили продуктовые наборы для малоимущих семей, предоставленные депутатом Государственной Думы Российской Федерации Д.С. </w:t>
      </w:r>
      <w:proofErr w:type="spellStart"/>
      <w:r>
        <w:rPr>
          <w:rFonts w:eastAsiaTheme="minorHAnsi"/>
          <w:color w:val="000000"/>
          <w:szCs w:val="28"/>
          <w:lang w:eastAsia="en-US"/>
        </w:rPr>
        <w:t>Скривановым</w:t>
      </w:r>
      <w:proofErr w:type="spellEnd"/>
      <w:r>
        <w:rPr>
          <w:rFonts w:eastAsiaTheme="minorHAnsi"/>
          <w:color w:val="000000"/>
          <w:szCs w:val="28"/>
          <w:lang w:eastAsia="en-US"/>
        </w:rPr>
        <w:t>.</w:t>
      </w:r>
    </w:p>
    <w:p w:rsidR="009F5444" w:rsidRDefault="009D002A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Члены МП приняли активное участие в выборах Губернатора Пермского края в роли наблюдателей на участковых избирательных участках.</w:t>
      </w:r>
      <w:r w:rsidR="009F5444" w:rsidRPr="009F5444">
        <w:rPr>
          <w:rFonts w:eastAsiaTheme="minorHAnsi"/>
          <w:color w:val="000000"/>
          <w:szCs w:val="28"/>
          <w:lang w:eastAsia="en-US"/>
        </w:rPr>
        <w:t xml:space="preserve"> </w:t>
      </w:r>
    </w:p>
    <w:p w:rsidR="006B161C" w:rsidRDefault="00E21A1D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ноябре 2020 года ч</w:t>
      </w:r>
      <w:r w:rsidR="006B161C">
        <w:rPr>
          <w:rFonts w:eastAsiaTheme="minorHAnsi"/>
          <w:color w:val="000000"/>
          <w:szCs w:val="28"/>
          <w:lang w:eastAsia="en-US"/>
        </w:rPr>
        <w:t xml:space="preserve">лен МП Горкунова </w:t>
      </w:r>
      <w:r w:rsidR="006B161C" w:rsidRPr="00E21A1D">
        <w:rPr>
          <w:rFonts w:eastAsiaTheme="minorHAnsi"/>
          <w:color w:val="000000"/>
          <w:szCs w:val="28"/>
          <w:lang w:eastAsia="en-US"/>
        </w:rPr>
        <w:t xml:space="preserve">Алена </w:t>
      </w:r>
      <w:r w:rsidRPr="00E21A1D">
        <w:rPr>
          <w:color w:val="000000"/>
          <w:szCs w:val="28"/>
          <w:shd w:val="clear" w:color="auto" w:fill="FFFFFF"/>
        </w:rPr>
        <w:t xml:space="preserve">вошла </w:t>
      </w:r>
      <w:proofErr w:type="gramStart"/>
      <w:r w:rsidRPr="00E21A1D">
        <w:rPr>
          <w:color w:val="000000"/>
          <w:szCs w:val="28"/>
          <w:shd w:val="clear" w:color="auto" w:fill="FFFFFF"/>
        </w:rPr>
        <w:t>в десятку лучших в викторине от Молодежно</w:t>
      </w:r>
      <w:r>
        <w:rPr>
          <w:color w:val="000000"/>
          <w:szCs w:val="28"/>
          <w:shd w:val="clear" w:color="auto" w:fill="FFFFFF"/>
        </w:rPr>
        <w:t>го</w:t>
      </w:r>
      <w:r w:rsidRPr="00E21A1D">
        <w:rPr>
          <w:color w:val="000000"/>
          <w:szCs w:val="28"/>
          <w:shd w:val="clear" w:color="auto" w:fill="FFFFFF"/>
        </w:rPr>
        <w:t xml:space="preserve"> парламента при Законодательном Собрании Пермского края на семинаре</w:t>
      </w:r>
      <w:proofErr w:type="gramEnd"/>
      <w:r w:rsidRPr="00E21A1D">
        <w:rPr>
          <w:color w:val="000000"/>
          <w:szCs w:val="28"/>
          <w:shd w:val="clear" w:color="auto" w:fill="FFFFFF"/>
        </w:rPr>
        <w:t xml:space="preserve"> «Школа молодого политика»</w:t>
      </w:r>
      <w:r w:rsidR="00B008E3">
        <w:rPr>
          <w:color w:val="000000"/>
          <w:szCs w:val="28"/>
          <w:shd w:val="clear" w:color="auto" w:fill="FFFFFF"/>
        </w:rPr>
        <w:t xml:space="preserve"> </w:t>
      </w:r>
      <w:r w:rsidR="00B008E3">
        <w:rPr>
          <w:rFonts w:eastAsiaTheme="minorHAnsi"/>
          <w:color w:val="000000"/>
          <w:szCs w:val="28"/>
          <w:lang w:eastAsia="en-US"/>
        </w:rPr>
        <w:t>(Приложение 4)</w:t>
      </w:r>
      <w:r>
        <w:rPr>
          <w:color w:val="000000"/>
          <w:szCs w:val="28"/>
          <w:shd w:val="clear" w:color="auto" w:fill="FFFFFF"/>
        </w:rPr>
        <w:t>.</w:t>
      </w:r>
    </w:p>
    <w:p w:rsidR="00E21A1D" w:rsidRDefault="00E21A1D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Члены </w:t>
      </w:r>
      <w:r w:rsidR="006B1AB3">
        <w:rPr>
          <w:color w:val="000000"/>
          <w:szCs w:val="28"/>
          <w:shd w:val="clear" w:color="auto" w:fill="FFFFFF"/>
        </w:rPr>
        <w:t>МП</w:t>
      </w:r>
      <w:r>
        <w:rPr>
          <w:color w:val="000000"/>
          <w:szCs w:val="28"/>
          <w:shd w:val="clear" w:color="auto" w:fill="FFFFFF"/>
        </w:rPr>
        <w:t xml:space="preserve"> заняли первое место в игре «</w:t>
      </w:r>
      <w:proofErr w:type="spellStart"/>
      <w:r>
        <w:rPr>
          <w:color w:val="000000"/>
          <w:szCs w:val="28"/>
          <w:shd w:val="clear" w:color="auto" w:fill="FFFFFF"/>
        </w:rPr>
        <w:t>Мозгобитва</w:t>
      </w:r>
      <w:proofErr w:type="spellEnd"/>
      <w:r>
        <w:rPr>
          <w:color w:val="000000"/>
          <w:szCs w:val="28"/>
          <w:shd w:val="clear" w:color="auto" w:fill="FFFFFF"/>
        </w:rPr>
        <w:t xml:space="preserve">» проходившей в </w:t>
      </w:r>
      <w:r w:rsidRPr="00E21A1D">
        <w:rPr>
          <w:color w:val="000000"/>
          <w:szCs w:val="28"/>
          <w:shd w:val="clear" w:color="auto" w:fill="FFFFFF"/>
        </w:rPr>
        <w:t>течение XII</w:t>
      </w:r>
      <w:r>
        <w:rPr>
          <w:color w:val="000000"/>
          <w:szCs w:val="28"/>
          <w:shd w:val="clear" w:color="auto" w:fill="FFFFFF"/>
        </w:rPr>
        <w:t xml:space="preserve"> межмуниципального слета активной работающей молодежи </w:t>
      </w:r>
      <w:r w:rsidRPr="00E21A1D">
        <w:rPr>
          <w:color w:val="000000"/>
          <w:szCs w:val="28"/>
          <w:shd w:val="clear" w:color="auto" w:fill="FFFFFF"/>
        </w:rPr>
        <w:t>«Гражданственность и патриотизм»,</w:t>
      </w:r>
      <w:r>
        <w:rPr>
          <w:color w:val="000000"/>
          <w:szCs w:val="28"/>
          <w:shd w:val="clear" w:color="auto" w:fill="FFFFFF"/>
        </w:rPr>
        <w:t xml:space="preserve"> который в 2020</w:t>
      </w:r>
      <w:r w:rsidRPr="00E21A1D">
        <w:rPr>
          <w:color w:val="000000"/>
          <w:szCs w:val="28"/>
          <w:shd w:val="clear" w:color="auto" w:fill="FFFFFF"/>
        </w:rPr>
        <w:t xml:space="preserve"> году </w:t>
      </w:r>
      <w:r>
        <w:rPr>
          <w:color w:val="000000"/>
          <w:szCs w:val="28"/>
          <w:shd w:val="clear" w:color="auto" w:fill="FFFFFF"/>
        </w:rPr>
        <w:t>так же прошел</w:t>
      </w:r>
      <w:r w:rsidRPr="00E21A1D">
        <w:rPr>
          <w:color w:val="000000"/>
          <w:szCs w:val="28"/>
          <w:shd w:val="clear" w:color="auto" w:fill="FFFFFF"/>
        </w:rPr>
        <w:t xml:space="preserve"> в онлайн формате</w:t>
      </w:r>
      <w:r>
        <w:rPr>
          <w:color w:val="000000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B1AB3" w:rsidRPr="006B1AB3" w:rsidRDefault="006B1AB3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40"/>
          <w:szCs w:val="28"/>
          <w:lang w:eastAsia="en-US"/>
        </w:rPr>
      </w:pPr>
      <w:r w:rsidRPr="006B1AB3">
        <w:rPr>
          <w:color w:val="000000"/>
          <w:szCs w:val="20"/>
          <w:shd w:val="clear" w:color="auto" w:fill="FFFFFF"/>
        </w:rPr>
        <w:t xml:space="preserve">Член </w:t>
      </w:r>
      <w:r>
        <w:rPr>
          <w:color w:val="000000"/>
          <w:szCs w:val="20"/>
          <w:shd w:val="clear" w:color="auto" w:fill="FFFFFF"/>
        </w:rPr>
        <w:t>МП</w:t>
      </w:r>
      <w:r w:rsidRPr="006B1AB3">
        <w:rPr>
          <w:color w:val="000000"/>
          <w:szCs w:val="20"/>
          <w:shd w:val="clear" w:color="auto" w:fill="FFFFFF"/>
        </w:rPr>
        <w:t xml:space="preserve"> приняла участие в подготовке и организации </w:t>
      </w:r>
      <w:proofErr w:type="spellStart"/>
      <w:r w:rsidRPr="006B1AB3">
        <w:rPr>
          <w:color w:val="000000"/>
          <w:szCs w:val="20"/>
          <w:shd w:val="clear" w:color="auto" w:fill="FFFFFF"/>
        </w:rPr>
        <w:t>квеста</w:t>
      </w:r>
      <w:proofErr w:type="spellEnd"/>
      <w:r w:rsidRPr="006B1AB3">
        <w:rPr>
          <w:color w:val="000000"/>
          <w:szCs w:val="20"/>
          <w:shd w:val="clear" w:color="auto" w:fill="FFFFFF"/>
        </w:rPr>
        <w:t xml:space="preserve"> на </w:t>
      </w:r>
      <w:proofErr w:type="spellStart"/>
      <w:r w:rsidRPr="006B1AB3">
        <w:rPr>
          <w:color w:val="000000"/>
          <w:szCs w:val="20"/>
          <w:shd w:val="clear" w:color="auto" w:fill="FFFFFF"/>
        </w:rPr>
        <w:t>Митапе</w:t>
      </w:r>
      <w:proofErr w:type="spellEnd"/>
      <w:r w:rsidRPr="006B1AB3">
        <w:rPr>
          <w:color w:val="000000"/>
          <w:szCs w:val="20"/>
          <w:shd w:val="clear" w:color="auto" w:fill="FFFFFF"/>
        </w:rPr>
        <w:t xml:space="preserve"> проходившем в Суксунском городском округе (организатор АНО «М-Эксперт» и Молодежный центр).</w:t>
      </w:r>
    </w:p>
    <w:p w:rsidR="006F35CE" w:rsidRPr="000B3763" w:rsidRDefault="00BB2C98" w:rsidP="00C16F43">
      <w:pPr>
        <w:ind w:firstLine="708"/>
        <w:jc w:val="both"/>
        <w:rPr>
          <w:szCs w:val="28"/>
        </w:rPr>
      </w:pPr>
      <w:r w:rsidRPr="000B3763">
        <w:rPr>
          <w:szCs w:val="28"/>
        </w:rPr>
        <w:t xml:space="preserve">Информация о работе МП </w:t>
      </w:r>
      <w:r w:rsidR="00A956F6">
        <w:rPr>
          <w:szCs w:val="28"/>
        </w:rPr>
        <w:t xml:space="preserve">регулярно размещается на странице </w:t>
      </w:r>
      <w:r w:rsidRPr="000B3763">
        <w:rPr>
          <w:szCs w:val="28"/>
        </w:rPr>
        <w:t>в социальной сети «</w:t>
      </w:r>
      <w:proofErr w:type="spellStart"/>
      <w:r w:rsidRPr="000B3763">
        <w:rPr>
          <w:szCs w:val="28"/>
        </w:rPr>
        <w:t>Вконтакте</w:t>
      </w:r>
      <w:proofErr w:type="spellEnd"/>
      <w:r w:rsidRPr="000B3763">
        <w:rPr>
          <w:szCs w:val="28"/>
        </w:rPr>
        <w:t>»</w:t>
      </w:r>
      <w:r w:rsidR="009F5444">
        <w:rPr>
          <w:rStyle w:val="aa"/>
          <w:szCs w:val="28"/>
        </w:rPr>
        <w:footnoteReference w:id="4"/>
      </w:r>
      <w:r w:rsidRPr="000B3763">
        <w:rPr>
          <w:szCs w:val="28"/>
        </w:rPr>
        <w:t>.</w:t>
      </w:r>
      <w:r w:rsidR="00C17A2C" w:rsidRPr="00C17A2C">
        <w:rPr>
          <w:rFonts w:eastAsiaTheme="minorHAnsi"/>
          <w:color w:val="000000"/>
          <w:szCs w:val="28"/>
          <w:lang w:eastAsia="en-US"/>
        </w:rPr>
        <w:t xml:space="preserve"> </w:t>
      </w:r>
      <w:r w:rsidR="00C17A2C">
        <w:rPr>
          <w:rFonts w:eastAsiaTheme="minorHAnsi"/>
          <w:color w:val="000000"/>
          <w:szCs w:val="28"/>
          <w:lang w:eastAsia="en-US"/>
        </w:rPr>
        <w:t>(Приложение 2)</w:t>
      </w:r>
    </w:p>
    <w:p w:rsidR="009A6B9B" w:rsidRPr="007A74AF" w:rsidRDefault="009A6B9B" w:rsidP="00C16F43">
      <w:pPr>
        <w:ind w:firstLine="708"/>
        <w:jc w:val="both"/>
        <w:rPr>
          <w:color w:val="808080" w:themeColor="background1" w:themeShade="80"/>
          <w:szCs w:val="28"/>
        </w:rPr>
      </w:pPr>
    </w:p>
    <w:p w:rsidR="00E64F85" w:rsidRPr="007B6CCC" w:rsidRDefault="00E64F85" w:rsidP="00C16F43">
      <w:pPr>
        <w:spacing w:after="240"/>
        <w:ind w:firstLine="708"/>
        <w:jc w:val="both"/>
        <w:rPr>
          <w:b/>
          <w:szCs w:val="28"/>
        </w:rPr>
      </w:pPr>
      <w:r w:rsidRPr="007B6CCC">
        <w:rPr>
          <w:b/>
          <w:szCs w:val="28"/>
        </w:rPr>
        <w:t>2.2 наличие сформированного муниципального кадрового резерва</w:t>
      </w:r>
    </w:p>
    <w:p w:rsidR="00A956F6" w:rsidRDefault="00A956F6" w:rsidP="00C16F43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0B3763">
        <w:rPr>
          <w:szCs w:val="28"/>
        </w:rPr>
        <w:t>олодежн</w:t>
      </w:r>
      <w:r>
        <w:rPr>
          <w:szCs w:val="28"/>
        </w:rPr>
        <w:t>ый</w:t>
      </w:r>
      <w:r w:rsidRPr="000B3763">
        <w:rPr>
          <w:szCs w:val="28"/>
        </w:rPr>
        <w:t xml:space="preserve"> кадров</w:t>
      </w:r>
      <w:r>
        <w:rPr>
          <w:szCs w:val="28"/>
        </w:rPr>
        <w:t>ый</w:t>
      </w:r>
      <w:r w:rsidRPr="000B3763">
        <w:rPr>
          <w:szCs w:val="28"/>
        </w:rPr>
        <w:t xml:space="preserve"> резерв Суксунского городского округа</w:t>
      </w:r>
      <w:r w:rsidRPr="00A956F6">
        <w:rPr>
          <w:szCs w:val="28"/>
        </w:rPr>
        <w:t xml:space="preserve"> </w:t>
      </w:r>
      <w:r w:rsidRPr="000B3763">
        <w:rPr>
          <w:szCs w:val="28"/>
        </w:rPr>
        <w:t>сформирован в соответствии с Положением о</w:t>
      </w:r>
      <w:r w:rsidRPr="007A74AF">
        <w:rPr>
          <w:color w:val="808080" w:themeColor="background1" w:themeShade="80"/>
          <w:szCs w:val="28"/>
        </w:rPr>
        <w:t xml:space="preserve"> </w:t>
      </w:r>
      <w:r>
        <w:rPr>
          <w:szCs w:val="28"/>
        </w:rPr>
        <w:t>Молодежном кадровом резерве Суксунского городского округа Пермского края</w:t>
      </w:r>
      <w:r w:rsidRPr="000B3763">
        <w:rPr>
          <w:rStyle w:val="aa"/>
          <w:szCs w:val="28"/>
        </w:rPr>
        <w:footnoteReference w:id="5"/>
      </w:r>
      <w:r>
        <w:rPr>
          <w:szCs w:val="28"/>
        </w:rPr>
        <w:t xml:space="preserve"> (далее </w:t>
      </w:r>
      <w:r w:rsidRPr="00393981">
        <w:rPr>
          <w:szCs w:val="28"/>
        </w:rPr>
        <w:t>–</w:t>
      </w:r>
      <w:r>
        <w:rPr>
          <w:szCs w:val="28"/>
        </w:rPr>
        <w:t xml:space="preserve"> МКР)</w:t>
      </w:r>
      <w:r w:rsidR="004C55FC">
        <w:rPr>
          <w:szCs w:val="28"/>
        </w:rPr>
        <w:t xml:space="preserve"> </w:t>
      </w:r>
      <w:r w:rsidR="004C55FC">
        <w:rPr>
          <w:rFonts w:eastAsiaTheme="minorHAnsi"/>
          <w:color w:val="000000"/>
          <w:szCs w:val="28"/>
          <w:lang w:eastAsia="en-US"/>
        </w:rPr>
        <w:t>(Приложение 5)</w:t>
      </w:r>
      <w:r w:rsidR="004C55FC">
        <w:rPr>
          <w:color w:val="000000"/>
          <w:szCs w:val="28"/>
          <w:shd w:val="clear" w:color="auto" w:fill="FFFFFF"/>
        </w:rPr>
        <w:t>.</w:t>
      </w:r>
    </w:p>
    <w:p w:rsidR="00C17A2C" w:rsidRPr="000B3763" w:rsidRDefault="00A956F6" w:rsidP="00C17A2C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0B3763">
        <w:rPr>
          <w:szCs w:val="28"/>
        </w:rPr>
        <w:t xml:space="preserve">огласно протоколу заседания конкурсной комиссии по отбору в </w:t>
      </w:r>
      <w:r>
        <w:rPr>
          <w:szCs w:val="28"/>
        </w:rPr>
        <w:t>МКР</w:t>
      </w:r>
      <w:r w:rsidRPr="000B3763">
        <w:rPr>
          <w:szCs w:val="28"/>
        </w:rPr>
        <w:t xml:space="preserve"> от </w:t>
      </w:r>
      <w:r>
        <w:rPr>
          <w:szCs w:val="28"/>
        </w:rPr>
        <w:t>04.06.2020</w:t>
      </w:r>
      <w:r w:rsidRPr="000B3763">
        <w:rPr>
          <w:szCs w:val="28"/>
        </w:rPr>
        <w:t xml:space="preserve"> </w:t>
      </w:r>
      <w:r w:rsidRPr="000B3763">
        <w:rPr>
          <w:rFonts w:eastAsia="Calibri"/>
          <w:szCs w:val="28"/>
          <w:lang w:eastAsia="en-US"/>
        </w:rPr>
        <w:t xml:space="preserve">в состав </w:t>
      </w:r>
      <w:r>
        <w:rPr>
          <w:rFonts w:eastAsia="Calibri"/>
          <w:szCs w:val="28"/>
          <w:lang w:eastAsia="en-US"/>
        </w:rPr>
        <w:t>МКР</w:t>
      </w:r>
      <w:r w:rsidRPr="000B3763">
        <w:rPr>
          <w:szCs w:val="28"/>
        </w:rPr>
        <w:t xml:space="preserve"> </w:t>
      </w:r>
      <w:r w:rsidRPr="000B3763">
        <w:rPr>
          <w:rFonts w:eastAsia="Calibri"/>
          <w:szCs w:val="28"/>
          <w:lang w:eastAsia="en-US"/>
        </w:rPr>
        <w:t>включены</w:t>
      </w:r>
      <w:r w:rsidRPr="000B3763">
        <w:rPr>
          <w:szCs w:val="28"/>
        </w:rPr>
        <w:t xml:space="preserve"> 1</w:t>
      </w:r>
      <w:r>
        <w:rPr>
          <w:szCs w:val="28"/>
        </w:rPr>
        <w:t>1</w:t>
      </w:r>
      <w:r w:rsidRPr="000B3763">
        <w:rPr>
          <w:szCs w:val="28"/>
        </w:rPr>
        <w:t xml:space="preserve"> человек. Включение в </w:t>
      </w:r>
      <w:r>
        <w:rPr>
          <w:szCs w:val="28"/>
        </w:rPr>
        <w:t>МКР</w:t>
      </w:r>
      <w:r w:rsidRPr="000B3763">
        <w:rPr>
          <w:szCs w:val="28"/>
        </w:rPr>
        <w:t xml:space="preserve"> осуществляется один раз в два года.</w:t>
      </w:r>
      <w:r w:rsidR="00C17A2C">
        <w:rPr>
          <w:szCs w:val="28"/>
        </w:rPr>
        <w:t xml:space="preserve"> </w:t>
      </w:r>
      <w:r w:rsidR="00C17A2C">
        <w:rPr>
          <w:rFonts w:eastAsiaTheme="minorHAnsi"/>
          <w:color w:val="000000"/>
          <w:szCs w:val="28"/>
          <w:lang w:eastAsia="en-US"/>
        </w:rPr>
        <w:t>(Приложение 3)</w:t>
      </w:r>
    </w:p>
    <w:p w:rsidR="004F3494" w:rsidRPr="007A74AF" w:rsidRDefault="004F3494" w:rsidP="00C16F43">
      <w:pPr>
        <w:ind w:firstLine="708"/>
        <w:jc w:val="both"/>
        <w:rPr>
          <w:color w:val="808080" w:themeColor="background1" w:themeShade="80"/>
          <w:szCs w:val="28"/>
        </w:rPr>
      </w:pPr>
    </w:p>
    <w:p w:rsidR="007B6CCC" w:rsidRDefault="007B6CCC" w:rsidP="00C16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494" w:rsidRPr="00A956F6" w:rsidRDefault="00327636" w:rsidP="000772C5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956F6">
        <w:rPr>
          <w:rFonts w:ascii="Times New Roman" w:hAnsi="Times New Roman" w:cs="Times New Roman"/>
          <w:b/>
          <w:sz w:val="28"/>
          <w:szCs w:val="28"/>
        </w:rPr>
        <w:t>3. Организация учебы депутатов представительных органов муниципальных образований</w:t>
      </w:r>
      <w:r w:rsidR="00EF4067">
        <w:rPr>
          <w:rFonts w:ascii="Times New Roman" w:hAnsi="Times New Roman" w:cs="Times New Roman"/>
          <w:b/>
          <w:sz w:val="28"/>
          <w:szCs w:val="28"/>
        </w:rPr>
        <w:t>:</w:t>
      </w:r>
    </w:p>
    <w:p w:rsidR="006A1210" w:rsidRPr="000772C5" w:rsidRDefault="00D9549B" w:rsidP="000772C5">
      <w:pPr>
        <w:spacing w:after="240"/>
        <w:ind w:firstLine="708"/>
        <w:jc w:val="both"/>
        <w:rPr>
          <w:b/>
          <w:szCs w:val="28"/>
        </w:rPr>
      </w:pPr>
      <w:r w:rsidRPr="00BA6C63">
        <w:rPr>
          <w:b/>
          <w:szCs w:val="28"/>
        </w:rPr>
        <w:lastRenderedPageBreak/>
        <w:t>3.1 обеспечение участия депутатов в мероприятиях, организуемых Законодательным Собранием Пермского края</w:t>
      </w:r>
    </w:p>
    <w:p w:rsidR="00BA2876" w:rsidRPr="00DE2BAA" w:rsidRDefault="00BA6C63" w:rsidP="00C16F43">
      <w:pPr>
        <w:widowControl w:val="0"/>
        <w:ind w:firstLine="709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 xml:space="preserve">В рамках </w:t>
      </w:r>
      <w:r w:rsidR="00DF45B6" w:rsidRPr="00456AA2">
        <w:rPr>
          <w:szCs w:val="28"/>
        </w:rPr>
        <w:t>Соглашени</w:t>
      </w:r>
      <w:r>
        <w:rPr>
          <w:szCs w:val="28"/>
        </w:rPr>
        <w:t>я</w:t>
      </w:r>
      <w:r w:rsidR="00DF45B6" w:rsidRPr="00456AA2">
        <w:rPr>
          <w:szCs w:val="28"/>
        </w:rPr>
        <w:t xml:space="preserve"> о сотрудничестве Законодательного Собрания Пермского края и</w:t>
      </w:r>
      <w:r w:rsidR="006E083A" w:rsidRPr="00456AA2">
        <w:rPr>
          <w:szCs w:val="28"/>
        </w:rPr>
        <w:t xml:space="preserve"> Дум</w:t>
      </w:r>
      <w:r w:rsidR="00DF45B6" w:rsidRPr="00456AA2">
        <w:rPr>
          <w:szCs w:val="28"/>
        </w:rPr>
        <w:t>ы</w:t>
      </w:r>
      <w:r w:rsidR="006E083A" w:rsidRPr="00456AA2">
        <w:rPr>
          <w:szCs w:val="28"/>
        </w:rPr>
        <w:t xml:space="preserve"> Суксунского городского округа</w:t>
      </w:r>
      <w:r w:rsidRPr="00456AA2">
        <w:rPr>
          <w:rStyle w:val="aa"/>
          <w:szCs w:val="28"/>
        </w:rPr>
        <w:footnoteReference w:id="6"/>
      </w:r>
      <w:r>
        <w:rPr>
          <w:szCs w:val="28"/>
        </w:rPr>
        <w:t xml:space="preserve">, </w:t>
      </w:r>
      <w:r w:rsidR="006E083A" w:rsidRPr="00456AA2">
        <w:rPr>
          <w:szCs w:val="28"/>
        </w:rPr>
        <w:t xml:space="preserve"> </w:t>
      </w:r>
      <w:r w:rsidRPr="00DE2BAA">
        <w:rPr>
          <w:rFonts w:eastAsia="Calibri"/>
          <w:szCs w:val="28"/>
        </w:rPr>
        <w:t>депутаты Думы</w:t>
      </w:r>
      <w:r>
        <w:rPr>
          <w:rFonts w:eastAsia="Calibri"/>
          <w:szCs w:val="28"/>
        </w:rPr>
        <w:t xml:space="preserve"> </w:t>
      </w:r>
      <w:r w:rsidR="00C07DE1">
        <w:rPr>
          <w:rFonts w:eastAsia="Calibri"/>
          <w:szCs w:val="28"/>
        </w:rPr>
        <w:t xml:space="preserve">принимают участие </w:t>
      </w:r>
      <w:r>
        <w:rPr>
          <w:rFonts w:eastAsia="Calibri"/>
          <w:szCs w:val="28"/>
        </w:rPr>
        <w:t xml:space="preserve">во всех </w:t>
      </w:r>
      <w:r w:rsidRPr="00DE2BAA">
        <w:rPr>
          <w:rFonts w:eastAsia="Calibri"/>
          <w:szCs w:val="28"/>
        </w:rPr>
        <w:t>мероприятия</w:t>
      </w:r>
      <w:r>
        <w:rPr>
          <w:rFonts w:eastAsia="Calibri"/>
          <w:szCs w:val="28"/>
        </w:rPr>
        <w:t>х</w:t>
      </w:r>
      <w:r w:rsidR="006B35A6" w:rsidRPr="006B35A6">
        <w:rPr>
          <w:rFonts w:eastAsia="Calibri"/>
          <w:szCs w:val="28"/>
        </w:rPr>
        <w:t xml:space="preserve"> </w:t>
      </w:r>
      <w:r w:rsidR="006B35A6">
        <w:rPr>
          <w:rFonts w:eastAsia="Calibri"/>
          <w:szCs w:val="28"/>
        </w:rPr>
        <w:t>(как в очных</w:t>
      </w:r>
      <w:r w:rsidR="00E6020F">
        <w:rPr>
          <w:rFonts w:eastAsia="Calibri"/>
          <w:szCs w:val="28"/>
        </w:rPr>
        <w:t>,</w:t>
      </w:r>
      <w:r w:rsidR="006B35A6">
        <w:rPr>
          <w:rFonts w:eastAsia="Calibri"/>
          <w:szCs w:val="28"/>
        </w:rPr>
        <w:t xml:space="preserve"> так и в формате ВКС)</w:t>
      </w:r>
      <w:r w:rsidRPr="00DE2BAA">
        <w:rPr>
          <w:rFonts w:eastAsia="Calibri"/>
          <w:szCs w:val="28"/>
        </w:rPr>
        <w:t>, организуемы</w:t>
      </w:r>
      <w:r>
        <w:rPr>
          <w:rFonts w:eastAsia="Calibri"/>
          <w:szCs w:val="28"/>
        </w:rPr>
        <w:t>х</w:t>
      </w:r>
      <w:r w:rsidRPr="00DE2BAA">
        <w:rPr>
          <w:rFonts w:eastAsia="Calibri"/>
          <w:szCs w:val="28"/>
        </w:rPr>
        <w:t xml:space="preserve"> Законодательным Собранием Пермского края</w:t>
      </w:r>
      <w:r w:rsidR="00BA2876" w:rsidRPr="00DE2BAA">
        <w:rPr>
          <w:rFonts w:eastAsia="Calibri"/>
          <w:szCs w:val="28"/>
        </w:rPr>
        <w:t xml:space="preserve">. </w:t>
      </w:r>
      <w:proofErr w:type="gramEnd"/>
    </w:p>
    <w:p w:rsidR="00DE2BAA" w:rsidRDefault="00BA2876" w:rsidP="00C16F43">
      <w:pPr>
        <w:tabs>
          <w:tab w:val="left" w:pos="851"/>
        </w:tabs>
        <w:ind w:firstLine="709"/>
        <w:jc w:val="both"/>
        <w:rPr>
          <w:color w:val="808080" w:themeColor="background1" w:themeShade="80"/>
          <w:szCs w:val="28"/>
        </w:rPr>
      </w:pPr>
      <w:r w:rsidRPr="00DE2BAA">
        <w:rPr>
          <w:szCs w:val="28"/>
        </w:rPr>
        <w:t>Председатель Думы Суксунского городского округа Н.Ф. Коряков</w:t>
      </w:r>
      <w:r w:rsidRPr="007A74AF">
        <w:rPr>
          <w:color w:val="808080" w:themeColor="background1" w:themeShade="80"/>
          <w:szCs w:val="28"/>
        </w:rPr>
        <w:t xml:space="preserve"> </w:t>
      </w:r>
      <w:r w:rsidR="00DE2BAA" w:rsidRPr="00C7312E">
        <w:rPr>
          <w:szCs w:val="28"/>
        </w:rPr>
        <w:t xml:space="preserve">принимает участие в заседаниях Совета представительных органов Пермского края и является членом комиссии по </w:t>
      </w:r>
      <w:r w:rsidR="00C7312E" w:rsidRPr="00C7312E">
        <w:rPr>
          <w:szCs w:val="28"/>
        </w:rPr>
        <w:t>нормотворческой деятельности в области региональной политики и местного самоуправления.</w:t>
      </w:r>
    </w:p>
    <w:p w:rsidR="00DF45B6" w:rsidRDefault="00DF45B6" w:rsidP="000772C5">
      <w:pPr>
        <w:spacing w:after="240"/>
        <w:ind w:firstLine="708"/>
        <w:jc w:val="both"/>
        <w:rPr>
          <w:rFonts w:eastAsia="Calibri"/>
          <w:szCs w:val="28"/>
        </w:rPr>
      </w:pPr>
      <w:r w:rsidRPr="00C07DE1">
        <w:rPr>
          <w:rFonts w:eastAsia="Calibri"/>
          <w:szCs w:val="28"/>
        </w:rPr>
        <w:t>Участие в семинарах, организуемых Законодательным Собранием Пермского края</w:t>
      </w:r>
      <w:r w:rsidR="00C938E6" w:rsidRPr="00C07DE1">
        <w:rPr>
          <w:rFonts w:eastAsia="Calibri"/>
          <w:szCs w:val="28"/>
        </w:rPr>
        <w:t>,</w:t>
      </w:r>
      <w:r w:rsidRPr="00C07DE1">
        <w:rPr>
          <w:rFonts w:eastAsia="Calibri"/>
          <w:szCs w:val="28"/>
        </w:rPr>
        <w:t xml:space="preserve"> способствуют повышению квалификации председател</w:t>
      </w:r>
      <w:r w:rsidR="00DE2BAA" w:rsidRPr="00C07DE1">
        <w:rPr>
          <w:rFonts w:eastAsia="Calibri"/>
          <w:szCs w:val="28"/>
        </w:rPr>
        <w:t>я</w:t>
      </w:r>
      <w:r w:rsidRPr="00C07DE1">
        <w:rPr>
          <w:rFonts w:eastAsia="Calibri"/>
          <w:szCs w:val="28"/>
        </w:rPr>
        <w:t xml:space="preserve"> и депутатов </w:t>
      </w:r>
      <w:r w:rsidR="00C07DE1" w:rsidRPr="00C07DE1">
        <w:rPr>
          <w:rFonts w:eastAsia="Calibri"/>
          <w:szCs w:val="28"/>
        </w:rPr>
        <w:t>Думы</w:t>
      </w:r>
      <w:r w:rsidRPr="00C07DE1">
        <w:rPr>
          <w:rFonts w:eastAsia="Calibri"/>
          <w:szCs w:val="28"/>
        </w:rPr>
        <w:t>.</w:t>
      </w:r>
    </w:p>
    <w:p w:rsidR="00E5345A" w:rsidRPr="003F689F" w:rsidRDefault="00DF45B6" w:rsidP="00C16F43">
      <w:pPr>
        <w:spacing w:after="240"/>
        <w:ind w:firstLine="708"/>
        <w:jc w:val="both"/>
        <w:rPr>
          <w:b/>
          <w:szCs w:val="28"/>
        </w:rPr>
      </w:pPr>
      <w:r w:rsidRPr="007A74AF">
        <w:rPr>
          <w:rFonts w:eastAsia="Calibri"/>
          <w:color w:val="808080" w:themeColor="background1" w:themeShade="80"/>
          <w:szCs w:val="28"/>
        </w:rPr>
        <w:t xml:space="preserve"> </w:t>
      </w:r>
      <w:r w:rsidR="00D9549B" w:rsidRPr="003F689F">
        <w:rPr>
          <w:b/>
          <w:szCs w:val="28"/>
        </w:rPr>
        <w:t xml:space="preserve">3.2 </w:t>
      </w:r>
      <w:r w:rsidR="006A1210" w:rsidRPr="003F689F">
        <w:rPr>
          <w:b/>
          <w:szCs w:val="28"/>
        </w:rPr>
        <w:t>семинары,</w:t>
      </w:r>
      <w:r w:rsidR="00D9549B" w:rsidRPr="003F689F">
        <w:rPr>
          <w:b/>
          <w:szCs w:val="28"/>
        </w:rPr>
        <w:t xml:space="preserve"> организуемые представительным органом</w:t>
      </w:r>
    </w:p>
    <w:p w:rsidR="003F689F" w:rsidRDefault="003F689F" w:rsidP="00C16F43">
      <w:pPr>
        <w:widowControl w:val="0"/>
        <w:ind w:firstLine="709"/>
        <w:jc w:val="both"/>
        <w:rPr>
          <w:szCs w:val="28"/>
        </w:rPr>
      </w:pPr>
      <w:r w:rsidRPr="00656D5C">
        <w:rPr>
          <w:szCs w:val="28"/>
        </w:rPr>
        <w:t>В феврале 2020 года для депутатов Думы был организован обучающий семинар по теме: «Изменения в антикоррупционном законодательстве РФ, а также связанные с указанными изменениями особенности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szCs w:val="28"/>
        </w:rPr>
        <w:t>20</w:t>
      </w:r>
      <w:r w:rsidRPr="00656D5C">
        <w:rPr>
          <w:szCs w:val="28"/>
        </w:rPr>
        <w:t xml:space="preserve"> году»</w:t>
      </w:r>
      <w:r>
        <w:rPr>
          <w:szCs w:val="28"/>
        </w:rPr>
        <w:t>.</w:t>
      </w:r>
    </w:p>
    <w:p w:rsidR="003F689F" w:rsidRDefault="003F689F" w:rsidP="00C16F4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20 февраля организована экскурсия на градообразующее предприятие «РОСОМЗ».</w:t>
      </w:r>
    </w:p>
    <w:p w:rsidR="003F689F" w:rsidRPr="00C131AA" w:rsidRDefault="003F689F" w:rsidP="00C16F43">
      <w:pPr>
        <w:pStyle w:val="Default"/>
        <w:ind w:firstLine="708"/>
        <w:jc w:val="both"/>
        <w:rPr>
          <w:color w:val="76923C" w:themeColor="accent3" w:themeShade="BF"/>
          <w:sz w:val="28"/>
          <w:szCs w:val="28"/>
        </w:rPr>
      </w:pPr>
      <w:r w:rsidRPr="00C131AA">
        <w:rPr>
          <w:sz w:val="28"/>
          <w:szCs w:val="28"/>
        </w:rPr>
        <w:t>В марте 2020 года совместно с Администра</w:t>
      </w:r>
      <w:r w:rsidR="00C131AA">
        <w:rPr>
          <w:sz w:val="28"/>
          <w:szCs w:val="28"/>
        </w:rPr>
        <w:t xml:space="preserve">цией городского округа </w:t>
      </w:r>
      <w:proofErr w:type="gramStart"/>
      <w:r w:rsidR="00C131AA">
        <w:rPr>
          <w:sz w:val="28"/>
          <w:szCs w:val="28"/>
        </w:rPr>
        <w:t>проведен</w:t>
      </w:r>
      <w:proofErr w:type="gramEnd"/>
      <w:r w:rsidRPr="00C131AA">
        <w:rPr>
          <w:sz w:val="28"/>
          <w:szCs w:val="28"/>
        </w:rPr>
        <w:t xml:space="preserve"> </w:t>
      </w:r>
      <w:r w:rsidR="00C131AA">
        <w:rPr>
          <w:sz w:val="28"/>
          <w:szCs w:val="28"/>
        </w:rPr>
        <w:t>круглый стол-</w:t>
      </w:r>
      <w:proofErr w:type="spellStart"/>
      <w:r w:rsidR="00C131AA">
        <w:rPr>
          <w:sz w:val="28"/>
          <w:szCs w:val="28"/>
        </w:rPr>
        <w:t>пракутикум</w:t>
      </w:r>
      <w:proofErr w:type="spellEnd"/>
      <w:r w:rsidR="00C131AA">
        <w:rPr>
          <w:sz w:val="28"/>
          <w:szCs w:val="28"/>
        </w:rPr>
        <w:t>, по вопросу</w:t>
      </w:r>
      <w:r w:rsidRPr="00C131AA">
        <w:rPr>
          <w:sz w:val="28"/>
          <w:szCs w:val="28"/>
        </w:rPr>
        <w:t xml:space="preserve"> </w:t>
      </w:r>
      <w:r w:rsidR="00C131AA" w:rsidRPr="00C131AA">
        <w:rPr>
          <w:rFonts w:eastAsiaTheme="minorHAnsi"/>
          <w:sz w:val="28"/>
          <w:szCs w:val="28"/>
        </w:rPr>
        <w:t xml:space="preserve">«Практика организации местного самоуправления на примере </w:t>
      </w:r>
      <w:r w:rsidR="00C131AA" w:rsidRPr="00C131AA">
        <w:rPr>
          <w:sz w:val="28"/>
          <w:szCs w:val="28"/>
        </w:rPr>
        <w:t>Оханского городского округа».</w:t>
      </w:r>
    </w:p>
    <w:p w:rsidR="003F689F" w:rsidRPr="00656D5C" w:rsidRDefault="003F689F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3"/>
          <w:lang w:eastAsia="en-US"/>
        </w:rPr>
      </w:pPr>
      <w:r w:rsidRPr="00656D5C">
        <w:rPr>
          <w:rFonts w:eastAsiaTheme="minorHAnsi"/>
          <w:color w:val="000000"/>
          <w:szCs w:val="23"/>
          <w:lang w:eastAsia="en-US"/>
        </w:rPr>
        <w:t xml:space="preserve">В октябре 2020 года проведено обучение депутатов Думы по работе </w:t>
      </w:r>
      <w:r w:rsidR="00CF0D35">
        <w:rPr>
          <w:rFonts w:eastAsiaTheme="minorHAnsi"/>
          <w:color w:val="000000"/>
          <w:szCs w:val="23"/>
          <w:lang w:eastAsia="en-US"/>
        </w:rPr>
        <w:t>в</w:t>
      </w:r>
      <w:r w:rsidRPr="00656D5C">
        <w:rPr>
          <w:rFonts w:eastAsiaTheme="minorHAnsi"/>
          <w:color w:val="000000"/>
          <w:szCs w:val="23"/>
          <w:lang w:eastAsia="en-US"/>
        </w:rPr>
        <w:t xml:space="preserve"> сервис</w:t>
      </w:r>
      <w:r w:rsidR="00CF0D35">
        <w:rPr>
          <w:rFonts w:eastAsiaTheme="minorHAnsi"/>
          <w:color w:val="000000"/>
          <w:szCs w:val="23"/>
          <w:lang w:eastAsia="en-US"/>
        </w:rPr>
        <w:t>е</w:t>
      </w:r>
      <w:r w:rsidRPr="00656D5C">
        <w:rPr>
          <w:rFonts w:eastAsiaTheme="minorHAnsi"/>
          <w:color w:val="000000"/>
          <w:szCs w:val="23"/>
          <w:lang w:eastAsia="en-US"/>
        </w:rPr>
        <w:t xml:space="preserve"> ЕВКД (Единый виртуальный кабинет депутата).</w:t>
      </w:r>
    </w:p>
    <w:p w:rsidR="003F689F" w:rsidRPr="003F689F" w:rsidRDefault="003F689F" w:rsidP="00C16F43">
      <w:pPr>
        <w:widowControl w:val="0"/>
        <w:ind w:firstLine="709"/>
        <w:jc w:val="both"/>
        <w:rPr>
          <w:szCs w:val="28"/>
        </w:rPr>
      </w:pPr>
      <w:r w:rsidRPr="003F689F">
        <w:rPr>
          <w:szCs w:val="28"/>
        </w:rPr>
        <w:t>28 ноября 2020 года перед утверждением проекта бюджета в первом чтении и назначением публичных слушаний по обсуждению проекта бюджета городского округа на следующие три года проведен семинар по вопросам формирования бюджета на 2021-2023 годы.</w:t>
      </w:r>
    </w:p>
    <w:p w:rsidR="003F689F" w:rsidRDefault="003F689F" w:rsidP="000772C5">
      <w:pPr>
        <w:spacing w:after="240"/>
        <w:ind w:firstLine="708"/>
        <w:jc w:val="both"/>
        <w:rPr>
          <w:szCs w:val="28"/>
        </w:rPr>
      </w:pPr>
      <w:r w:rsidRPr="00656D5C">
        <w:rPr>
          <w:szCs w:val="28"/>
        </w:rPr>
        <w:t>Помимо развития интеллектуальных компетенций, депутаты развиваются и физически, принимая участие в таких мероприятиях как «Лыжня России», «Кросс нации», фестивал</w:t>
      </w:r>
      <w:r>
        <w:rPr>
          <w:szCs w:val="28"/>
        </w:rPr>
        <w:t>ь</w:t>
      </w:r>
      <w:r w:rsidRPr="00656D5C">
        <w:rPr>
          <w:szCs w:val="28"/>
        </w:rPr>
        <w:t xml:space="preserve"> ГТО среди взрослого населения.</w:t>
      </w:r>
    </w:p>
    <w:p w:rsidR="00A921B8" w:rsidRPr="00656D5C" w:rsidRDefault="00A921B8" w:rsidP="00C16F43">
      <w:pPr>
        <w:spacing w:after="240"/>
        <w:ind w:firstLine="708"/>
        <w:jc w:val="both"/>
        <w:rPr>
          <w:b/>
          <w:szCs w:val="28"/>
        </w:rPr>
      </w:pPr>
      <w:r w:rsidRPr="00656D5C">
        <w:rPr>
          <w:b/>
          <w:szCs w:val="28"/>
        </w:rPr>
        <w:t xml:space="preserve">3.3 повышение квалификации председателя и депутатов за счет средств бюджета </w:t>
      </w:r>
      <w:r w:rsidR="00FF31A9" w:rsidRPr="00656D5C">
        <w:rPr>
          <w:b/>
          <w:szCs w:val="28"/>
        </w:rPr>
        <w:t>муниципального образования</w:t>
      </w:r>
      <w:r w:rsidRPr="00656D5C">
        <w:rPr>
          <w:b/>
          <w:szCs w:val="28"/>
        </w:rPr>
        <w:t xml:space="preserve"> </w:t>
      </w:r>
    </w:p>
    <w:p w:rsidR="007E4150" w:rsidRPr="007E4150" w:rsidRDefault="007E4150" w:rsidP="00C16F43">
      <w:pPr>
        <w:widowControl w:val="0"/>
        <w:ind w:firstLine="709"/>
        <w:jc w:val="both"/>
        <w:rPr>
          <w:szCs w:val="28"/>
        </w:rPr>
      </w:pPr>
      <w:r w:rsidRPr="007E4150">
        <w:rPr>
          <w:szCs w:val="28"/>
        </w:rPr>
        <w:t xml:space="preserve">С 8 по 9 декабря </w:t>
      </w:r>
      <w:r>
        <w:rPr>
          <w:szCs w:val="28"/>
        </w:rPr>
        <w:t xml:space="preserve">2020 года </w:t>
      </w:r>
      <w:r w:rsidRPr="007E4150">
        <w:rPr>
          <w:szCs w:val="28"/>
        </w:rPr>
        <w:t xml:space="preserve">управляющий делами Думы </w:t>
      </w:r>
      <w:r>
        <w:rPr>
          <w:szCs w:val="28"/>
        </w:rPr>
        <w:t>Любимова О.С.</w:t>
      </w:r>
      <w:r w:rsidRPr="007E4150">
        <w:rPr>
          <w:szCs w:val="28"/>
        </w:rPr>
        <w:t xml:space="preserve"> </w:t>
      </w:r>
      <w:r w:rsidRPr="007E4150">
        <w:rPr>
          <w:szCs w:val="28"/>
        </w:rPr>
        <w:lastRenderedPageBreak/>
        <w:t>прошла обучение в АНО ДПО «ПКЦПК» по дополнительной профессиональной программе «Вопросы представления и анализа сведений о доходах, расходах, об имуществе и обязательствах имущественного характера и заполнени</w:t>
      </w:r>
      <w:r>
        <w:rPr>
          <w:szCs w:val="28"/>
        </w:rPr>
        <w:t>я соответствующей фор</w:t>
      </w:r>
      <w:r w:rsidRPr="007E4150">
        <w:rPr>
          <w:szCs w:val="28"/>
        </w:rPr>
        <w:t>мы справки за отчетный период».</w:t>
      </w:r>
    </w:p>
    <w:p w:rsidR="007E4150" w:rsidRDefault="007E4150" w:rsidP="00C16F43">
      <w:pPr>
        <w:widowControl w:val="0"/>
        <w:ind w:firstLine="709"/>
        <w:jc w:val="both"/>
        <w:rPr>
          <w:color w:val="A6A6A6" w:themeColor="background1" w:themeShade="A6"/>
          <w:szCs w:val="28"/>
        </w:rPr>
      </w:pPr>
    </w:p>
    <w:p w:rsidR="008B4058" w:rsidRDefault="008B4058" w:rsidP="00C16F43">
      <w:pPr>
        <w:widowControl w:val="0"/>
        <w:ind w:firstLine="709"/>
        <w:jc w:val="both"/>
        <w:rPr>
          <w:color w:val="A6A6A6" w:themeColor="background1" w:themeShade="A6"/>
          <w:szCs w:val="28"/>
        </w:rPr>
      </w:pPr>
    </w:p>
    <w:p w:rsidR="00EF4067" w:rsidRPr="005A2A72" w:rsidRDefault="00D6643E" w:rsidP="00523C83">
      <w:pPr>
        <w:spacing w:after="240"/>
        <w:ind w:firstLine="708"/>
        <w:jc w:val="both"/>
        <w:rPr>
          <w:rFonts w:eastAsia="Calibri"/>
          <w:b/>
          <w:szCs w:val="28"/>
        </w:rPr>
      </w:pPr>
      <w:r w:rsidRPr="005A2A72">
        <w:rPr>
          <w:rFonts w:eastAsia="Calibri"/>
          <w:b/>
          <w:szCs w:val="28"/>
        </w:rPr>
        <w:t>4. Оказание поддержки общественным объединениям в их деятельности</w:t>
      </w:r>
      <w:r w:rsidR="00B271E2">
        <w:rPr>
          <w:rFonts w:eastAsia="Calibri"/>
          <w:b/>
          <w:szCs w:val="28"/>
        </w:rPr>
        <w:t>:</w:t>
      </w:r>
    </w:p>
    <w:p w:rsidR="006170B3" w:rsidRPr="006170B3" w:rsidRDefault="006170B3" w:rsidP="00C16F43">
      <w:pPr>
        <w:pStyle w:val="ConsPlusTitle"/>
        <w:spacing w:after="240"/>
        <w:ind w:firstLine="709"/>
        <w:jc w:val="both"/>
      </w:pPr>
      <w:r w:rsidRPr="006170B3">
        <w:t>4.1 наличие принятого представительным органом муниципального правового акта (актов), устанавливающего цели, задачи, принципы и порядок взаимодействия представительного органа с профсоюзными и иными общественными объединениями</w:t>
      </w:r>
    </w:p>
    <w:p w:rsidR="00D6643E" w:rsidRPr="006170B3" w:rsidRDefault="00D6643E" w:rsidP="00C16F43">
      <w:pPr>
        <w:ind w:firstLine="709"/>
        <w:jc w:val="both"/>
        <w:rPr>
          <w:szCs w:val="28"/>
        </w:rPr>
      </w:pPr>
      <w:r w:rsidRPr="006170B3">
        <w:rPr>
          <w:szCs w:val="28"/>
        </w:rPr>
        <w:t xml:space="preserve">В целях осуществления представительской функции </w:t>
      </w:r>
      <w:r w:rsidR="006170B3" w:rsidRPr="006170B3">
        <w:rPr>
          <w:szCs w:val="28"/>
        </w:rPr>
        <w:t>Дума</w:t>
      </w:r>
      <w:r w:rsidRPr="006170B3">
        <w:rPr>
          <w:szCs w:val="28"/>
        </w:rPr>
        <w:t xml:space="preserve"> оказывает всестороннюю помощь и поддержку общественны</w:t>
      </w:r>
      <w:r w:rsidR="007775DC" w:rsidRPr="006170B3">
        <w:rPr>
          <w:szCs w:val="28"/>
        </w:rPr>
        <w:t>х</w:t>
      </w:r>
      <w:r w:rsidRPr="006170B3">
        <w:rPr>
          <w:szCs w:val="28"/>
        </w:rPr>
        <w:t xml:space="preserve"> организаци</w:t>
      </w:r>
      <w:r w:rsidR="007775DC" w:rsidRPr="006170B3">
        <w:rPr>
          <w:szCs w:val="28"/>
        </w:rPr>
        <w:t>й</w:t>
      </w:r>
      <w:r w:rsidRPr="006170B3">
        <w:rPr>
          <w:szCs w:val="28"/>
        </w:rPr>
        <w:t xml:space="preserve"> </w:t>
      </w:r>
      <w:r w:rsidR="00A96286" w:rsidRPr="006170B3">
        <w:rPr>
          <w:szCs w:val="28"/>
        </w:rPr>
        <w:t>Суксунского</w:t>
      </w:r>
      <w:r w:rsidR="002B7ACA" w:rsidRPr="006170B3">
        <w:rPr>
          <w:szCs w:val="28"/>
        </w:rPr>
        <w:t xml:space="preserve"> </w:t>
      </w:r>
      <w:r w:rsidR="006170B3" w:rsidRPr="006170B3">
        <w:rPr>
          <w:szCs w:val="28"/>
        </w:rPr>
        <w:t>городского округа</w:t>
      </w:r>
      <w:r w:rsidR="002B7ACA" w:rsidRPr="006170B3">
        <w:rPr>
          <w:szCs w:val="28"/>
        </w:rPr>
        <w:t>.</w:t>
      </w:r>
    </w:p>
    <w:p w:rsidR="007775DC" w:rsidRPr="007A74AF" w:rsidRDefault="00701802" w:rsidP="00C16F43">
      <w:pPr>
        <w:ind w:firstLine="708"/>
        <w:jc w:val="both"/>
        <w:rPr>
          <w:color w:val="808080" w:themeColor="background1" w:themeShade="80"/>
          <w:szCs w:val="28"/>
        </w:rPr>
      </w:pPr>
      <w:r>
        <w:rPr>
          <w:szCs w:val="28"/>
        </w:rPr>
        <w:t>Д</w:t>
      </w:r>
      <w:r w:rsidRPr="006170B3">
        <w:rPr>
          <w:szCs w:val="28"/>
        </w:rPr>
        <w:t xml:space="preserve">епутат Думы Суксунского городского округа </w:t>
      </w:r>
      <w:r w:rsidR="007775DC" w:rsidRPr="006170B3">
        <w:rPr>
          <w:szCs w:val="28"/>
        </w:rPr>
        <w:t xml:space="preserve">Башкирцева Нина Николаевна является председателем </w:t>
      </w:r>
      <w:r w:rsidR="00E5345A">
        <w:rPr>
          <w:szCs w:val="28"/>
        </w:rPr>
        <w:t xml:space="preserve">местной </w:t>
      </w:r>
      <w:r w:rsidR="007775DC" w:rsidRPr="006170B3">
        <w:rPr>
          <w:szCs w:val="28"/>
        </w:rPr>
        <w:t>Общественной организации «Совет ветеранов (пенсионеров) войны, труда, Вооруженных сил и правоохранительных органов».</w:t>
      </w:r>
    </w:p>
    <w:p w:rsidR="00A96286" w:rsidRPr="00701802" w:rsidRDefault="00701802" w:rsidP="00C16F43">
      <w:pPr>
        <w:pStyle w:val="ConsPlusTitle"/>
        <w:ind w:firstLine="709"/>
        <w:jc w:val="both"/>
        <w:rPr>
          <w:b w:val="0"/>
        </w:rPr>
      </w:pPr>
      <w:r w:rsidRPr="00701802">
        <w:rPr>
          <w:b w:val="0"/>
        </w:rPr>
        <w:t xml:space="preserve">Помимо этого </w:t>
      </w:r>
      <w:r w:rsidR="00A96286" w:rsidRPr="00701802">
        <w:rPr>
          <w:b w:val="0"/>
        </w:rPr>
        <w:t>Решением Земского собрания от 13</w:t>
      </w:r>
      <w:r w:rsidR="00B94C65" w:rsidRPr="00701802">
        <w:rPr>
          <w:b w:val="0"/>
        </w:rPr>
        <w:t xml:space="preserve"> ноября </w:t>
      </w:r>
      <w:r w:rsidR="00A96286" w:rsidRPr="00701802">
        <w:rPr>
          <w:b w:val="0"/>
        </w:rPr>
        <w:t>2008</w:t>
      </w:r>
      <w:r w:rsidR="00B94C65" w:rsidRPr="00701802">
        <w:rPr>
          <w:b w:val="0"/>
        </w:rPr>
        <w:t xml:space="preserve"> года</w:t>
      </w:r>
      <w:r w:rsidR="00A96286" w:rsidRPr="00701802">
        <w:rPr>
          <w:b w:val="0"/>
        </w:rPr>
        <w:t xml:space="preserve"> № 46 утверждено </w:t>
      </w:r>
      <w:r w:rsidR="00B94C65" w:rsidRPr="00701802">
        <w:rPr>
          <w:b w:val="0"/>
        </w:rPr>
        <w:t>«</w:t>
      </w:r>
      <w:r w:rsidR="00A96286" w:rsidRPr="00701802">
        <w:rPr>
          <w:b w:val="0"/>
        </w:rPr>
        <w:t>Положение о трехсторонней территориальной комиссии по регулированию социально – трудовых отношений в Суксунском муниципальном районе</w:t>
      </w:r>
      <w:r w:rsidR="00B94C65" w:rsidRPr="00701802">
        <w:rPr>
          <w:b w:val="0"/>
        </w:rPr>
        <w:t>»</w:t>
      </w:r>
      <w:r w:rsidR="00A96286" w:rsidRPr="00701802">
        <w:rPr>
          <w:b w:val="0"/>
        </w:rPr>
        <w:t>, а также определен ее персональный состав.</w:t>
      </w:r>
      <w:r w:rsidR="006170B3" w:rsidRPr="00701802">
        <w:rPr>
          <w:b w:val="0"/>
        </w:rPr>
        <w:t xml:space="preserve"> В феврале 202</w:t>
      </w:r>
      <w:r>
        <w:rPr>
          <w:b w:val="0"/>
        </w:rPr>
        <w:t>1</w:t>
      </w:r>
      <w:r w:rsidR="006170B3" w:rsidRPr="00701802">
        <w:rPr>
          <w:b w:val="0"/>
        </w:rPr>
        <w:t xml:space="preserve"> года Положение актуализировано и утвержден новый состав</w:t>
      </w:r>
      <w:r>
        <w:rPr>
          <w:b w:val="0"/>
        </w:rPr>
        <w:t xml:space="preserve"> комиссии</w:t>
      </w:r>
      <w:r w:rsidR="006170B3" w:rsidRPr="00701802">
        <w:rPr>
          <w:rStyle w:val="aa"/>
          <w:b w:val="0"/>
        </w:rPr>
        <w:footnoteReference w:id="7"/>
      </w:r>
      <w:r w:rsidR="006170B3" w:rsidRPr="00701802">
        <w:rPr>
          <w:b w:val="0"/>
        </w:rPr>
        <w:t>.</w:t>
      </w:r>
    </w:p>
    <w:p w:rsidR="00D6643E" w:rsidRDefault="00701802" w:rsidP="00523C83">
      <w:pPr>
        <w:spacing w:after="240"/>
        <w:ind w:firstLine="709"/>
        <w:jc w:val="both"/>
        <w:rPr>
          <w:color w:val="76923C" w:themeColor="accent3" w:themeShade="BF"/>
          <w:szCs w:val="28"/>
        </w:rPr>
      </w:pPr>
      <w:r w:rsidRPr="00701802">
        <w:rPr>
          <w:szCs w:val="28"/>
        </w:rPr>
        <w:t>Н</w:t>
      </w:r>
      <w:r w:rsidR="00D314D5" w:rsidRPr="00701802">
        <w:rPr>
          <w:szCs w:val="28"/>
        </w:rPr>
        <w:t xml:space="preserve">а территории Суксунского </w:t>
      </w:r>
      <w:r w:rsidRPr="00701802">
        <w:rPr>
          <w:szCs w:val="28"/>
        </w:rPr>
        <w:t>городского округа</w:t>
      </w:r>
      <w:r w:rsidR="00D314D5" w:rsidRPr="00701802">
        <w:rPr>
          <w:szCs w:val="28"/>
        </w:rPr>
        <w:t xml:space="preserve"> активно создаются территориальные общественные самоуправления (далее – ТОС). </w:t>
      </w:r>
    </w:p>
    <w:p w:rsidR="003F6452" w:rsidRPr="00701802" w:rsidRDefault="003F6452" w:rsidP="00C16F43">
      <w:pPr>
        <w:pStyle w:val="ConsPlusTitle"/>
        <w:spacing w:after="240"/>
        <w:ind w:firstLine="709"/>
        <w:jc w:val="both"/>
      </w:pPr>
      <w:r w:rsidRPr="00701802">
        <w:t xml:space="preserve">4.2 создание условий, обеспечивающих личное присутствие представителей (представителя) профсоюзных и иных общественных объединений на заседаниях (заседании) представительного органа муниципального образования (своевременное информирование о времени и месте заседания, предоставление места в зале заседания и т.п.) </w:t>
      </w:r>
    </w:p>
    <w:p w:rsidR="00067A19" w:rsidRDefault="00AE2B75" w:rsidP="00C16F43">
      <w:pPr>
        <w:ind w:firstLine="708"/>
        <w:jc w:val="both"/>
        <w:rPr>
          <w:szCs w:val="28"/>
        </w:rPr>
      </w:pPr>
      <w:r>
        <w:t xml:space="preserve">Думой </w:t>
      </w:r>
      <w:r w:rsidRPr="00701802">
        <w:t>создан</w:t>
      </w:r>
      <w:r>
        <w:t>ы необходимые</w:t>
      </w:r>
      <w:r w:rsidRPr="00701802">
        <w:t xml:space="preserve"> услови</w:t>
      </w:r>
      <w:r>
        <w:t>я</w:t>
      </w:r>
      <w:r w:rsidRPr="00701802">
        <w:t>, обеспечивающи</w:t>
      </w:r>
      <w:r>
        <w:t>е</w:t>
      </w:r>
      <w:r w:rsidRPr="00701802">
        <w:t xml:space="preserve"> личное присутствие представителей профсоюзных и иных общественных объединений</w:t>
      </w:r>
      <w:r>
        <w:t xml:space="preserve"> и граждан на заседаниях Думы: в </w:t>
      </w:r>
      <w:r w:rsidRPr="007B6CCC">
        <w:rPr>
          <w:szCs w:val="28"/>
        </w:rPr>
        <w:t>Регламент</w:t>
      </w:r>
      <w:r>
        <w:rPr>
          <w:szCs w:val="28"/>
        </w:rPr>
        <w:t>е</w:t>
      </w:r>
      <w:r w:rsidRPr="007B6CCC">
        <w:rPr>
          <w:szCs w:val="28"/>
        </w:rPr>
        <w:t xml:space="preserve"> Думы </w:t>
      </w:r>
      <w:r w:rsidRPr="007B6CCC">
        <w:rPr>
          <w:szCs w:val="28"/>
        </w:rPr>
        <w:lastRenderedPageBreak/>
        <w:t>Суксунского городского округа</w:t>
      </w:r>
      <w:r w:rsidRPr="007B6CCC">
        <w:rPr>
          <w:rStyle w:val="aa"/>
          <w:szCs w:val="28"/>
        </w:rPr>
        <w:footnoteReference w:id="8"/>
      </w:r>
      <w:r w:rsidRPr="007B6CCC">
        <w:rPr>
          <w:szCs w:val="28"/>
        </w:rPr>
        <w:t xml:space="preserve"> </w:t>
      </w:r>
      <w:r>
        <w:rPr>
          <w:szCs w:val="28"/>
        </w:rPr>
        <w:t xml:space="preserve"> </w:t>
      </w:r>
      <w:r w:rsidR="00916764" w:rsidRPr="007B6CCC">
        <w:rPr>
          <w:szCs w:val="28"/>
        </w:rPr>
        <w:t xml:space="preserve">закреплен порядок участия </w:t>
      </w:r>
      <w:r w:rsidR="006C5ED4" w:rsidRPr="007B6CCC">
        <w:rPr>
          <w:szCs w:val="28"/>
        </w:rPr>
        <w:t>лиц,</w:t>
      </w:r>
      <w:r w:rsidR="00916764" w:rsidRPr="007B6CCC">
        <w:rPr>
          <w:szCs w:val="28"/>
        </w:rPr>
        <w:t xml:space="preserve"> не являющихся депутатами Думы</w:t>
      </w:r>
      <w:r>
        <w:rPr>
          <w:szCs w:val="28"/>
        </w:rPr>
        <w:t xml:space="preserve"> на заседаниях Думы</w:t>
      </w:r>
      <w:r w:rsidR="001A1E30" w:rsidRPr="007B6CCC">
        <w:rPr>
          <w:szCs w:val="28"/>
        </w:rPr>
        <w:t>.</w:t>
      </w:r>
      <w:r w:rsidR="00916764" w:rsidRPr="007B6CCC">
        <w:rPr>
          <w:szCs w:val="28"/>
        </w:rPr>
        <w:t xml:space="preserve"> </w:t>
      </w:r>
      <w:r w:rsidR="001A1E30" w:rsidRPr="007B6CCC">
        <w:rPr>
          <w:szCs w:val="28"/>
        </w:rPr>
        <w:t>П</w:t>
      </w:r>
      <w:r w:rsidR="009E5311" w:rsidRPr="007B6CCC">
        <w:rPr>
          <w:szCs w:val="28"/>
        </w:rPr>
        <w:t>ункт 2</w:t>
      </w:r>
      <w:r w:rsidR="00916764" w:rsidRPr="007B6CCC">
        <w:rPr>
          <w:szCs w:val="28"/>
        </w:rPr>
        <w:t xml:space="preserve"> статьи 26</w:t>
      </w:r>
      <w:r w:rsidR="001A1E30" w:rsidRPr="007B6CCC">
        <w:rPr>
          <w:szCs w:val="28"/>
        </w:rPr>
        <w:t xml:space="preserve"> Регламента</w:t>
      </w:r>
      <w:r w:rsidR="00916764" w:rsidRPr="007B6CCC">
        <w:rPr>
          <w:szCs w:val="28"/>
        </w:rPr>
        <w:t xml:space="preserve"> говорит о том, что представители трудовых коллективов, общественных объединений, территориального общественного самоуправления, граждане, желая присутствовать на заседании Думы</w:t>
      </w:r>
      <w:r w:rsidR="001A1E30" w:rsidRPr="007B6CCC">
        <w:rPr>
          <w:szCs w:val="28"/>
        </w:rPr>
        <w:t>,</w:t>
      </w:r>
      <w:r w:rsidR="00916764" w:rsidRPr="007B6CCC">
        <w:rPr>
          <w:szCs w:val="28"/>
        </w:rPr>
        <w:t xml:space="preserve"> направляют на имя председателя Думы заявку не позднее, чем за 3 дня до начала заседания о желании принять участие в заседании Думы. После чего по поручению председателя Думы сотрудник аппарата Думы составляет список приглашенных и извещает их о месте и времени проведения заседания. </w:t>
      </w:r>
    </w:p>
    <w:p w:rsidR="00AE2B75" w:rsidRPr="000A257B" w:rsidRDefault="00AE2B75" w:rsidP="00C16F43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>
        <w:rPr>
          <w:szCs w:val="28"/>
        </w:rPr>
        <w:t>Помимо этого, в</w:t>
      </w:r>
      <w:r w:rsidRPr="000A257B">
        <w:rPr>
          <w:szCs w:val="28"/>
        </w:rPr>
        <w:t xml:space="preserve">озможность участия представителей профсоюзных и общественных объединений в обсуждении проектов муниципальных нормативных актов, принимаемых </w:t>
      </w:r>
      <w:r>
        <w:rPr>
          <w:szCs w:val="28"/>
        </w:rPr>
        <w:t>Думой</w:t>
      </w:r>
      <w:r w:rsidRPr="000A257B">
        <w:rPr>
          <w:szCs w:val="28"/>
        </w:rPr>
        <w:t>, обеспечивается участием их в публичных слушаниях.</w:t>
      </w:r>
    </w:p>
    <w:p w:rsidR="00AE2B75" w:rsidRDefault="00AE2B75" w:rsidP="00C16F4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A257B">
        <w:rPr>
          <w:szCs w:val="28"/>
        </w:rPr>
        <w:t xml:space="preserve">Представители профсоюзных и общественных объединений при обсуждении проектов муниципальных нормативных актов имеют право подать как письменные предложения и замечания в </w:t>
      </w:r>
      <w:r>
        <w:rPr>
          <w:szCs w:val="28"/>
        </w:rPr>
        <w:t>организационный комитет</w:t>
      </w:r>
      <w:r w:rsidRPr="000A257B">
        <w:rPr>
          <w:szCs w:val="28"/>
        </w:rPr>
        <w:t xml:space="preserve"> по проведению публичных слушаний, так и выступить с предложениями и замечаниями в ходе публичных слушаний. </w:t>
      </w:r>
    </w:p>
    <w:p w:rsidR="00471395" w:rsidRDefault="00471395" w:rsidP="00C16F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В организационный комитет по проведению публичных слушаний</w:t>
      </w:r>
      <w:r w:rsidR="007D547C">
        <w:rPr>
          <w:rFonts w:eastAsiaTheme="minorHAnsi"/>
          <w:color w:val="000000"/>
          <w:szCs w:val="28"/>
          <w:lang w:eastAsia="en-US"/>
        </w:rPr>
        <w:t>,</w:t>
      </w:r>
      <w:r>
        <w:rPr>
          <w:rFonts w:eastAsiaTheme="minorHAnsi"/>
          <w:color w:val="000000"/>
          <w:szCs w:val="28"/>
          <w:lang w:eastAsia="en-US"/>
        </w:rPr>
        <w:t xml:space="preserve"> инициатором которых является Дума</w:t>
      </w:r>
      <w:r w:rsidR="007D547C">
        <w:rPr>
          <w:rFonts w:eastAsiaTheme="minorHAnsi"/>
          <w:color w:val="000000"/>
          <w:szCs w:val="28"/>
          <w:lang w:eastAsia="en-US"/>
        </w:rPr>
        <w:t>,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="007D547C">
        <w:rPr>
          <w:rFonts w:eastAsiaTheme="minorHAnsi"/>
          <w:color w:val="000000"/>
          <w:szCs w:val="28"/>
          <w:lang w:eastAsia="en-US"/>
        </w:rPr>
        <w:t xml:space="preserve">всегда включается представитель общественности. </w:t>
      </w:r>
      <w:r w:rsidR="007D547C" w:rsidRPr="007D547C">
        <w:rPr>
          <w:rFonts w:eastAsiaTheme="minorHAnsi"/>
          <w:color w:val="FF0000"/>
          <w:szCs w:val="28"/>
          <w:lang w:eastAsia="en-US"/>
        </w:rPr>
        <w:t xml:space="preserve">(Приложение </w:t>
      </w:r>
      <w:r w:rsidR="007D547C">
        <w:rPr>
          <w:rFonts w:eastAsiaTheme="minorHAnsi"/>
          <w:color w:val="FF0000"/>
          <w:szCs w:val="28"/>
          <w:lang w:eastAsia="en-US"/>
        </w:rPr>
        <w:t>)</w:t>
      </w:r>
      <w:bookmarkStart w:id="0" w:name="_GoBack"/>
      <w:bookmarkEnd w:id="0"/>
    </w:p>
    <w:p w:rsidR="00AE2B75" w:rsidRDefault="00532DA0" w:rsidP="00C16F4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32DA0">
        <w:rPr>
          <w:rFonts w:eastAsiaTheme="minorHAnsi"/>
          <w:color w:val="000000"/>
          <w:szCs w:val="28"/>
          <w:lang w:eastAsia="en-US"/>
        </w:rPr>
        <w:t xml:space="preserve">В соответствии с </w:t>
      </w:r>
      <w:r>
        <w:rPr>
          <w:rFonts w:eastAsiaTheme="minorHAnsi"/>
          <w:color w:val="000000"/>
          <w:szCs w:val="28"/>
          <w:lang w:eastAsia="en-US"/>
        </w:rPr>
        <w:t xml:space="preserve">пунктом 6.1 </w:t>
      </w:r>
      <w:r w:rsidRPr="00532DA0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>я</w:t>
      </w:r>
      <w:r w:rsidRPr="00532DA0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szCs w:val="28"/>
        </w:rPr>
        <w:t>о публичных слушаниях в Суксунском городском округе</w:t>
      </w:r>
      <w:r>
        <w:rPr>
          <w:rStyle w:val="aa"/>
          <w:rFonts w:eastAsiaTheme="minorHAnsi"/>
          <w:color w:val="000000"/>
          <w:szCs w:val="28"/>
          <w:lang w:eastAsia="en-US"/>
        </w:rPr>
        <w:footnoteReference w:id="9"/>
      </w:r>
      <w:r w:rsidRPr="00532DA0">
        <w:rPr>
          <w:rFonts w:eastAsiaTheme="minorHAnsi"/>
          <w:color w:val="000000"/>
          <w:szCs w:val="28"/>
          <w:lang w:eastAsia="en-US"/>
        </w:rPr>
        <w:t xml:space="preserve">, </w:t>
      </w:r>
      <w:r>
        <w:rPr>
          <w:szCs w:val="28"/>
        </w:rPr>
        <w:t xml:space="preserve">в случае если инициатором проведения публичных слушаний является </w:t>
      </w:r>
      <w:r>
        <w:rPr>
          <w:bCs/>
          <w:szCs w:val="28"/>
        </w:rPr>
        <w:t>население Суксунского городского округа</w:t>
      </w:r>
      <w:r>
        <w:rPr>
          <w:szCs w:val="28"/>
        </w:rPr>
        <w:t xml:space="preserve">, в Организационный комитет включаются представители соответствующей инициативной группы. </w:t>
      </w:r>
    </w:p>
    <w:p w:rsidR="00532DA0" w:rsidRPr="00532DA0" w:rsidRDefault="00532DA0" w:rsidP="00C16F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проводимых публичных слушаниях население </w:t>
      </w:r>
      <w:r>
        <w:rPr>
          <w:bCs/>
          <w:szCs w:val="28"/>
        </w:rPr>
        <w:t xml:space="preserve">Суксунского городского округа </w:t>
      </w:r>
      <w:r>
        <w:rPr>
          <w:rFonts w:eastAsia="Calibri"/>
          <w:szCs w:val="28"/>
          <w:lang w:eastAsia="en-US"/>
        </w:rPr>
        <w:t xml:space="preserve">оповещается Организационным комитетом, не </w:t>
      </w:r>
      <w:proofErr w:type="gramStart"/>
      <w:r>
        <w:rPr>
          <w:rFonts w:eastAsia="Calibri"/>
          <w:szCs w:val="28"/>
          <w:lang w:eastAsia="en-US"/>
        </w:rPr>
        <w:t>позднее</w:t>
      </w:r>
      <w:proofErr w:type="gramEnd"/>
      <w:r>
        <w:rPr>
          <w:rFonts w:eastAsia="Calibri"/>
          <w:szCs w:val="28"/>
          <w:lang w:eastAsia="en-US"/>
        </w:rPr>
        <w:t xml:space="preserve"> чем за 7 дней до даты проведения публичных слушаний, путем опубликования соответствующей информации в газете «Новая жизнь» и (или) ее размещения в </w:t>
      </w:r>
      <w:r>
        <w:rPr>
          <w:szCs w:val="28"/>
        </w:rPr>
        <w:t>сети Интернет</w:t>
      </w:r>
      <w:r w:rsidR="00583376">
        <w:rPr>
          <w:szCs w:val="28"/>
        </w:rPr>
        <w:t xml:space="preserve"> (пункт 7.1. </w:t>
      </w:r>
      <w:proofErr w:type="gramStart"/>
      <w:r w:rsidR="00583376">
        <w:rPr>
          <w:szCs w:val="28"/>
        </w:rPr>
        <w:t>Положения)</w:t>
      </w:r>
      <w:r w:rsidRPr="00532DA0">
        <w:rPr>
          <w:rFonts w:eastAsiaTheme="minorHAnsi"/>
          <w:color w:val="000000"/>
          <w:szCs w:val="28"/>
          <w:lang w:eastAsia="en-US"/>
        </w:rPr>
        <w:t xml:space="preserve">. </w:t>
      </w:r>
      <w:proofErr w:type="gramEnd"/>
    </w:p>
    <w:p w:rsidR="00532DA0" w:rsidRPr="007B6CCC" w:rsidRDefault="00532DA0" w:rsidP="00C16F43">
      <w:pPr>
        <w:ind w:firstLine="708"/>
        <w:jc w:val="both"/>
        <w:rPr>
          <w:szCs w:val="28"/>
        </w:rPr>
      </w:pPr>
    </w:p>
    <w:p w:rsidR="00117A4A" w:rsidRPr="007A74AF" w:rsidRDefault="00117A4A" w:rsidP="00C16F43">
      <w:pPr>
        <w:ind w:firstLine="708"/>
        <w:rPr>
          <w:b/>
          <w:color w:val="808080" w:themeColor="background1" w:themeShade="80"/>
          <w:szCs w:val="28"/>
        </w:rPr>
      </w:pPr>
    </w:p>
    <w:p w:rsidR="009E5AC0" w:rsidRPr="00246A3B" w:rsidRDefault="009E5AC0" w:rsidP="00C16F43">
      <w:pPr>
        <w:spacing w:after="240"/>
        <w:ind w:firstLine="708"/>
        <w:rPr>
          <w:b/>
          <w:szCs w:val="28"/>
        </w:rPr>
      </w:pPr>
      <w:r w:rsidRPr="00246A3B">
        <w:rPr>
          <w:b/>
          <w:szCs w:val="28"/>
        </w:rPr>
        <w:t>5. Наличие системы обратной связи с населением</w:t>
      </w:r>
      <w:r w:rsidR="00447236">
        <w:rPr>
          <w:b/>
          <w:szCs w:val="28"/>
        </w:rPr>
        <w:t>:</w:t>
      </w:r>
    </w:p>
    <w:p w:rsidR="00583376" w:rsidRPr="00583376" w:rsidRDefault="00583376" w:rsidP="00C16F43">
      <w:pPr>
        <w:spacing w:after="240"/>
        <w:ind w:firstLine="708"/>
        <w:jc w:val="both"/>
        <w:rPr>
          <w:b/>
          <w:szCs w:val="28"/>
        </w:rPr>
      </w:pPr>
      <w:r w:rsidRPr="00583376">
        <w:rPr>
          <w:b/>
          <w:szCs w:val="28"/>
        </w:rPr>
        <w:t xml:space="preserve">5.1 регулярное размещение на официальном сайте представительного органа муниципального образования или на иных ресурсах информационно-телекоммуникационной системы «Интернет» </w:t>
      </w:r>
      <w:r w:rsidRPr="00583376">
        <w:rPr>
          <w:b/>
          <w:szCs w:val="28"/>
        </w:rPr>
        <w:lastRenderedPageBreak/>
        <w:t>информации о графике приема граждан депутатами и результатах приема</w:t>
      </w:r>
    </w:p>
    <w:p w:rsidR="00932DD9" w:rsidRPr="00932DD9" w:rsidRDefault="00583376" w:rsidP="00931B7E">
      <w:pPr>
        <w:pStyle w:val="Default"/>
        <w:spacing w:after="240"/>
        <w:ind w:firstLine="708"/>
        <w:jc w:val="both"/>
        <w:rPr>
          <w:rFonts w:eastAsiaTheme="minorHAnsi"/>
          <w:sz w:val="28"/>
          <w:szCs w:val="28"/>
        </w:rPr>
      </w:pPr>
      <w:r w:rsidRPr="00932DD9">
        <w:rPr>
          <w:color w:val="auto"/>
          <w:sz w:val="28"/>
          <w:szCs w:val="28"/>
        </w:rPr>
        <w:t>Г</w:t>
      </w:r>
      <w:r w:rsidR="002B7ACA" w:rsidRPr="00932DD9">
        <w:rPr>
          <w:color w:val="auto"/>
          <w:sz w:val="28"/>
          <w:szCs w:val="28"/>
        </w:rPr>
        <w:t>рафик приема граждан депутатами Думы Суксунского городского округа</w:t>
      </w:r>
      <w:r w:rsidR="002B7ACA" w:rsidRPr="00932DD9">
        <w:rPr>
          <w:rStyle w:val="aa"/>
          <w:color w:val="auto"/>
          <w:sz w:val="28"/>
          <w:szCs w:val="28"/>
        </w:rPr>
        <w:footnoteReference w:id="10"/>
      </w:r>
      <w:r w:rsidR="006C5ED4" w:rsidRPr="00932DD9">
        <w:rPr>
          <w:color w:val="auto"/>
          <w:sz w:val="28"/>
          <w:szCs w:val="28"/>
        </w:rPr>
        <w:t xml:space="preserve"> </w:t>
      </w:r>
      <w:r w:rsidR="002B7ACA" w:rsidRPr="00932DD9">
        <w:rPr>
          <w:bCs/>
          <w:color w:val="auto"/>
          <w:sz w:val="28"/>
          <w:szCs w:val="28"/>
        </w:rPr>
        <w:t xml:space="preserve">размещен на официальном сайте </w:t>
      </w:r>
      <w:r w:rsidR="002B7ACA" w:rsidRPr="00932DD9">
        <w:rPr>
          <w:color w:val="auto"/>
          <w:sz w:val="28"/>
          <w:szCs w:val="28"/>
        </w:rPr>
        <w:t>Суксунского городского округа, в разделе</w:t>
      </w:r>
      <w:r w:rsidR="002B7ACA" w:rsidRPr="00932DD9">
        <w:rPr>
          <w:bCs/>
          <w:color w:val="auto"/>
          <w:sz w:val="28"/>
          <w:szCs w:val="28"/>
        </w:rPr>
        <w:t xml:space="preserve"> «Дума Суксунского городского округа»</w:t>
      </w:r>
      <w:r w:rsidR="00504438" w:rsidRPr="00932DD9">
        <w:rPr>
          <w:bCs/>
          <w:color w:val="auto"/>
          <w:sz w:val="28"/>
          <w:szCs w:val="28"/>
        </w:rPr>
        <w:t xml:space="preserve"> и опубликован в газете «Новая жизнь» 24.10.2019 № 42 (</w:t>
      </w:r>
      <w:r w:rsidR="005A180F" w:rsidRPr="00932DD9">
        <w:rPr>
          <w:bCs/>
          <w:color w:val="auto"/>
          <w:sz w:val="28"/>
          <w:szCs w:val="28"/>
        </w:rPr>
        <w:t>12779</w:t>
      </w:r>
      <w:r w:rsidR="00504438" w:rsidRPr="00932DD9">
        <w:rPr>
          <w:bCs/>
          <w:color w:val="auto"/>
          <w:sz w:val="28"/>
          <w:szCs w:val="28"/>
        </w:rPr>
        <w:t>)</w:t>
      </w:r>
      <w:r w:rsidR="005F4C8C" w:rsidRPr="00932DD9">
        <w:rPr>
          <w:bCs/>
          <w:color w:val="auto"/>
          <w:sz w:val="28"/>
          <w:szCs w:val="28"/>
        </w:rPr>
        <w:t>.</w:t>
      </w:r>
      <w:r w:rsidR="00932DD9" w:rsidRPr="00932DD9">
        <w:rPr>
          <w:bCs/>
          <w:sz w:val="28"/>
          <w:szCs w:val="28"/>
        </w:rPr>
        <w:t xml:space="preserve"> </w:t>
      </w:r>
      <w:r w:rsidR="00932DD9" w:rsidRPr="00932DD9">
        <w:rPr>
          <w:color w:val="auto"/>
          <w:sz w:val="28"/>
          <w:szCs w:val="28"/>
        </w:rPr>
        <w:t>Информации о графике приема граждан депутатами и результатах приема</w:t>
      </w:r>
      <w:r w:rsidR="00932DD9" w:rsidRPr="00932DD9">
        <w:rPr>
          <w:rFonts w:eastAsiaTheme="minorHAnsi"/>
          <w:sz w:val="28"/>
          <w:szCs w:val="28"/>
        </w:rPr>
        <w:t xml:space="preserve"> обновляется ежегодно и по мере необходимости. </w:t>
      </w:r>
    </w:p>
    <w:p w:rsidR="002B723D" w:rsidRPr="00583376" w:rsidRDefault="002B723D" w:rsidP="00C6214E">
      <w:pPr>
        <w:spacing w:after="240"/>
        <w:ind w:firstLine="709"/>
        <w:jc w:val="both"/>
        <w:rPr>
          <w:b/>
          <w:szCs w:val="28"/>
          <w:shd w:val="clear" w:color="auto" w:fill="FFFFFF"/>
        </w:rPr>
      </w:pPr>
      <w:r w:rsidRPr="00583376">
        <w:rPr>
          <w:b/>
          <w:szCs w:val="28"/>
          <w:shd w:val="clear" w:color="auto" w:fill="FFFFFF"/>
        </w:rPr>
        <w:t>5.2 наличие муниципального правового акта (актов), принятого представительным органом муниципального образования, регламентирующего учет мнения граждан при принятии решения органами местного самоуправления</w:t>
      </w:r>
    </w:p>
    <w:p w:rsidR="002B723D" w:rsidRDefault="00932DD9" w:rsidP="00C16F43">
      <w:pPr>
        <w:ind w:firstLine="709"/>
        <w:jc w:val="both"/>
        <w:rPr>
          <w:szCs w:val="28"/>
          <w:shd w:val="clear" w:color="auto" w:fill="FFFFFF"/>
        </w:rPr>
      </w:pPr>
      <w:r w:rsidRPr="00932DD9">
        <w:rPr>
          <w:bCs/>
          <w:szCs w:val="28"/>
        </w:rPr>
        <w:t>Д</w:t>
      </w:r>
      <w:r w:rsidR="00C41E55" w:rsidRPr="00932DD9">
        <w:rPr>
          <w:szCs w:val="28"/>
          <w:shd w:val="clear" w:color="auto" w:fill="FFFFFF"/>
        </w:rPr>
        <w:t xml:space="preserve">ля обсуждения проектов муниципальных правовых актов по вопросам местного значения с участием жителей </w:t>
      </w:r>
      <w:r w:rsidR="00B718C0">
        <w:rPr>
          <w:szCs w:val="28"/>
          <w:shd w:val="clear" w:color="auto" w:fill="FFFFFF"/>
        </w:rPr>
        <w:t>Суксунского городского округа, по инициативе</w:t>
      </w:r>
      <w:r w:rsidR="00C41E55" w:rsidRPr="00932DD9">
        <w:rPr>
          <w:szCs w:val="28"/>
          <w:shd w:val="clear" w:color="auto" w:fill="FFFFFF"/>
        </w:rPr>
        <w:t xml:space="preserve"> </w:t>
      </w:r>
      <w:r w:rsidR="00B718C0">
        <w:rPr>
          <w:szCs w:val="28"/>
          <w:shd w:val="clear" w:color="auto" w:fill="FFFFFF"/>
        </w:rPr>
        <w:t>Думы,</w:t>
      </w:r>
      <w:r>
        <w:rPr>
          <w:szCs w:val="28"/>
          <w:shd w:val="clear" w:color="auto" w:fill="FFFFFF"/>
        </w:rPr>
        <w:t xml:space="preserve"> </w:t>
      </w:r>
      <w:r w:rsidR="00C41E55" w:rsidRPr="00932DD9">
        <w:rPr>
          <w:szCs w:val="28"/>
          <w:shd w:val="clear" w:color="auto" w:fill="FFFFFF"/>
        </w:rPr>
        <w:t>глав</w:t>
      </w:r>
      <w:r w:rsidR="00B718C0">
        <w:rPr>
          <w:szCs w:val="28"/>
          <w:shd w:val="clear" w:color="auto" w:fill="FFFFFF"/>
        </w:rPr>
        <w:t>ы</w:t>
      </w:r>
      <w:r w:rsidR="00C41E55" w:rsidRPr="00932DD9">
        <w:rPr>
          <w:szCs w:val="28"/>
          <w:shd w:val="clear" w:color="auto" w:fill="FFFFFF"/>
        </w:rPr>
        <w:t xml:space="preserve"> </w:t>
      </w:r>
      <w:r w:rsidR="004E2398">
        <w:rPr>
          <w:szCs w:val="28"/>
          <w:shd w:val="clear" w:color="auto" w:fill="FFFFFF"/>
        </w:rPr>
        <w:t>городского округа</w:t>
      </w:r>
      <w:r w:rsidR="00B718C0">
        <w:rPr>
          <w:szCs w:val="28"/>
          <w:shd w:val="clear" w:color="auto" w:fill="FFFFFF"/>
        </w:rPr>
        <w:t xml:space="preserve"> и инициативной группы жителей городского округ</w:t>
      </w:r>
      <w:r w:rsidR="00A65FAB">
        <w:rPr>
          <w:szCs w:val="28"/>
          <w:shd w:val="clear" w:color="auto" w:fill="FFFFFF"/>
        </w:rPr>
        <w:t>о</w:t>
      </w:r>
      <w:r w:rsidR="00B718C0">
        <w:rPr>
          <w:szCs w:val="28"/>
          <w:shd w:val="clear" w:color="auto" w:fill="FFFFFF"/>
        </w:rPr>
        <w:t>в</w:t>
      </w:r>
      <w:r w:rsidR="00C41E55" w:rsidRPr="00932DD9">
        <w:rPr>
          <w:szCs w:val="28"/>
          <w:shd w:val="clear" w:color="auto" w:fill="FFFFFF"/>
        </w:rPr>
        <w:t xml:space="preserve"> могут проводиться публичные слушания. Порядок проведения публичных слушаний утвержден Решением Думы 19</w:t>
      </w:r>
      <w:r w:rsidR="00AF1920" w:rsidRPr="00932DD9">
        <w:rPr>
          <w:szCs w:val="28"/>
          <w:shd w:val="clear" w:color="auto" w:fill="FFFFFF"/>
        </w:rPr>
        <w:t xml:space="preserve"> сентября </w:t>
      </w:r>
      <w:r w:rsidR="00C41E55" w:rsidRPr="00932DD9">
        <w:rPr>
          <w:szCs w:val="28"/>
          <w:shd w:val="clear" w:color="auto" w:fill="FFFFFF"/>
        </w:rPr>
        <w:t>2019</w:t>
      </w:r>
      <w:r w:rsidR="00AF1920" w:rsidRPr="00932DD9">
        <w:rPr>
          <w:szCs w:val="28"/>
          <w:shd w:val="clear" w:color="auto" w:fill="FFFFFF"/>
        </w:rPr>
        <w:t xml:space="preserve"> года</w:t>
      </w:r>
      <w:r w:rsidR="00C41E55" w:rsidRPr="00932DD9">
        <w:rPr>
          <w:rStyle w:val="aa"/>
          <w:szCs w:val="28"/>
          <w:shd w:val="clear" w:color="auto" w:fill="FFFFFF"/>
        </w:rPr>
        <w:footnoteReference w:id="11"/>
      </w:r>
      <w:r w:rsidR="00C41E55" w:rsidRPr="00932DD9">
        <w:rPr>
          <w:szCs w:val="28"/>
          <w:shd w:val="clear" w:color="auto" w:fill="FFFFFF"/>
        </w:rPr>
        <w:t xml:space="preserve">. </w:t>
      </w:r>
    </w:p>
    <w:p w:rsidR="00D321DA" w:rsidRDefault="00D321DA" w:rsidP="00C6214E">
      <w:pPr>
        <w:autoSpaceDE w:val="0"/>
        <w:autoSpaceDN w:val="0"/>
        <w:adjustRightInd w:val="0"/>
        <w:spacing w:after="24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 и т.д. было разработано и утверждено </w:t>
      </w:r>
      <w:r w:rsidRPr="00D321DA">
        <w:rPr>
          <w:szCs w:val="28"/>
        </w:rPr>
        <w:t>Положение о порядке организации и проведения общественных обсуждений по вопросам градостроительной деятельности на</w:t>
      </w:r>
      <w:proofErr w:type="gramEnd"/>
      <w:r w:rsidRPr="00D321DA">
        <w:rPr>
          <w:szCs w:val="28"/>
        </w:rPr>
        <w:t xml:space="preserve"> территории Суксунского городского округа</w:t>
      </w:r>
      <w:r>
        <w:rPr>
          <w:rStyle w:val="aa"/>
          <w:szCs w:val="28"/>
        </w:rPr>
        <w:footnoteReference w:id="12"/>
      </w:r>
      <w:r>
        <w:rPr>
          <w:szCs w:val="28"/>
        </w:rPr>
        <w:t>.</w:t>
      </w:r>
      <w:r w:rsidRPr="00D321DA">
        <w:rPr>
          <w:szCs w:val="28"/>
        </w:rPr>
        <w:t xml:space="preserve"> </w:t>
      </w:r>
    </w:p>
    <w:p w:rsidR="002B723D" w:rsidRPr="00932DD9" w:rsidRDefault="002B723D" w:rsidP="00C6214E">
      <w:pPr>
        <w:spacing w:after="240"/>
        <w:ind w:firstLine="709"/>
        <w:jc w:val="both"/>
        <w:rPr>
          <w:b/>
          <w:szCs w:val="28"/>
          <w:shd w:val="clear" w:color="auto" w:fill="FFFFFF"/>
        </w:rPr>
      </w:pPr>
      <w:r w:rsidRPr="00932DD9">
        <w:rPr>
          <w:b/>
          <w:szCs w:val="28"/>
          <w:shd w:val="clear" w:color="auto" w:fill="FFFFFF"/>
        </w:rPr>
        <w:t>5.3 организация мероприятий, позволяющих учитывать мнение граждан при принятии решения органами местного самоуправления</w:t>
      </w:r>
    </w:p>
    <w:p w:rsidR="00D321DA" w:rsidRPr="00D321DA" w:rsidRDefault="00D321DA" w:rsidP="00C16F43">
      <w:pPr>
        <w:ind w:firstLine="709"/>
        <w:jc w:val="both"/>
        <w:rPr>
          <w:szCs w:val="28"/>
        </w:rPr>
      </w:pPr>
      <w:r w:rsidRPr="00D321DA">
        <w:rPr>
          <w:szCs w:val="28"/>
        </w:rPr>
        <w:t>В 2020 году были проведены публичные слушания по следующим вопросам:</w:t>
      </w:r>
    </w:p>
    <w:p w:rsidR="00D321DA" w:rsidRPr="00A61886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>
        <w:rPr>
          <w:szCs w:val="28"/>
        </w:rPr>
        <w:t>«О внесении изменений в Устав Суксунского городского округа Пермского края»;</w:t>
      </w:r>
    </w:p>
    <w:p w:rsidR="00A61886" w:rsidRPr="00A61886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>
        <w:rPr>
          <w:rFonts w:eastAsia="Calibri"/>
          <w:szCs w:val="28"/>
        </w:rPr>
        <w:lastRenderedPageBreak/>
        <w:t>«Об утверждении отчета об исполнении бюджета Киселевского сельского поселения за 2019 год»;</w:t>
      </w:r>
    </w:p>
    <w:p w:rsidR="00A61886" w:rsidRPr="00A61886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>
        <w:rPr>
          <w:rFonts w:eastAsia="Calibri"/>
          <w:szCs w:val="28"/>
        </w:rPr>
        <w:t>«Об утверждении отчета об исполнении бюджета Ключевского сельского поселения за 2019 год»;</w:t>
      </w:r>
    </w:p>
    <w:p w:rsidR="00A61886" w:rsidRPr="00A61886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>
        <w:rPr>
          <w:rFonts w:eastAsia="Calibri"/>
          <w:szCs w:val="28"/>
        </w:rPr>
        <w:t>«Об утверждении отчета об исполнении бюджета Поедугинского сельского поселения за 2019 год»;</w:t>
      </w:r>
    </w:p>
    <w:p w:rsidR="00A61886" w:rsidRPr="00A61886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>
        <w:rPr>
          <w:rFonts w:eastAsia="Calibri"/>
          <w:szCs w:val="28"/>
        </w:rPr>
        <w:t xml:space="preserve">«Об утверждении отчета об исполнении бюджета </w:t>
      </w:r>
      <w:r>
        <w:rPr>
          <w:szCs w:val="28"/>
        </w:rPr>
        <w:t>Суксунского городского</w:t>
      </w:r>
      <w:r>
        <w:rPr>
          <w:rFonts w:eastAsia="Calibri"/>
          <w:szCs w:val="28"/>
        </w:rPr>
        <w:t xml:space="preserve"> поселения за 2019 год»</w:t>
      </w:r>
    </w:p>
    <w:p w:rsidR="00A61886" w:rsidRPr="00A61886" w:rsidRDefault="00A61886" w:rsidP="00C16F43">
      <w:pPr>
        <w:pStyle w:val="ab"/>
        <w:numPr>
          <w:ilvl w:val="0"/>
          <w:numId w:val="10"/>
        </w:numPr>
        <w:jc w:val="both"/>
        <w:rPr>
          <w:color w:val="808080" w:themeColor="background1" w:themeShade="80"/>
          <w:szCs w:val="28"/>
        </w:rPr>
      </w:pPr>
      <w:r>
        <w:rPr>
          <w:rFonts w:eastAsia="Calibri"/>
          <w:szCs w:val="28"/>
        </w:rPr>
        <w:t xml:space="preserve">«Об утверждении отчета об исполнении бюджета </w:t>
      </w:r>
      <w:r>
        <w:rPr>
          <w:szCs w:val="28"/>
        </w:rPr>
        <w:t>Суксунского муниципального района</w:t>
      </w:r>
      <w:r>
        <w:rPr>
          <w:rFonts w:eastAsia="Calibri"/>
          <w:szCs w:val="28"/>
        </w:rPr>
        <w:t xml:space="preserve"> за 2019 год»;</w:t>
      </w:r>
    </w:p>
    <w:p w:rsidR="00A61886" w:rsidRPr="00A61886" w:rsidRDefault="00A61886" w:rsidP="00C16F43">
      <w:pPr>
        <w:pStyle w:val="ab"/>
        <w:numPr>
          <w:ilvl w:val="0"/>
          <w:numId w:val="10"/>
        </w:numPr>
        <w:ind w:left="851"/>
        <w:jc w:val="center"/>
        <w:rPr>
          <w:szCs w:val="28"/>
        </w:rPr>
      </w:pPr>
      <w:r w:rsidRPr="00A61886">
        <w:rPr>
          <w:szCs w:val="28"/>
        </w:rPr>
        <w:t xml:space="preserve">«О бюджете Суксунского городского округа на 2021 год и </w:t>
      </w:r>
    </w:p>
    <w:p w:rsidR="00A61886" w:rsidRPr="00A61886" w:rsidRDefault="00A61886" w:rsidP="00C16F43">
      <w:pPr>
        <w:ind w:left="1069"/>
        <w:rPr>
          <w:szCs w:val="28"/>
        </w:rPr>
      </w:pPr>
      <w:r>
        <w:rPr>
          <w:szCs w:val="28"/>
        </w:rPr>
        <w:t xml:space="preserve">      </w:t>
      </w:r>
      <w:r w:rsidRPr="00A61886">
        <w:rPr>
          <w:szCs w:val="28"/>
        </w:rPr>
        <w:t>на плановый период 2022 и 2023 годов»</w:t>
      </w:r>
      <w:r>
        <w:rPr>
          <w:szCs w:val="28"/>
        </w:rPr>
        <w:t>.</w:t>
      </w:r>
    </w:p>
    <w:p w:rsidR="006C5ED4" w:rsidRPr="004E2398" w:rsidRDefault="00061FB1" w:rsidP="00C16F43">
      <w:pPr>
        <w:ind w:firstLine="709"/>
        <w:jc w:val="both"/>
        <w:rPr>
          <w:szCs w:val="28"/>
        </w:rPr>
      </w:pPr>
      <w:r w:rsidRPr="004E2398">
        <w:rPr>
          <w:szCs w:val="28"/>
        </w:rPr>
        <w:t>По проекту Генерального плана Суксунского городского округа орган</w:t>
      </w:r>
      <w:r w:rsidR="004E2398" w:rsidRPr="004E2398">
        <w:rPr>
          <w:szCs w:val="28"/>
        </w:rPr>
        <w:t xml:space="preserve">изованы общественные обсуждения. Прием предложений и замечаний к проекту организован путем личного обращения </w:t>
      </w:r>
      <w:r w:rsidR="00561150">
        <w:rPr>
          <w:szCs w:val="28"/>
        </w:rPr>
        <w:t>и</w:t>
      </w:r>
      <w:r w:rsidR="004E2398" w:rsidRPr="004E2398">
        <w:rPr>
          <w:szCs w:val="28"/>
        </w:rPr>
        <w:t xml:space="preserve"> обращени</w:t>
      </w:r>
      <w:r w:rsidR="00561150">
        <w:rPr>
          <w:szCs w:val="28"/>
        </w:rPr>
        <w:t>я</w:t>
      </w:r>
      <w:r w:rsidR="004E2398" w:rsidRPr="004E2398">
        <w:rPr>
          <w:szCs w:val="28"/>
        </w:rPr>
        <w:t xml:space="preserve"> на официальный сайт Суксунского городского округа</w:t>
      </w:r>
      <w:r w:rsidRPr="004E2398">
        <w:rPr>
          <w:szCs w:val="28"/>
        </w:rPr>
        <w:t>.</w:t>
      </w:r>
      <w:r w:rsidR="00136B11">
        <w:rPr>
          <w:szCs w:val="28"/>
        </w:rPr>
        <w:t xml:space="preserve"> В общественных обсуждениях приняли участие 32 человека.</w:t>
      </w:r>
      <w:r w:rsidR="004E2398" w:rsidRPr="004E2398">
        <w:rPr>
          <w:szCs w:val="28"/>
        </w:rPr>
        <w:t xml:space="preserve"> </w:t>
      </w:r>
    </w:p>
    <w:p w:rsidR="00061FB1" w:rsidRDefault="00061FB1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061FB1" w:rsidRPr="007A74AF" w:rsidRDefault="00061FB1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916764" w:rsidRPr="002D745E" w:rsidRDefault="00C41E55" w:rsidP="00C16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6764" w:rsidRPr="002D745E">
        <w:rPr>
          <w:rFonts w:ascii="Times New Roman" w:hAnsi="Times New Roman" w:cs="Times New Roman"/>
          <w:b/>
          <w:sz w:val="28"/>
          <w:szCs w:val="28"/>
        </w:rPr>
        <w:t xml:space="preserve">Соответствие сайта представительного органа </w:t>
      </w:r>
      <w:r w:rsidRPr="002D745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16764" w:rsidRPr="002D745E">
        <w:rPr>
          <w:rFonts w:ascii="Times New Roman" w:hAnsi="Times New Roman" w:cs="Times New Roman"/>
          <w:b/>
          <w:sz w:val="28"/>
          <w:szCs w:val="28"/>
        </w:rPr>
        <w:t xml:space="preserve">(страницы представительного органа на сайте муниципального образования) требованиям Федерального </w:t>
      </w:r>
      <w:hyperlink r:id="rId10" w:history="1">
        <w:r w:rsidR="00916764" w:rsidRPr="002D745E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закона</w:t>
        </w:r>
      </w:hyperlink>
      <w:r w:rsidR="00916764" w:rsidRPr="002D745E">
        <w:rPr>
          <w:rFonts w:ascii="Times New Roman" w:hAnsi="Times New Roman" w:cs="Times New Roman"/>
          <w:b/>
          <w:sz w:val="28"/>
          <w:szCs w:val="28"/>
        </w:rPr>
        <w:t xml:space="preserve"> от 9</w:t>
      </w:r>
      <w:r w:rsidRPr="002D745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916764" w:rsidRPr="002D745E">
        <w:rPr>
          <w:rFonts w:ascii="Times New Roman" w:hAnsi="Times New Roman" w:cs="Times New Roman"/>
          <w:b/>
          <w:sz w:val="28"/>
          <w:szCs w:val="28"/>
        </w:rPr>
        <w:t>2009</w:t>
      </w:r>
      <w:r w:rsidRPr="002D74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6764" w:rsidRPr="002D745E">
        <w:rPr>
          <w:rFonts w:ascii="Times New Roman" w:hAnsi="Times New Roman" w:cs="Times New Roman"/>
          <w:b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</w:p>
    <w:p w:rsidR="00916764" w:rsidRPr="007A74AF" w:rsidRDefault="00916764" w:rsidP="00C16F43">
      <w:pPr>
        <w:pStyle w:val="ConsPlusNormal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A91573" w:rsidRPr="002D745E" w:rsidRDefault="00A91573" w:rsidP="00C16F4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45E">
        <w:rPr>
          <w:rFonts w:ascii="Times New Roman" w:hAnsi="Times New Roman" w:cs="Times New Roman"/>
          <w:sz w:val="28"/>
          <w:szCs w:val="28"/>
        </w:rPr>
        <w:t>Н</w:t>
      </w:r>
      <w:r w:rsidRPr="002D745E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Суксунского </w:t>
      </w:r>
      <w:r w:rsidR="002D745E" w:rsidRPr="002D745E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D745E">
        <w:rPr>
          <w:rFonts w:ascii="Times New Roman" w:hAnsi="Times New Roman" w:cs="Times New Roman"/>
          <w:bCs/>
          <w:sz w:val="28"/>
          <w:szCs w:val="28"/>
        </w:rPr>
        <w:t xml:space="preserve"> (адрес сайта: http://suksun.ru) </w:t>
      </w:r>
      <w:r w:rsidR="002D745E" w:rsidRPr="002D745E">
        <w:rPr>
          <w:rFonts w:ascii="Times New Roman" w:hAnsi="Times New Roman" w:cs="Times New Roman"/>
          <w:bCs/>
          <w:sz w:val="28"/>
          <w:szCs w:val="28"/>
        </w:rPr>
        <w:t>создан</w:t>
      </w:r>
      <w:r w:rsidRPr="002D745E">
        <w:rPr>
          <w:rFonts w:ascii="Times New Roman" w:hAnsi="Times New Roman" w:cs="Times New Roman"/>
          <w:bCs/>
          <w:sz w:val="28"/>
          <w:szCs w:val="28"/>
        </w:rPr>
        <w:t xml:space="preserve"> раздел «</w:t>
      </w:r>
      <w:r w:rsidR="002D745E" w:rsidRPr="002D745E">
        <w:rPr>
          <w:rFonts w:ascii="Times New Roman" w:hAnsi="Times New Roman" w:cs="Times New Roman"/>
          <w:bCs/>
          <w:sz w:val="28"/>
          <w:szCs w:val="28"/>
        </w:rPr>
        <w:t>Дума Суксунского городского округа</w:t>
      </w:r>
      <w:r w:rsidRPr="002D745E">
        <w:rPr>
          <w:rFonts w:ascii="Times New Roman" w:hAnsi="Times New Roman" w:cs="Times New Roman"/>
          <w:bCs/>
          <w:sz w:val="28"/>
          <w:szCs w:val="28"/>
        </w:rPr>
        <w:t>»</w:t>
      </w:r>
      <w:r w:rsidR="00146374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3"/>
      </w:r>
      <w:r w:rsidR="002D745E">
        <w:rPr>
          <w:rFonts w:ascii="Times New Roman" w:hAnsi="Times New Roman" w:cs="Times New Roman"/>
          <w:bCs/>
          <w:sz w:val="28"/>
          <w:szCs w:val="28"/>
        </w:rPr>
        <w:t>.</w:t>
      </w:r>
      <w:r w:rsidRPr="002D7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45E">
        <w:rPr>
          <w:rFonts w:ascii="Times New Roman" w:hAnsi="Times New Roman" w:cs="Times New Roman"/>
          <w:bCs/>
          <w:sz w:val="28"/>
          <w:szCs w:val="28"/>
        </w:rPr>
        <w:t>В данном разделе</w:t>
      </w:r>
      <w:r w:rsidRPr="002D7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374">
        <w:rPr>
          <w:rFonts w:ascii="Times New Roman" w:hAnsi="Times New Roman" w:cs="Times New Roman"/>
          <w:bCs/>
          <w:sz w:val="28"/>
          <w:szCs w:val="32"/>
        </w:rPr>
        <w:t>регулярно размещается и актуализируется</w:t>
      </w:r>
      <w:r w:rsidRPr="002D745E">
        <w:rPr>
          <w:rFonts w:ascii="Times New Roman" w:hAnsi="Times New Roman" w:cs="Times New Roman"/>
          <w:bCs/>
          <w:sz w:val="28"/>
          <w:szCs w:val="32"/>
        </w:rPr>
        <w:t xml:space="preserve"> следующая информация:</w:t>
      </w:r>
    </w:p>
    <w:p w:rsidR="00BC2594" w:rsidRPr="00146374" w:rsidRDefault="00916764" w:rsidP="00C16F4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374"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r w:rsidR="00C41E55" w:rsidRPr="00146374">
        <w:rPr>
          <w:rFonts w:ascii="Times New Roman" w:hAnsi="Times New Roman" w:cs="Times New Roman"/>
          <w:sz w:val="28"/>
          <w:szCs w:val="28"/>
        </w:rPr>
        <w:t>Дум</w:t>
      </w:r>
      <w:r w:rsidR="00BC2594" w:rsidRPr="00146374">
        <w:rPr>
          <w:rFonts w:ascii="Times New Roman" w:hAnsi="Times New Roman" w:cs="Times New Roman"/>
          <w:sz w:val="28"/>
          <w:szCs w:val="28"/>
        </w:rPr>
        <w:t>е городского округа</w:t>
      </w:r>
      <w:r w:rsidRPr="00146374">
        <w:rPr>
          <w:rFonts w:ascii="Times New Roman" w:hAnsi="Times New Roman" w:cs="Times New Roman"/>
          <w:sz w:val="28"/>
          <w:szCs w:val="28"/>
        </w:rPr>
        <w:t xml:space="preserve">, а именно наименование, порядок формирования, структура, почтовый адрес, адрес электронной почты, номера телефонов председателя, специалистов аппарата, состав </w:t>
      </w:r>
      <w:r w:rsidR="00BC2594" w:rsidRPr="00146374">
        <w:rPr>
          <w:rFonts w:ascii="Times New Roman" w:hAnsi="Times New Roman" w:cs="Times New Roman"/>
          <w:sz w:val="28"/>
          <w:szCs w:val="28"/>
        </w:rPr>
        <w:t xml:space="preserve">депутатов Думы по округам, </w:t>
      </w:r>
      <w:r w:rsidRPr="00146374">
        <w:rPr>
          <w:rFonts w:ascii="Times New Roman" w:hAnsi="Times New Roman" w:cs="Times New Roman"/>
          <w:sz w:val="28"/>
          <w:szCs w:val="28"/>
        </w:rPr>
        <w:t>сведения о председателе, депутатах (</w:t>
      </w:r>
      <w:r w:rsidR="00153D41" w:rsidRPr="00146374">
        <w:rPr>
          <w:rFonts w:ascii="Times New Roman" w:hAnsi="Times New Roman" w:cs="Times New Roman"/>
          <w:sz w:val="28"/>
          <w:szCs w:val="28"/>
        </w:rPr>
        <w:t>фото, ФИО</w:t>
      </w:r>
      <w:r w:rsidR="00611BAC" w:rsidRPr="00146374">
        <w:rPr>
          <w:rFonts w:ascii="Times New Roman" w:hAnsi="Times New Roman" w:cs="Times New Roman"/>
          <w:sz w:val="28"/>
          <w:szCs w:val="28"/>
        </w:rPr>
        <w:t>)</w:t>
      </w:r>
      <w:r w:rsidRPr="00146374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«О персональных данных)</w:t>
      </w:r>
      <w:r w:rsidR="00BC2594" w:rsidRPr="001463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6764" w:rsidRPr="00146374" w:rsidRDefault="00BC259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>план работы Думы на очередной год</w:t>
      </w:r>
      <w:r w:rsidR="00300CDE" w:rsidRPr="00146374">
        <w:rPr>
          <w:rFonts w:ascii="Times New Roman" w:hAnsi="Times New Roman" w:cs="Times New Roman"/>
          <w:sz w:val="28"/>
          <w:szCs w:val="28"/>
        </w:rPr>
        <w:t>;</w:t>
      </w:r>
    </w:p>
    <w:p w:rsidR="00916764" w:rsidRPr="00146374" w:rsidRDefault="00611BAC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>п</w:t>
      </w:r>
      <w:r w:rsidR="00916764" w:rsidRPr="0014637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2594" w:rsidRPr="00146374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300CDE" w:rsidRPr="00146374">
        <w:rPr>
          <w:rFonts w:ascii="Times New Roman" w:hAnsi="Times New Roman" w:cs="Times New Roman"/>
          <w:sz w:val="28"/>
          <w:szCs w:val="28"/>
        </w:rPr>
        <w:t>;</w:t>
      </w:r>
    </w:p>
    <w:p w:rsidR="00916764" w:rsidRPr="00146374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 xml:space="preserve">информация о нормотворческой деятельности </w:t>
      </w:r>
      <w:r w:rsidR="00BC2594" w:rsidRPr="00146374">
        <w:rPr>
          <w:rFonts w:ascii="Times New Roman" w:hAnsi="Times New Roman" w:cs="Times New Roman"/>
          <w:sz w:val="28"/>
          <w:szCs w:val="28"/>
        </w:rPr>
        <w:t>Думы</w:t>
      </w:r>
      <w:r w:rsidRPr="00146374">
        <w:rPr>
          <w:rFonts w:ascii="Times New Roman" w:hAnsi="Times New Roman" w:cs="Times New Roman"/>
          <w:sz w:val="28"/>
          <w:szCs w:val="28"/>
        </w:rPr>
        <w:t>: проекты правовых актов</w:t>
      </w:r>
      <w:r w:rsidR="00300CDE" w:rsidRPr="00146374">
        <w:rPr>
          <w:rFonts w:ascii="Times New Roman" w:hAnsi="Times New Roman" w:cs="Times New Roman"/>
          <w:sz w:val="28"/>
          <w:szCs w:val="28"/>
        </w:rPr>
        <w:t xml:space="preserve"> (размещаются на сайте ежемесячно до заседания)</w:t>
      </w:r>
      <w:r w:rsidRPr="00146374">
        <w:rPr>
          <w:rFonts w:ascii="Times New Roman" w:hAnsi="Times New Roman" w:cs="Times New Roman"/>
          <w:sz w:val="28"/>
          <w:szCs w:val="28"/>
        </w:rPr>
        <w:t>, принятые решения</w:t>
      </w:r>
      <w:r w:rsidR="00300CDE" w:rsidRPr="00146374">
        <w:rPr>
          <w:rFonts w:ascii="Times New Roman" w:hAnsi="Times New Roman" w:cs="Times New Roman"/>
          <w:sz w:val="28"/>
          <w:szCs w:val="28"/>
        </w:rPr>
        <w:t xml:space="preserve"> (обнародуются на сайте в максимально короткие сроки после </w:t>
      </w:r>
      <w:r w:rsidR="00300CDE" w:rsidRPr="00146374">
        <w:rPr>
          <w:rFonts w:ascii="Times New Roman" w:hAnsi="Times New Roman" w:cs="Times New Roman"/>
          <w:sz w:val="28"/>
          <w:szCs w:val="28"/>
        </w:rPr>
        <w:lastRenderedPageBreak/>
        <w:t>заседаний Думы, на которых такие решения были приняты)</w:t>
      </w:r>
      <w:r w:rsidRPr="001463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764" w:rsidRPr="00146374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2594" w:rsidRPr="00146374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Pr="00146374">
        <w:rPr>
          <w:rFonts w:ascii="Times New Roman" w:hAnsi="Times New Roman" w:cs="Times New Roman"/>
          <w:sz w:val="28"/>
          <w:szCs w:val="28"/>
        </w:rPr>
        <w:t>;</w:t>
      </w:r>
    </w:p>
    <w:p w:rsidR="00BC2594" w:rsidRPr="00146374" w:rsidRDefault="0091676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 xml:space="preserve">график приема граждан депутатами  </w:t>
      </w:r>
      <w:r w:rsidR="00BC2594" w:rsidRPr="00146374">
        <w:rPr>
          <w:rFonts w:ascii="Times New Roman" w:hAnsi="Times New Roman" w:cs="Times New Roman"/>
          <w:sz w:val="28"/>
          <w:szCs w:val="28"/>
        </w:rPr>
        <w:t>Думы;</w:t>
      </w:r>
    </w:p>
    <w:p w:rsidR="00146374" w:rsidRPr="00146374" w:rsidRDefault="0014637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>МКР и МП;</w:t>
      </w:r>
    </w:p>
    <w:p w:rsidR="00BC2594" w:rsidRPr="00146374" w:rsidRDefault="00BC2594" w:rsidP="00C16F4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 xml:space="preserve">регулярно обновляется информация в разделе «Новости». </w:t>
      </w:r>
    </w:p>
    <w:p w:rsidR="00BC2594" w:rsidRPr="00146374" w:rsidRDefault="00BC2594" w:rsidP="00C16F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>Остальные разделы сайта обновляются по мере необходимости</w:t>
      </w:r>
      <w:r w:rsidR="00A91573" w:rsidRPr="00146374">
        <w:rPr>
          <w:rFonts w:ascii="Times New Roman" w:hAnsi="Times New Roman" w:cs="Times New Roman"/>
          <w:sz w:val="28"/>
          <w:szCs w:val="28"/>
        </w:rPr>
        <w:t>.</w:t>
      </w:r>
    </w:p>
    <w:p w:rsidR="008C6DDE" w:rsidRDefault="008C6DDE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BC5619" w:rsidRPr="007A74AF" w:rsidRDefault="00BC5619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8C6DDE" w:rsidRPr="00146374" w:rsidRDefault="002D78F5" w:rsidP="00C16F43">
      <w:pPr>
        <w:spacing w:after="240"/>
        <w:ind w:firstLine="709"/>
        <w:jc w:val="both"/>
        <w:rPr>
          <w:b/>
          <w:szCs w:val="28"/>
        </w:rPr>
      </w:pPr>
      <w:r w:rsidRPr="00146374">
        <w:rPr>
          <w:b/>
          <w:szCs w:val="28"/>
        </w:rPr>
        <w:t>7. Организация работы по обучению и повышению квалификации лиц, замещающих должности муниципальной службы в представительном органе</w:t>
      </w:r>
      <w:r w:rsidR="00146374">
        <w:rPr>
          <w:b/>
          <w:szCs w:val="28"/>
        </w:rPr>
        <w:t>:</w:t>
      </w:r>
    </w:p>
    <w:p w:rsidR="00E64F85" w:rsidRPr="00E639D9" w:rsidRDefault="002D78F5" w:rsidP="00C16F43">
      <w:pPr>
        <w:spacing w:after="240"/>
        <w:ind w:firstLine="709"/>
        <w:jc w:val="both"/>
        <w:rPr>
          <w:b/>
          <w:szCs w:val="28"/>
        </w:rPr>
      </w:pPr>
      <w:r w:rsidRPr="00E639D9">
        <w:rPr>
          <w:b/>
          <w:szCs w:val="28"/>
        </w:rPr>
        <w:t>7.1 участие в обучающих мероприятиях и совещаниях, организуемых Законодательным Собранием Пермского края</w:t>
      </w:r>
    </w:p>
    <w:p w:rsidR="00E639D9" w:rsidRPr="00E639D9" w:rsidRDefault="00E639D9" w:rsidP="00C16F43">
      <w:pPr>
        <w:ind w:firstLine="709"/>
        <w:jc w:val="both"/>
        <w:rPr>
          <w:szCs w:val="28"/>
        </w:rPr>
      </w:pPr>
      <w:r w:rsidRPr="00E639D9">
        <w:rPr>
          <w:szCs w:val="28"/>
        </w:rPr>
        <w:t>В целях поддержания на актуальном уровне и приобретения новых профессиональных знаний, умений и навыков специалистов, обеспечивающих деятельность Думы, было обеспечено их направление на различные обучающие мероприятия, проводимые Законодательным Собранием Пермского края.</w:t>
      </w:r>
    </w:p>
    <w:p w:rsidR="005C7D9A" w:rsidRDefault="00E639D9" w:rsidP="00C16F43">
      <w:pPr>
        <w:ind w:firstLine="709"/>
        <w:jc w:val="both"/>
        <w:rPr>
          <w:szCs w:val="28"/>
        </w:rPr>
      </w:pPr>
      <w:r>
        <w:rPr>
          <w:szCs w:val="28"/>
        </w:rPr>
        <w:t>Так в феврале 2020 года у</w:t>
      </w:r>
      <w:r w:rsidR="00146374">
        <w:rPr>
          <w:szCs w:val="28"/>
        </w:rPr>
        <w:t>правляющий делами аппарата Думы</w:t>
      </w:r>
      <w:r w:rsidR="00146374" w:rsidRPr="00DF66AF">
        <w:rPr>
          <w:szCs w:val="28"/>
        </w:rPr>
        <w:t xml:space="preserve"> </w:t>
      </w:r>
      <w:r w:rsidR="00146374">
        <w:rPr>
          <w:szCs w:val="28"/>
        </w:rPr>
        <w:t>Любимова О.С</w:t>
      </w:r>
      <w:r w:rsidR="00D218EC">
        <w:rPr>
          <w:szCs w:val="28"/>
        </w:rPr>
        <w:t>.</w:t>
      </w:r>
      <w:r w:rsidR="00146374">
        <w:rPr>
          <w:szCs w:val="28"/>
        </w:rPr>
        <w:t xml:space="preserve"> и ведущий специалист аппарата Думы Пролубникова К.П. </w:t>
      </w:r>
      <w:r w:rsidR="00146374" w:rsidRPr="00DF66AF">
        <w:rPr>
          <w:szCs w:val="28"/>
        </w:rPr>
        <w:t>приняли участие в семинаре сотрудников аппаратов представительных органов, организуемом Законодательным Собранием Пермского края</w:t>
      </w:r>
      <w:r w:rsidR="00146374">
        <w:rPr>
          <w:szCs w:val="28"/>
        </w:rPr>
        <w:t xml:space="preserve">. </w:t>
      </w:r>
    </w:p>
    <w:p w:rsidR="00417A2A" w:rsidRDefault="00417A2A" w:rsidP="00C16F43">
      <w:pPr>
        <w:ind w:firstLine="709"/>
        <w:jc w:val="both"/>
        <w:rPr>
          <w:szCs w:val="28"/>
        </w:rPr>
      </w:pPr>
      <w:r>
        <w:rPr>
          <w:szCs w:val="28"/>
        </w:rPr>
        <w:t>В марте специалисты аппарата совместно с депутатами Думы приняли участие в межмуниципальном семинаре на тему «Актуальные вопросы развития местного самоуправления в Пермском крае», проходившем в ЗАТО «Звездный».</w:t>
      </w:r>
    </w:p>
    <w:p w:rsidR="00D218EC" w:rsidRPr="005C7D9A" w:rsidRDefault="00417A2A" w:rsidP="00C16F43">
      <w:pPr>
        <w:spacing w:after="240"/>
        <w:ind w:firstLine="709"/>
        <w:jc w:val="both"/>
        <w:rPr>
          <w:szCs w:val="28"/>
          <w:highlight w:val="yellow"/>
        </w:rPr>
      </w:pPr>
      <w:r>
        <w:rPr>
          <w:bCs/>
          <w:szCs w:val="28"/>
        </w:rPr>
        <w:t>С наступлением неблагоприятной эпидемиологической обстановки в стране, обучение перешло в о</w:t>
      </w:r>
      <w:r w:rsidR="00BC5619">
        <w:rPr>
          <w:bCs/>
          <w:szCs w:val="28"/>
        </w:rPr>
        <w:t>нлайн</w:t>
      </w:r>
      <w:r>
        <w:rPr>
          <w:bCs/>
          <w:szCs w:val="28"/>
        </w:rPr>
        <w:t xml:space="preserve"> режим. Так с</w:t>
      </w:r>
      <w:r w:rsidR="00D218EC">
        <w:rPr>
          <w:bCs/>
          <w:szCs w:val="28"/>
        </w:rPr>
        <w:t>пециалист</w:t>
      </w:r>
      <w:r>
        <w:rPr>
          <w:bCs/>
          <w:szCs w:val="28"/>
        </w:rPr>
        <w:t>ы</w:t>
      </w:r>
      <w:r w:rsidR="00D218EC">
        <w:rPr>
          <w:bCs/>
          <w:szCs w:val="28"/>
        </w:rPr>
        <w:t xml:space="preserve"> аппарата </w:t>
      </w:r>
      <w:r>
        <w:rPr>
          <w:bCs/>
          <w:szCs w:val="28"/>
        </w:rPr>
        <w:t>не пропустили ни одного</w:t>
      </w:r>
      <w:r w:rsidR="00E639D9">
        <w:rPr>
          <w:bCs/>
          <w:szCs w:val="28"/>
        </w:rPr>
        <w:t xml:space="preserve"> </w:t>
      </w:r>
      <w:proofErr w:type="spellStart"/>
      <w:r w:rsidR="00E639D9">
        <w:rPr>
          <w:bCs/>
          <w:szCs w:val="28"/>
        </w:rPr>
        <w:t>вебинара</w:t>
      </w:r>
      <w:proofErr w:type="spellEnd"/>
      <w:r w:rsidR="00E639D9">
        <w:rPr>
          <w:bCs/>
          <w:szCs w:val="28"/>
        </w:rPr>
        <w:t xml:space="preserve"> </w:t>
      </w:r>
      <w:r w:rsidR="00E639D9" w:rsidRPr="00146374">
        <w:rPr>
          <w:szCs w:val="28"/>
        </w:rPr>
        <w:t>организуем</w:t>
      </w:r>
      <w:r w:rsidR="00E639D9">
        <w:rPr>
          <w:szCs w:val="28"/>
        </w:rPr>
        <w:t>ого</w:t>
      </w:r>
      <w:r w:rsidR="00E639D9" w:rsidRPr="00146374">
        <w:rPr>
          <w:szCs w:val="28"/>
        </w:rPr>
        <w:t xml:space="preserve"> Законодательным Собранием Пермского края</w:t>
      </w:r>
      <w:r w:rsidR="00E639D9">
        <w:rPr>
          <w:szCs w:val="28"/>
        </w:rPr>
        <w:t xml:space="preserve">. </w:t>
      </w:r>
      <w:r>
        <w:rPr>
          <w:bCs/>
          <w:szCs w:val="28"/>
        </w:rPr>
        <w:t>Обучение проводилось на различные темы</w:t>
      </w:r>
      <w:r w:rsidR="00E639D9">
        <w:rPr>
          <w:bCs/>
          <w:szCs w:val="28"/>
        </w:rPr>
        <w:t xml:space="preserve">: </w:t>
      </w:r>
      <w:r>
        <w:rPr>
          <w:bCs/>
          <w:szCs w:val="28"/>
        </w:rPr>
        <w:t>работ</w:t>
      </w:r>
      <w:r w:rsidR="00E639D9">
        <w:rPr>
          <w:bCs/>
          <w:szCs w:val="28"/>
        </w:rPr>
        <w:t>а</w:t>
      </w:r>
      <w:r w:rsidR="00D218EC">
        <w:rPr>
          <w:bCs/>
          <w:szCs w:val="28"/>
        </w:rPr>
        <w:t xml:space="preserve"> </w:t>
      </w:r>
      <w:r w:rsidR="00D218EC">
        <w:rPr>
          <w:szCs w:val="28"/>
        </w:rPr>
        <w:t xml:space="preserve">с платформой </w:t>
      </w:r>
      <w:proofErr w:type="spellStart"/>
      <w:r w:rsidR="00D218EC">
        <w:rPr>
          <w:szCs w:val="28"/>
          <w:lang w:val="en-US"/>
        </w:rPr>
        <w:t>TrueConf</w:t>
      </w:r>
      <w:proofErr w:type="spellEnd"/>
      <w:r w:rsidR="00E639D9">
        <w:rPr>
          <w:szCs w:val="28"/>
        </w:rPr>
        <w:t xml:space="preserve">; </w:t>
      </w:r>
      <w:r w:rsidR="00D218EC">
        <w:rPr>
          <w:szCs w:val="28"/>
        </w:rPr>
        <w:t>организаци</w:t>
      </w:r>
      <w:r w:rsidR="00E639D9">
        <w:rPr>
          <w:szCs w:val="28"/>
        </w:rPr>
        <w:t>я</w:t>
      </w:r>
      <w:r w:rsidR="00D218EC">
        <w:rPr>
          <w:szCs w:val="28"/>
        </w:rPr>
        <w:t xml:space="preserve"> и проведени</w:t>
      </w:r>
      <w:r w:rsidR="00E639D9">
        <w:rPr>
          <w:szCs w:val="28"/>
        </w:rPr>
        <w:t>е</w:t>
      </w:r>
      <w:r w:rsidR="00D218EC">
        <w:rPr>
          <w:szCs w:val="28"/>
        </w:rPr>
        <w:t xml:space="preserve"> заочн</w:t>
      </w:r>
      <w:r>
        <w:rPr>
          <w:szCs w:val="28"/>
        </w:rPr>
        <w:t xml:space="preserve">ого голосования в ЕИС ОМСУ, </w:t>
      </w:r>
      <w:r w:rsidR="00D218EC">
        <w:rPr>
          <w:szCs w:val="28"/>
        </w:rPr>
        <w:t>работ</w:t>
      </w:r>
      <w:r w:rsidR="00E639D9">
        <w:rPr>
          <w:szCs w:val="28"/>
        </w:rPr>
        <w:t>а</w:t>
      </w:r>
      <w:r w:rsidR="00D218EC">
        <w:rPr>
          <w:szCs w:val="28"/>
        </w:rPr>
        <w:t xml:space="preserve"> </w:t>
      </w:r>
      <w:r>
        <w:rPr>
          <w:szCs w:val="28"/>
        </w:rPr>
        <w:t>депутатов в сервисе ЕВКД</w:t>
      </w:r>
      <w:r w:rsidR="0073755A">
        <w:rPr>
          <w:szCs w:val="28"/>
        </w:rPr>
        <w:t xml:space="preserve"> и т.д.</w:t>
      </w:r>
    </w:p>
    <w:p w:rsidR="002D78F5" w:rsidRPr="00BC5619" w:rsidRDefault="00E64F85" w:rsidP="002C2A37">
      <w:pPr>
        <w:spacing w:after="240"/>
        <w:ind w:firstLine="709"/>
        <w:jc w:val="both"/>
        <w:rPr>
          <w:b/>
          <w:szCs w:val="28"/>
        </w:rPr>
      </w:pPr>
      <w:r w:rsidRPr="00BC5619">
        <w:rPr>
          <w:b/>
          <w:szCs w:val="28"/>
        </w:rPr>
        <w:t>7.2 повышение квалификации за счет средств бюджета муниципального образования (направление на курсы переподготовки, получение дополнительного образования и т.п.)</w:t>
      </w:r>
      <w:r w:rsidR="002D78F5" w:rsidRPr="00BC5619">
        <w:rPr>
          <w:b/>
          <w:szCs w:val="28"/>
        </w:rPr>
        <w:t xml:space="preserve"> </w:t>
      </w:r>
    </w:p>
    <w:p w:rsidR="00BC5619" w:rsidRDefault="00BC5619" w:rsidP="00C16F4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начале года Любимова О.С.</w:t>
      </w:r>
      <w:r w:rsidRPr="00DF66AF">
        <w:rPr>
          <w:bCs/>
          <w:szCs w:val="28"/>
        </w:rPr>
        <w:t xml:space="preserve"> </w:t>
      </w:r>
      <w:r>
        <w:rPr>
          <w:bCs/>
          <w:szCs w:val="28"/>
        </w:rPr>
        <w:t>участвовала</w:t>
      </w:r>
      <w:r w:rsidRPr="00DF66AF">
        <w:rPr>
          <w:bCs/>
          <w:szCs w:val="28"/>
        </w:rPr>
        <w:t xml:space="preserve"> в обучающ</w:t>
      </w:r>
      <w:r>
        <w:rPr>
          <w:bCs/>
          <w:szCs w:val="28"/>
        </w:rPr>
        <w:t>ем</w:t>
      </w:r>
      <w:r w:rsidRPr="00DF66AF">
        <w:rPr>
          <w:bCs/>
          <w:szCs w:val="28"/>
        </w:rPr>
        <w:t xml:space="preserve"> </w:t>
      </w:r>
      <w:r>
        <w:rPr>
          <w:bCs/>
          <w:szCs w:val="28"/>
        </w:rPr>
        <w:t>семинаре</w:t>
      </w:r>
      <w:r w:rsidRPr="00DF66AF">
        <w:rPr>
          <w:bCs/>
          <w:szCs w:val="28"/>
        </w:rPr>
        <w:t>, проводим</w:t>
      </w:r>
      <w:r>
        <w:rPr>
          <w:bCs/>
          <w:szCs w:val="28"/>
        </w:rPr>
        <w:t>ом</w:t>
      </w:r>
      <w:r w:rsidRPr="00DF66AF">
        <w:rPr>
          <w:bCs/>
          <w:szCs w:val="28"/>
        </w:rPr>
        <w:t xml:space="preserve"> аппаратом Губернатора Пермского края</w:t>
      </w:r>
      <w:r>
        <w:rPr>
          <w:bCs/>
          <w:szCs w:val="28"/>
        </w:rPr>
        <w:t xml:space="preserve"> вопросам, связанным с приемом и анализом </w:t>
      </w:r>
      <w:r>
        <w:rPr>
          <w:szCs w:val="28"/>
        </w:rPr>
        <w:t>сведений о доходах, расходах, об имуществе и обязательствах имущественного характера и заполнения соответствующей формы справки за отчетный год</w:t>
      </w:r>
      <w:r>
        <w:rPr>
          <w:bCs/>
          <w:szCs w:val="28"/>
        </w:rPr>
        <w:t>.</w:t>
      </w:r>
    </w:p>
    <w:p w:rsidR="002D6FC4" w:rsidRDefault="00BC5619" w:rsidP="00C16F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Так же </w:t>
      </w:r>
      <w:r w:rsidRPr="00BC5619">
        <w:rPr>
          <w:szCs w:val="28"/>
        </w:rPr>
        <w:t xml:space="preserve">в течение </w:t>
      </w:r>
      <w:r>
        <w:rPr>
          <w:szCs w:val="28"/>
        </w:rPr>
        <w:t xml:space="preserve">всего </w:t>
      </w:r>
      <w:r w:rsidRPr="00BC5619">
        <w:rPr>
          <w:szCs w:val="28"/>
        </w:rPr>
        <w:t xml:space="preserve">2020 года </w:t>
      </w:r>
      <w:r>
        <w:rPr>
          <w:szCs w:val="28"/>
        </w:rPr>
        <w:t>Оксана Сергеевна</w:t>
      </w:r>
      <w:r w:rsidR="00C91F20" w:rsidRPr="00BC5619">
        <w:rPr>
          <w:szCs w:val="28"/>
        </w:rPr>
        <w:t xml:space="preserve"> неоднократно  проходила </w:t>
      </w:r>
      <w:r w:rsidRPr="00BC5619">
        <w:rPr>
          <w:szCs w:val="28"/>
        </w:rPr>
        <w:t xml:space="preserve">онлайн </w:t>
      </w:r>
      <w:proofErr w:type="gramStart"/>
      <w:r w:rsidR="00C91F20" w:rsidRPr="00BC5619">
        <w:rPr>
          <w:szCs w:val="28"/>
        </w:rPr>
        <w:t>обучение по работе</w:t>
      </w:r>
      <w:proofErr w:type="gramEnd"/>
      <w:r w:rsidR="00C91F20" w:rsidRPr="00BC5619">
        <w:rPr>
          <w:szCs w:val="28"/>
        </w:rPr>
        <w:t xml:space="preserve"> в программе РИС Закупки</w:t>
      </w:r>
      <w:r>
        <w:rPr>
          <w:szCs w:val="28"/>
        </w:rPr>
        <w:t xml:space="preserve"> и работе по 44-ФЗ.</w:t>
      </w:r>
    </w:p>
    <w:p w:rsidR="00BC5619" w:rsidRPr="00BC5619" w:rsidRDefault="00BC5619" w:rsidP="00C16F43">
      <w:pPr>
        <w:ind w:firstLine="709"/>
        <w:jc w:val="both"/>
        <w:rPr>
          <w:szCs w:val="28"/>
        </w:rPr>
      </w:pPr>
      <w:r>
        <w:rPr>
          <w:szCs w:val="28"/>
        </w:rPr>
        <w:t xml:space="preserve">В сентябре проведено </w:t>
      </w:r>
      <w:proofErr w:type="gramStart"/>
      <w:r>
        <w:rPr>
          <w:szCs w:val="28"/>
        </w:rPr>
        <w:t>обучение по работе</w:t>
      </w:r>
      <w:proofErr w:type="gramEnd"/>
      <w:r>
        <w:rPr>
          <w:szCs w:val="28"/>
        </w:rPr>
        <w:t xml:space="preserve"> на платформе электронного документооборота «СБИС».</w:t>
      </w:r>
    </w:p>
    <w:p w:rsidR="00841A5B" w:rsidRPr="007E4150" w:rsidRDefault="00841A5B" w:rsidP="00841A5B">
      <w:pPr>
        <w:widowControl w:val="0"/>
        <w:ind w:firstLine="709"/>
        <w:jc w:val="both"/>
        <w:rPr>
          <w:szCs w:val="28"/>
        </w:rPr>
      </w:pPr>
      <w:r w:rsidRPr="007E4150">
        <w:rPr>
          <w:szCs w:val="28"/>
        </w:rPr>
        <w:t xml:space="preserve">С 8 по 9 декабря </w:t>
      </w:r>
      <w:r>
        <w:rPr>
          <w:szCs w:val="28"/>
        </w:rPr>
        <w:t xml:space="preserve">2020 года </w:t>
      </w:r>
      <w:r w:rsidRPr="007E4150">
        <w:rPr>
          <w:szCs w:val="28"/>
        </w:rPr>
        <w:t xml:space="preserve">управляющий делами Думы </w:t>
      </w:r>
      <w:r>
        <w:rPr>
          <w:szCs w:val="28"/>
        </w:rPr>
        <w:t>Любимова О.С.</w:t>
      </w:r>
      <w:r w:rsidRPr="007E4150">
        <w:rPr>
          <w:szCs w:val="28"/>
        </w:rPr>
        <w:t xml:space="preserve"> прошла обучение в АНО ДПО «ПКЦПК» по дополнительной профессиональной программе «Вопросы представления и анализа сведений о доходах, расходах, об имуществе и обязательствах имущественного характера и заполнени</w:t>
      </w:r>
      <w:r>
        <w:rPr>
          <w:szCs w:val="28"/>
        </w:rPr>
        <w:t>я соответствующей фор</w:t>
      </w:r>
      <w:r w:rsidRPr="007E4150">
        <w:rPr>
          <w:szCs w:val="28"/>
        </w:rPr>
        <w:t>мы справки за отчетный период».</w:t>
      </w:r>
    </w:p>
    <w:p w:rsidR="002B723D" w:rsidRDefault="002B723D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BC5619" w:rsidRPr="007A74AF" w:rsidRDefault="00BC5619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2B723D" w:rsidRPr="004D0546" w:rsidRDefault="002B723D" w:rsidP="00952ADE">
      <w:pPr>
        <w:spacing w:after="240"/>
        <w:ind w:firstLine="709"/>
        <w:jc w:val="both"/>
        <w:rPr>
          <w:b/>
          <w:szCs w:val="28"/>
        </w:rPr>
      </w:pPr>
      <w:r w:rsidRPr="004D0546">
        <w:rPr>
          <w:b/>
          <w:szCs w:val="28"/>
        </w:rPr>
        <w:t xml:space="preserve">8. Система </w:t>
      </w:r>
      <w:proofErr w:type="gramStart"/>
      <w:r w:rsidRPr="004D0546">
        <w:rPr>
          <w:b/>
          <w:szCs w:val="28"/>
        </w:rPr>
        <w:t>контроля за</w:t>
      </w:r>
      <w:proofErr w:type="gramEnd"/>
      <w:r w:rsidRPr="004D0546">
        <w:rPr>
          <w:b/>
          <w:szCs w:val="28"/>
        </w:rPr>
        <w:t xml:space="preserve"> исполнением собственных решений и представлением информации по депутатским запросам и запросам представительного органа</w:t>
      </w:r>
      <w:r w:rsidR="004D0546">
        <w:rPr>
          <w:b/>
          <w:szCs w:val="28"/>
        </w:rPr>
        <w:t>:</w:t>
      </w:r>
    </w:p>
    <w:p w:rsidR="002B723D" w:rsidRPr="004D0546" w:rsidRDefault="002B723D" w:rsidP="00952ADE">
      <w:pPr>
        <w:spacing w:after="240"/>
        <w:ind w:firstLine="709"/>
        <w:jc w:val="both"/>
        <w:rPr>
          <w:b/>
          <w:szCs w:val="28"/>
        </w:rPr>
      </w:pPr>
      <w:r w:rsidRPr="004D0546">
        <w:rPr>
          <w:b/>
          <w:szCs w:val="28"/>
        </w:rPr>
        <w:t>8.1 наличие принятого</w:t>
      </w:r>
      <w:r w:rsidR="00816E77" w:rsidRPr="004D0546">
        <w:rPr>
          <w:b/>
          <w:szCs w:val="28"/>
        </w:rPr>
        <w:t xml:space="preserve"> представительным органом муниципального образования муниципального правового акта (актов), устанавливающего порядок осуществления контроля и периодичность рассмотрения контрольных вопросов на заседаниях представительного органа</w:t>
      </w:r>
    </w:p>
    <w:p w:rsidR="00876059" w:rsidRPr="00AB284C" w:rsidRDefault="00876059" w:rsidP="00C16F43">
      <w:pPr>
        <w:ind w:firstLine="709"/>
        <w:jc w:val="both"/>
        <w:rPr>
          <w:rFonts w:eastAsia="Calibri"/>
          <w:szCs w:val="28"/>
        </w:rPr>
      </w:pPr>
      <w:r w:rsidRPr="00AB284C">
        <w:rPr>
          <w:rFonts w:eastAsia="Calibri"/>
          <w:szCs w:val="28"/>
        </w:rPr>
        <w:t>Контрольная функция представительного органа муниципального образования является одной из приоритетных, она относится к исключительной компетенции</w:t>
      </w:r>
      <w:r w:rsidR="00B472FC" w:rsidRPr="00AB284C">
        <w:rPr>
          <w:rFonts w:eastAsia="Calibri"/>
          <w:szCs w:val="28"/>
        </w:rPr>
        <w:t xml:space="preserve"> и </w:t>
      </w:r>
      <w:r w:rsidR="00B472FC" w:rsidRPr="00AB284C">
        <w:rPr>
          <w:szCs w:val="28"/>
        </w:rPr>
        <w:t xml:space="preserve">заключается, прежде всего, в контроле за соблюдением интересов </w:t>
      </w:r>
      <w:proofErr w:type="gramStart"/>
      <w:r w:rsidR="00B472FC" w:rsidRPr="00AB284C">
        <w:rPr>
          <w:szCs w:val="28"/>
        </w:rPr>
        <w:t>населения</w:t>
      </w:r>
      <w:proofErr w:type="gramEnd"/>
      <w:r w:rsidR="00B472FC" w:rsidRPr="00AB284C">
        <w:rPr>
          <w:szCs w:val="28"/>
        </w:rPr>
        <w:t xml:space="preserve"> при выполнении возложенных на органы местного самоуправления полномочий и контроле за выполнением собственных решений.</w:t>
      </w:r>
    </w:p>
    <w:p w:rsidR="000C2F76" w:rsidRPr="00AB284C" w:rsidRDefault="00876059" w:rsidP="00C16F43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AB284C">
        <w:rPr>
          <w:rFonts w:eastAsia="Calibri"/>
          <w:szCs w:val="28"/>
        </w:rPr>
        <w:t xml:space="preserve">При исполнении вышеназванной функции Дума Суксунского городского округа руководствуется </w:t>
      </w:r>
      <w:r w:rsidR="00152C31" w:rsidRPr="00AB284C">
        <w:rPr>
          <w:rFonts w:eastAsia="Calibri"/>
          <w:szCs w:val="28"/>
        </w:rPr>
        <w:t xml:space="preserve">Федеральным Законом, </w:t>
      </w:r>
      <w:r w:rsidRPr="00AB284C">
        <w:rPr>
          <w:rFonts w:eastAsia="Calibri"/>
          <w:szCs w:val="28"/>
        </w:rPr>
        <w:t xml:space="preserve">Уставом </w:t>
      </w:r>
      <w:r w:rsidR="00152C31" w:rsidRPr="00AB284C">
        <w:rPr>
          <w:rFonts w:eastAsia="Calibri"/>
          <w:szCs w:val="28"/>
        </w:rPr>
        <w:t xml:space="preserve">Суксунского городского округа </w:t>
      </w:r>
      <w:r w:rsidR="0005278E" w:rsidRPr="00AB284C">
        <w:rPr>
          <w:rFonts w:eastAsia="Calibri"/>
          <w:szCs w:val="28"/>
        </w:rPr>
        <w:t xml:space="preserve">Пермского края </w:t>
      </w:r>
      <w:r w:rsidR="00152C31" w:rsidRPr="00AB284C">
        <w:rPr>
          <w:rFonts w:eastAsia="Calibri"/>
          <w:szCs w:val="28"/>
        </w:rPr>
        <w:t>и Регламентом Думы Суксунского городского округа.</w:t>
      </w:r>
      <w:r w:rsidR="000C2F76" w:rsidRPr="00AB284C">
        <w:rPr>
          <w:rFonts w:eastAsia="Calibri"/>
          <w:szCs w:val="28"/>
        </w:rPr>
        <w:t xml:space="preserve"> </w:t>
      </w:r>
    </w:p>
    <w:p w:rsidR="000C2F76" w:rsidRPr="003F2C6C" w:rsidRDefault="000C2F76" w:rsidP="00C16F43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Cs w:val="28"/>
          <w:lang w:eastAsia="en-US"/>
        </w:rPr>
      </w:pPr>
      <w:r w:rsidRPr="003F2C6C">
        <w:rPr>
          <w:rFonts w:eastAsiaTheme="minorHAnsi"/>
          <w:bCs/>
          <w:szCs w:val="28"/>
          <w:lang w:eastAsia="en-US"/>
        </w:rPr>
        <w:t xml:space="preserve">Организация контроля Думой, утверждение и (или) заслушивание отчетов, информации должностных лиц о ходе реализации решений Думы, контроль соблюдения Регламента Думы и ответственность за его нарушение закреплены в главе </w:t>
      </w:r>
      <w:r w:rsidRPr="003F2C6C">
        <w:rPr>
          <w:rFonts w:eastAsiaTheme="minorHAnsi"/>
          <w:bCs/>
          <w:szCs w:val="28"/>
          <w:lang w:val="en-US" w:eastAsia="en-US"/>
        </w:rPr>
        <w:t>VII</w:t>
      </w:r>
      <w:r w:rsidRPr="003F2C6C">
        <w:rPr>
          <w:rFonts w:eastAsiaTheme="minorHAnsi"/>
          <w:bCs/>
          <w:szCs w:val="28"/>
          <w:lang w:eastAsia="en-US"/>
        </w:rPr>
        <w:t xml:space="preserve"> </w:t>
      </w:r>
      <w:r w:rsidRPr="003F2C6C">
        <w:t>Регламента Думы</w:t>
      </w:r>
      <w:r w:rsidRPr="003F2C6C">
        <w:rPr>
          <w:rStyle w:val="aa"/>
          <w:rFonts w:eastAsia="Calibri"/>
          <w:szCs w:val="28"/>
        </w:rPr>
        <w:footnoteReference w:id="14"/>
      </w:r>
      <w:r w:rsidRPr="003F2C6C">
        <w:t>.</w:t>
      </w:r>
    </w:p>
    <w:p w:rsidR="003F2C6C" w:rsidRPr="003F2C6C" w:rsidRDefault="000C2F76" w:rsidP="00C16F43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r w:rsidRPr="007A74AF">
        <w:rPr>
          <w:rFonts w:eastAsiaTheme="minorHAnsi"/>
          <w:color w:val="808080" w:themeColor="background1" w:themeShade="80"/>
        </w:rPr>
        <w:t xml:space="preserve"> </w:t>
      </w:r>
      <w:r w:rsidRPr="003F2C6C">
        <w:rPr>
          <w:rFonts w:eastAsiaTheme="minorHAnsi"/>
          <w:color w:val="auto"/>
        </w:rPr>
        <w:tab/>
      </w:r>
      <w:r w:rsidRPr="003F2C6C">
        <w:rPr>
          <w:rFonts w:eastAsiaTheme="minorHAnsi"/>
          <w:color w:val="auto"/>
          <w:sz w:val="28"/>
          <w:szCs w:val="28"/>
        </w:rPr>
        <w:t>Контроль хода исполнения решений, принятых по вопросам, отнесенным к полномочиям Думы, осуществляется в целях оценки эффективности, полноты и своевременности исполнения решений Думы.</w:t>
      </w:r>
      <w:r w:rsidR="003F2C6C" w:rsidRPr="003F2C6C">
        <w:rPr>
          <w:rFonts w:eastAsiaTheme="minorHAnsi"/>
          <w:color w:val="auto"/>
          <w:sz w:val="28"/>
          <w:szCs w:val="28"/>
        </w:rPr>
        <w:t xml:space="preserve"> </w:t>
      </w:r>
    </w:p>
    <w:p w:rsidR="000C2F76" w:rsidRPr="003F2C6C" w:rsidRDefault="000C2F76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F2C6C">
        <w:rPr>
          <w:rFonts w:eastAsiaTheme="minorHAnsi"/>
          <w:szCs w:val="28"/>
          <w:lang w:eastAsia="en-US"/>
        </w:rPr>
        <w:lastRenderedPageBreak/>
        <w:t>Ответственность за состояние контрольной деятельности в Думе по соответствующим направлениям несут председатели постоянных комиссий Думы.</w:t>
      </w:r>
      <w:r w:rsidR="0040093A" w:rsidRPr="003F2C6C">
        <w:rPr>
          <w:rFonts w:eastAsiaTheme="minorHAnsi"/>
          <w:szCs w:val="28"/>
          <w:lang w:eastAsia="en-US"/>
        </w:rPr>
        <w:t xml:space="preserve"> </w:t>
      </w:r>
      <w:r w:rsidR="00197899" w:rsidRPr="003F2C6C">
        <w:rPr>
          <w:szCs w:val="28"/>
        </w:rPr>
        <w:t>Лицо или постоянная комиссия, осуществляющие контроль исполнения решения Думы, определяется в решении Думы.</w:t>
      </w:r>
    </w:p>
    <w:p w:rsidR="0040093A" w:rsidRPr="003F2C6C" w:rsidRDefault="0040093A" w:rsidP="00C16F43">
      <w:pPr>
        <w:suppressAutoHyphens w:val="0"/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szCs w:val="28"/>
          <w:lang w:eastAsia="en-US"/>
        </w:rPr>
      </w:pPr>
      <w:r w:rsidRPr="003F2C6C">
        <w:rPr>
          <w:rFonts w:eastAsiaTheme="minorHAnsi"/>
          <w:szCs w:val="28"/>
          <w:lang w:eastAsia="en-US"/>
        </w:rPr>
        <w:t xml:space="preserve">Периодичность рассмотрения </w:t>
      </w:r>
      <w:r w:rsidRPr="003F2C6C">
        <w:rPr>
          <w:szCs w:val="28"/>
        </w:rPr>
        <w:t xml:space="preserve">контрольных вопросов на заседаниях представительного органа определяется в плане работы представительного органа на год, а так же предлагается депутатами в работе постоянных комиссий. </w:t>
      </w:r>
    </w:p>
    <w:p w:rsidR="00816E77" w:rsidRPr="003F2C6C" w:rsidRDefault="00816E77" w:rsidP="00952ADE">
      <w:pPr>
        <w:spacing w:after="240"/>
        <w:jc w:val="both"/>
        <w:rPr>
          <w:b/>
          <w:szCs w:val="28"/>
        </w:rPr>
      </w:pPr>
      <w:r w:rsidRPr="003F2C6C">
        <w:rPr>
          <w:b/>
          <w:szCs w:val="28"/>
        </w:rPr>
        <w:t xml:space="preserve">           8.2 наличие принятого представительным органом муниципального образования муниципального правового акта (актов), о депутатском запросе и запросе представительного органа</w:t>
      </w:r>
    </w:p>
    <w:p w:rsidR="002D78F5" w:rsidRPr="003F2C6C" w:rsidRDefault="00816E77" w:rsidP="00C16F43">
      <w:pPr>
        <w:suppressAutoHyphens w:val="0"/>
        <w:autoSpaceDE w:val="0"/>
        <w:autoSpaceDN w:val="0"/>
        <w:adjustRightInd w:val="0"/>
        <w:spacing w:after="240"/>
        <w:jc w:val="both"/>
        <w:rPr>
          <w:rFonts w:eastAsia="Calibri"/>
          <w:szCs w:val="28"/>
          <w:lang w:eastAsia="ru-RU"/>
        </w:rPr>
      </w:pPr>
      <w:r w:rsidRPr="007A74AF">
        <w:rPr>
          <w:rFonts w:eastAsia="Calibri"/>
          <w:color w:val="808080" w:themeColor="background1" w:themeShade="80"/>
          <w:szCs w:val="28"/>
          <w:lang w:eastAsia="ru-RU"/>
        </w:rPr>
        <w:tab/>
      </w:r>
      <w:r w:rsidR="00F16648" w:rsidRPr="003F2C6C">
        <w:rPr>
          <w:rFonts w:eastAsia="Calibri"/>
          <w:szCs w:val="28"/>
          <w:lang w:eastAsia="ru-RU"/>
        </w:rPr>
        <w:t>П</w:t>
      </w:r>
      <w:r w:rsidRPr="003F2C6C">
        <w:rPr>
          <w:rFonts w:eastAsia="Calibri"/>
          <w:szCs w:val="28"/>
          <w:lang w:eastAsia="ru-RU"/>
        </w:rPr>
        <w:t>роцедура внесения и рассмотрения депутатского запроса закреплена в статье 2</w:t>
      </w:r>
      <w:r w:rsidR="00F740F8" w:rsidRPr="003F2C6C">
        <w:rPr>
          <w:rFonts w:eastAsia="Calibri"/>
          <w:szCs w:val="28"/>
          <w:lang w:eastAsia="ru-RU"/>
        </w:rPr>
        <w:t>1</w:t>
      </w:r>
      <w:r w:rsidR="00E34986" w:rsidRPr="003F2C6C">
        <w:rPr>
          <w:rFonts w:eastAsia="Calibri"/>
          <w:szCs w:val="28"/>
          <w:lang w:eastAsia="ru-RU"/>
        </w:rPr>
        <w:t>, 22</w:t>
      </w:r>
      <w:r w:rsidRPr="003F2C6C">
        <w:rPr>
          <w:rFonts w:eastAsia="Calibri"/>
          <w:szCs w:val="28"/>
          <w:lang w:eastAsia="ru-RU"/>
        </w:rPr>
        <w:t xml:space="preserve"> Регламента </w:t>
      </w:r>
      <w:r w:rsidR="00F740F8" w:rsidRPr="003F2C6C">
        <w:rPr>
          <w:rFonts w:eastAsia="Calibri"/>
          <w:szCs w:val="28"/>
          <w:lang w:eastAsia="ru-RU"/>
        </w:rPr>
        <w:t>Думы Суксунского городского округа</w:t>
      </w:r>
      <w:r w:rsidRPr="003F2C6C">
        <w:rPr>
          <w:rFonts w:eastAsia="Calibri"/>
          <w:szCs w:val="28"/>
          <w:lang w:eastAsia="ru-RU"/>
        </w:rPr>
        <w:t>.</w:t>
      </w:r>
      <w:r w:rsidR="00C32C75" w:rsidRPr="003F2C6C">
        <w:rPr>
          <w:rFonts w:eastAsia="Calibri"/>
          <w:szCs w:val="28"/>
          <w:lang w:eastAsia="ru-RU"/>
        </w:rPr>
        <w:t xml:space="preserve"> </w:t>
      </w:r>
    </w:p>
    <w:p w:rsidR="00816E77" w:rsidRPr="003F2C6C" w:rsidRDefault="00816E77" w:rsidP="00952ADE">
      <w:pPr>
        <w:spacing w:after="240"/>
        <w:ind w:firstLine="709"/>
        <w:jc w:val="both"/>
        <w:rPr>
          <w:b/>
          <w:szCs w:val="28"/>
        </w:rPr>
      </w:pPr>
      <w:r w:rsidRPr="003F2C6C">
        <w:rPr>
          <w:b/>
          <w:szCs w:val="28"/>
        </w:rPr>
        <w:t xml:space="preserve">8.3 проведение представительным органом муниципального образования муниципального контрольного мероприятия  (мероприятий), в </w:t>
      </w:r>
      <w:proofErr w:type="spellStart"/>
      <w:r w:rsidRPr="003F2C6C">
        <w:rPr>
          <w:b/>
          <w:szCs w:val="28"/>
        </w:rPr>
        <w:t>т.ч</w:t>
      </w:r>
      <w:proofErr w:type="spellEnd"/>
      <w:r w:rsidRPr="003F2C6C">
        <w:rPr>
          <w:b/>
          <w:szCs w:val="28"/>
        </w:rPr>
        <w:t>. в рамках проведения выездных заседаний</w:t>
      </w:r>
    </w:p>
    <w:p w:rsidR="003F2C6C" w:rsidRPr="00E26475" w:rsidRDefault="003F2C6C" w:rsidP="00C16F4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475">
        <w:rPr>
          <w:szCs w:val="28"/>
        </w:rPr>
        <w:t xml:space="preserve">На заседаниях Думы </w:t>
      </w:r>
      <w:r w:rsidR="00DD4328" w:rsidRPr="00E26475">
        <w:rPr>
          <w:szCs w:val="28"/>
        </w:rPr>
        <w:t xml:space="preserve">в рамках осуществления контрольных полномочий </w:t>
      </w:r>
      <w:r w:rsidRPr="00E26475">
        <w:rPr>
          <w:szCs w:val="28"/>
        </w:rPr>
        <w:t xml:space="preserve">заслушана запрашиваемая депутатами </w:t>
      </w:r>
      <w:r w:rsidR="00F16648" w:rsidRPr="00E26475">
        <w:rPr>
          <w:szCs w:val="28"/>
        </w:rPr>
        <w:t>информация</w:t>
      </w:r>
      <w:r w:rsidRPr="00E26475">
        <w:rPr>
          <w:szCs w:val="28"/>
        </w:rPr>
        <w:t>:</w:t>
      </w:r>
    </w:p>
    <w:p w:rsidR="003F2C6C" w:rsidRPr="00E26475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О</w:t>
      </w:r>
      <w:r w:rsidR="003F2C6C" w:rsidRPr="00E26475">
        <w:rPr>
          <w:bCs/>
          <w:szCs w:val="28"/>
          <w:lang w:eastAsia="ru-RU"/>
        </w:rPr>
        <w:t>тчет о результатах деятельности Ревизионной комиссии Суксунского муниципального района за 2019 год</w:t>
      </w:r>
      <w:r>
        <w:rPr>
          <w:bCs/>
          <w:szCs w:val="28"/>
          <w:lang w:eastAsia="ru-RU"/>
        </w:rPr>
        <w:t>.</w:t>
      </w:r>
    </w:p>
    <w:p w:rsidR="003F2C6C" w:rsidRPr="00E26475" w:rsidRDefault="00E26475" w:rsidP="00C16F43">
      <w:pPr>
        <w:pStyle w:val="ab"/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  <w:lang w:eastAsia="ru-RU"/>
        </w:rPr>
        <w:t>И</w:t>
      </w:r>
      <w:r w:rsidR="003F2C6C" w:rsidRPr="00E26475">
        <w:rPr>
          <w:bCs/>
          <w:szCs w:val="28"/>
          <w:lang w:eastAsia="ru-RU"/>
        </w:rPr>
        <w:t xml:space="preserve">нформация об </w:t>
      </w:r>
      <w:r w:rsidR="003F2C6C" w:rsidRPr="00E26475">
        <w:rPr>
          <w:bCs/>
          <w:szCs w:val="28"/>
        </w:rPr>
        <w:t>итогах деятельности сельскохозяйственных товаропроизводителей Суксунского городского округа</w:t>
      </w:r>
      <w:r w:rsidR="003F2C6C" w:rsidRPr="00E26475">
        <w:rPr>
          <w:bCs/>
          <w:szCs w:val="28"/>
        </w:rPr>
        <w:br/>
        <w:t>за 2019 год</w:t>
      </w:r>
      <w:r>
        <w:rPr>
          <w:bCs/>
          <w:szCs w:val="28"/>
        </w:rPr>
        <w:t>.</w:t>
      </w:r>
    </w:p>
    <w:p w:rsidR="003F2C6C" w:rsidRPr="00E26475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И</w:t>
      </w:r>
      <w:r w:rsidRPr="00E26475">
        <w:rPr>
          <w:bCs/>
          <w:szCs w:val="28"/>
          <w:lang w:eastAsia="ru-RU"/>
        </w:rPr>
        <w:t>нформация об итогах деятельности КДН и ЗП Администрации Суксунского муниципального района за 2019 год</w:t>
      </w:r>
      <w:r>
        <w:rPr>
          <w:bCs/>
          <w:szCs w:val="28"/>
          <w:lang w:eastAsia="ru-RU"/>
        </w:rPr>
        <w:t>.</w:t>
      </w:r>
    </w:p>
    <w:p w:rsidR="00E26475" w:rsidRPr="00E26475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E26475">
        <w:rPr>
          <w:szCs w:val="28"/>
          <w:lang w:eastAsia="ru-RU"/>
        </w:rPr>
        <w:t>тчет главы городского округа–глава Администрации Суксунского городского округа о результатах деятельности за 2019 год</w:t>
      </w:r>
      <w:r>
        <w:rPr>
          <w:szCs w:val="28"/>
          <w:lang w:eastAsia="ru-RU"/>
        </w:rPr>
        <w:t>.</w:t>
      </w:r>
    </w:p>
    <w:p w:rsidR="00E26475" w:rsidRPr="00E26475" w:rsidRDefault="00E26475" w:rsidP="00C16F43">
      <w:pPr>
        <w:pStyle w:val="ab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</w:t>
      </w:r>
      <w:r w:rsidRPr="00E26475">
        <w:rPr>
          <w:szCs w:val="28"/>
        </w:rPr>
        <w:t>тчёт об исполнении полномочий по обеспечению безопасности жизнедеятельности жителей Суксунского городского округа</w:t>
      </w:r>
      <w:r>
        <w:rPr>
          <w:szCs w:val="28"/>
        </w:rPr>
        <w:t>.</w:t>
      </w:r>
    </w:p>
    <w:p w:rsidR="00E26475" w:rsidRPr="00E26475" w:rsidRDefault="00E26475" w:rsidP="00C16F43">
      <w:pPr>
        <w:pStyle w:val="ab"/>
        <w:numPr>
          <w:ilvl w:val="0"/>
          <w:numId w:val="3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И</w:t>
      </w:r>
      <w:r w:rsidRPr="00E26475">
        <w:rPr>
          <w:szCs w:val="28"/>
          <w:lang w:eastAsia="ru-RU"/>
        </w:rPr>
        <w:t xml:space="preserve">нформация </w:t>
      </w:r>
      <w:r w:rsidRPr="00E26475">
        <w:t>об организации досуга молодёжи на территории Суксунского городского округа</w:t>
      </w:r>
      <w:r>
        <w:t>.</w:t>
      </w:r>
    </w:p>
    <w:p w:rsidR="00E26475" w:rsidRPr="00E26475" w:rsidRDefault="00E26475" w:rsidP="00C16F43">
      <w:pPr>
        <w:pStyle w:val="ab"/>
        <w:numPr>
          <w:ilvl w:val="0"/>
          <w:numId w:val="3"/>
        </w:numPr>
        <w:jc w:val="both"/>
        <w:rPr>
          <w:sz w:val="32"/>
          <w:szCs w:val="28"/>
          <w:lang w:eastAsia="ru-RU"/>
        </w:rPr>
      </w:pPr>
      <w:r>
        <w:rPr>
          <w:szCs w:val="26"/>
        </w:rPr>
        <w:t>О</w:t>
      </w:r>
      <w:r w:rsidRPr="00E26475">
        <w:rPr>
          <w:szCs w:val="26"/>
        </w:rPr>
        <w:t xml:space="preserve">тчет о функциях и полномочиях </w:t>
      </w:r>
      <w:r w:rsidRPr="00E26475">
        <w:rPr>
          <w:rFonts w:eastAsia="Calibri"/>
          <w:szCs w:val="26"/>
          <w:lang w:eastAsia="en-US"/>
        </w:rPr>
        <w:t>МУ «Управление благоустройством</w:t>
      </w:r>
      <w:r>
        <w:rPr>
          <w:rFonts w:eastAsia="Calibri"/>
          <w:szCs w:val="26"/>
          <w:lang w:eastAsia="en-US"/>
        </w:rPr>
        <w:t>.</w:t>
      </w:r>
    </w:p>
    <w:p w:rsidR="00457843" w:rsidRPr="00E26475" w:rsidRDefault="003F2C6C" w:rsidP="00C16F43">
      <w:pPr>
        <w:ind w:firstLine="709"/>
        <w:jc w:val="both"/>
        <w:rPr>
          <w:szCs w:val="28"/>
        </w:rPr>
      </w:pPr>
      <w:r w:rsidRPr="00E26475">
        <w:rPr>
          <w:szCs w:val="28"/>
        </w:rPr>
        <w:t>Д</w:t>
      </w:r>
      <w:r w:rsidR="001C2BCB" w:rsidRPr="00E26475">
        <w:rPr>
          <w:szCs w:val="28"/>
        </w:rPr>
        <w:t xml:space="preserve">епутаты </w:t>
      </w:r>
      <w:r w:rsidRPr="00E26475">
        <w:rPr>
          <w:szCs w:val="28"/>
        </w:rPr>
        <w:t>Думы входят в составы комиссий, осуществляющих приемку  муниципальных объектов (</w:t>
      </w:r>
      <w:r w:rsidR="001C2BCB" w:rsidRPr="00E26475">
        <w:rPr>
          <w:szCs w:val="28"/>
        </w:rPr>
        <w:t xml:space="preserve">отремонтированных дорог, </w:t>
      </w:r>
      <w:r w:rsidR="0075008A" w:rsidRPr="00E26475">
        <w:rPr>
          <w:szCs w:val="28"/>
        </w:rPr>
        <w:t>памятников, детских площадок, клубов и других объектов</w:t>
      </w:r>
      <w:r w:rsidRPr="00E26475">
        <w:rPr>
          <w:szCs w:val="28"/>
        </w:rPr>
        <w:t>)</w:t>
      </w:r>
      <w:r w:rsidR="0075008A" w:rsidRPr="00E26475">
        <w:rPr>
          <w:szCs w:val="28"/>
        </w:rPr>
        <w:t>.</w:t>
      </w:r>
    </w:p>
    <w:p w:rsidR="00DD4328" w:rsidRDefault="00DD4328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3409E2" w:rsidRPr="007A74AF" w:rsidRDefault="003409E2" w:rsidP="00C16F43">
      <w:pPr>
        <w:ind w:firstLine="709"/>
        <w:jc w:val="both"/>
        <w:rPr>
          <w:color w:val="808080" w:themeColor="background1" w:themeShade="80"/>
          <w:szCs w:val="28"/>
        </w:rPr>
      </w:pPr>
    </w:p>
    <w:p w:rsidR="00816E77" w:rsidRPr="003409E2" w:rsidRDefault="00816E77" w:rsidP="00952ADE">
      <w:pPr>
        <w:spacing w:after="240"/>
        <w:ind w:firstLine="709"/>
        <w:jc w:val="both"/>
        <w:rPr>
          <w:b/>
          <w:szCs w:val="28"/>
        </w:rPr>
      </w:pPr>
      <w:r w:rsidRPr="003409E2">
        <w:rPr>
          <w:b/>
          <w:szCs w:val="28"/>
        </w:rPr>
        <w:lastRenderedPageBreak/>
        <w:t xml:space="preserve">9. Работа представительных органов муниципальных образований в </w:t>
      </w:r>
      <w:r w:rsidR="00266C55" w:rsidRPr="003409E2">
        <w:rPr>
          <w:b/>
          <w:szCs w:val="28"/>
        </w:rPr>
        <w:t>«</w:t>
      </w:r>
      <w:r w:rsidRPr="003409E2">
        <w:rPr>
          <w:b/>
          <w:szCs w:val="28"/>
        </w:rPr>
        <w:t xml:space="preserve">Сервисе </w:t>
      </w:r>
      <w:proofErr w:type="gramStart"/>
      <w:r w:rsidRPr="003409E2">
        <w:rPr>
          <w:b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3409E2">
        <w:rPr>
          <w:b/>
          <w:szCs w:val="28"/>
        </w:rPr>
        <w:t>»</w:t>
      </w:r>
    </w:p>
    <w:p w:rsidR="007529F0" w:rsidRPr="00C84CA3" w:rsidRDefault="007529F0" w:rsidP="00C16F43">
      <w:pPr>
        <w:jc w:val="both"/>
        <w:rPr>
          <w:szCs w:val="28"/>
        </w:rPr>
      </w:pPr>
      <w:r w:rsidRPr="007A74AF">
        <w:rPr>
          <w:color w:val="808080" w:themeColor="background1" w:themeShade="80"/>
          <w:szCs w:val="28"/>
        </w:rPr>
        <w:tab/>
      </w:r>
      <w:r w:rsidR="007F48B4" w:rsidRPr="00C84CA3">
        <w:rPr>
          <w:szCs w:val="28"/>
        </w:rPr>
        <w:t xml:space="preserve">Депутаты </w:t>
      </w:r>
      <w:r w:rsidRPr="00C84CA3">
        <w:rPr>
          <w:szCs w:val="28"/>
        </w:rPr>
        <w:t>Земско</w:t>
      </w:r>
      <w:r w:rsidR="007F48B4" w:rsidRPr="00C84CA3">
        <w:rPr>
          <w:szCs w:val="28"/>
        </w:rPr>
        <w:t>го</w:t>
      </w:r>
      <w:r w:rsidRPr="00C84CA3">
        <w:rPr>
          <w:szCs w:val="28"/>
        </w:rPr>
        <w:t xml:space="preserve"> </w:t>
      </w:r>
      <w:r w:rsidR="00457843" w:rsidRPr="00C84CA3">
        <w:rPr>
          <w:szCs w:val="28"/>
        </w:rPr>
        <w:t>с</w:t>
      </w:r>
      <w:r w:rsidRPr="00C84CA3">
        <w:rPr>
          <w:szCs w:val="28"/>
        </w:rPr>
        <w:t>обрани</w:t>
      </w:r>
      <w:r w:rsidR="007F48B4" w:rsidRPr="00C84CA3">
        <w:rPr>
          <w:szCs w:val="28"/>
        </w:rPr>
        <w:t>я</w:t>
      </w:r>
      <w:r w:rsidRPr="00C84CA3">
        <w:rPr>
          <w:szCs w:val="28"/>
        </w:rPr>
        <w:t xml:space="preserve"> Суксунского муниципального района </w:t>
      </w:r>
      <w:r w:rsidR="0088014E" w:rsidRPr="00C84CA3">
        <w:rPr>
          <w:szCs w:val="28"/>
        </w:rPr>
        <w:t xml:space="preserve">приняли решение, об </w:t>
      </w:r>
      <w:r w:rsidR="007F48B4" w:rsidRPr="00C84CA3">
        <w:rPr>
          <w:szCs w:val="28"/>
        </w:rPr>
        <w:t>участи</w:t>
      </w:r>
      <w:r w:rsidR="0088014E" w:rsidRPr="00C84CA3">
        <w:rPr>
          <w:szCs w:val="28"/>
        </w:rPr>
        <w:t>и</w:t>
      </w:r>
      <w:r w:rsidR="007F48B4" w:rsidRPr="00C84CA3">
        <w:rPr>
          <w:szCs w:val="28"/>
        </w:rPr>
        <w:t xml:space="preserve"> в проекте «Внедрение в деятельность представительных </w:t>
      </w:r>
      <w:proofErr w:type="gramStart"/>
      <w:r w:rsidR="007F48B4" w:rsidRPr="00C84CA3">
        <w:rPr>
          <w:szCs w:val="28"/>
        </w:rPr>
        <w:t>органов муниципальных образований сервиса автоматизации взаимодействия субъектов законотворческой деятельности Пермского</w:t>
      </w:r>
      <w:proofErr w:type="gramEnd"/>
      <w:r w:rsidR="007F48B4" w:rsidRPr="00C84CA3">
        <w:rPr>
          <w:szCs w:val="28"/>
        </w:rPr>
        <w:t xml:space="preserve"> края» в мае 2017 </w:t>
      </w:r>
      <w:r w:rsidRPr="00C84CA3">
        <w:rPr>
          <w:szCs w:val="28"/>
        </w:rPr>
        <w:t>года</w:t>
      </w:r>
      <w:r w:rsidRPr="00C84CA3">
        <w:rPr>
          <w:rStyle w:val="aa"/>
          <w:szCs w:val="28"/>
        </w:rPr>
        <w:footnoteReference w:id="15"/>
      </w:r>
      <w:r w:rsidRPr="00C84CA3">
        <w:rPr>
          <w:szCs w:val="28"/>
        </w:rPr>
        <w:t>.</w:t>
      </w:r>
      <w:r w:rsidR="007F48B4" w:rsidRPr="00C84CA3">
        <w:rPr>
          <w:szCs w:val="28"/>
        </w:rPr>
        <w:t xml:space="preserve"> Внедрение данной системы предусматривало уход от бумажного носителя раздаточных материалов при подготовке заседаний постоянных депутатских комиссий и </w:t>
      </w:r>
      <w:r w:rsidR="00C84CA3">
        <w:rPr>
          <w:szCs w:val="28"/>
        </w:rPr>
        <w:t xml:space="preserve">заседаний </w:t>
      </w:r>
      <w:r w:rsidR="007F48B4" w:rsidRPr="00C84CA3">
        <w:rPr>
          <w:szCs w:val="28"/>
        </w:rPr>
        <w:t>Думы.</w:t>
      </w:r>
    </w:p>
    <w:p w:rsidR="00067A19" w:rsidRPr="00C84CA3" w:rsidRDefault="00067A19" w:rsidP="00C16F43">
      <w:pPr>
        <w:ind w:firstLine="709"/>
        <w:jc w:val="both"/>
        <w:rPr>
          <w:szCs w:val="28"/>
        </w:rPr>
      </w:pPr>
      <w:r w:rsidRPr="00C84CA3">
        <w:rPr>
          <w:szCs w:val="28"/>
        </w:rPr>
        <w:t xml:space="preserve">В 2019 году </w:t>
      </w:r>
      <w:r w:rsidR="007F48B4" w:rsidRPr="00C84CA3">
        <w:rPr>
          <w:szCs w:val="28"/>
        </w:rPr>
        <w:t xml:space="preserve">создан новый представительный орган, и работа в ИС ОМСУ </w:t>
      </w:r>
      <w:r w:rsidRPr="00C84CA3">
        <w:rPr>
          <w:szCs w:val="28"/>
        </w:rPr>
        <w:t>продолжилась. Однако</w:t>
      </w:r>
      <w:r w:rsidR="00816E77" w:rsidRPr="00C84CA3">
        <w:rPr>
          <w:szCs w:val="28"/>
        </w:rPr>
        <w:t xml:space="preserve"> обеспеченность </w:t>
      </w:r>
      <w:r w:rsidR="007529F0" w:rsidRPr="00C84CA3">
        <w:rPr>
          <w:szCs w:val="28"/>
        </w:rPr>
        <w:t>депутатов</w:t>
      </w:r>
      <w:r w:rsidR="00816E77" w:rsidRPr="00C84CA3">
        <w:rPr>
          <w:szCs w:val="28"/>
        </w:rPr>
        <w:t xml:space="preserve"> </w:t>
      </w:r>
      <w:r w:rsidR="007529F0" w:rsidRPr="00C84CA3">
        <w:rPr>
          <w:szCs w:val="28"/>
        </w:rPr>
        <w:t xml:space="preserve">устройствами для удаленной работы в Сервисе на сегодняшний день не позволяет окончательно избавиться  от бумажного носителя раздаточных материалов. </w:t>
      </w:r>
    </w:p>
    <w:p w:rsidR="007529F0" w:rsidRDefault="00AB6A75" w:rsidP="00C16F43">
      <w:pPr>
        <w:ind w:firstLine="709"/>
        <w:jc w:val="both"/>
        <w:rPr>
          <w:szCs w:val="28"/>
        </w:rPr>
      </w:pPr>
      <w:r w:rsidRPr="00C84CA3">
        <w:rPr>
          <w:szCs w:val="28"/>
        </w:rPr>
        <w:t xml:space="preserve">Сотрудник аппарата Думы </w:t>
      </w:r>
      <w:r w:rsidR="00E23236">
        <w:rPr>
          <w:szCs w:val="28"/>
        </w:rPr>
        <w:t xml:space="preserve">К.П. Пролубникова </w:t>
      </w:r>
      <w:r w:rsidRPr="00C84CA3">
        <w:rPr>
          <w:szCs w:val="28"/>
        </w:rPr>
        <w:t>регулярно размещает в информационной системе ОМСУ информацию о нормотворческой деятельности, в частности формирует электронн</w:t>
      </w:r>
      <w:r w:rsidR="0088014E" w:rsidRPr="00C84CA3">
        <w:rPr>
          <w:szCs w:val="28"/>
        </w:rPr>
        <w:t>ую</w:t>
      </w:r>
      <w:r w:rsidRPr="00C84CA3">
        <w:rPr>
          <w:szCs w:val="28"/>
        </w:rPr>
        <w:t xml:space="preserve"> повестк</w:t>
      </w:r>
      <w:r w:rsidR="0088014E" w:rsidRPr="00C84CA3">
        <w:rPr>
          <w:szCs w:val="28"/>
        </w:rPr>
        <w:t>у</w:t>
      </w:r>
      <w:r w:rsidRPr="00C84CA3">
        <w:rPr>
          <w:szCs w:val="28"/>
        </w:rPr>
        <w:t>, регистриру</w:t>
      </w:r>
      <w:r w:rsidR="0088014E" w:rsidRPr="00C84CA3">
        <w:rPr>
          <w:szCs w:val="28"/>
        </w:rPr>
        <w:t>ет</w:t>
      </w:r>
      <w:r w:rsidRPr="00C84CA3">
        <w:rPr>
          <w:szCs w:val="28"/>
        </w:rPr>
        <w:t xml:space="preserve"> поступившие проекты решений и принятые решения. Данная информация отражается в виртуальном кабинете депутата</w:t>
      </w:r>
      <w:r w:rsidR="00E23236">
        <w:rPr>
          <w:szCs w:val="28"/>
        </w:rPr>
        <w:t>.</w:t>
      </w:r>
    </w:p>
    <w:p w:rsidR="00FC3351" w:rsidRDefault="00FC3351" w:rsidP="00C16F43">
      <w:pPr>
        <w:ind w:firstLine="709"/>
        <w:jc w:val="both"/>
        <w:rPr>
          <w:szCs w:val="28"/>
        </w:rPr>
      </w:pPr>
    </w:p>
    <w:p w:rsidR="00FC3351" w:rsidRPr="00C84CA3" w:rsidRDefault="00FC3351" w:rsidP="00C16F43">
      <w:pPr>
        <w:ind w:firstLine="709"/>
        <w:jc w:val="both"/>
        <w:rPr>
          <w:szCs w:val="28"/>
        </w:rPr>
      </w:pPr>
    </w:p>
    <w:p w:rsidR="00067A19" w:rsidRPr="00E23236" w:rsidRDefault="007C0D08" w:rsidP="00952ADE">
      <w:pPr>
        <w:spacing w:after="240"/>
        <w:ind w:firstLine="708"/>
        <w:jc w:val="both"/>
        <w:rPr>
          <w:b/>
          <w:szCs w:val="28"/>
        </w:rPr>
      </w:pPr>
      <w:r w:rsidRPr="00E23236">
        <w:rPr>
          <w:b/>
          <w:szCs w:val="28"/>
        </w:rPr>
        <w:t xml:space="preserve">10. Регулярность участия представителя представительного органа в работе Совета представительных органов муниципальных образований Пермского края </w:t>
      </w:r>
    </w:p>
    <w:p w:rsidR="00C07966" w:rsidRPr="007A74AF" w:rsidRDefault="00E23236" w:rsidP="00C16F43">
      <w:pPr>
        <w:ind w:firstLine="708"/>
        <w:jc w:val="both"/>
        <w:rPr>
          <w:bCs/>
          <w:color w:val="808080" w:themeColor="background1" w:themeShade="80"/>
          <w:szCs w:val="28"/>
        </w:rPr>
      </w:pPr>
      <w:r w:rsidRPr="00186628">
        <w:rPr>
          <w:szCs w:val="28"/>
        </w:rPr>
        <w:t xml:space="preserve">В Совете представительных органов муниципальных образований Пермского края </w:t>
      </w:r>
      <w:r w:rsidR="000F2F84" w:rsidRPr="000F2F84">
        <w:rPr>
          <w:szCs w:val="28"/>
        </w:rPr>
        <w:t>(далее - Совет)</w:t>
      </w:r>
      <w:r w:rsidR="000F2F84">
        <w:rPr>
          <w:szCs w:val="28"/>
        </w:rPr>
        <w:t xml:space="preserve"> </w:t>
      </w:r>
      <w:r w:rsidRPr="00186628">
        <w:rPr>
          <w:szCs w:val="28"/>
        </w:rPr>
        <w:t xml:space="preserve">Думу </w:t>
      </w:r>
      <w:r>
        <w:rPr>
          <w:szCs w:val="28"/>
        </w:rPr>
        <w:t xml:space="preserve">Суксунского городского округа представляет </w:t>
      </w:r>
      <w:r w:rsidR="00FF346E" w:rsidRPr="00E23236">
        <w:rPr>
          <w:szCs w:val="28"/>
        </w:rPr>
        <w:t xml:space="preserve">председатель Думы </w:t>
      </w:r>
      <w:r w:rsidR="00F57E53">
        <w:rPr>
          <w:szCs w:val="28"/>
        </w:rPr>
        <w:t xml:space="preserve">- </w:t>
      </w:r>
      <w:r w:rsidR="00FF346E" w:rsidRPr="00E23236">
        <w:rPr>
          <w:szCs w:val="28"/>
        </w:rPr>
        <w:t xml:space="preserve"> Коряков Николай Федорович</w:t>
      </w:r>
      <w:r w:rsidR="00FF346E" w:rsidRPr="00E23236">
        <w:rPr>
          <w:rStyle w:val="aa"/>
          <w:szCs w:val="28"/>
        </w:rPr>
        <w:footnoteReference w:id="16"/>
      </w:r>
      <w:r w:rsidR="005D2BC0" w:rsidRPr="00E23236">
        <w:rPr>
          <w:szCs w:val="28"/>
        </w:rPr>
        <w:t>. Николай</w:t>
      </w:r>
      <w:r w:rsidR="00191375" w:rsidRPr="00E23236">
        <w:rPr>
          <w:szCs w:val="28"/>
        </w:rPr>
        <w:t xml:space="preserve"> Федорович </w:t>
      </w:r>
      <w:r>
        <w:rPr>
          <w:szCs w:val="28"/>
        </w:rPr>
        <w:t xml:space="preserve">в течение 2020 года </w:t>
      </w:r>
      <w:r w:rsidR="00191375" w:rsidRPr="00E23236">
        <w:rPr>
          <w:szCs w:val="28"/>
        </w:rPr>
        <w:t xml:space="preserve">принял участие в работе </w:t>
      </w:r>
      <w:r>
        <w:rPr>
          <w:szCs w:val="28"/>
        </w:rPr>
        <w:t>всех</w:t>
      </w:r>
      <w:r w:rsidR="00191375" w:rsidRPr="00E23236">
        <w:rPr>
          <w:szCs w:val="28"/>
        </w:rPr>
        <w:t xml:space="preserve"> заседани</w:t>
      </w:r>
      <w:r>
        <w:rPr>
          <w:szCs w:val="28"/>
        </w:rPr>
        <w:t>й</w:t>
      </w:r>
      <w:r w:rsidR="00191375" w:rsidRPr="00E23236">
        <w:rPr>
          <w:szCs w:val="28"/>
        </w:rPr>
        <w:t xml:space="preserve"> Совета</w:t>
      </w:r>
      <w:r>
        <w:rPr>
          <w:szCs w:val="28"/>
        </w:rPr>
        <w:t xml:space="preserve"> и </w:t>
      </w:r>
      <w:r w:rsidR="00F57E53">
        <w:rPr>
          <w:szCs w:val="28"/>
        </w:rPr>
        <w:t xml:space="preserve">комиссии </w:t>
      </w:r>
      <w:r w:rsidR="00F57E53" w:rsidRPr="00C7312E">
        <w:rPr>
          <w:szCs w:val="28"/>
        </w:rPr>
        <w:t>по нормотворческой деятельности в области региональной политики и местного самоуправления</w:t>
      </w:r>
      <w:r w:rsidR="00F57E53">
        <w:rPr>
          <w:szCs w:val="28"/>
        </w:rPr>
        <w:t>,</w:t>
      </w:r>
      <w:r>
        <w:rPr>
          <w:szCs w:val="28"/>
        </w:rPr>
        <w:t xml:space="preserve"> в состав которой он входит</w:t>
      </w:r>
      <w:r w:rsidR="00191375" w:rsidRPr="00E23236">
        <w:rPr>
          <w:szCs w:val="28"/>
        </w:rPr>
        <w:t>.</w:t>
      </w:r>
      <w:r w:rsidR="00C07966" w:rsidRPr="007A74AF">
        <w:rPr>
          <w:color w:val="808080" w:themeColor="background1" w:themeShade="80"/>
          <w:szCs w:val="28"/>
        </w:rPr>
        <w:t xml:space="preserve"> </w:t>
      </w:r>
    </w:p>
    <w:p w:rsidR="00FF346E" w:rsidRPr="00F57E53" w:rsidRDefault="00FF346E" w:rsidP="00952ADE">
      <w:pPr>
        <w:spacing w:after="240"/>
        <w:ind w:firstLine="708"/>
        <w:jc w:val="both"/>
        <w:rPr>
          <w:b/>
          <w:szCs w:val="28"/>
        </w:rPr>
      </w:pPr>
      <w:r w:rsidRPr="00F57E53">
        <w:rPr>
          <w:b/>
          <w:szCs w:val="28"/>
        </w:rPr>
        <w:t xml:space="preserve">11. </w:t>
      </w:r>
      <w:proofErr w:type="gramStart"/>
      <w:r w:rsidRPr="00F57E53">
        <w:rPr>
          <w:b/>
          <w:szCs w:val="28"/>
        </w:rPr>
        <w:t xml:space="preserve">Наличие утвержденного муниципальным правовым актом представительного органа  муниципального образования порядка заслушивания ежегодных отчетов главы муниципального образования, главы местной администрации о результатах их деятельности, деятельности местной администрации и иных </w:t>
      </w:r>
      <w:r w:rsidR="005F6A49" w:rsidRPr="00F57E53">
        <w:rPr>
          <w:b/>
          <w:szCs w:val="28"/>
        </w:rPr>
        <w:t>подведомственных</w:t>
      </w:r>
      <w:r w:rsidRPr="00F57E53">
        <w:rPr>
          <w:b/>
          <w:szCs w:val="28"/>
        </w:rPr>
        <w:t xml:space="preserve"> главе муниципального образования орга</w:t>
      </w:r>
      <w:r w:rsidR="005F6A49" w:rsidRPr="00F57E53">
        <w:rPr>
          <w:b/>
          <w:szCs w:val="28"/>
        </w:rPr>
        <w:t>н</w:t>
      </w:r>
      <w:r w:rsidRPr="00F57E53">
        <w:rPr>
          <w:b/>
          <w:szCs w:val="28"/>
        </w:rPr>
        <w:t xml:space="preserve">а местного самоуправления, в том </w:t>
      </w:r>
      <w:r w:rsidRPr="00F57E53">
        <w:rPr>
          <w:b/>
          <w:szCs w:val="28"/>
        </w:rPr>
        <w:lastRenderedPageBreak/>
        <w:t>числе о решении вопросов, поставленных представительным органом муниципального образования, и критериев оценки деятельности главы муниципального образования по результатам его ежегодного отчета</w:t>
      </w:r>
      <w:proofErr w:type="gramEnd"/>
    </w:p>
    <w:p w:rsidR="00FF346E" w:rsidRPr="00F57E53" w:rsidRDefault="00693115" w:rsidP="00C16F43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7A74AF">
        <w:rPr>
          <w:color w:val="808080" w:themeColor="background1" w:themeShade="80"/>
          <w:szCs w:val="28"/>
        </w:rPr>
        <w:tab/>
      </w:r>
      <w:proofErr w:type="gramStart"/>
      <w:r w:rsidR="00F57E53" w:rsidRPr="00F57E53">
        <w:rPr>
          <w:rFonts w:eastAsiaTheme="minorHAnsi"/>
          <w:szCs w:val="28"/>
          <w:lang w:eastAsia="en-US"/>
        </w:rPr>
        <w:t>Н</w:t>
      </w:r>
      <w:r w:rsidR="005F6A49" w:rsidRPr="00F57E53">
        <w:rPr>
          <w:rFonts w:eastAsiaTheme="minorHAnsi"/>
          <w:szCs w:val="28"/>
          <w:lang w:eastAsia="en-US"/>
        </w:rPr>
        <w:t xml:space="preserve">а территории Суксунского городского округа в настоящий момент  действует </w:t>
      </w:r>
      <w:r w:rsidR="005F6A49" w:rsidRPr="00F57E53">
        <w:rPr>
          <w:szCs w:val="28"/>
        </w:rPr>
        <w:t xml:space="preserve">Решение Земского собрания Суксунского муниципального района от 27.06.2013 № 118 «Об утверждении Положения о порядке заслушивания Земским собранием Суксунского муниципального района ежегодного отчёта главы муниципального района – главы Администрации Суксунского муниципального района и </w:t>
      </w:r>
      <w:r w:rsidRPr="00F57E53">
        <w:rPr>
          <w:szCs w:val="28"/>
        </w:rPr>
        <w:t xml:space="preserve">Решение </w:t>
      </w:r>
      <w:r w:rsidR="005F6A49" w:rsidRPr="00F57E53">
        <w:rPr>
          <w:szCs w:val="28"/>
        </w:rPr>
        <w:t>Земского собрания Суксунского муниципального района</w:t>
      </w:r>
      <w:r w:rsidRPr="00F57E53">
        <w:rPr>
          <w:szCs w:val="28"/>
        </w:rPr>
        <w:t xml:space="preserve"> от 28.06.2018 № 39 «Об оценке, о результатах деятельности главы муниципального района – главы администрации Суксунского</w:t>
      </w:r>
      <w:proofErr w:type="gramEnd"/>
      <w:r w:rsidRPr="00F57E53">
        <w:rPr>
          <w:szCs w:val="28"/>
        </w:rPr>
        <w:t xml:space="preserve"> муниципального района, деятельности </w:t>
      </w:r>
      <w:r w:rsidR="007D25F9" w:rsidRPr="00F57E53">
        <w:rPr>
          <w:szCs w:val="28"/>
        </w:rPr>
        <w:t>А</w:t>
      </w:r>
      <w:r w:rsidRPr="00F57E53">
        <w:rPr>
          <w:szCs w:val="28"/>
        </w:rPr>
        <w:t>дминистрации Суксунского муниципального района, в том числе о решении вопросов, поставленных Земским собранием Суксунского муниципального района»</w:t>
      </w:r>
      <w:r w:rsidR="005F6A49" w:rsidRPr="00F57E53">
        <w:rPr>
          <w:szCs w:val="28"/>
        </w:rPr>
        <w:t>.</w:t>
      </w:r>
    </w:p>
    <w:p w:rsidR="00F15684" w:rsidRDefault="00F15684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Cs w:val="28"/>
        </w:rPr>
      </w:pPr>
    </w:p>
    <w:p w:rsidR="00D406AA" w:rsidRPr="007A74AF" w:rsidRDefault="00D406AA" w:rsidP="00C16F43">
      <w:pPr>
        <w:suppressAutoHyphens w:val="0"/>
        <w:autoSpaceDE w:val="0"/>
        <w:autoSpaceDN w:val="0"/>
        <w:adjustRightInd w:val="0"/>
        <w:ind w:firstLine="708"/>
        <w:jc w:val="both"/>
        <w:rPr>
          <w:color w:val="808080" w:themeColor="background1" w:themeShade="80"/>
          <w:szCs w:val="28"/>
        </w:rPr>
      </w:pPr>
    </w:p>
    <w:p w:rsidR="00693115" w:rsidRPr="00A208A1" w:rsidRDefault="00693115" w:rsidP="00C16F43">
      <w:pPr>
        <w:spacing w:after="240"/>
        <w:ind w:firstLine="708"/>
        <w:jc w:val="both"/>
        <w:rPr>
          <w:b/>
          <w:szCs w:val="28"/>
        </w:rPr>
      </w:pPr>
      <w:r w:rsidRPr="00A208A1">
        <w:rPr>
          <w:b/>
          <w:szCs w:val="28"/>
        </w:rPr>
        <w:t>12. Выступление с докладом председателя</w:t>
      </w:r>
      <w:r w:rsidRPr="00A208A1">
        <w:rPr>
          <w:szCs w:val="28"/>
        </w:rPr>
        <w:t xml:space="preserve"> </w:t>
      </w:r>
      <w:r w:rsidRPr="00A208A1">
        <w:rPr>
          <w:b/>
          <w:szCs w:val="28"/>
        </w:rPr>
        <w:t>представительного органа  муниципального образования и (или) организация выступления с докладами представителей органов местного самоуправления на мероприятиях, организуемых Законодат</w:t>
      </w:r>
      <w:r w:rsidR="00C16F43">
        <w:rPr>
          <w:b/>
          <w:szCs w:val="28"/>
        </w:rPr>
        <w:t>ельным Собранием Пермского края</w:t>
      </w:r>
    </w:p>
    <w:p w:rsidR="00A208A1" w:rsidRPr="00A208A1" w:rsidRDefault="005A4D2F" w:rsidP="00C16F43">
      <w:pPr>
        <w:pStyle w:val="Default"/>
        <w:jc w:val="both"/>
        <w:rPr>
          <w:rFonts w:eastAsiaTheme="minorHAnsi"/>
          <w:sz w:val="28"/>
          <w:szCs w:val="28"/>
        </w:rPr>
      </w:pPr>
      <w:r w:rsidRPr="007A74AF">
        <w:rPr>
          <w:color w:val="808080" w:themeColor="background1" w:themeShade="80"/>
          <w:sz w:val="28"/>
          <w:szCs w:val="28"/>
        </w:rPr>
        <w:tab/>
      </w:r>
      <w:r w:rsidR="00A208A1" w:rsidRPr="00A208A1">
        <w:rPr>
          <w:rFonts w:eastAsiaTheme="minorHAnsi"/>
          <w:sz w:val="28"/>
          <w:szCs w:val="28"/>
        </w:rPr>
        <w:t xml:space="preserve">На мероприятиях, организуемых Законодательным Собранием Пермского края председатель Думы (представители </w:t>
      </w:r>
      <w:r w:rsidR="00D433C0">
        <w:rPr>
          <w:rFonts w:eastAsiaTheme="minorHAnsi"/>
          <w:sz w:val="28"/>
          <w:szCs w:val="28"/>
        </w:rPr>
        <w:t>Думы и ОМСУ</w:t>
      </w:r>
      <w:r w:rsidR="00A208A1" w:rsidRPr="00A208A1">
        <w:rPr>
          <w:rFonts w:eastAsiaTheme="minorHAnsi"/>
          <w:sz w:val="28"/>
          <w:szCs w:val="28"/>
        </w:rPr>
        <w:t xml:space="preserve">) с докладами не выступали. </w:t>
      </w:r>
    </w:p>
    <w:p w:rsidR="00C374EE" w:rsidRDefault="00C374EE" w:rsidP="00C16F43">
      <w:pPr>
        <w:pStyle w:val="a3"/>
        <w:tabs>
          <w:tab w:val="left" w:pos="709"/>
        </w:tabs>
        <w:rPr>
          <w:b/>
          <w:color w:val="808080" w:themeColor="background1" w:themeShade="80"/>
          <w:szCs w:val="28"/>
        </w:rPr>
      </w:pPr>
    </w:p>
    <w:p w:rsidR="00C16F43" w:rsidRPr="007A74AF" w:rsidRDefault="00C16F43" w:rsidP="00C16F43">
      <w:pPr>
        <w:pStyle w:val="a3"/>
        <w:tabs>
          <w:tab w:val="left" w:pos="709"/>
        </w:tabs>
        <w:rPr>
          <w:b/>
          <w:color w:val="808080" w:themeColor="background1" w:themeShade="80"/>
          <w:szCs w:val="28"/>
        </w:rPr>
      </w:pPr>
    </w:p>
    <w:p w:rsidR="00693115" w:rsidRPr="00C16F43" w:rsidRDefault="00693115" w:rsidP="00C16F43">
      <w:pPr>
        <w:spacing w:after="240"/>
        <w:ind w:firstLine="708"/>
        <w:jc w:val="both"/>
        <w:rPr>
          <w:b/>
          <w:szCs w:val="28"/>
        </w:rPr>
      </w:pPr>
      <w:r w:rsidRPr="00D433C0">
        <w:rPr>
          <w:b/>
          <w:szCs w:val="28"/>
        </w:rPr>
        <w:t>13. Внесение представительным органом муниципального образования предложений в программы, планы мероприятий, организуемых Законодат</w:t>
      </w:r>
      <w:r w:rsidR="00C16F43">
        <w:rPr>
          <w:b/>
          <w:szCs w:val="28"/>
        </w:rPr>
        <w:t>ельным Собранием Пермского края</w:t>
      </w:r>
    </w:p>
    <w:p w:rsidR="00191375" w:rsidRPr="00D433C0" w:rsidRDefault="00C374EE" w:rsidP="00C16F43">
      <w:pPr>
        <w:ind w:firstLine="708"/>
        <w:jc w:val="both"/>
        <w:rPr>
          <w:szCs w:val="28"/>
        </w:rPr>
      </w:pPr>
      <w:r w:rsidRPr="00D433C0">
        <w:rPr>
          <w:szCs w:val="28"/>
        </w:rPr>
        <w:t>Предложения вносятся посредством заполнения Анкет участниками мероприятий организуемых Законодательным Собранием Пермского края</w:t>
      </w:r>
    </w:p>
    <w:p w:rsidR="00191375" w:rsidRDefault="00191375" w:rsidP="00C16F43">
      <w:pPr>
        <w:ind w:firstLine="708"/>
        <w:jc w:val="both"/>
        <w:rPr>
          <w:b/>
          <w:color w:val="808080" w:themeColor="background1" w:themeShade="80"/>
          <w:szCs w:val="28"/>
        </w:rPr>
      </w:pPr>
    </w:p>
    <w:p w:rsidR="00952ADE" w:rsidRDefault="00952ADE" w:rsidP="00C16F43">
      <w:pPr>
        <w:ind w:firstLine="708"/>
        <w:jc w:val="both"/>
        <w:rPr>
          <w:b/>
          <w:color w:val="808080" w:themeColor="background1" w:themeShade="80"/>
          <w:szCs w:val="28"/>
        </w:rPr>
      </w:pPr>
    </w:p>
    <w:p w:rsidR="00693115" w:rsidRPr="00D433C0" w:rsidRDefault="00693115" w:rsidP="00C16F43">
      <w:pPr>
        <w:spacing w:after="240"/>
        <w:ind w:firstLine="708"/>
        <w:jc w:val="both"/>
        <w:rPr>
          <w:b/>
          <w:szCs w:val="28"/>
        </w:rPr>
      </w:pPr>
      <w:r w:rsidRPr="00D433C0">
        <w:rPr>
          <w:b/>
          <w:szCs w:val="28"/>
        </w:rPr>
        <w:t>14. Ежеквартальное направление в Законодательное Собрание Пермского края перечня принятых представительным органом  муниципального образования правовых актов</w:t>
      </w:r>
    </w:p>
    <w:p w:rsidR="00C16F43" w:rsidRDefault="00067C61" w:rsidP="00C16F43">
      <w:pPr>
        <w:ind w:firstLine="708"/>
        <w:jc w:val="both"/>
        <w:rPr>
          <w:color w:val="808080" w:themeColor="background1" w:themeShade="80"/>
          <w:szCs w:val="28"/>
        </w:rPr>
      </w:pPr>
      <w:r w:rsidRPr="00C16F43">
        <w:rPr>
          <w:szCs w:val="28"/>
        </w:rPr>
        <w:t xml:space="preserve">Перечни </w:t>
      </w:r>
      <w:r w:rsidR="00C16F43" w:rsidRPr="00C16F43">
        <w:rPr>
          <w:szCs w:val="28"/>
        </w:rPr>
        <w:t xml:space="preserve">Решений принятых </w:t>
      </w:r>
      <w:r w:rsidR="00D433C0" w:rsidRPr="00C16F43">
        <w:rPr>
          <w:szCs w:val="28"/>
        </w:rPr>
        <w:t>Думой ежеквартально направляются в аппарат Законодательного Собрания Пермского края посредством электронной почты.</w:t>
      </w:r>
      <w:r w:rsidR="00D433C0">
        <w:rPr>
          <w:color w:val="808080" w:themeColor="background1" w:themeShade="80"/>
          <w:szCs w:val="28"/>
        </w:rPr>
        <w:t xml:space="preserve"> </w:t>
      </w:r>
    </w:p>
    <w:p w:rsidR="00191375" w:rsidRDefault="00191375" w:rsidP="00C16F43">
      <w:pPr>
        <w:ind w:firstLine="708"/>
        <w:jc w:val="both"/>
        <w:rPr>
          <w:b/>
          <w:color w:val="808080" w:themeColor="background1" w:themeShade="80"/>
          <w:szCs w:val="28"/>
        </w:rPr>
      </w:pPr>
    </w:p>
    <w:p w:rsidR="00C16F43" w:rsidRPr="007A74AF" w:rsidRDefault="00C16F43" w:rsidP="00C16F43">
      <w:pPr>
        <w:ind w:firstLine="708"/>
        <w:jc w:val="both"/>
        <w:rPr>
          <w:b/>
          <w:color w:val="808080" w:themeColor="background1" w:themeShade="80"/>
          <w:szCs w:val="28"/>
        </w:rPr>
      </w:pPr>
    </w:p>
    <w:p w:rsidR="00693115" w:rsidRPr="00C16F43" w:rsidRDefault="00693115" w:rsidP="00C16F43">
      <w:pPr>
        <w:spacing w:after="240"/>
        <w:ind w:firstLine="708"/>
        <w:jc w:val="both"/>
        <w:rPr>
          <w:b/>
          <w:szCs w:val="28"/>
        </w:rPr>
      </w:pPr>
      <w:r w:rsidRPr="00C16F43">
        <w:rPr>
          <w:b/>
          <w:szCs w:val="28"/>
        </w:rPr>
        <w:lastRenderedPageBreak/>
        <w:t xml:space="preserve">15. Систематическое и оперативное направление в Законодательное Собрание Пермского </w:t>
      </w:r>
      <w:proofErr w:type="gramStart"/>
      <w:r w:rsidRPr="00C16F43">
        <w:rPr>
          <w:b/>
          <w:szCs w:val="28"/>
        </w:rPr>
        <w:t>края проекта повестки дня заседания представительного органа муниципального</w:t>
      </w:r>
      <w:proofErr w:type="gramEnd"/>
      <w:r w:rsidRPr="00C16F43">
        <w:rPr>
          <w:b/>
          <w:szCs w:val="28"/>
        </w:rPr>
        <w:t xml:space="preserve"> образования, информации об изменениях структуры органов местного самоуправления, состава депутатов представительного органа текущего созыва, срока полномочий представительного ор</w:t>
      </w:r>
      <w:r w:rsidR="00C16F43">
        <w:rPr>
          <w:b/>
          <w:szCs w:val="28"/>
        </w:rPr>
        <w:t>гана муниципального образования</w:t>
      </w:r>
    </w:p>
    <w:p w:rsidR="00C16F43" w:rsidRDefault="00C16F43" w:rsidP="00C16F43">
      <w:pPr>
        <w:ind w:firstLine="708"/>
        <w:jc w:val="both"/>
        <w:rPr>
          <w:color w:val="808080" w:themeColor="background1" w:themeShade="80"/>
          <w:szCs w:val="28"/>
        </w:rPr>
      </w:pPr>
      <w:r w:rsidRPr="00480CF3">
        <w:rPr>
          <w:szCs w:val="28"/>
        </w:rPr>
        <w:t>Проект повестки дня</w:t>
      </w:r>
      <w:r>
        <w:rPr>
          <w:szCs w:val="28"/>
        </w:rPr>
        <w:t xml:space="preserve"> </w:t>
      </w:r>
      <w:r w:rsidRPr="00480CF3">
        <w:rPr>
          <w:szCs w:val="28"/>
        </w:rPr>
        <w:t xml:space="preserve">заседания </w:t>
      </w:r>
      <w:r>
        <w:rPr>
          <w:szCs w:val="28"/>
        </w:rPr>
        <w:t>Думы и все материалы к проектам решений</w:t>
      </w:r>
      <w:r w:rsidRPr="00480CF3">
        <w:rPr>
          <w:szCs w:val="28"/>
        </w:rPr>
        <w:t xml:space="preserve"> размеща</w:t>
      </w:r>
      <w:r>
        <w:rPr>
          <w:szCs w:val="28"/>
        </w:rPr>
        <w:t>ю</w:t>
      </w:r>
      <w:r w:rsidRPr="00480CF3">
        <w:rPr>
          <w:szCs w:val="28"/>
        </w:rPr>
        <w:t xml:space="preserve">тся в системе ИС ОМСУ </w:t>
      </w:r>
      <w:r>
        <w:rPr>
          <w:szCs w:val="28"/>
        </w:rPr>
        <w:t>после подписания Постановления о проведении заседания.</w:t>
      </w:r>
      <w:r w:rsidRPr="00480CF3">
        <w:rPr>
          <w:szCs w:val="28"/>
        </w:rPr>
        <w:t xml:space="preserve"> </w:t>
      </w:r>
      <w:r>
        <w:rPr>
          <w:szCs w:val="28"/>
        </w:rPr>
        <w:t xml:space="preserve">Так же проект повестки направляется в </w:t>
      </w:r>
      <w:r w:rsidRPr="00C16F43">
        <w:rPr>
          <w:szCs w:val="28"/>
        </w:rPr>
        <w:t>аппарат Законодательного Собрания Пермского края посредством электронной почты.</w:t>
      </w:r>
      <w:r>
        <w:rPr>
          <w:color w:val="808080" w:themeColor="background1" w:themeShade="80"/>
          <w:szCs w:val="28"/>
        </w:rPr>
        <w:t xml:space="preserve"> </w:t>
      </w:r>
    </w:p>
    <w:p w:rsidR="00C16F43" w:rsidRDefault="00C16F43" w:rsidP="00C16F43">
      <w:pPr>
        <w:ind w:firstLine="708"/>
        <w:jc w:val="both"/>
        <w:rPr>
          <w:color w:val="808080" w:themeColor="background1" w:themeShade="80"/>
          <w:szCs w:val="28"/>
        </w:rPr>
      </w:pPr>
      <w:r>
        <w:rPr>
          <w:szCs w:val="28"/>
        </w:rPr>
        <w:t xml:space="preserve"> </w:t>
      </w:r>
    </w:p>
    <w:p w:rsidR="00693115" w:rsidRPr="007A74AF" w:rsidRDefault="00693115" w:rsidP="008D3B5D">
      <w:pPr>
        <w:jc w:val="both"/>
        <w:rPr>
          <w:color w:val="808080" w:themeColor="background1" w:themeShade="80"/>
          <w:szCs w:val="28"/>
        </w:rPr>
      </w:pPr>
    </w:p>
    <w:p w:rsidR="00693115" w:rsidRPr="008D3B5D" w:rsidRDefault="00693115" w:rsidP="00B67106">
      <w:pPr>
        <w:spacing w:after="240"/>
        <w:ind w:firstLine="708"/>
        <w:jc w:val="both"/>
        <w:rPr>
          <w:b/>
          <w:szCs w:val="28"/>
        </w:rPr>
      </w:pPr>
      <w:r w:rsidRPr="008D3B5D">
        <w:rPr>
          <w:b/>
          <w:szCs w:val="28"/>
        </w:rPr>
        <w:t>16. Участие председателя представительного органа муниципального образования в совещаниях в формате видео-конференц-связи, организуемых Законодательным Собранием Пермского края</w:t>
      </w:r>
    </w:p>
    <w:p w:rsidR="00B67106" w:rsidRPr="00A24C8F" w:rsidRDefault="00B67106" w:rsidP="00B67106">
      <w:pPr>
        <w:tabs>
          <w:tab w:val="left" w:pos="1418"/>
        </w:tabs>
        <w:ind w:firstLine="709"/>
        <w:jc w:val="both"/>
        <w:rPr>
          <w:szCs w:val="28"/>
        </w:rPr>
      </w:pPr>
      <w:r w:rsidRPr="00A24C8F">
        <w:rPr>
          <w:szCs w:val="28"/>
        </w:rPr>
        <w:t>В 20</w:t>
      </w:r>
      <w:r>
        <w:rPr>
          <w:szCs w:val="28"/>
        </w:rPr>
        <w:t>20</w:t>
      </w:r>
      <w:r w:rsidRPr="00A24C8F">
        <w:rPr>
          <w:szCs w:val="28"/>
        </w:rPr>
        <w:t xml:space="preserve"> году</w:t>
      </w:r>
      <w:r>
        <w:rPr>
          <w:szCs w:val="28"/>
        </w:rPr>
        <w:t xml:space="preserve"> председатель Думы принял участие во всех совещаниях в формате видео-конференц-связи, организуемых Законодательным Собранием Пермского края.</w:t>
      </w:r>
    </w:p>
    <w:p w:rsidR="00B67106" w:rsidRDefault="00B67106" w:rsidP="00B67106">
      <w:pPr>
        <w:pStyle w:val="ab"/>
        <w:ind w:left="0" w:firstLine="709"/>
        <w:rPr>
          <w:b/>
          <w:bCs/>
          <w:szCs w:val="28"/>
        </w:rPr>
      </w:pPr>
    </w:p>
    <w:p w:rsidR="0042544C" w:rsidRPr="007A74AF" w:rsidRDefault="0042544C" w:rsidP="00C16F43">
      <w:pPr>
        <w:ind w:firstLine="708"/>
        <w:jc w:val="both"/>
        <w:rPr>
          <w:b/>
          <w:color w:val="808080" w:themeColor="background1" w:themeShade="80"/>
          <w:szCs w:val="28"/>
        </w:rPr>
      </w:pPr>
    </w:p>
    <w:p w:rsidR="00693115" w:rsidRPr="00B67106" w:rsidRDefault="00693115" w:rsidP="00B67106">
      <w:pPr>
        <w:spacing w:after="240"/>
        <w:ind w:firstLine="708"/>
        <w:jc w:val="both"/>
        <w:rPr>
          <w:b/>
          <w:szCs w:val="28"/>
        </w:rPr>
      </w:pPr>
      <w:r w:rsidRPr="00B67106">
        <w:rPr>
          <w:b/>
          <w:szCs w:val="28"/>
        </w:rPr>
        <w:t>17. Размещение представительным органом муниципального образования в СМИ информации о мероприятиях, организуемых совместно с Законодат</w:t>
      </w:r>
      <w:r w:rsidR="00B67106" w:rsidRPr="00B67106">
        <w:rPr>
          <w:b/>
          <w:szCs w:val="28"/>
        </w:rPr>
        <w:t>ельным Собранием Пермского края</w:t>
      </w:r>
    </w:p>
    <w:p w:rsidR="00CA60B5" w:rsidRPr="00313A78" w:rsidRDefault="00CA60B5" w:rsidP="00CA60B5">
      <w:pPr>
        <w:tabs>
          <w:tab w:val="left" w:pos="1418"/>
        </w:tabs>
        <w:suppressAutoHyphens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Информация о </w:t>
      </w:r>
      <w:proofErr w:type="gramStart"/>
      <w:r>
        <w:rPr>
          <w:szCs w:val="28"/>
        </w:rPr>
        <w:t xml:space="preserve">мероприятиях, </w:t>
      </w:r>
      <w:r w:rsidRPr="001C63BF">
        <w:rPr>
          <w:bCs/>
          <w:szCs w:val="28"/>
        </w:rPr>
        <w:t>организуемых совместно с Законодательным Собранием Пермского края</w:t>
      </w:r>
      <w:r>
        <w:rPr>
          <w:bCs/>
          <w:szCs w:val="28"/>
        </w:rPr>
        <w:t xml:space="preserve"> размещается</w:t>
      </w:r>
      <w:proofErr w:type="gramEnd"/>
      <w:r>
        <w:rPr>
          <w:bCs/>
          <w:szCs w:val="28"/>
        </w:rPr>
        <w:t xml:space="preserve"> на официальном сайте Суксунского городского округа (</w:t>
      </w:r>
      <w:r w:rsidR="00F62AE2" w:rsidRPr="00F62AE2">
        <w:rPr>
          <w:bCs/>
          <w:szCs w:val="28"/>
        </w:rPr>
        <w:t>http://suksun.ru/</w:t>
      </w:r>
      <w:r w:rsidR="00F62AE2">
        <w:rPr>
          <w:bCs/>
          <w:szCs w:val="28"/>
        </w:rPr>
        <w:t>)</w:t>
      </w:r>
      <w:r>
        <w:rPr>
          <w:bCs/>
          <w:szCs w:val="28"/>
        </w:rPr>
        <w:t xml:space="preserve">, а так же освящается в местной газете «Новая жизнь». </w:t>
      </w:r>
    </w:p>
    <w:p w:rsidR="00CA60B5" w:rsidRDefault="00CA60B5" w:rsidP="00C16F43">
      <w:pPr>
        <w:ind w:firstLine="708"/>
        <w:jc w:val="both"/>
        <w:rPr>
          <w:color w:val="808080" w:themeColor="background1" w:themeShade="80"/>
          <w:szCs w:val="28"/>
        </w:rPr>
      </w:pPr>
    </w:p>
    <w:p w:rsidR="00CA60B5" w:rsidRDefault="00CA60B5" w:rsidP="00C16F43">
      <w:pPr>
        <w:ind w:firstLine="708"/>
        <w:jc w:val="both"/>
        <w:rPr>
          <w:color w:val="808080" w:themeColor="background1" w:themeShade="80"/>
          <w:szCs w:val="28"/>
        </w:rPr>
      </w:pPr>
    </w:p>
    <w:sectPr w:rsidR="00CA60B5" w:rsidSect="004E2398">
      <w:headerReference w:type="default" r:id="rId11"/>
      <w:footnotePr>
        <w:numRestart w:val="eachPage"/>
      </w:footnotePr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7C" w:rsidRDefault="007D547C" w:rsidP="00B038FA">
      <w:r>
        <w:separator/>
      </w:r>
    </w:p>
  </w:endnote>
  <w:endnote w:type="continuationSeparator" w:id="0">
    <w:p w:rsidR="007D547C" w:rsidRDefault="007D547C" w:rsidP="00B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7C" w:rsidRDefault="007D547C" w:rsidP="00B038FA">
      <w:r>
        <w:separator/>
      </w:r>
    </w:p>
  </w:footnote>
  <w:footnote w:type="continuationSeparator" w:id="0">
    <w:p w:rsidR="007D547C" w:rsidRDefault="007D547C" w:rsidP="00B038FA">
      <w:r>
        <w:continuationSeparator/>
      </w:r>
    </w:p>
  </w:footnote>
  <w:footnote w:id="1">
    <w:p w:rsidR="007D547C" w:rsidRDefault="007D547C" w:rsidP="00421D89">
      <w:pPr>
        <w:pStyle w:val="a8"/>
        <w:ind w:firstLine="708"/>
        <w:jc w:val="both"/>
      </w:pPr>
      <w:r w:rsidRPr="00421D89">
        <w:rPr>
          <w:rStyle w:val="aa"/>
          <w:sz w:val="22"/>
        </w:rPr>
        <w:footnoteRef/>
      </w:r>
      <w:r w:rsidRPr="00421D89">
        <w:rPr>
          <w:sz w:val="22"/>
        </w:rPr>
        <w:t xml:space="preserve"> Решение Думы Суксунского городского округа от 23.01.2020 № 87 «О плане работы Думы Суксунского городского округа на 2020 год»</w:t>
      </w:r>
      <w:r>
        <w:rPr>
          <w:sz w:val="22"/>
        </w:rPr>
        <w:t>.</w:t>
      </w:r>
    </w:p>
  </w:footnote>
  <w:footnote w:id="2">
    <w:p w:rsidR="007D547C" w:rsidRDefault="007D547C" w:rsidP="00495AA5">
      <w:pPr>
        <w:pStyle w:val="a8"/>
        <w:ind w:firstLine="708"/>
        <w:jc w:val="both"/>
      </w:pPr>
      <w:r w:rsidRPr="00421D89">
        <w:rPr>
          <w:rStyle w:val="aa"/>
          <w:sz w:val="22"/>
        </w:rPr>
        <w:footnoteRef/>
      </w:r>
      <w:r w:rsidRPr="00421D89">
        <w:rPr>
          <w:sz w:val="22"/>
        </w:rPr>
        <w:t xml:space="preserve"> </w:t>
      </w:r>
      <w:r w:rsidRPr="00421D89">
        <w:rPr>
          <w:sz w:val="22"/>
          <w:szCs w:val="28"/>
        </w:rPr>
        <w:t>Решение Думы Суксунского городского округа от 25.06.2020 № 147 «О формировании состава Молодежного парламента».</w:t>
      </w:r>
    </w:p>
  </w:footnote>
  <w:footnote w:id="3">
    <w:p w:rsidR="007D547C" w:rsidRPr="005A2A72" w:rsidRDefault="007D547C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  <w:szCs w:val="28"/>
        </w:rPr>
        <w:t>Решение Думы Суксунского городского округа от 27.08.2020 № 155 «</w:t>
      </w:r>
      <w:r w:rsidRPr="005A2A72">
        <w:rPr>
          <w:bCs/>
          <w:sz w:val="22"/>
          <w:szCs w:val="28"/>
        </w:rPr>
        <w:t>Об утверждении персонального состава Молодежного парламента</w:t>
      </w:r>
      <w:r w:rsidRPr="005A2A72">
        <w:rPr>
          <w:sz w:val="22"/>
          <w:szCs w:val="28"/>
        </w:rPr>
        <w:t>».</w:t>
      </w:r>
    </w:p>
  </w:footnote>
  <w:footnote w:id="4">
    <w:p w:rsidR="007D547C" w:rsidRPr="005A2A72" w:rsidRDefault="007D547C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</w:rPr>
        <w:t xml:space="preserve"> https://vk.com/m_parlament_suksun</w:t>
      </w:r>
      <w:r>
        <w:rPr>
          <w:sz w:val="22"/>
        </w:rPr>
        <w:t>.</w:t>
      </w:r>
    </w:p>
  </w:footnote>
  <w:footnote w:id="5">
    <w:p w:rsidR="007D547C" w:rsidRPr="005A2A72" w:rsidRDefault="007D547C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  <w:szCs w:val="28"/>
        </w:rPr>
        <w:t>Утверждено Решением Думы Суксунского городского округа от 16.04.2020 № 123 «</w:t>
      </w:r>
      <w:r w:rsidRPr="005A2A72">
        <w:rPr>
          <w:sz w:val="22"/>
          <w:szCs w:val="28"/>
          <w:shd w:val="clear" w:color="auto" w:fill="FFFFFF"/>
        </w:rPr>
        <w:t>О молодежном кадровом резерве Суксунского городского округа</w:t>
      </w:r>
      <w:r w:rsidRPr="005A2A72">
        <w:rPr>
          <w:sz w:val="22"/>
          <w:szCs w:val="28"/>
        </w:rPr>
        <w:t>»</w:t>
      </w:r>
      <w:r>
        <w:rPr>
          <w:sz w:val="22"/>
          <w:szCs w:val="28"/>
        </w:rPr>
        <w:t>.</w:t>
      </w:r>
    </w:p>
  </w:footnote>
  <w:footnote w:id="6">
    <w:p w:rsidR="007D547C" w:rsidRPr="005A2A72" w:rsidRDefault="007D547C" w:rsidP="005A2A72">
      <w:pPr>
        <w:pStyle w:val="a8"/>
        <w:ind w:firstLine="708"/>
        <w:jc w:val="both"/>
        <w:rPr>
          <w:sz w:val="22"/>
        </w:rPr>
      </w:pPr>
      <w:r w:rsidRPr="005A2A72">
        <w:rPr>
          <w:rStyle w:val="aa"/>
          <w:sz w:val="22"/>
        </w:rPr>
        <w:footnoteRef/>
      </w:r>
      <w:r w:rsidRPr="005A2A72">
        <w:rPr>
          <w:sz w:val="22"/>
        </w:rPr>
        <w:t xml:space="preserve"> Решение Думы Суксунского городского округа от 26.09.2019 № 30 «</w:t>
      </w:r>
      <w:r w:rsidRPr="005A2A72">
        <w:rPr>
          <w:sz w:val="22"/>
          <w:szCs w:val="28"/>
        </w:rPr>
        <w:t>О заключении Соглашения о сотрудничестве Законодательного Собрания Пермского края и Думы Суксунского городского округа</w:t>
      </w:r>
      <w:r w:rsidRPr="005A2A72">
        <w:rPr>
          <w:b/>
          <w:sz w:val="22"/>
          <w:szCs w:val="28"/>
        </w:rPr>
        <w:t>»</w:t>
      </w:r>
      <w:r>
        <w:rPr>
          <w:sz w:val="22"/>
          <w:szCs w:val="28"/>
        </w:rPr>
        <w:t>.</w:t>
      </w:r>
    </w:p>
  </w:footnote>
  <w:footnote w:id="7">
    <w:p w:rsidR="007D547C" w:rsidRPr="007B6CCC" w:rsidRDefault="007D547C" w:rsidP="007B6CCC">
      <w:pPr>
        <w:pStyle w:val="a8"/>
        <w:ind w:firstLine="708"/>
        <w:jc w:val="both"/>
        <w:rPr>
          <w:sz w:val="22"/>
          <w:szCs w:val="22"/>
        </w:rPr>
      </w:pPr>
      <w:r w:rsidRPr="007B6CCC">
        <w:rPr>
          <w:rStyle w:val="aa"/>
          <w:sz w:val="22"/>
          <w:szCs w:val="22"/>
        </w:rPr>
        <w:footnoteRef/>
      </w:r>
      <w:r w:rsidRPr="007B6CCC">
        <w:rPr>
          <w:sz w:val="22"/>
          <w:szCs w:val="22"/>
        </w:rPr>
        <w:t xml:space="preserve"> Решение Думы Суксунского городского округа от 18.02.2021 № 184 «Об утверждении Положения и Состава  трехсторонней территориальной комиссии по регулированию социально-трудовых отношений в Суксунском городском округе».</w:t>
      </w:r>
    </w:p>
  </w:footnote>
  <w:footnote w:id="8">
    <w:p w:rsidR="007D547C" w:rsidRDefault="007D547C" w:rsidP="00AE2B75">
      <w:pPr>
        <w:pStyle w:val="a8"/>
        <w:ind w:firstLine="708"/>
        <w:jc w:val="both"/>
      </w:pPr>
      <w:r w:rsidRPr="007B6CCC">
        <w:rPr>
          <w:rStyle w:val="aa"/>
          <w:sz w:val="22"/>
          <w:szCs w:val="22"/>
        </w:rPr>
        <w:footnoteRef/>
      </w:r>
      <w:r w:rsidRPr="007B6CCC">
        <w:rPr>
          <w:sz w:val="22"/>
          <w:szCs w:val="22"/>
        </w:rPr>
        <w:t xml:space="preserve"> Решение Думы Суксунского городского округа от 19.09.2019 № 5 «Об утверждении Регламента Думы Суксунского городского округа»</w:t>
      </w:r>
      <w:r>
        <w:rPr>
          <w:sz w:val="22"/>
          <w:szCs w:val="22"/>
        </w:rPr>
        <w:t>.</w:t>
      </w:r>
    </w:p>
  </w:footnote>
  <w:footnote w:id="9">
    <w:p w:rsidR="007D547C" w:rsidRPr="00C769F2" w:rsidRDefault="007D547C" w:rsidP="00C769F2">
      <w:pPr>
        <w:pStyle w:val="a3"/>
        <w:ind w:firstLine="708"/>
        <w:rPr>
          <w:sz w:val="22"/>
          <w:szCs w:val="22"/>
        </w:rPr>
      </w:pPr>
      <w:r w:rsidRPr="00C769F2">
        <w:rPr>
          <w:rStyle w:val="aa"/>
          <w:sz w:val="22"/>
          <w:szCs w:val="22"/>
        </w:rPr>
        <w:footnoteRef/>
      </w:r>
      <w:r w:rsidRPr="00C769F2">
        <w:rPr>
          <w:sz w:val="22"/>
          <w:szCs w:val="22"/>
        </w:rPr>
        <w:t xml:space="preserve"> </w:t>
      </w:r>
      <w:proofErr w:type="gramStart"/>
      <w:r w:rsidRPr="00C769F2">
        <w:rPr>
          <w:sz w:val="22"/>
          <w:szCs w:val="22"/>
        </w:rPr>
        <w:t>Утвержден</w:t>
      </w:r>
      <w:proofErr w:type="gramEnd"/>
      <w:r w:rsidRPr="00C769F2">
        <w:rPr>
          <w:sz w:val="22"/>
          <w:szCs w:val="22"/>
        </w:rPr>
        <w:t xml:space="preserve"> решением Думы Суксунского городского округа от 19.09.2019 № 20 «Об утверждении Положения о публичных слушаниях в Суксунском городском округе».</w:t>
      </w:r>
    </w:p>
  </w:footnote>
  <w:footnote w:id="10">
    <w:p w:rsidR="007D547C" w:rsidRPr="00C769F2" w:rsidRDefault="007D547C" w:rsidP="00C769F2">
      <w:pPr>
        <w:pStyle w:val="a8"/>
        <w:ind w:firstLine="708"/>
        <w:jc w:val="both"/>
        <w:rPr>
          <w:sz w:val="22"/>
          <w:szCs w:val="22"/>
        </w:rPr>
      </w:pPr>
      <w:r w:rsidRPr="00C769F2">
        <w:rPr>
          <w:rStyle w:val="aa"/>
          <w:sz w:val="22"/>
          <w:szCs w:val="22"/>
        </w:rPr>
        <w:footnoteRef/>
      </w:r>
      <w:r w:rsidRPr="00C769F2">
        <w:rPr>
          <w:sz w:val="22"/>
          <w:szCs w:val="22"/>
        </w:rPr>
        <w:t xml:space="preserve"> Решение Думы Суксунского городского округа от 16.10.2019 № 36 «Об утверждении графика приема граждан депутатами Думы Суксунского городского округа»</w:t>
      </w:r>
      <w:r>
        <w:rPr>
          <w:sz w:val="22"/>
          <w:szCs w:val="22"/>
        </w:rPr>
        <w:t>.</w:t>
      </w:r>
    </w:p>
  </w:footnote>
  <w:footnote w:id="11">
    <w:p w:rsidR="007D547C" w:rsidRPr="00D321DA" w:rsidRDefault="007D547C" w:rsidP="00D321DA">
      <w:pPr>
        <w:pStyle w:val="a8"/>
        <w:ind w:firstLine="708"/>
        <w:jc w:val="both"/>
        <w:rPr>
          <w:sz w:val="22"/>
          <w:szCs w:val="22"/>
        </w:rPr>
      </w:pPr>
      <w:r w:rsidRPr="00D321DA">
        <w:rPr>
          <w:rStyle w:val="aa"/>
          <w:sz w:val="22"/>
          <w:szCs w:val="22"/>
        </w:rPr>
        <w:footnoteRef/>
      </w:r>
      <w:r w:rsidRPr="00D321DA">
        <w:rPr>
          <w:sz w:val="22"/>
          <w:szCs w:val="22"/>
        </w:rPr>
        <w:t xml:space="preserve"> Решение Думы Суксунского городского округа от 19.09.2019 № 20 «Об утверждении Положения о публичных слушаниях в Суксунском городском округе».</w:t>
      </w:r>
    </w:p>
  </w:footnote>
  <w:footnote w:id="12">
    <w:p w:rsidR="007D547C" w:rsidRDefault="007D547C" w:rsidP="00D321DA">
      <w:pPr>
        <w:pStyle w:val="a8"/>
        <w:ind w:firstLine="708"/>
        <w:jc w:val="both"/>
      </w:pPr>
      <w:r w:rsidRPr="00D321DA">
        <w:rPr>
          <w:rStyle w:val="aa"/>
          <w:sz w:val="22"/>
          <w:szCs w:val="22"/>
        </w:rPr>
        <w:footnoteRef/>
      </w:r>
      <w:r w:rsidRPr="00D321DA">
        <w:rPr>
          <w:sz w:val="22"/>
          <w:szCs w:val="22"/>
        </w:rPr>
        <w:t xml:space="preserve"> Решение Думы Суксунского городского округа от 21.05.2020 № 121 «Об утверждении Положения о порядке организации и проведения общественных обсуждений по вопросам градостроительной деятельности на территории Суксунского городского округа».</w:t>
      </w:r>
    </w:p>
  </w:footnote>
  <w:footnote w:id="13">
    <w:p w:rsidR="007D547C" w:rsidRDefault="007D547C" w:rsidP="00146374">
      <w:pPr>
        <w:pStyle w:val="a8"/>
        <w:ind w:firstLine="708"/>
      </w:pPr>
      <w:r w:rsidRPr="00146374">
        <w:rPr>
          <w:rStyle w:val="aa"/>
          <w:sz w:val="22"/>
        </w:rPr>
        <w:footnoteRef/>
      </w:r>
      <w:r w:rsidRPr="00146374">
        <w:rPr>
          <w:sz w:val="22"/>
        </w:rPr>
        <w:t xml:space="preserve"> http://suksun.ru/Organy-vlasti/duma_suksunskogo_gorodskogo_okruga/</w:t>
      </w:r>
    </w:p>
  </w:footnote>
  <w:footnote w:id="14">
    <w:p w:rsidR="007D547C" w:rsidRPr="00152C31" w:rsidRDefault="007D547C" w:rsidP="00E23236">
      <w:pPr>
        <w:pStyle w:val="a8"/>
        <w:ind w:firstLine="708"/>
        <w:jc w:val="both"/>
      </w:pPr>
      <w:r w:rsidRPr="00E23236">
        <w:rPr>
          <w:rStyle w:val="aa"/>
          <w:sz w:val="22"/>
        </w:rPr>
        <w:footnoteRef/>
      </w:r>
      <w:r w:rsidRPr="00E23236">
        <w:rPr>
          <w:sz w:val="22"/>
        </w:rPr>
        <w:t xml:space="preserve">  Глава </w:t>
      </w:r>
      <w:r w:rsidRPr="00E23236">
        <w:rPr>
          <w:sz w:val="22"/>
          <w:lang w:val="en-US"/>
        </w:rPr>
        <w:t>VII</w:t>
      </w:r>
      <w:r w:rsidRPr="00E23236">
        <w:rPr>
          <w:sz w:val="22"/>
        </w:rPr>
        <w:t xml:space="preserve"> Регламента Думы Суксунского городского округа, утверждённого Решением Думы Суксунского городского округа от 19.09.2019 № 5 «О регламенте Думы Суксунского городского округа»;</w:t>
      </w:r>
    </w:p>
  </w:footnote>
  <w:footnote w:id="15">
    <w:p w:rsidR="007D547C" w:rsidRPr="007529F0" w:rsidRDefault="007D547C" w:rsidP="00E23236">
      <w:pPr>
        <w:pStyle w:val="a8"/>
        <w:ind w:firstLine="708"/>
        <w:jc w:val="both"/>
      </w:pPr>
      <w:r w:rsidRPr="00E23236">
        <w:rPr>
          <w:rStyle w:val="aa"/>
          <w:sz w:val="22"/>
        </w:rPr>
        <w:footnoteRef/>
      </w:r>
      <w:r w:rsidRPr="00E23236">
        <w:rPr>
          <w:sz w:val="22"/>
        </w:rPr>
        <w:t xml:space="preserve"> Решение Земского собрания Суксунского муниципального района от 25.05.2017 № 305 «Об участии в проекте «Внедрение в деятельность представительных </w:t>
      </w:r>
      <w:proofErr w:type="gramStart"/>
      <w:r w:rsidRPr="00E23236">
        <w:rPr>
          <w:sz w:val="22"/>
        </w:rPr>
        <w:t>органов муниципальных образований сервиса автоматизации взаимодействия субъектов законотворческой деятельности Пермского края</w:t>
      </w:r>
      <w:proofErr w:type="gramEnd"/>
      <w:r w:rsidRPr="00E23236">
        <w:rPr>
          <w:sz w:val="22"/>
        </w:rPr>
        <w:t>»</w:t>
      </w:r>
    </w:p>
  </w:footnote>
  <w:footnote w:id="16">
    <w:p w:rsidR="007D547C" w:rsidRPr="00E23236" w:rsidRDefault="007D547C" w:rsidP="00E23236">
      <w:pPr>
        <w:spacing w:line="240" w:lineRule="exact"/>
        <w:ind w:firstLine="708"/>
        <w:jc w:val="both"/>
        <w:rPr>
          <w:b/>
          <w:sz w:val="32"/>
          <w:szCs w:val="28"/>
        </w:rPr>
      </w:pPr>
      <w:r w:rsidRPr="00E23236">
        <w:rPr>
          <w:rStyle w:val="aa"/>
          <w:sz w:val="22"/>
          <w:szCs w:val="20"/>
        </w:rPr>
        <w:footnoteRef/>
      </w:r>
      <w:r w:rsidRPr="00E23236">
        <w:rPr>
          <w:sz w:val="22"/>
        </w:rPr>
        <w:t xml:space="preserve"> Решение Думы Суксунского городского округа от 19.09.2019 № 4 «</w:t>
      </w:r>
      <w:r w:rsidRPr="00E23236">
        <w:rPr>
          <w:sz w:val="22"/>
          <w:szCs w:val="28"/>
        </w:rPr>
        <w:t xml:space="preserve">О кандидатуре в Совет представительных органов муниципальных образований»;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41126"/>
      <w:docPartObj>
        <w:docPartGallery w:val="Page Numbers (Top of Page)"/>
        <w:docPartUnique/>
      </w:docPartObj>
    </w:sdtPr>
    <w:sdtContent>
      <w:p w:rsidR="007D547C" w:rsidRDefault="007D54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8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D547C" w:rsidRDefault="007D54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E8"/>
    <w:multiLevelType w:val="hybridMultilevel"/>
    <w:tmpl w:val="32ECCD2A"/>
    <w:lvl w:ilvl="0" w:tplc="1BA03FD4">
      <w:start w:val="15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E40375"/>
    <w:multiLevelType w:val="hybridMultilevel"/>
    <w:tmpl w:val="9496B758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102BD"/>
    <w:multiLevelType w:val="hybridMultilevel"/>
    <w:tmpl w:val="740EC74C"/>
    <w:lvl w:ilvl="0" w:tplc="E92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E0D"/>
    <w:multiLevelType w:val="hybridMultilevel"/>
    <w:tmpl w:val="DBAC1450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7D52"/>
    <w:multiLevelType w:val="hybridMultilevel"/>
    <w:tmpl w:val="2464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5E6ECB"/>
    <w:multiLevelType w:val="hybridMultilevel"/>
    <w:tmpl w:val="719ABD52"/>
    <w:lvl w:ilvl="0" w:tplc="8FC88BCA">
      <w:start w:val="1"/>
      <w:numFmt w:val="bullet"/>
      <w:lvlText w:val="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3386577"/>
    <w:multiLevelType w:val="hybridMultilevel"/>
    <w:tmpl w:val="B8B6A396"/>
    <w:lvl w:ilvl="0" w:tplc="8FC88B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E2FFC"/>
    <w:multiLevelType w:val="hybridMultilevel"/>
    <w:tmpl w:val="436C04E6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05581"/>
    <w:multiLevelType w:val="hybridMultilevel"/>
    <w:tmpl w:val="FC4CBA16"/>
    <w:lvl w:ilvl="0" w:tplc="8FC88B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A41A5C"/>
    <w:multiLevelType w:val="hybridMultilevel"/>
    <w:tmpl w:val="DCB47E8A"/>
    <w:lvl w:ilvl="0" w:tplc="8FC88BC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0F3623"/>
    <w:multiLevelType w:val="hybridMultilevel"/>
    <w:tmpl w:val="3356E0DC"/>
    <w:lvl w:ilvl="0" w:tplc="E42E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8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E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8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6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8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6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6E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8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A3"/>
    <w:rsid w:val="0000766A"/>
    <w:rsid w:val="00031C6B"/>
    <w:rsid w:val="0003658F"/>
    <w:rsid w:val="00040315"/>
    <w:rsid w:val="000506A4"/>
    <w:rsid w:val="00051503"/>
    <w:rsid w:val="0005278E"/>
    <w:rsid w:val="0005327E"/>
    <w:rsid w:val="00054121"/>
    <w:rsid w:val="00061FB1"/>
    <w:rsid w:val="000654E7"/>
    <w:rsid w:val="00067A19"/>
    <w:rsid w:val="00067C61"/>
    <w:rsid w:val="00076759"/>
    <w:rsid w:val="000772C5"/>
    <w:rsid w:val="00084C42"/>
    <w:rsid w:val="000B2447"/>
    <w:rsid w:val="000B3763"/>
    <w:rsid w:val="000C10DE"/>
    <w:rsid w:val="000C13C5"/>
    <w:rsid w:val="000C27D1"/>
    <w:rsid w:val="000C2F76"/>
    <w:rsid w:val="000C3F5F"/>
    <w:rsid w:val="000C5C22"/>
    <w:rsid w:val="000D4B83"/>
    <w:rsid w:val="000E3E03"/>
    <w:rsid w:val="000F2F84"/>
    <w:rsid w:val="000F35D5"/>
    <w:rsid w:val="001043C3"/>
    <w:rsid w:val="00117A4A"/>
    <w:rsid w:val="00130752"/>
    <w:rsid w:val="001334A5"/>
    <w:rsid w:val="001334DF"/>
    <w:rsid w:val="00136425"/>
    <w:rsid w:val="00136B11"/>
    <w:rsid w:val="00141D07"/>
    <w:rsid w:val="00142E53"/>
    <w:rsid w:val="00143C66"/>
    <w:rsid w:val="00146374"/>
    <w:rsid w:val="00150BA2"/>
    <w:rsid w:val="00150C68"/>
    <w:rsid w:val="00152C31"/>
    <w:rsid w:val="00153D41"/>
    <w:rsid w:val="00154600"/>
    <w:rsid w:val="00155D3F"/>
    <w:rsid w:val="00157520"/>
    <w:rsid w:val="00162FAE"/>
    <w:rsid w:val="001658A4"/>
    <w:rsid w:val="00174B14"/>
    <w:rsid w:val="00191375"/>
    <w:rsid w:val="001921DA"/>
    <w:rsid w:val="00197899"/>
    <w:rsid w:val="001A1E30"/>
    <w:rsid w:val="001B3C5F"/>
    <w:rsid w:val="001B6B41"/>
    <w:rsid w:val="001B7329"/>
    <w:rsid w:val="001C11E0"/>
    <w:rsid w:val="001C2BCB"/>
    <w:rsid w:val="001C2F31"/>
    <w:rsid w:val="001C5315"/>
    <w:rsid w:val="001D13F3"/>
    <w:rsid w:val="001D1EED"/>
    <w:rsid w:val="001D2814"/>
    <w:rsid w:val="001D4C7D"/>
    <w:rsid w:val="001D71E8"/>
    <w:rsid w:val="001E4BE6"/>
    <w:rsid w:val="001F168E"/>
    <w:rsid w:val="001F1E0C"/>
    <w:rsid w:val="001F3CFD"/>
    <w:rsid w:val="001F619C"/>
    <w:rsid w:val="001F671F"/>
    <w:rsid w:val="00201829"/>
    <w:rsid w:val="0020460D"/>
    <w:rsid w:val="002059F5"/>
    <w:rsid w:val="00220420"/>
    <w:rsid w:val="00220A2D"/>
    <w:rsid w:val="00225223"/>
    <w:rsid w:val="00241FCC"/>
    <w:rsid w:val="002427E9"/>
    <w:rsid w:val="00246517"/>
    <w:rsid w:val="00246A3B"/>
    <w:rsid w:val="00263104"/>
    <w:rsid w:val="00266165"/>
    <w:rsid w:val="00266B7F"/>
    <w:rsid w:val="00266C55"/>
    <w:rsid w:val="00275A22"/>
    <w:rsid w:val="002821E0"/>
    <w:rsid w:val="00282B21"/>
    <w:rsid w:val="002876DD"/>
    <w:rsid w:val="002A2045"/>
    <w:rsid w:val="002A448E"/>
    <w:rsid w:val="002B723D"/>
    <w:rsid w:val="002B7ACA"/>
    <w:rsid w:val="002C018B"/>
    <w:rsid w:val="002C1B03"/>
    <w:rsid w:val="002C2A37"/>
    <w:rsid w:val="002C2EAC"/>
    <w:rsid w:val="002C5074"/>
    <w:rsid w:val="002C6070"/>
    <w:rsid w:val="002D365B"/>
    <w:rsid w:val="002D5386"/>
    <w:rsid w:val="002D6FC4"/>
    <w:rsid w:val="002D745E"/>
    <w:rsid w:val="002D78F5"/>
    <w:rsid w:val="002D7973"/>
    <w:rsid w:val="002E2D7F"/>
    <w:rsid w:val="00300CDE"/>
    <w:rsid w:val="00301600"/>
    <w:rsid w:val="00303CD5"/>
    <w:rsid w:val="003044E4"/>
    <w:rsid w:val="00327636"/>
    <w:rsid w:val="003313A3"/>
    <w:rsid w:val="0033296B"/>
    <w:rsid w:val="00340094"/>
    <w:rsid w:val="003409E2"/>
    <w:rsid w:val="003478E9"/>
    <w:rsid w:val="0035049A"/>
    <w:rsid w:val="00352BE3"/>
    <w:rsid w:val="00356980"/>
    <w:rsid w:val="003663E4"/>
    <w:rsid w:val="003705E3"/>
    <w:rsid w:val="00377F20"/>
    <w:rsid w:val="00382B75"/>
    <w:rsid w:val="0038775A"/>
    <w:rsid w:val="003909ED"/>
    <w:rsid w:val="00393981"/>
    <w:rsid w:val="003969ED"/>
    <w:rsid w:val="003A7956"/>
    <w:rsid w:val="003B10CE"/>
    <w:rsid w:val="003D3009"/>
    <w:rsid w:val="003D3B6C"/>
    <w:rsid w:val="003E4F89"/>
    <w:rsid w:val="003F15A9"/>
    <w:rsid w:val="003F1CB1"/>
    <w:rsid w:val="003F2C6C"/>
    <w:rsid w:val="003F6452"/>
    <w:rsid w:val="003F689F"/>
    <w:rsid w:val="0040093A"/>
    <w:rsid w:val="004168A0"/>
    <w:rsid w:val="00417A2A"/>
    <w:rsid w:val="00421D89"/>
    <w:rsid w:val="00423033"/>
    <w:rsid w:val="0042544C"/>
    <w:rsid w:val="00447236"/>
    <w:rsid w:val="0045101D"/>
    <w:rsid w:val="00456AA2"/>
    <w:rsid w:val="00457843"/>
    <w:rsid w:val="0047070F"/>
    <w:rsid w:val="00471395"/>
    <w:rsid w:val="00481825"/>
    <w:rsid w:val="0048720D"/>
    <w:rsid w:val="00490277"/>
    <w:rsid w:val="0049349F"/>
    <w:rsid w:val="00495AA5"/>
    <w:rsid w:val="004A0536"/>
    <w:rsid w:val="004A58A5"/>
    <w:rsid w:val="004B1D62"/>
    <w:rsid w:val="004B48DB"/>
    <w:rsid w:val="004C16FF"/>
    <w:rsid w:val="004C55FC"/>
    <w:rsid w:val="004D0546"/>
    <w:rsid w:val="004D17FD"/>
    <w:rsid w:val="004E2398"/>
    <w:rsid w:val="004E35C2"/>
    <w:rsid w:val="004F3494"/>
    <w:rsid w:val="00504438"/>
    <w:rsid w:val="00511EA0"/>
    <w:rsid w:val="00523C83"/>
    <w:rsid w:val="0052477D"/>
    <w:rsid w:val="00525F20"/>
    <w:rsid w:val="00532DA0"/>
    <w:rsid w:val="005332C3"/>
    <w:rsid w:val="00540A1E"/>
    <w:rsid w:val="0054195E"/>
    <w:rsid w:val="0054212A"/>
    <w:rsid w:val="005517E5"/>
    <w:rsid w:val="00557409"/>
    <w:rsid w:val="00560F67"/>
    <w:rsid w:val="00561150"/>
    <w:rsid w:val="0056173D"/>
    <w:rsid w:val="00583376"/>
    <w:rsid w:val="0059000D"/>
    <w:rsid w:val="005914F0"/>
    <w:rsid w:val="005972CE"/>
    <w:rsid w:val="0059769D"/>
    <w:rsid w:val="005A1653"/>
    <w:rsid w:val="005A180F"/>
    <w:rsid w:val="005A2A72"/>
    <w:rsid w:val="005A4D2F"/>
    <w:rsid w:val="005C253D"/>
    <w:rsid w:val="005C7D9A"/>
    <w:rsid w:val="005D0DF8"/>
    <w:rsid w:val="005D2BC0"/>
    <w:rsid w:val="005D6030"/>
    <w:rsid w:val="005F4C8C"/>
    <w:rsid w:val="005F6A49"/>
    <w:rsid w:val="00603CB9"/>
    <w:rsid w:val="00611985"/>
    <w:rsid w:val="00611BAC"/>
    <w:rsid w:val="006170B3"/>
    <w:rsid w:val="006203DD"/>
    <w:rsid w:val="00621975"/>
    <w:rsid w:val="00622A2C"/>
    <w:rsid w:val="0062730C"/>
    <w:rsid w:val="006321A0"/>
    <w:rsid w:val="006377FA"/>
    <w:rsid w:val="006446E2"/>
    <w:rsid w:val="00646594"/>
    <w:rsid w:val="00656533"/>
    <w:rsid w:val="00656AED"/>
    <w:rsid w:val="00656D5C"/>
    <w:rsid w:val="00677674"/>
    <w:rsid w:val="00685DA5"/>
    <w:rsid w:val="0069017E"/>
    <w:rsid w:val="006903D6"/>
    <w:rsid w:val="00691989"/>
    <w:rsid w:val="00693115"/>
    <w:rsid w:val="006A1210"/>
    <w:rsid w:val="006A7E2E"/>
    <w:rsid w:val="006B161C"/>
    <w:rsid w:val="006B1AB3"/>
    <w:rsid w:val="006B35A6"/>
    <w:rsid w:val="006B5F8E"/>
    <w:rsid w:val="006C5ED4"/>
    <w:rsid w:val="006D2A2C"/>
    <w:rsid w:val="006E083A"/>
    <w:rsid w:val="006F35CE"/>
    <w:rsid w:val="006F5F37"/>
    <w:rsid w:val="00701802"/>
    <w:rsid w:val="00702B20"/>
    <w:rsid w:val="00705B16"/>
    <w:rsid w:val="00714C6F"/>
    <w:rsid w:val="00725ACF"/>
    <w:rsid w:val="00733EF4"/>
    <w:rsid w:val="0073755A"/>
    <w:rsid w:val="0075008A"/>
    <w:rsid w:val="007529F0"/>
    <w:rsid w:val="00761B59"/>
    <w:rsid w:val="00763A2E"/>
    <w:rsid w:val="007653B6"/>
    <w:rsid w:val="007661A6"/>
    <w:rsid w:val="007728EB"/>
    <w:rsid w:val="00776E89"/>
    <w:rsid w:val="007775DC"/>
    <w:rsid w:val="00781DCA"/>
    <w:rsid w:val="007850EB"/>
    <w:rsid w:val="0079690F"/>
    <w:rsid w:val="00797FEA"/>
    <w:rsid w:val="007A74AF"/>
    <w:rsid w:val="007B6CCC"/>
    <w:rsid w:val="007C0482"/>
    <w:rsid w:val="007C0D08"/>
    <w:rsid w:val="007C7380"/>
    <w:rsid w:val="007D25F9"/>
    <w:rsid w:val="007D35D8"/>
    <w:rsid w:val="007D382F"/>
    <w:rsid w:val="007D547C"/>
    <w:rsid w:val="007D6AD7"/>
    <w:rsid w:val="007E0BB1"/>
    <w:rsid w:val="007E4150"/>
    <w:rsid w:val="007F48B4"/>
    <w:rsid w:val="007F61E1"/>
    <w:rsid w:val="008033F3"/>
    <w:rsid w:val="00811F5A"/>
    <w:rsid w:val="008167D3"/>
    <w:rsid w:val="00816E77"/>
    <w:rsid w:val="008213F8"/>
    <w:rsid w:val="00821944"/>
    <w:rsid w:val="008231B5"/>
    <w:rsid w:val="00827E1E"/>
    <w:rsid w:val="0083492C"/>
    <w:rsid w:val="00836C14"/>
    <w:rsid w:val="00840408"/>
    <w:rsid w:val="00841A5B"/>
    <w:rsid w:val="008428A2"/>
    <w:rsid w:val="008530A1"/>
    <w:rsid w:val="00853FAF"/>
    <w:rsid w:val="008719F0"/>
    <w:rsid w:val="00875539"/>
    <w:rsid w:val="00876059"/>
    <w:rsid w:val="0088014E"/>
    <w:rsid w:val="00880641"/>
    <w:rsid w:val="0089300E"/>
    <w:rsid w:val="008A29AB"/>
    <w:rsid w:val="008A680C"/>
    <w:rsid w:val="008B38E2"/>
    <w:rsid w:val="008B4058"/>
    <w:rsid w:val="008B64B5"/>
    <w:rsid w:val="008B6A13"/>
    <w:rsid w:val="008B73E9"/>
    <w:rsid w:val="008C6DDE"/>
    <w:rsid w:val="008D2C15"/>
    <w:rsid w:val="008D3B5D"/>
    <w:rsid w:val="008D4F40"/>
    <w:rsid w:val="008E24EC"/>
    <w:rsid w:val="008E634C"/>
    <w:rsid w:val="00902654"/>
    <w:rsid w:val="0091227C"/>
    <w:rsid w:val="00916764"/>
    <w:rsid w:val="009252E8"/>
    <w:rsid w:val="00931B7E"/>
    <w:rsid w:val="00932DD9"/>
    <w:rsid w:val="00945505"/>
    <w:rsid w:val="00946612"/>
    <w:rsid w:val="00952ADE"/>
    <w:rsid w:val="009A33F2"/>
    <w:rsid w:val="009A3539"/>
    <w:rsid w:val="009A6B9B"/>
    <w:rsid w:val="009B0AAE"/>
    <w:rsid w:val="009B4E4A"/>
    <w:rsid w:val="009B69B7"/>
    <w:rsid w:val="009C2D95"/>
    <w:rsid w:val="009C342B"/>
    <w:rsid w:val="009C3D0D"/>
    <w:rsid w:val="009D002A"/>
    <w:rsid w:val="009D1070"/>
    <w:rsid w:val="009D4C8E"/>
    <w:rsid w:val="009D5407"/>
    <w:rsid w:val="009D5A36"/>
    <w:rsid w:val="009E5311"/>
    <w:rsid w:val="009E5467"/>
    <w:rsid w:val="009E5AC0"/>
    <w:rsid w:val="009E620E"/>
    <w:rsid w:val="009F5444"/>
    <w:rsid w:val="00A07459"/>
    <w:rsid w:val="00A202AD"/>
    <w:rsid w:val="00A208A1"/>
    <w:rsid w:val="00A370EC"/>
    <w:rsid w:val="00A50EE3"/>
    <w:rsid w:val="00A61886"/>
    <w:rsid w:val="00A65FAB"/>
    <w:rsid w:val="00A77C5A"/>
    <w:rsid w:val="00A8145B"/>
    <w:rsid w:val="00A8228D"/>
    <w:rsid w:val="00A879B4"/>
    <w:rsid w:val="00A91573"/>
    <w:rsid w:val="00A921B8"/>
    <w:rsid w:val="00A9296B"/>
    <w:rsid w:val="00A956F6"/>
    <w:rsid w:val="00A96286"/>
    <w:rsid w:val="00AA0153"/>
    <w:rsid w:val="00AA474F"/>
    <w:rsid w:val="00AA563A"/>
    <w:rsid w:val="00AA6514"/>
    <w:rsid w:val="00AB0B0A"/>
    <w:rsid w:val="00AB284C"/>
    <w:rsid w:val="00AB29E0"/>
    <w:rsid w:val="00AB3ACE"/>
    <w:rsid w:val="00AB6A75"/>
    <w:rsid w:val="00AC32A7"/>
    <w:rsid w:val="00AC7305"/>
    <w:rsid w:val="00AE2B75"/>
    <w:rsid w:val="00AE5466"/>
    <w:rsid w:val="00AF17FD"/>
    <w:rsid w:val="00AF1920"/>
    <w:rsid w:val="00AF570F"/>
    <w:rsid w:val="00AF5876"/>
    <w:rsid w:val="00AF62DC"/>
    <w:rsid w:val="00B008E3"/>
    <w:rsid w:val="00B038FA"/>
    <w:rsid w:val="00B0741B"/>
    <w:rsid w:val="00B10893"/>
    <w:rsid w:val="00B271E2"/>
    <w:rsid w:val="00B31DEB"/>
    <w:rsid w:val="00B3238C"/>
    <w:rsid w:val="00B3256B"/>
    <w:rsid w:val="00B337C8"/>
    <w:rsid w:val="00B33EB0"/>
    <w:rsid w:val="00B434E8"/>
    <w:rsid w:val="00B448BB"/>
    <w:rsid w:val="00B472FC"/>
    <w:rsid w:val="00B47779"/>
    <w:rsid w:val="00B47856"/>
    <w:rsid w:val="00B5242F"/>
    <w:rsid w:val="00B536A1"/>
    <w:rsid w:val="00B53E73"/>
    <w:rsid w:val="00B6362A"/>
    <w:rsid w:val="00B64863"/>
    <w:rsid w:val="00B6610F"/>
    <w:rsid w:val="00B67106"/>
    <w:rsid w:val="00B718C0"/>
    <w:rsid w:val="00B82B8B"/>
    <w:rsid w:val="00B84312"/>
    <w:rsid w:val="00B904B3"/>
    <w:rsid w:val="00B94C65"/>
    <w:rsid w:val="00B96B4A"/>
    <w:rsid w:val="00BA2876"/>
    <w:rsid w:val="00BA579F"/>
    <w:rsid w:val="00BA6C63"/>
    <w:rsid w:val="00BB2C98"/>
    <w:rsid w:val="00BB583F"/>
    <w:rsid w:val="00BC2594"/>
    <w:rsid w:val="00BC5619"/>
    <w:rsid w:val="00BE4348"/>
    <w:rsid w:val="00BF7498"/>
    <w:rsid w:val="00C07966"/>
    <w:rsid w:val="00C07DE1"/>
    <w:rsid w:val="00C131AA"/>
    <w:rsid w:val="00C142D5"/>
    <w:rsid w:val="00C1645C"/>
    <w:rsid w:val="00C16F43"/>
    <w:rsid w:val="00C17A2C"/>
    <w:rsid w:val="00C2284A"/>
    <w:rsid w:val="00C22866"/>
    <w:rsid w:val="00C32C75"/>
    <w:rsid w:val="00C374EE"/>
    <w:rsid w:val="00C400B6"/>
    <w:rsid w:val="00C41E55"/>
    <w:rsid w:val="00C519EA"/>
    <w:rsid w:val="00C55363"/>
    <w:rsid w:val="00C60A95"/>
    <w:rsid w:val="00C6214E"/>
    <w:rsid w:val="00C66E15"/>
    <w:rsid w:val="00C7312E"/>
    <w:rsid w:val="00C769F2"/>
    <w:rsid w:val="00C76FE8"/>
    <w:rsid w:val="00C81541"/>
    <w:rsid w:val="00C84CA3"/>
    <w:rsid w:val="00C86EF8"/>
    <w:rsid w:val="00C91F20"/>
    <w:rsid w:val="00C938E6"/>
    <w:rsid w:val="00CA60B5"/>
    <w:rsid w:val="00CB1246"/>
    <w:rsid w:val="00CB2971"/>
    <w:rsid w:val="00CB3CE3"/>
    <w:rsid w:val="00CC59AB"/>
    <w:rsid w:val="00CC7DDF"/>
    <w:rsid w:val="00CD5D0F"/>
    <w:rsid w:val="00CE5247"/>
    <w:rsid w:val="00CE60CC"/>
    <w:rsid w:val="00CF0D35"/>
    <w:rsid w:val="00CF140B"/>
    <w:rsid w:val="00CF4F4D"/>
    <w:rsid w:val="00D16F03"/>
    <w:rsid w:val="00D171E6"/>
    <w:rsid w:val="00D218EC"/>
    <w:rsid w:val="00D23195"/>
    <w:rsid w:val="00D27D7C"/>
    <w:rsid w:val="00D314D5"/>
    <w:rsid w:val="00D3158D"/>
    <w:rsid w:val="00D321DA"/>
    <w:rsid w:val="00D406AA"/>
    <w:rsid w:val="00D42276"/>
    <w:rsid w:val="00D433C0"/>
    <w:rsid w:val="00D51DE0"/>
    <w:rsid w:val="00D62A40"/>
    <w:rsid w:val="00D6643E"/>
    <w:rsid w:val="00D806A7"/>
    <w:rsid w:val="00D83BFD"/>
    <w:rsid w:val="00D851EB"/>
    <w:rsid w:val="00D85EDD"/>
    <w:rsid w:val="00D9549B"/>
    <w:rsid w:val="00D95EBF"/>
    <w:rsid w:val="00DC69A3"/>
    <w:rsid w:val="00DD11FB"/>
    <w:rsid w:val="00DD42FF"/>
    <w:rsid w:val="00DD4328"/>
    <w:rsid w:val="00DE1697"/>
    <w:rsid w:val="00DE2BAA"/>
    <w:rsid w:val="00DE2E04"/>
    <w:rsid w:val="00DF15CE"/>
    <w:rsid w:val="00DF15E8"/>
    <w:rsid w:val="00DF45B6"/>
    <w:rsid w:val="00DF6BF9"/>
    <w:rsid w:val="00E04D7D"/>
    <w:rsid w:val="00E21A1D"/>
    <w:rsid w:val="00E23236"/>
    <w:rsid w:val="00E23961"/>
    <w:rsid w:val="00E26475"/>
    <w:rsid w:val="00E3375A"/>
    <w:rsid w:val="00E34986"/>
    <w:rsid w:val="00E46EB8"/>
    <w:rsid w:val="00E5345A"/>
    <w:rsid w:val="00E56392"/>
    <w:rsid w:val="00E6020F"/>
    <w:rsid w:val="00E609F5"/>
    <w:rsid w:val="00E639D9"/>
    <w:rsid w:val="00E641A7"/>
    <w:rsid w:val="00E64D3C"/>
    <w:rsid w:val="00E64F85"/>
    <w:rsid w:val="00E86019"/>
    <w:rsid w:val="00E94580"/>
    <w:rsid w:val="00E95D5F"/>
    <w:rsid w:val="00EA0BCA"/>
    <w:rsid w:val="00EA0E6C"/>
    <w:rsid w:val="00EA265B"/>
    <w:rsid w:val="00EA760F"/>
    <w:rsid w:val="00EB5AF7"/>
    <w:rsid w:val="00EB7B71"/>
    <w:rsid w:val="00ED0C87"/>
    <w:rsid w:val="00EF2E0D"/>
    <w:rsid w:val="00EF3976"/>
    <w:rsid w:val="00EF4067"/>
    <w:rsid w:val="00EF48DA"/>
    <w:rsid w:val="00EF5C39"/>
    <w:rsid w:val="00F002FB"/>
    <w:rsid w:val="00F06DBB"/>
    <w:rsid w:val="00F07ACB"/>
    <w:rsid w:val="00F1025C"/>
    <w:rsid w:val="00F117F0"/>
    <w:rsid w:val="00F15684"/>
    <w:rsid w:val="00F16648"/>
    <w:rsid w:val="00F24713"/>
    <w:rsid w:val="00F42E85"/>
    <w:rsid w:val="00F57E53"/>
    <w:rsid w:val="00F614D1"/>
    <w:rsid w:val="00F62AE2"/>
    <w:rsid w:val="00F63720"/>
    <w:rsid w:val="00F740F8"/>
    <w:rsid w:val="00F9118B"/>
    <w:rsid w:val="00F93F3D"/>
    <w:rsid w:val="00FA5051"/>
    <w:rsid w:val="00FB2C6C"/>
    <w:rsid w:val="00FB3D71"/>
    <w:rsid w:val="00FC3351"/>
    <w:rsid w:val="00FD057F"/>
    <w:rsid w:val="00FD5830"/>
    <w:rsid w:val="00FD6E7B"/>
    <w:rsid w:val="00FE0187"/>
    <w:rsid w:val="00FE09CB"/>
    <w:rsid w:val="00FE1E32"/>
    <w:rsid w:val="00FE414F"/>
    <w:rsid w:val="00FF0CFA"/>
    <w:rsid w:val="00FF1B5A"/>
    <w:rsid w:val="00FF31A9"/>
    <w:rsid w:val="00FF346E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6310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D5"/>
    <w:pPr>
      <w:suppressAutoHyphens w:val="0"/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C14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349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4F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38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3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B038FA"/>
    <w:rPr>
      <w:vertAlign w:val="superscript"/>
    </w:rPr>
  </w:style>
  <w:style w:type="paragraph" w:styleId="ab">
    <w:name w:val="List Paragraph"/>
    <w:basedOn w:val="a"/>
    <w:uiPriority w:val="34"/>
    <w:qFormat/>
    <w:rsid w:val="00D6643E"/>
    <w:pPr>
      <w:ind w:left="720"/>
      <w:contextualSpacing/>
    </w:pPr>
  </w:style>
  <w:style w:type="paragraph" w:customStyle="1" w:styleId="ConsPlusTitle">
    <w:name w:val="ConsPlusTitle"/>
    <w:rsid w:val="00A9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B7AC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914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4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91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4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A814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2876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3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597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D5"/>
    <w:pPr>
      <w:suppressAutoHyphens w:val="0"/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C14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F349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4F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B038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3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B038FA"/>
    <w:rPr>
      <w:vertAlign w:val="superscript"/>
    </w:rPr>
  </w:style>
  <w:style w:type="paragraph" w:styleId="ab">
    <w:name w:val="List Paragraph"/>
    <w:basedOn w:val="a"/>
    <w:uiPriority w:val="34"/>
    <w:qFormat/>
    <w:rsid w:val="00D6643E"/>
    <w:pPr>
      <w:ind w:left="720"/>
      <w:contextualSpacing/>
    </w:pPr>
  </w:style>
  <w:style w:type="paragraph" w:customStyle="1" w:styleId="ConsPlusTitle">
    <w:name w:val="ConsPlusTitle"/>
    <w:rsid w:val="00A9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B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AC69F7D83DF11C468E1781B306EBAAD6ACDF624189A2A419CE57874XEo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96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2394-ECFB-435F-A7FF-9D7C5502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14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422</cp:revision>
  <cp:lastPrinted>2020-03-24T09:58:00Z</cp:lastPrinted>
  <dcterms:created xsi:type="dcterms:W3CDTF">2020-02-11T05:53:00Z</dcterms:created>
  <dcterms:modified xsi:type="dcterms:W3CDTF">2021-03-19T07:02:00Z</dcterms:modified>
</cp:coreProperties>
</file>