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C2" w:rsidRDefault="00762C71" w:rsidP="00181731">
      <w:pPr>
        <w:pStyle w:val="2"/>
        <w:spacing w:line="240" w:lineRule="exact"/>
        <w:rPr>
          <w:spacing w:val="20"/>
          <w:szCs w:val="28"/>
          <w:lang w:val="ru-RU"/>
        </w:rPr>
      </w:pPr>
      <w:r>
        <w:rPr>
          <w:spacing w:val="20"/>
          <w:szCs w:val="28"/>
          <w:lang w:val="ru-RU"/>
        </w:rPr>
        <w:t>ОТЧЕТ</w:t>
      </w:r>
    </w:p>
    <w:p w:rsidR="00B75DCF" w:rsidRPr="00B75DCF" w:rsidRDefault="00454634" w:rsidP="00B75DC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9D7FCD">
        <w:rPr>
          <w:rFonts w:ascii="Times New Roman" w:hAnsi="Times New Roman"/>
          <w:b/>
          <w:sz w:val="28"/>
          <w:szCs w:val="28"/>
        </w:rPr>
        <w:t xml:space="preserve">по результатам </w:t>
      </w:r>
      <w:r w:rsidR="00B75DCF" w:rsidRPr="00B75DCF">
        <w:rPr>
          <w:rFonts w:ascii="Times New Roman" w:hAnsi="Times New Roman"/>
          <w:b/>
          <w:sz w:val="28"/>
          <w:szCs w:val="28"/>
        </w:rPr>
        <w:t>внешней проверки бюджетной отчетности</w:t>
      </w:r>
    </w:p>
    <w:p w:rsidR="00A63CF9" w:rsidRDefault="00B75DCF" w:rsidP="00886415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B75DCF">
        <w:rPr>
          <w:rFonts w:ascii="Times New Roman" w:hAnsi="Times New Roman"/>
          <w:b/>
          <w:sz w:val="28"/>
          <w:szCs w:val="28"/>
        </w:rPr>
        <w:t>главного администратора бюджетных средств</w:t>
      </w:r>
      <w:r w:rsidR="00A63CF9">
        <w:rPr>
          <w:rFonts w:ascii="Times New Roman" w:hAnsi="Times New Roman"/>
          <w:b/>
          <w:sz w:val="28"/>
          <w:szCs w:val="28"/>
        </w:rPr>
        <w:t xml:space="preserve"> </w:t>
      </w:r>
      <w:r w:rsidR="00FE7122">
        <w:rPr>
          <w:rFonts w:ascii="Times New Roman" w:hAnsi="Times New Roman"/>
          <w:b/>
          <w:sz w:val="28"/>
          <w:szCs w:val="28"/>
        </w:rPr>
        <w:t>Думы</w:t>
      </w:r>
    </w:p>
    <w:p w:rsidR="00B75DCF" w:rsidRPr="00B75DCF" w:rsidRDefault="00B75DCF" w:rsidP="00886415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B75DCF">
        <w:rPr>
          <w:rFonts w:ascii="Times New Roman" w:hAnsi="Times New Roman"/>
          <w:b/>
          <w:sz w:val="28"/>
          <w:szCs w:val="28"/>
        </w:rPr>
        <w:t xml:space="preserve">Суксунского </w:t>
      </w:r>
      <w:r w:rsidR="00886415">
        <w:rPr>
          <w:rFonts w:ascii="Times New Roman" w:hAnsi="Times New Roman"/>
          <w:b/>
          <w:sz w:val="28"/>
          <w:szCs w:val="28"/>
        </w:rPr>
        <w:t>городск</w:t>
      </w:r>
      <w:r w:rsidRPr="00B75DCF">
        <w:rPr>
          <w:rFonts w:ascii="Times New Roman" w:hAnsi="Times New Roman"/>
          <w:b/>
          <w:sz w:val="28"/>
          <w:szCs w:val="28"/>
        </w:rPr>
        <w:t xml:space="preserve">ого </w:t>
      </w:r>
      <w:r w:rsidR="00886415">
        <w:rPr>
          <w:rFonts w:ascii="Times New Roman" w:hAnsi="Times New Roman"/>
          <w:b/>
          <w:sz w:val="28"/>
          <w:szCs w:val="28"/>
        </w:rPr>
        <w:t>округ</w:t>
      </w:r>
      <w:r w:rsidRPr="00B75DCF">
        <w:rPr>
          <w:rFonts w:ascii="Times New Roman" w:hAnsi="Times New Roman"/>
          <w:b/>
          <w:sz w:val="28"/>
          <w:szCs w:val="28"/>
        </w:rPr>
        <w:t>а</w:t>
      </w:r>
      <w:r w:rsidR="00A63CF9">
        <w:rPr>
          <w:rFonts w:ascii="Times New Roman" w:hAnsi="Times New Roman"/>
          <w:b/>
          <w:sz w:val="28"/>
          <w:szCs w:val="28"/>
        </w:rPr>
        <w:t xml:space="preserve"> </w:t>
      </w:r>
      <w:r w:rsidRPr="00B75DCF">
        <w:rPr>
          <w:rFonts w:ascii="Times New Roman" w:hAnsi="Times New Roman"/>
          <w:b/>
          <w:sz w:val="28"/>
          <w:szCs w:val="28"/>
        </w:rPr>
        <w:t>за 20</w:t>
      </w:r>
      <w:r w:rsidR="00886415">
        <w:rPr>
          <w:rFonts w:ascii="Times New Roman" w:hAnsi="Times New Roman"/>
          <w:b/>
          <w:sz w:val="28"/>
          <w:szCs w:val="28"/>
        </w:rPr>
        <w:t>20</w:t>
      </w:r>
      <w:r w:rsidRPr="00B75DC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75DCF" w:rsidRPr="00B15BCC" w:rsidRDefault="00B75DCF" w:rsidP="00B5286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92CC2" w:rsidRDefault="00A92CC2" w:rsidP="00181731">
      <w:pPr>
        <w:autoSpaceDE w:val="0"/>
        <w:autoSpaceDN w:val="0"/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</w:pPr>
    </w:p>
    <w:p w:rsidR="00A92CC2" w:rsidRPr="00D66859" w:rsidRDefault="00A92CC2" w:rsidP="00451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859">
        <w:rPr>
          <w:rFonts w:ascii="Times New Roman" w:hAnsi="Times New Roman"/>
          <w:sz w:val="28"/>
          <w:szCs w:val="28"/>
        </w:rPr>
        <w:t>«</w:t>
      </w:r>
      <w:r w:rsidR="00BD3AE9">
        <w:rPr>
          <w:rFonts w:ascii="Times New Roman" w:hAnsi="Times New Roman"/>
          <w:sz w:val="28"/>
          <w:szCs w:val="28"/>
        </w:rPr>
        <w:t>23</w:t>
      </w:r>
      <w:r w:rsidRPr="00AC1042">
        <w:rPr>
          <w:rFonts w:ascii="Times New Roman" w:hAnsi="Times New Roman"/>
          <w:sz w:val="28"/>
          <w:szCs w:val="28"/>
        </w:rPr>
        <w:t>»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 w:rsidR="00BD3AE9">
        <w:rPr>
          <w:rFonts w:ascii="Times New Roman" w:hAnsi="Times New Roman"/>
          <w:sz w:val="28"/>
          <w:szCs w:val="28"/>
        </w:rPr>
        <w:t>апреля</w:t>
      </w:r>
      <w:r w:rsidRPr="00D66859">
        <w:rPr>
          <w:rFonts w:ascii="Times New Roman" w:hAnsi="Times New Roman"/>
          <w:sz w:val="28"/>
          <w:szCs w:val="28"/>
        </w:rPr>
        <w:t xml:space="preserve"> 20</w:t>
      </w:r>
      <w:r w:rsidR="00DA2F0A">
        <w:rPr>
          <w:rFonts w:ascii="Times New Roman" w:hAnsi="Times New Roman"/>
          <w:sz w:val="28"/>
          <w:szCs w:val="28"/>
        </w:rPr>
        <w:t>21</w:t>
      </w:r>
      <w:r w:rsidRPr="00D66859">
        <w:rPr>
          <w:rFonts w:ascii="Times New Roman" w:hAnsi="Times New Roman"/>
          <w:sz w:val="28"/>
          <w:szCs w:val="28"/>
        </w:rPr>
        <w:t xml:space="preserve"> года                        </w:t>
      </w:r>
      <w:r w:rsidR="00131C16">
        <w:rPr>
          <w:rFonts w:ascii="Times New Roman" w:hAnsi="Times New Roman"/>
          <w:sz w:val="28"/>
          <w:szCs w:val="28"/>
        </w:rPr>
        <w:t xml:space="preserve">  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66859">
        <w:rPr>
          <w:rFonts w:ascii="Times New Roman" w:hAnsi="Times New Roman"/>
          <w:sz w:val="28"/>
          <w:szCs w:val="28"/>
        </w:rPr>
        <w:t xml:space="preserve">    </w:t>
      </w:r>
      <w:r w:rsidR="0011552F">
        <w:rPr>
          <w:rFonts w:ascii="Times New Roman" w:hAnsi="Times New Roman"/>
          <w:sz w:val="28"/>
          <w:szCs w:val="28"/>
        </w:rPr>
        <w:t xml:space="preserve">          </w:t>
      </w:r>
      <w:r w:rsidR="0035699F">
        <w:rPr>
          <w:rFonts w:ascii="Times New Roman" w:hAnsi="Times New Roman"/>
          <w:sz w:val="28"/>
          <w:szCs w:val="28"/>
        </w:rPr>
        <w:t xml:space="preserve">               </w:t>
      </w:r>
      <w:r w:rsidR="0011552F">
        <w:rPr>
          <w:rFonts w:ascii="Times New Roman" w:hAnsi="Times New Roman"/>
          <w:sz w:val="28"/>
          <w:szCs w:val="28"/>
        </w:rPr>
        <w:t xml:space="preserve">           </w:t>
      </w:r>
      <w:r w:rsidR="00BD3AE9">
        <w:rPr>
          <w:rFonts w:ascii="Times New Roman" w:hAnsi="Times New Roman"/>
          <w:sz w:val="28"/>
          <w:szCs w:val="28"/>
        </w:rPr>
        <w:t xml:space="preserve">                    </w:t>
      </w:r>
      <w:r w:rsidR="0011552F">
        <w:rPr>
          <w:rFonts w:ascii="Times New Roman" w:hAnsi="Times New Roman"/>
          <w:sz w:val="28"/>
          <w:szCs w:val="28"/>
        </w:rPr>
        <w:t xml:space="preserve">   </w:t>
      </w:r>
      <w:r w:rsidR="00AD5320">
        <w:rPr>
          <w:rFonts w:ascii="Times New Roman" w:hAnsi="Times New Roman"/>
          <w:sz w:val="28"/>
          <w:szCs w:val="28"/>
        </w:rPr>
        <w:t>№</w:t>
      </w:r>
      <w:r w:rsidR="004510D0">
        <w:rPr>
          <w:rFonts w:ascii="Times New Roman" w:hAnsi="Times New Roman"/>
          <w:sz w:val="28"/>
          <w:szCs w:val="28"/>
        </w:rPr>
        <w:t xml:space="preserve"> </w:t>
      </w:r>
      <w:r w:rsidR="00BD3AE9">
        <w:rPr>
          <w:rFonts w:ascii="Times New Roman" w:hAnsi="Times New Roman"/>
          <w:sz w:val="28"/>
          <w:szCs w:val="28"/>
        </w:rPr>
        <w:t>6</w:t>
      </w:r>
    </w:p>
    <w:p w:rsidR="00A92CC2" w:rsidRDefault="00A92CC2" w:rsidP="00B3031E">
      <w:pPr>
        <w:pStyle w:val="a5"/>
        <w:widowControl w:val="0"/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3958FB" w:rsidRPr="007C5268" w:rsidRDefault="003958FB" w:rsidP="00B3031E">
      <w:pPr>
        <w:pStyle w:val="a5"/>
        <w:widowControl w:val="0"/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1943F2" w:rsidRDefault="001B7F56" w:rsidP="00B303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0D6942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  <w:r w:rsidR="00C00CB7">
        <w:rPr>
          <w:rFonts w:ascii="Times New Roman" w:eastAsia="Times New Roman" w:hAnsi="Times New Roman"/>
          <w:sz w:val="28"/>
          <w:szCs w:val="28"/>
          <w:lang w:eastAsia="ru-RU"/>
        </w:rPr>
        <w:t>ом работы Контрольно-счетной палаты Суксунского городского округа Пермского края</w:t>
      </w:r>
      <w:r w:rsidR="00C00CB7"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</w:t>
      </w:r>
      <w:r w:rsidR="00C00CB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60CF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00CB7"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C00C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0CFC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C00CB7" w:rsidRPr="009D2E9E">
        <w:rPr>
          <w:rFonts w:ascii="Times New Roman" w:eastAsia="Times New Roman" w:hAnsi="Times New Roman"/>
          <w:sz w:val="28"/>
          <w:szCs w:val="28"/>
          <w:lang w:eastAsia="ru-RU"/>
        </w:rPr>
        <w:t>распоряжени</w:t>
      </w:r>
      <w:r w:rsidR="00660CF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00CB7"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0CB7">
        <w:rPr>
          <w:rFonts w:ascii="Times New Roman" w:eastAsia="Times New Roman" w:hAnsi="Times New Roman"/>
          <w:sz w:val="28"/>
          <w:szCs w:val="28"/>
          <w:lang w:eastAsia="ru-RU"/>
        </w:rPr>
        <w:t>Ко</w:t>
      </w:r>
      <w:r w:rsidR="00C00CB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C00CB7">
        <w:rPr>
          <w:rFonts w:ascii="Times New Roman" w:eastAsia="Times New Roman" w:hAnsi="Times New Roman"/>
          <w:sz w:val="28"/>
          <w:szCs w:val="28"/>
          <w:lang w:eastAsia="ru-RU"/>
        </w:rPr>
        <w:t>трольно-счетной палаты</w:t>
      </w:r>
      <w:r w:rsidR="00C00CB7"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 w:rsidR="00C00CB7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Пермского края </w:t>
      </w:r>
      <w:r w:rsidR="00C00CB7"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D65BC" w:rsidRPr="00FD65BC">
        <w:rPr>
          <w:rFonts w:ascii="Times New Roman" w:hAnsi="Times New Roman"/>
          <w:sz w:val="28"/>
          <w:szCs w:val="28"/>
        </w:rPr>
        <w:t>04.03.2021 № 10</w:t>
      </w:r>
      <w:r w:rsidR="00FD65BC" w:rsidRPr="00660CFC">
        <w:rPr>
          <w:rFonts w:ascii="Times New Roman" w:hAnsi="Times New Roman"/>
          <w:sz w:val="28"/>
          <w:szCs w:val="28"/>
        </w:rPr>
        <w:t xml:space="preserve"> </w:t>
      </w:r>
      <w:r w:rsidR="00660CFC" w:rsidRPr="00660CFC">
        <w:rPr>
          <w:rFonts w:ascii="Times New Roman" w:hAnsi="Times New Roman"/>
          <w:sz w:val="28"/>
          <w:szCs w:val="28"/>
        </w:rPr>
        <w:t xml:space="preserve">«О проведении внешней проверки бюджетной отчетности </w:t>
      </w:r>
      <w:r w:rsidR="00FD65BC">
        <w:rPr>
          <w:rFonts w:ascii="Times New Roman" w:hAnsi="Times New Roman"/>
          <w:sz w:val="28"/>
          <w:szCs w:val="28"/>
        </w:rPr>
        <w:t>Думы</w:t>
      </w:r>
      <w:r w:rsidR="00660CFC" w:rsidRPr="00660CFC">
        <w:rPr>
          <w:rFonts w:ascii="Times New Roman" w:hAnsi="Times New Roman"/>
          <w:sz w:val="28"/>
          <w:szCs w:val="28"/>
        </w:rPr>
        <w:t xml:space="preserve"> Суксунского городского округа за 2020 год»</w:t>
      </w:r>
      <w:r w:rsidR="00660CFC">
        <w:rPr>
          <w:rFonts w:ascii="Times New Roman" w:hAnsi="Times New Roman"/>
          <w:sz w:val="28"/>
          <w:szCs w:val="28"/>
        </w:rPr>
        <w:t xml:space="preserve"> </w:t>
      </w:r>
      <w:r w:rsidR="001943F2" w:rsidRPr="00070112">
        <w:rPr>
          <w:rFonts w:ascii="Times New Roman" w:eastAsia="Times New Roman" w:hAnsi="Times New Roman"/>
          <w:sz w:val="28"/>
          <w:szCs w:val="28"/>
          <w:lang w:eastAsia="ru-RU"/>
        </w:rPr>
        <w:t>проведено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контрольное мероприятие </w:t>
      </w:r>
      <w:r w:rsidR="00B3031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 xml:space="preserve">внешняя 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943F2" w:rsidRPr="00F916AB">
        <w:rPr>
          <w:rFonts w:ascii="Times New Roman" w:eastAsia="Times New Roman" w:hAnsi="Times New Roman"/>
          <w:sz w:val="28"/>
          <w:szCs w:val="28"/>
          <w:lang w:eastAsia="ru-RU"/>
        </w:rPr>
        <w:t>роверк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943F2"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бюджетной отчетности </w:t>
      </w:r>
      <w:r w:rsidR="00B3031E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главного администратора бюджетных средств </w:t>
      </w:r>
      <w:r w:rsidR="00FD65BC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 w:rsidR="00660CFC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B3412D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а (далее – </w:t>
      </w:r>
      <w:r w:rsidR="00FD65BC">
        <w:rPr>
          <w:rFonts w:ascii="Times New Roman" w:eastAsia="Times New Roman" w:hAnsi="Times New Roman"/>
          <w:sz w:val="28"/>
          <w:szCs w:val="28"/>
          <w:lang w:eastAsia="ru-RU"/>
        </w:rPr>
        <w:t>Дума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1943F2" w:rsidRPr="007429F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B3412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proofErr w:type="gramEnd"/>
      <w:r w:rsidR="001943F2" w:rsidRPr="007429F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1943F2" w:rsidRPr="009D2E9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63CF9" w:rsidRDefault="00A63CF9" w:rsidP="00B3031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70E96" w:rsidRDefault="00B8161C" w:rsidP="00B3031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031E">
        <w:rPr>
          <w:rFonts w:ascii="Times New Roman" w:hAnsi="Times New Roman"/>
          <w:b/>
          <w:sz w:val="28"/>
          <w:szCs w:val="28"/>
        </w:rPr>
        <w:t>Цел</w:t>
      </w:r>
      <w:r w:rsidR="003E4E33" w:rsidRPr="00B3031E">
        <w:rPr>
          <w:rFonts w:ascii="Times New Roman" w:hAnsi="Times New Roman"/>
          <w:b/>
          <w:sz w:val="28"/>
          <w:szCs w:val="28"/>
        </w:rPr>
        <w:t>ь</w:t>
      </w:r>
      <w:r w:rsidRPr="00B3031E">
        <w:rPr>
          <w:rFonts w:ascii="Times New Roman" w:hAnsi="Times New Roman"/>
          <w:b/>
          <w:sz w:val="28"/>
          <w:szCs w:val="28"/>
        </w:rPr>
        <w:t xml:space="preserve"> контрольного мероприятия:</w:t>
      </w:r>
    </w:p>
    <w:p w:rsidR="00B3031E" w:rsidRPr="00B3031E" w:rsidRDefault="00B3031E" w:rsidP="00B3031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B45BF" w:rsidRDefault="00F70E96" w:rsidP="00B303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0E9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564CBC" w:rsidRPr="00564CBC">
        <w:rPr>
          <w:rFonts w:ascii="Times New Roman" w:eastAsia="Times New Roman" w:hAnsi="Times New Roman"/>
          <w:sz w:val="28"/>
          <w:szCs w:val="28"/>
          <w:lang w:eastAsia="ru-RU"/>
        </w:rPr>
        <w:t>Установить степень полноты бюджетной отчетности за 2020 год, ее соо</w:t>
      </w:r>
      <w:r w:rsidR="00564CBC" w:rsidRPr="00564CB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564CBC" w:rsidRPr="00564CBC">
        <w:rPr>
          <w:rFonts w:ascii="Times New Roman" w:eastAsia="Times New Roman" w:hAnsi="Times New Roman"/>
          <w:sz w:val="28"/>
          <w:szCs w:val="28"/>
          <w:lang w:eastAsia="ru-RU"/>
        </w:rPr>
        <w:t>ветствие требованиям Инструкции о порядке составления и представления год</w:t>
      </w:r>
      <w:r w:rsidR="00564CBC" w:rsidRPr="00564CB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64CBC" w:rsidRPr="00564CBC">
        <w:rPr>
          <w:rFonts w:ascii="Times New Roman" w:eastAsia="Times New Roman" w:hAnsi="Times New Roman"/>
          <w:sz w:val="28"/>
          <w:szCs w:val="28"/>
          <w:lang w:eastAsia="ru-RU"/>
        </w:rPr>
        <w:t>вой, квартальной и месячной отчетности об исполнении бюджетов бюджетной с</w:t>
      </w:r>
      <w:r w:rsidR="00564CBC" w:rsidRPr="00564CB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64CBC" w:rsidRPr="00564CBC">
        <w:rPr>
          <w:rFonts w:ascii="Times New Roman" w:eastAsia="Times New Roman" w:hAnsi="Times New Roman"/>
          <w:sz w:val="28"/>
          <w:szCs w:val="28"/>
          <w:lang w:eastAsia="ru-RU"/>
        </w:rPr>
        <w:t>стемы Российской Федерации, утвержденной приказом Министерства финансов Российской Федерации от 28.12.2010 № 191н «Об утверждении Инструкции о п</w:t>
      </w:r>
      <w:r w:rsidR="00564CBC" w:rsidRPr="00564CB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64CBC" w:rsidRPr="00564CBC">
        <w:rPr>
          <w:rFonts w:ascii="Times New Roman" w:eastAsia="Times New Roman" w:hAnsi="Times New Roman"/>
          <w:sz w:val="28"/>
          <w:szCs w:val="28"/>
          <w:lang w:eastAsia="ru-RU"/>
        </w:rPr>
        <w:t>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</w:t>
      </w:r>
      <w:proofErr w:type="gramEnd"/>
      <w:r w:rsidR="00564CBC" w:rsidRPr="00564CBC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proofErr w:type="gramStart"/>
      <w:r w:rsidR="00564CBC" w:rsidRPr="00564CBC">
        <w:rPr>
          <w:rFonts w:ascii="Times New Roman" w:eastAsia="Times New Roman" w:hAnsi="Times New Roman"/>
          <w:sz w:val="28"/>
          <w:szCs w:val="28"/>
          <w:lang w:eastAsia="ru-RU"/>
        </w:rPr>
        <w:t>191н)</w:t>
      </w:r>
      <w:r w:rsidR="00B3031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64CBC" w:rsidRPr="00564CBC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составу и содержанию.</w:t>
      </w:r>
      <w:proofErr w:type="gramEnd"/>
    </w:p>
    <w:p w:rsidR="00564CBC" w:rsidRPr="00564CBC" w:rsidRDefault="00564CBC" w:rsidP="00B303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>2. Проверить внутреннюю согласованность показателей форм бюджетной отчетности.</w:t>
      </w:r>
    </w:p>
    <w:p w:rsidR="00564CBC" w:rsidRPr="00564CBC" w:rsidRDefault="00564CBC" w:rsidP="00B303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>3. Оценить достоверность показателей бюджетной отчетности за 2020 год.</w:t>
      </w:r>
    </w:p>
    <w:p w:rsidR="00B3031E" w:rsidRDefault="00B3031E" w:rsidP="00B303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4CBC" w:rsidRPr="00564CBC" w:rsidRDefault="00564CBC" w:rsidP="00B303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 xml:space="preserve">Внешняя проверка годовой отчетности об исполнении бюджета </w:t>
      </w:r>
      <w:r w:rsidR="00BA3303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 xml:space="preserve"> пр</w:t>
      </w: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>водилась на выборочной основе с применением принципа существенности и включала в себя анализ, сопоставление и оценку годовой бюджетной отчетности ГАБС, данных Финансового управления Администрации Суксунского городского округа Пермского края об исполнении бюджета и других материалов.</w:t>
      </w:r>
    </w:p>
    <w:p w:rsidR="00B3031E" w:rsidRDefault="00B3031E" w:rsidP="00B3031E">
      <w:pPr>
        <w:pStyle w:val="21"/>
        <w:widowControl w:val="0"/>
        <w:ind w:firstLine="709"/>
        <w:rPr>
          <w:b/>
        </w:rPr>
      </w:pPr>
    </w:p>
    <w:p w:rsidR="003E4E33" w:rsidRDefault="00283D91" w:rsidP="00B3031E">
      <w:pPr>
        <w:pStyle w:val="21"/>
        <w:widowControl w:val="0"/>
        <w:ind w:firstLine="709"/>
        <w:rPr>
          <w:b/>
        </w:rPr>
      </w:pPr>
      <w:r w:rsidRPr="00AB45BF">
        <w:rPr>
          <w:b/>
        </w:rPr>
        <w:t>Краткая информация об объекте контрольного мероприятия:</w:t>
      </w:r>
    </w:p>
    <w:p w:rsidR="00BC3BD3" w:rsidRPr="00AB45BF" w:rsidRDefault="00BC3BD3" w:rsidP="00B3031E">
      <w:pPr>
        <w:pStyle w:val="21"/>
        <w:widowControl w:val="0"/>
        <w:ind w:firstLine="709"/>
        <w:rPr>
          <w:b/>
        </w:rPr>
      </w:pPr>
    </w:p>
    <w:p w:rsidR="005705E6" w:rsidRPr="005705E6" w:rsidRDefault="005705E6" w:rsidP="00B303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5E6">
        <w:rPr>
          <w:rFonts w:ascii="Times New Roman" w:eastAsia="Times New Roman" w:hAnsi="Times New Roman"/>
          <w:sz w:val="28"/>
          <w:szCs w:val="28"/>
          <w:lang w:eastAsia="ru-RU"/>
        </w:rPr>
        <w:t xml:space="preserve">Дума </w:t>
      </w:r>
      <w:r w:rsidR="00A63CF9" w:rsidRPr="005705E6">
        <w:rPr>
          <w:rFonts w:ascii="Times New Roman" w:eastAsia="Times New Roman" w:hAnsi="Times New Roman"/>
          <w:sz w:val="28"/>
          <w:szCs w:val="28"/>
          <w:lang w:eastAsia="ru-RU"/>
        </w:rPr>
        <w:t xml:space="preserve">Суксунского городского округа </w:t>
      </w:r>
      <w:r w:rsidRPr="005705E6">
        <w:rPr>
          <w:rFonts w:ascii="Times New Roman" w:eastAsia="Times New Roman" w:hAnsi="Times New Roman"/>
          <w:sz w:val="28"/>
          <w:szCs w:val="28"/>
          <w:lang w:eastAsia="ru-RU"/>
        </w:rPr>
        <w:t>является выборным представител</w:t>
      </w:r>
      <w:r w:rsidRPr="005705E6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5705E6">
        <w:rPr>
          <w:rFonts w:ascii="Times New Roman" w:eastAsia="Times New Roman" w:hAnsi="Times New Roman"/>
          <w:sz w:val="28"/>
          <w:szCs w:val="28"/>
          <w:lang w:eastAsia="ru-RU"/>
        </w:rPr>
        <w:t xml:space="preserve">ным органом местного самоуправления, осуществляет свои права в пределах, установленных Конституцией </w:t>
      </w:r>
      <w:r w:rsidR="00B3031E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 </w:t>
      </w:r>
      <w:r w:rsidRPr="005705E6">
        <w:rPr>
          <w:rFonts w:ascii="Times New Roman" w:eastAsia="Times New Roman" w:hAnsi="Times New Roman"/>
          <w:sz w:val="28"/>
          <w:szCs w:val="28"/>
          <w:lang w:eastAsia="ru-RU"/>
        </w:rPr>
        <w:t>и действующим законод</w:t>
      </w:r>
      <w:r w:rsidRPr="005705E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705E6">
        <w:rPr>
          <w:rFonts w:ascii="Times New Roman" w:eastAsia="Times New Roman" w:hAnsi="Times New Roman"/>
          <w:sz w:val="28"/>
          <w:szCs w:val="28"/>
          <w:lang w:eastAsia="ru-RU"/>
        </w:rPr>
        <w:t>тельством Российской Федерации, Пермской края, Уставом Суксунского горо</w:t>
      </w:r>
      <w:r w:rsidRPr="005705E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5705E6">
        <w:rPr>
          <w:rFonts w:ascii="Times New Roman" w:eastAsia="Times New Roman" w:hAnsi="Times New Roman"/>
          <w:sz w:val="28"/>
          <w:szCs w:val="28"/>
          <w:lang w:eastAsia="ru-RU"/>
        </w:rPr>
        <w:t>ского округа, принятого Решением Думы Суксунского городского округа от 31.10.2019 № 38 (далее – Устав).</w:t>
      </w:r>
    </w:p>
    <w:p w:rsidR="005705E6" w:rsidRPr="005705E6" w:rsidRDefault="005705E6" w:rsidP="00B303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5E6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 видом деятельности является: Деятельность органов местного </w:t>
      </w:r>
      <w:r w:rsidRPr="005705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самоуправления по управлению вопросами общего характера.</w:t>
      </w:r>
    </w:p>
    <w:p w:rsidR="005705E6" w:rsidRPr="005705E6" w:rsidRDefault="005705E6" w:rsidP="00B303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5E6">
        <w:rPr>
          <w:rFonts w:ascii="Times New Roman" w:eastAsia="Times New Roman" w:hAnsi="Times New Roman"/>
          <w:sz w:val="28"/>
          <w:szCs w:val="28"/>
          <w:lang w:eastAsia="ru-RU"/>
        </w:rPr>
        <w:t>Дума не имеет подведомственных участников бюджетного процесса, учр</w:t>
      </w:r>
      <w:r w:rsidRPr="005705E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705E6">
        <w:rPr>
          <w:rFonts w:ascii="Times New Roman" w:eastAsia="Times New Roman" w:hAnsi="Times New Roman"/>
          <w:sz w:val="28"/>
          <w:szCs w:val="28"/>
          <w:lang w:eastAsia="ru-RU"/>
        </w:rPr>
        <w:t>ждений и муниципальных унитарных предприятий.</w:t>
      </w:r>
    </w:p>
    <w:p w:rsidR="005705E6" w:rsidRPr="005705E6" w:rsidRDefault="005705E6" w:rsidP="00B303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5E6">
        <w:rPr>
          <w:rFonts w:ascii="Times New Roman" w:eastAsia="Times New Roman" w:hAnsi="Times New Roman"/>
          <w:sz w:val="28"/>
          <w:szCs w:val="28"/>
          <w:lang w:eastAsia="ru-RU"/>
        </w:rPr>
        <w:t>Полное наименование: Дума Суксунского городского округа.</w:t>
      </w:r>
    </w:p>
    <w:p w:rsidR="005705E6" w:rsidRPr="005705E6" w:rsidRDefault="005705E6" w:rsidP="00B303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5E6">
        <w:rPr>
          <w:rFonts w:ascii="Times New Roman" w:eastAsia="Times New Roman" w:hAnsi="Times New Roman"/>
          <w:sz w:val="28"/>
          <w:szCs w:val="28"/>
          <w:lang w:eastAsia="ru-RU"/>
        </w:rPr>
        <w:t xml:space="preserve">Сокращенное наименование: </w:t>
      </w:r>
      <w:r w:rsidRPr="00A63CF9">
        <w:rPr>
          <w:rFonts w:ascii="Times New Roman" w:eastAsia="Times New Roman" w:hAnsi="Times New Roman"/>
          <w:sz w:val="28"/>
          <w:szCs w:val="28"/>
          <w:lang w:eastAsia="ru-RU"/>
        </w:rPr>
        <w:t>Дума Суксунского городского округа</w:t>
      </w:r>
      <w:r w:rsidRPr="005705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05E6" w:rsidRPr="005705E6" w:rsidRDefault="005705E6" w:rsidP="00B303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5E6">
        <w:rPr>
          <w:rFonts w:ascii="Times New Roman" w:eastAsia="Times New Roman" w:hAnsi="Times New Roman"/>
          <w:sz w:val="28"/>
          <w:szCs w:val="28"/>
          <w:lang w:eastAsia="ru-RU"/>
        </w:rPr>
        <w:t>Дума зарегистрирована в ЕГРЮЛ 27.09.2019 года.</w:t>
      </w:r>
    </w:p>
    <w:p w:rsidR="005705E6" w:rsidRPr="005705E6" w:rsidRDefault="005705E6" w:rsidP="00B303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5E6">
        <w:rPr>
          <w:rFonts w:ascii="Times New Roman" w:eastAsia="Times New Roman" w:hAnsi="Times New Roman"/>
          <w:sz w:val="28"/>
          <w:szCs w:val="28"/>
          <w:lang w:eastAsia="ru-RU"/>
        </w:rPr>
        <w:t>Юридический адрес: 617560, Пермский край, Суксунский район, рабочий поселок Суксун, улица Карла Маркса, 4.</w:t>
      </w:r>
    </w:p>
    <w:p w:rsidR="005705E6" w:rsidRPr="005705E6" w:rsidRDefault="005705E6" w:rsidP="00B3031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5E6">
        <w:rPr>
          <w:rFonts w:ascii="Times New Roman" w:hAnsi="Times New Roman"/>
          <w:sz w:val="28"/>
          <w:szCs w:val="28"/>
        </w:rPr>
        <w:t xml:space="preserve">Руководителем Думы является председатель Думы Суксунского городского округа Николай Федорович Коряков, избранный на должность </w:t>
      </w:r>
      <w:r w:rsidR="00B3031E">
        <w:rPr>
          <w:rFonts w:ascii="Times New Roman" w:hAnsi="Times New Roman"/>
          <w:sz w:val="28"/>
          <w:szCs w:val="28"/>
        </w:rPr>
        <w:t>Р</w:t>
      </w:r>
      <w:r w:rsidRPr="005705E6">
        <w:rPr>
          <w:rFonts w:ascii="Times New Roman" w:hAnsi="Times New Roman"/>
          <w:sz w:val="28"/>
          <w:szCs w:val="28"/>
        </w:rPr>
        <w:t>ешением Думы Суксунского городского округа от 19.09.2019 № 1 «Об избрании председателя Думы Суксунского городского округа».</w:t>
      </w:r>
    </w:p>
    <w:p w:rsidR="005705E6" w:rsidRPr="005705E6" w:rsidRDefault="005705E6" w:rsidP="00B3031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05E6">
        <w:rPr>
          <w:rFonts w:ascii="Times New Roman" w:hAnsi="Times New Roman"/>
          <w:sz w:val="28"/>
          <w:szCs w:val="28"/>
        </w:rPr>
        <w:t>Руководствуясь пунктом 10.1 статьи 161 Бюджетного кодекса Российской Федерации</w:t>
      </w:r>
      <w:r w:rsidR="00B3031E">
        <w:rPr>
          <w:rFonts w:ascii="Times New Roman" w:hAnsi="Times New Roman"/>
          <w:sz w:val="28"/>
          <w:szCs w:val="28"/>
        </w:rPr>
        <w:t xml:space="preserve"> (далее – БК РФ)</w:t>
      </w:r>
      <w:r w:rsidRPr="005705E6">
        <w:rPr>
          <w:rFonts w:ascii="Times New Roman" w:hAnsi="Times New Roman"/>
          <w:sz w:val="28"/>
          <w:szCs w:val="28"/>
        </w:rPr>
        <w:t>, частью 3 статьи 7 Федерального закона от 06.12.2011 № 402-ФЗ «О бухгалтерском учете», Думой Суксунского городского округа з</w:t>
      </w:r>
      <w:r w:rsidRPr="005705E6">
        <w:rPr>
          <w:rFonts w:ascii="Times New Roman" w:hAnsi="Times New Roman"/>
          <w:sz w:val="28"/>
          <w:szCs w:val="28"/>
        </w:rPr>
        <w:t>а</w:t>
      </w:r>
      <w:r w:rsidRPr="005705E6">
        <w:rPr>
          <w:rFonts w:ascii="Times New Roman" w:hAnsi="Times New Roman"/>
          <w:sz w:val="28"/>
          <w:szCs w:val="28"/>
        </w:rPr>
        <w:t>ключено с МКУ «ЦБ Суксунского городского округа» Соглашение от 13.01.2020 № 6 об оказании услуг по ведению бюджетного, налогового, статистического уч</w:t>
      </w:r>
      <w:r w:rsidRPr="005705E6">
        <w:rPr>
          <w:rFonts w:ascii="Times New Roman" w:hAnsi="Times New Roman"/>
          <w:sz w:val="28"/>
          <w:szCs w:val="28"/>
        </w:rPr>
        <w:t>е</w:t>
      </w:r>
      <w:r w:rsidRPr="005705E6">
        <w:rPr>
          <w:rFonts w:ascii="Times New Roman" w:hAnsi="Times New Roman"/>
          <w:sz w:val="28"/>
          <w:szCs w:val="28"/>
        </w:rPr>
        <w:t>та, планирования бюджетной сметы и составления отчетности.</w:t>
      </w:r>
      <w:proofErr w:type="gramEnd"/>
    </w:p>
    <w:p w:rsidR="005705E6" w:rsidRPr="005705E6" w:rsidRDefault="005705E6" w:rsidP="00B3031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5E6">
        <w:rPr>
          <w:rFonts w:ascii="Times New Roman" w:hAnsi="Times New Roman"/>
          <w:sz w:val="28"/>
          <w:szCs w:val="28"/>
        </w:rPr>
        <w:t>Таким образом, в соответствии с пунктом 6 Инструкции № 191н право по</w:t>
      </w:r>
      <w:r w:rsidRPr="005705E6">
        <w:rPr>
          <w:rFonts w:ascii="Times New Roman" w:hAnsi="Times New Roman"/>
          <w:sz w:val="28"/>
          <w:szCs w:val="28"/>
        </w:rPr>
        <w:t>д</w:t>
      </w:r>
      <w:r w:rsidRPr="005705E6">
        <w:rPr>
          <w:rFonts w:ascii="Times New Roman" w:hAnsi="Times New Roman"/>
          <w:sz w:val="28"/>
          <w:szCs w:val="28"/>
        </w:rPr>
        <w:t>писи бюджетной отчетности Думы Суксунского городского округа за 2020 им</w:t>
      </w:r>
      <w:r w:rsidRPr="005705E6">
        <w:rPr>
          <w:rFonts w:ascii="Times New Roman" w:hAnsi="Times New Roman"/>
          <w:sz w:val="28"/>
          <w:szCs w:val="28"/>
        </w:rPr>
        <w:t>е</w:t>
      </w:r>
      <w:r w:rsidRPr="005705E6">
        <w:rPr>
          <w:rFonts w:ascii="Times New Roman" w:hAnsi="Times New Roman"/>
          <w:sz w:val="28"/>
          <w:szCs w:val="28"/>
        </w:rPr>
        <w:t>ют:</w:t>
      </w:r>
    </w:p>
    <w:p w:rsidR="005705E6" w:rsidRPr="005705E6" w:rsidRDefault="005705E6" w:rsidP="00B303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5E6">
        <w:rPr>
          <w:rFonts w:ascii="Times New Roman" w:eastAsia="Times New Roman" w:hAnsi="Times New Roman"/>
          <w:bCs/>
          <w:sz w:val="28"/>
          <w:szCs w:val="28"/>
          <w:lang w:eastAsia="ru-RU"/>
        </w:rPr>
        <w:t>- п</w:t>
      </w:r>
      <w:r w:rsidRPr="005705E6">
        <w:rPr>
          <w:rFonts w:ascii="Times New Roman" w:eastAsia="Times New Roman" w:hAnsi="Times New Roman"/>
          <w:sz w:val="28"/>
          <w:szCs w:val="28"/>
          <w:lang w:eastAsia="ru-RU"/>
        </w:rPr>
        <w:t>редседатель Думы Суксунского городского округа</w:t>
      </w:r>
      <w:r w:rsidR="00B3031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705E6" w:rsidRPr="005705E6" w:rsidRDefault="005705E6" w:rsidP="00B3031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5E6">
        <w:rPr>
          <w:rFonts w:ascii="Times New Roman" w:hAnsi="Times New Roman"/>
          <w:sz w:val="28"/>
          <w:szCs w:val="28"/>
        </w:rPr>
        <w:t>- руководитель МКУ «ЦБ Суксунского городского округа»</w:t>
      </w:r>
      <w:r w:rsidR="00B3031E">
        <w:rPr>
          <w:rFonts w:ascii="Times New Roman" w:hAnsi="Times New Roman"/>
          <w:sz w:val="28"/>
          <w:szCs w:val="28"/>
        </w:rPr>
        <w:t>;</w:t>
      </w:r>
    </w:p>
    <w:p w:rsidR="005705E6" w:rsidRPr="005705E6" w:rsidRDefault="005705E6" w:rsidP="00B3031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5E6">
        <w:rPr>
          <w:rFonts w:ascii="Times New Roman" w:hAnsi="Times New Roman"/>
          <w:sz w:val="28"/>
          <w:szCs w:val="28"/>
        </w:rPr>
        <w:t>- главный бухгалтер МКУ «ЦБ Суксунского городского округа».</w:t>
      </w:r>
    </w:p>
    <w:p w:rsidR="00233452" w:rsidRPr="00945101" w:rsidRDefault="00233452" w:rsidP="00B3031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C09" w:rsidRPr="00B3031E" w:rsidRDefault="00B3031E" w:rsidP="00B3031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 </w:t>
      </w:r>
      <w:r w:rsidR="00E256D1" w:rsidRPr="00B303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Общие </w:t>
      </w:r>
      <w:r w:rsidR="00325E89" w:rsidRPr="00B303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сведения</w:t>
      </w:r>
    </w:p>
    <w:p w:rsidR="00C3263D" w:rsidRPr="005C4C09" w:rsidRDefault="00C3263D" w:rsidP="00B3031E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81395" w:rsidRPr="00881395" w:rsidRDefault="00881395" w:rsidP="00B3031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395">
        <w:rPr>
          <w:rFonts w:ascii="Times New Roman" w:eastAsia="Times New Roman" w:hAnsi="Times New Roman"/>
          <w:sz w:val="28"/>
          <w:szCs w:val="28"/>
          <w:lang w:eastAsia="ru-RU"/>
        </w:rPr>
        <w:t>Дума Суксунского городского округа в</w:t>
      </w:r>
      <w:r w:rsidRPr="00881395">
        <w:rPr>
          <w:rFonts w:ascii="Times New Roman" w:eastAsiaTheme="minorHAnsi" w:hAnsi="Times New Roman"/>
          <w:sz w:val="28"/>
          <w:szCs w:val="28"/>
        </w:rPr>
        <w:t xml:space="preserve"> соответствии с Решением Думы Суксунского городского округа от 19.12.2019 № 65 «О бюджете Суксунского г</w:t>
      </w:r>
      <w:r w:rsidRPr="00881395">
        <w:rPr>
          <w:rFonts w:ascii="Times New Roman" w:eastAsiaTheme="minorHAnsi" w:hAnsi="Times New Roman"/>
          <w:sz w:val="28"/>
          <w:szCs w:val="28"/>
        </w:rPr>
        <w:t>о</w:t>
      </w:r>
      <w:r w:rsidRPr="00881395">
        <w:rPr>
          <w:rFonts w:ascii="Times New Roman" w:eastAsiaTheme="minorHAnsi" w:hAnsi="Times New Roman"/>
          <w:sz w:val="28"/>
          <w:szCs w:val="28"/>
        </w:rPr>
        <w:t>родского округа на 2020 год и на плановый период 2021 и 2022 г</w:t>
      </w:r>
      <w:r w:rsidRPr="00881395">
        <w:rPr>
          <w:rFonts w:ascii="Times New Roman" w:eastAsiaTheme="minorHAnsi" w:hAnsi="Times New Roman"/>
          <w:sz w:val="28"/>
          <w:szCs w:val="28"/>
        </w:rPr>
        <w:t>о</w:t>
      </w:r>
      <w:r w:rsidRPr="00881395">
        <w:rPr>
          <w:rFonts w:ascii="Times New Roman" w:eastAsiaTheme="minorHAnsi" w:hAnsi="Times New Roman"/>
          <w:sz w:val="28"/>
          <w:szCs w:val="28"/>
        </w:rPr>
        <w:t xml:space="preserve">дов» </w:t>
      </w:r>
      <w:r w:rsidR="00B3031E">
        <w:rPr>
          <w:rFonts w:ascii="Times New Roman" w:eastAsiaTheme="minorHAnsi" w:hAnsi="Times New Roman"/>
          <w:sz w:val="28"/>
          <w:szCs w:val="28"/>
        </w:rPr>
        <w:t xml:space="preserve">(далее – Решение о бюджете) </w:t>
      </w:r>
      <w:r w:rsidRPr="00881395">
        <w:rPr>
          <w:rFonts w:ascii="Times New Roman" w:eastAsia="Times New Roman" w:hAnsi="Times New Roman"/>
          <w:sz w:val="28"/>
          <w:szCs w:val="28"/>
          <w:lang w:eastAsia="ru-RU"/>
        </w:rPr>
        <w:t>осуществляет бюджетные полномочия главного распоряд</w:t>
      </w:r>
      <w:r w:rsidRPr="0088139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81395">
        <w:rPr>
          <w:rFonts w:ascii="Times New Roman" w:eastAsia="Times New Roman" w:hAnsi="Times New Roman"/>
          <w:sz w:val="28"/>
          <w:szCs w:val="28"/>
          <w:lang w:eastAsia="ru-RU"/>
        </w:rPr>
        <w:t>теля бюджетных средств.</w:t>
      </w:r>
    </w:p>
    <w:p w:rsidR="00881395" w:rsidRPr="00881395" w:rsidRDefault="00881395" w:rsidP="00B3031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81395">
        <w:rPr>
          <w:rFonts w:ascii="Times New Roman" w:eastAsiaTheme="minorHAnsi" w:hAnsi="Times New Roman"/>
          <w:sz w:val="28"/>
          <w:szCs w:val="28"/>
        </w:rPr>
        <w:t>Годовая бюджетная отчетность Думы Суксунского городского округа за 2020 год представлена в составе, предусмотренном подпунктом 11.1 пункта 11</w:t>
      </w:r>
      <w:r w:rsidRPr="00881395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881395">
        <w:rPr>
          <w:rFonts w:ascii="Times New Roman" w:eastAsiaTheme="minorHAnsi" w:hAnsi="Times New Roman"/>
          <w:sz w:val="28"/>
          <w:szCs w:val="28"/>
        </w:rPr>
        <w:t>Инструкции № 191н:</w:t>
      </w:r>
    </w:p>
    <w:p w:rsidR="00881395" w:rsidRPr="00881395" w:rsidRDefault="00881395" w:rsidP="00B3031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81395">
        <w:rPr>
          <w:rFonts w:ascii="Times New Roman" w:eastAsiaTheme="minorHAnsi" w:hAnsi="Times New Roman"/>
          <w:sz w:val="28"/>
          <w:szCs w:val="28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0503130);</w:t>
      </w:r>
    </w:p>
    <w:p w:rsidR="00881395" w:rsidRPr="00881395" w:rsidRDefault="00881395" w:rsidP="00B3031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81395">
        <w:rPr>
          <w:rFonts w:ascii="Times New Roman" w:eastAsiaTheme="minorHAnsi" w:hAnsi="Times New Roman"/>
          <w:sz w:val="28"/>
          <w:szCs w:val="28"/>
        </w:rPr>
        <w:t>- справка по консолидируемым расчетам (ф. 0503125);</w:t>
      </w:r>
    </w:p>
    <w:p w:rsidR="00881395" w:rsidRPr="00881395" w:rsidRDefault="00881395" w:rsidP="00B3031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81395">
        <w:rPr>
          <w:rFonts w:ascii="Times New Roman" w:eastAsiaTheme="minorHAnsi" w:hAnsi="Times New Roman"/>
          <w:sz w:val="28"/>
          <w:szCs w:val="28"/>
        </w:rPr>
        <w:t>- справка по заключению счетов бюджетного учета отчетного финансового года (ф. 0503110);</w:t>
      </w:r>
    </w:p>
    <w:p w:rsidR="00881395" w:rsidRPr="00881395" w:rsidRDefault="00881395" w:rsidP="00B3031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81395">
        <w:rPr>
          <w:rFonts w:ascii="Times New Roman" w:eastAsiaTheme="minorHAnsi" w:hAnsi="Times New Roman"/>
          <w:sz w:val="28"/>
          <w:szCs w:val="28"/>
        </w:rPr>
        <w:t>- отчет об исполнении бюджета главного распорядителя, распорядителя, п</w:t>
      </w:r>
      <w:r w:rsidRPr="00881395">
        <w:rPr>
          <w:rFonts w:ascii="Times New Roman" w:eastAsiaTheme="minorHAnsi" w:hAnsi="Times New Roman"/>
          <w:sz w:val="28"/>
          <w:szCs w:val="28"/>
        </w:rPr>
        <w:t>о</w:t>
      </w:r>
      <w:r w:rsidRPr="00881395">
        <w:rPr>
          <w:rFonts w:ascii="Times New Roman" w:eastAsiaTheme="minorHAnsi" w:hAnsi="Times New Roman"/>
          <w:sz w:val="28"/>
          <w:szCs w:val="28"/>
        </w:rPr>
        <w:t xml:space="preserve">лучателя бюджетных средств бюджета, главного администратора, администратора </w:t>
      </w:r>
      <w:r w:rsidRPr="00881395">
        <w:rPr>
          <w:rFonts w:ascii="Times New Roman" w:eastAsiaTheme="minorHAnsi" w:hAnsi="Times New Roman"/>
          <w:sz w:val="28"/>
          <w:szCs w:val="28"/>
        </w:rPr>
        <w:lastRenderedPageBreak/>
        <w:t>источников финансирования дефицита бюджета, главного администратора, адм</w:t>
      </w:r>
      <w:r w:rsidRPr="00881395">
        <w:rPr>
          <w:rFonts w:ascii="Times New Roman" w:eastAsiaTheme="minorHAnsi" w:hAnsi="Times New Roman"/>
          <w:sz w:val="28"/>
          <w:szCs w:val="28"/>
        </w:rPr>
        <w:t>и</w:t>
      </w:r>
      <w:r w:rsidRPr="00881395">
        <w:rPr>
          <w:rFonts w:ascii="Times New Roman" w:eastAsiaTheme="minorHAnsi" w:hAnsi="Times New Roman"/>
          <w:sz w:val="28"/>
          <w:szCs w:val="28"/>
        </w:rPr>
        <w:t>нистратора доходов бюджета (ф. 0503127);</w:t>
      </w:r>
    </w:p>
    <w:p w:rsidR="00881395" w:rsidRPr="00881395" w:rsidRDefault="00881395" w:rsidP="00B3031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81395">
        <w:rPr>
          <w:rFonts w:ascii="Times New Roman" w:eastAsiaTheme="minorHAnsi" w:hAnsi="Times New Roman"/>
          <w:sz w:val="28"/>
          <w:szCs w:val="28"/>
        </w:rPr>
        <w:t>- отчет о бюджетных обязательствах (ф. 0503128);</w:t>
      </w:r>
    </w:p>
    <w:p w:rsidR="00881395" w:rsidRPr="00881395" w:rsidRDefault="00881395" w:rsidP="00B3031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81395">
        <w:rPr>
          <w:rFonts w:ascii="Times New Roman" w:eastAsiaTheme="minorHAnsi" w:hAnsi="Times New Roman"/>
          <w:sz w:val="28"/>
          <w:szCs w:val="28"/>
        </w:rPr>
        <w:t>- отчет о финансовых результатах деятельности (ф. 0503121);</w:t>
      </w:r>
    </w:p>
    <w:p w:rsidR="00881395" w:rsidRPr="00881395" w:rsidRDefault="00881395" w:rsidP="00B3031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81395">
        <w:rPr>
          <w:rFonts w:ascii="Times New Roman" w:eastAsiaTheme="minorHAnsi" w:hAnsi="Times New Roman"/>
          <w:sz w:val="28"/>
          <w:szCs w:val="28"/>
        </w:rPr>
        <w:t>- отчет о движении денежных средств (ф. 0503123);</w:t>
      </w:r>
    </w:p>
    <w:p w:rsidR="00881395" w:rsidRPr="00881395" w:rsidRDefault="00881395" w:rsidP="00B3031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81395">
        <w:rPr>
          <w:rFonts w:ascii="Times New Roman" w:eastAsiaTheme="minorHAnsi" w:hAnsi="Times New Roman"/>
          <w:sz w:val="28"/>
          <w:szCs w:val="28"/>
        </w:rPr>
        <w:t>- пояснительную записку в составе:</w:t>
      </w:r>
    </w:p>
    <w:p w:rsidR="00881395" w:rsidRPr="00881395" w:rsidRDefault="00881395" w:rsidP="00B3031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81395">
        <w:rPr>
          <w:rFonts w:ascii="Times New Roman" w:eastAsiaTheme="minorHAnsi" w:hAnsi="Times New Roman"/>
          <w:sz w:val="28"/>
          <w:szCs w:val="28"/>
        </w:rPr>
        <w:t>текстовой части пояснительной записки (ф. 0503160);</w:t>
      </w:r>
    </w:p>
    <w:p w:rsidR="00881395" w:rsidRPr="00881395" w:rsidRDefault="00881395" w:rsidP="00B3031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81395">
        <w:rPr>
          <w:rFonts w:ascii="Times New Roman" w:eastAsiaTheme="minorHAnsi" w:hAnsi="Times New Roman" w:cstheme="minorBidi"/>
          <w:sz w:val="28"/>
          <w:szCs w:val="28"/>
        </w:rPr>
        <w:t>сведений об исполнении текстовых статей закона (решения) о бюджете</w:t>
      </w:r>
      <w:r w:rsidRPr="00881395">
        <w:rPr>
          <w:rFonts w:ascii="Times New Roman" w:eastAsiaTheme="minorHAnsi" w:hAnsi="Times New Roman"/>
          <w:sz w:val="28"/>
          <w:szCs w:val="28"/>
        </w:rPr>
        <w:t xml:space="preserve"> (Таблица № 3);</w:t>
      </w:r>
    </w:p>
    <w:p w:rsidR="00881395" w:rsidRPr="00881395" w:rsidRDefault="00881395" w:rsidP="00B303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1395">
        <w:rPr>
          <w:rFonts w:ascii="Times New Roman" w:eastAsia="Times New Roman" w:hAnsi="Times New Roman"/>
          <w:sz w:val="28"/>
          <w:szCs w:val="28"/>
          <w:lang w:eastAsia="ru-RU"/>
        </w:rPr>
        <w:t>сведений об исполнении бюджета (ф. 0503164);</w:t>
      </w:r>
    </w:p>
    <w:p w:rsidR="00881395" w:rsidRPr="00881395" w:rsidRDefault="00881395" w:rsidP="00B303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1395">
        <w:rPr>
          <w:rFonts w:ascii="Times New Roman" w:eastAsia="Times New Roman" w:hAnsi="Times New Roman"/>
          <w:sz w:val="28"/>
          <w:szCs w:val="28"/>
          <w:lang w:eastAsia="ru-RU"/>
        </w:rPr>
        <w:t>сведений о движении нефинансовых активов (ф. 0503168);</w:t>
      </w:r>
    </w:p>
    <w:p w:rsidR="00881395" w:rsidRPr="00881395" w:rsidRDefault="00881395" w:rsidP="00B303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1395">
        <w:rPr>
          <w:rFonts w:ascii="Times New Roman" w:eastAsia="Times New Roman" w:hAnsi="Times New Roman"/>
          <w:sz w:val="28"/>
          <w:szCs w:val="28"/>
          <w:lang w:eastAsia="ru-RU"/>
        </w:rPr>
        <w:t>сведений о дебиторской и кредиторской задолженности (ф. 0503169) (вид задолженности – дебиторская задолженность);</w:t>
      </w:r>
    </w:p>
    <w:p w:rsidR="00881395" w:rsidRPr="00881395" w:rsidRDefault="00881395" w:rsidP="00B303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1395">
        <w:rPr>
          <w:rFonts w:ascii="Times New Roman" w:eastAsia="Times New Roman" w:hAnsi="Times New Roman"/>
          <w:sz w:val="28"/>
          <w:szCs w:val="28"/>
          <w:lang w:eastAsia="ru-RU"/>
        </w:rPr>
        <w:t>сведений о дебиторской и кредиторской задолженности (ф. 0503169) (вид задолженности – кредиторская задолженность);</w:t>
      </w:r>
    </w:p>
    <w:p w:rsidR="00881395" w:rsidRPr="00881395" w:rsidRDefault="00881395" w:rsidP="00B3031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81395">
        <w:rPr>
          <w:rFonts w:ascii="Times New Roman" w:eastAsiaTheme="minorHAnsi" w:hAnsi="Times New Roman"/>
          <w:sz w:val="28"/>
          <w:szCs w:val="28"/>
        </w:rPr>
        <w:t>сведений о принятых и неисполненных обязательствах получателя бюдже</w:t>
      </w:r>
      <w:r w:rsidRPr="00881395">
        <w:rPr>
          <w:rFonts w:ascii="Times New Roman" w:eastAsiaTheme="minorHAnsi" w:hAnsi="Times New Roman"/>
          <w:sz w:val="28"/>
          <w:szCs w:val="28"/>
        </w:rPr>
        <w:t>т</w:t>
      </w:r>
      <w:r w:rsidRPr="00881395">
        <w:rPr>
          <w:rFonts w:ascii="Times New Roman" w:eastAsiaTheme="minorHAnsi" w:hAnsi="Times New Roman"/>
          <w:sz w:val="28"/>
          <w:szCs w:val="28"/>
        </w:rPr>
        <w:t xml:space="preserve">ных средств </w:t>
      </w:r>
      <w:hyperlink r:id="rId9" w:history="1">
        <w:r w:rsidRPr="00881395">
          <w:rPr>
            <w:rFonts w:ascii="Times New Roman" w:eastAsiaTheme="minorHAnsi" w:hAnsi="Times New Roman"/>
            <w:sz w:val="28"/>
            <w:szCs w:val="28"/>
          </w:rPr>
          <w:t>(ф. 0503175)</w:t>
        </w:r>
      </w:hyperlink>
      <w:r w:rsidRPr="00881395">
        <w:rPr>
          <w:rFonts w:ascii="Times New Roman" w:eastAsiaTheme="minorHAnsi" w:hAnsi="Times New Roman"/>
          <w:sz w:val="28"/>
          <w:szCs w:val="28"/>
        </w:rPr>
        <w:t>.</w:t>
      </w:r>
    </w:p>
    <w:p w:rsidR="004B6BBA" w:rsidRPr="00700586" w:rsidRDefault="004B6BBA" w:rsidP="00B303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DD7953" w:rsidRPr="00B3031E" w:rsidRDefault="00B3031E" w:rsidP="00B3031E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DD7953" w:rsidRPr="00B3031E">
        <w:rPr>
          <w:rFonts w:ascii="Times New Roman" w:hAnsi="Times New Roman"/>
          <w:b/>
          <w:bCs/>
          <w:sz w:val="28"/>
          <w:szCs w:val="28"/>
        </w:rPr>
        <w:t xml:space="preserve">Расходы бюджета Суксунского городского округа по </w:t>
      </w:r>
      <w:r w:rsidR="002C4D52" w:rsidRPr="00B3031E">
        <w:rPr>
          <w:rFonts w:ascii="Times New Roman" w:hAnsi="Times New Roman"/>
          <w:b/>
          <w:bCs/>
          <w:sz w:val="28"/>
          <w:szCs w:val="28"/>
        </w:rPr>
        <w:t>Думе</w:t>
      </w:r>
      <w:r w:rsidR="00DD7953" w:rsidRPr="00B3031E">
        <w:rPr>
          <w:rFonts w:ascii="Times New Roman" w:hAnsi="Times New Roman"/>
          <w:b/>
          <w:bCs/>
          <w:sz w:val="28"/>
          <w:szCs w:val="28"/>
        </w:rPr>
        <w:t xml:space="preserve"> Суксу</w:t>
      </w:r>
      <w:r w:rsidR="00DD7953" w:rsidRPr="00B3031E">
        <w:rPr>
          <w:rFonts w:ascii="Times New Roman" w:hAnsi="Times New Roman"/>
          <w:b/>
          <w:bCs/>
          <w:sz w:val="28"/>
          <w:szCs w:val="28"/>
        </w:rPr>
        <w:t>н</w:t>
      </w:r>
      <w:r w:rsidR="00183E41">
        <w:rPr>
          <w:rFonts w:ascii="Times New Roman" w:hAnsi="Times New Roman"/>
          <w:b/>
          <w:bCs/>
          <w:sz w:val="28"/>
          <w:szCs w:val="28"/>
        </w:rPr>
        <w:t>ского городского округа</w:t>
      </w:r>
    </w:p>
    <w:p w:rsidR="00DD7953" w:rsidRPr="00DD7953" w:rsidRDefault="00DD7953" w:rsidP="00B3031E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542B" w:rsidRPr="00F5542B" w:rsidRDefault="00F5542B" w:rsidP="00B3031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42B">
        <w:rPr>
          <w:rFonts w:ascii="Times New Roman" w:hAnsi="Times New Roman"/>
          <w:sz w:val="28"/>
          <w:szCs w:val="28"/>
        </w:rPr>
        <w:t>Дума Суксунского городского округа в 2020 году в соответствии с Решен</w:t>
      </w:r>
      <w:r w:rsidRPr="00F5542B">
        <w:rPr>
          <w:rFonts w:ascii="Times New Roman" w:hAnsi="Times New Roman"/>
          <w:sz w:val="28"/>
          <w:szCs w:val="28"/>
        </w:rPr>
        <w:t>и</w:t>
      </w:r>
      <w:r w:rsidRPr="00F5542B">
        <w:rPr>
          <w:rFonts w:ascii="Times New Roman" w:hAnsi="Times New Roman"/>
          <w:sz w:val="28"/>
          <w:szCs w:val="28"/>
        </w:rPr>
        <w:t>ем о бюджете являлась главным распорядителем бюджетных средств по разделу классификации расходов бюджета 01.00 «Общегосударственные вопросы» в су</w:t>
      </w:r>
      <w:r w:rsidRPr="00F5542B">
        <w:rPr>
          <w:rFonts w:ascii="Times New Roman" w:hAnsi="Times New Roman"/>
          <w:sz w:val="28"/>
          <w:szCs w:val="28"/>
        </w:rPr>
        <w:t>м</w:t>
      </w:r>
      <w:r w:rsidRPr="00F5542B">
        <w:rPr>
          <w:rFonts w:ascii="Times New Roman" w:hAnsi="Times New Roman"/>
          <w:sz w:val="28"/>
          <w:szCs w:val="28"/>
        </w:rPr>
        <w:t>ме 1 587,00 тыс. рублей.</w:t>
      </w:r>
    </w:p>
    <w:p w:rsidR="00F5542B" w:rsidRPr="00F5542B" w:rsidRDefault="00F5542B" w:rsidP="00B3031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42B">
        <w:rPr>
          <w:rFonts w:ascii="Times New Roman" w:hAnsi="Times New Roman"/>
          <w:sz w:val="28"/>
          <w:szCs w:val="28"/>
        </w:rPr>
        <w:t>Согласно данным Отчета об исполнении бюджета (ф. 0503127) фактическое исполнение по расходам бюджета за 2020 год составило 1 527,54</w:t>
      </w:r>
      <w:r w:rsidRPr="00F5542B">
        <w:rPr>
          <w:rFonts w:ascii="Times New Roman" w:hAnsi="Times New Roman"/>
          <w:sz w:val="24"/>
          <w:szCs w:val="24"/>
        </w:rPr>
        <w:t xml:space="preserve"> </w:t>
      </w:r>
      <w:r w:rsidRPr="00F5542B">
        <w:rPr>
          <w:rFonts w:ascii="Times New Roman" w:hAnsi="Times New Roman"/>
          <w:sz w:val="28"/>
          <w:szCs w:val="28"/>
        </w:rPr>
        <w:t>тыс. рублей.</w:t>
      </w:r>
    </w:p>
    <w:p w:rsidR="00F5542B" w:rsidRDefault="00F5542B" w:rsidP="00B3031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42B">
        <w:rPr>
          <w:rFonts w:ascii="Times New Roman" w:hAnsi="Times New Roman"/>
          <w:sz w:val="28"/>
          <w:szCs w:val="28"/>
        </w:rPr>
        <w:t xml:space="preserve">Анализ исполнения расходов бюджета представлен в </w:t>
      </w:r>
      <w:r w:rsidR="00B3031E">
        <w:rPr>
          <w:rFonts w:ascii="Times New Roman" w:hAnsi="Times New Roman"/>
          <w:sz w:val="28"/>
          <w:szCs w:val="28"/>
        </w:rPr>
        <w:t>Т</w:t>
      </w:r>
      <w:r w:rsidRPr="00F5542B">
        <w:rPr>
          <w:rFonts w:ascii="Times New Roman" w:hAnsi="Times New Roman"/>
          <w:sz w:val="28"/>
          <w:szCs w:val="28"/>
        </w:rPr>
        <w:t>аблице №</w:t>
      </w:r>
      <w:r w:rsidR="00B3031E">
        <w:rPr>
          <w:rFonts w:ascii="Times New Roman" w:hAnsi="Times New Roman"/>
          <w:sz w:val="28"/>
          <w:szCs w:val="28"/>
        </w:rPr>
        <w:t xml:space="preserve"> </w:t>
      </w:r>
      <w:r w:rsidRPr="00F5542B">
        <w:rPr>
          <w:rFonts w:ascii="Times New Roman" w:hAnsi="Times New Roman"/>
          <w:sz w:val="28"/>
          <w:szCs w:val="28"/>
        </w:rPr>
        <w:t>1.</w:t>
      </w:r>
    </w:p>
    <w:p w:rsidR="00B3031E" w:rsidRPr="00F5542B" w:rsidRDefault="00B3031E" w:rsidP="00B3031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7079" w:rsidRPr="00F5542B" w:rsidRDefault="00F5542B" w:rsidP="00F5542B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5542B">
        <w:rPr>
          <w:rFonts w:ascii="Times New Roman" w:hAnsi="Times New Roman"/>
          <w:sz w:val="20"/>
          <w:szCs w:val="20"/>
        </w:rPr>
        <w:t>Таблица № 1</w:t>
      </w:r>
    </w:p>
    <w:tbl>
      <w:tblPr>
        <w:tblW w:w="9923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134"/>
        <w:gridCol w:w="992"/>
        <w:gridCol w:w="992"/>
        <w:gridCol w:w="1276"/>
        <w:gridCol w:w="1276"/>
      </w:tblGrid>
      <w:tr w:rsidR="00F5542B" w:rsidRPr="00F5542B" w:rsidTr="00DA4AA7">
        <w:trPr>
          <w:trHeight w:val="248"/>
          <w:tblHeader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42B" w:rsidRPr="00F5542B" w:rsidRDefault="00F5542B" w:rsidP="00A63CF9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42B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  <w:r w:rsidR="00A63CF9">
              <w:rPr>
                <w:rFonts w:ascii="Times New Roman" w:hAnsi="Times New Roman"/>
                <w:b/>
                <w:sz w:val="20"/>
                <w:szCs w:val="20"/>
              </w:rPr>
              <w:t>раздела расходов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42B" w:rsidRPr="00F5542B" w:rsidRDefault="00F5542B" w:rsidP="00F5542B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42B">
              <w:rPr>
                <w:rFonts w:ascii="Times New Roman" w:hAnsi="Times New Roman"/>
                <w:b/>
                <w:sz w:val="20"/>
                <w:szCs w:val="20"/>
              </w:rPr>
              <w:t>Исполнено</w:t>
            </w:r>
          </w:p>
          <w:p w:rsidR="00F5542B" w:rsidRPr="00F5542B" w:rsidRDefault="00F5542B" w:rsidP="00B3031E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42B">
              <w:rPr>
                <w:rFonts w:ascii="Times New Roman" w:hAnsi="Times New Roman"/>
                <w:b/>
                <w:sz w:val="20"/>
                <w:szCs w:val="20"/>
              </w:rPr>
              <w:t>в 2019 году, тыс. руб.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42B" w:rsidRPr="00F5542B" w:rsidRDefault="00F5542B" w:rsidP="00F5542B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42B">
              <w:rPr>
                <w:rFonts w:ascii="Times New Roman" w:hAnsi="Times New Roman"/>
                <w:b/>
                <w:sz w:val="20"/>
                <w:szCs w:val="20"/>
              </w:rPr>
              <w:t>Уточненные</w:t>
            </w:r>
          </w:p>
          <w:p w:rsidR="00F5542B" w:rsidRPr="00F5542B" w:rsidRDefault="00F5542B" w:rsidP="00F5542B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42B">
              <w:rPr>
                <w:rFonts w:ascii="Times New Roman" w:hAnsi="Times New Roman"/>
                <w:b/>
                <w:sz w:val="20"/>
                <w:szCs w:val="20"/>
              </w:rPr>
              <w:t>плановые</w:t>
            </w:r>
          </w:p>
          <w:p w:rsidR="00F5542B" w:rsidRPr="00F5542B" w:rsidRDefault="00F5542B" w:rsidP="00F5542B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42B">
              <w:rPr>
                <w:rFonts w:ascii="Times New Roman" w:hAnsi="Times New Roman"/>
                <w:b/>
                <w:sz w:val="20"/>
                <w:szCs w:val="20"/>
              </w:rPr>
              <w:t>назначения</w:t>
            </w:r>
          </w:p>
          <w:p w:rsidR="00F5542B" w:rsidRPr="00F5542B" w:rsidRDefault="00F5542B" w:rsidP="00F5542B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42B">
              <w:rPr>
                <w:rFonts w:ascii="Times New Roman" w:hAnsi="Times New Roman"/>
                <w:b/>
                <w:sz w:val="20"/>
                <w:szCs w:val="20"/>
              </w:rPr>
              <w:t>на 2020 год,</w:t>
            </w:r>
          </w:p>
          <w:p w:rsidR="00F5542B" w:rsidRPr="00F5542B" w:rsidRDefault="00537D1F" w:rsidP="00F5542B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42B" w:rsidRPr="00F5542B" w:rsidRDefault="00F5542B" w:rsidP="00F5542B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42B">
              <w:rPr>
                <w:rFonts w:ascii="Times New Roman" w:hAnsi="Times New Roman"/>
                <w:b/>
                <w:sz w:val="20"/>
                <w:szCs w:val="20"/>
              </w:rPr>
              <w:t>Исполнено</w:t>
            </w:r>
          </w:p>
          <w:p w:rsidR="00F5542B" w:rsidRPr="00F5542B" w:rsidRDefault="00537D1F" w:rsidP="00F5542B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2020 году, тыс. руб.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42B" w:rsidRPr="00F5542B" w:rsidRDefault="00F5542B" w:rsidP="00F5542B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Отклон</w:t>
            </w:r>
            <w:r w:rsidRPr="00F55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F55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ния от исполн</w:t>
            </w:r>
            <w:r w:rsidRPr="00F55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F55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ния ра</w:t>
            </w:r>
            <w:r w:rsidRPr="00F55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</w:t>
            </w:r>
            <w:r w:rsidRPr="00F55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ходов 2019 года, тыс. руб.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42B" w:rsidRPr="00F5542B" w:rsidRDefault="00F5542B" w:rsidP="00F5542B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Отклон</w:t>
            </w:r>
            <w:r w:rsidRPr="00F55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F55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ния от исполн</w:t>
            </w:r>
            <w:r w:rsidRPr="00F55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F55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ния ра</w:t>
            </w:r>
            <w:r w:rsidRPr="00F55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</w:t>
            </w:r>
            <w:r w:rsidRPr="00F55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ходов 2019 года, %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42B" w:rsidRPr="00F5542B" w:rsidRDefault="00F5542B" w:rsidP="00F5542B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42B">
              <w:rPr>
                <w:rFonts w:ascii="Times New Roman" w:hAnsi="Times New Roman"/>
                <w:b/>
                <w:sz w:val="20"/>
                <w:szCs w:val="20"/>
              </w:rPr>
              <w:t>Отклонения</w:t>
            </w:r>
          </w:p>
          <w:p w:rsidR="00F5542B" w:rsidRPr="00F5542B" w:rsidRDefault="00F5542B" w:rsidP="00F5542B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42B">
              <w:rPr>
                <w:rFonts w:ascii="Times New Roman" w:hAnsi="Times New Roman"/>
                <w:b/>
                <w:sz w:val="20"/>
                <w:szCs w:val="20"/>
              </w:rPr>
              <w:t>от уточне</w:t>
            </w:r>
            <w:r w:rsidRPr="00F5542B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F5542B">
              <w:rPr>
                <w:rFonts w:ascii="Times New Roman" w:hAnsi="Times New Roman"/>
                <w:b/>
                <w:sz w:val="20"/>
                <w:szCs w:val="20"/>
              </w:rPr>
              <w:t>ных</w:t>
            </w:r>
          </w:p>
          <w:p w:rsidR="00F5542B" w:rsidRPr="00F5542B" w:rsidRDefault="00F5542B" w:rsidP="00F5542B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42B">
              <w:rPr>
                <w:rFonts w:ascii="Times New Roman" w:hAnsi="Times New Roman"/>
                <w:b/>
                <w:sz w:val="20"/>
                <w:szCs w:val="20"/>
              </w:rPr>
              <w:t>плановых</w:t>
            </w:r>
          </w:p>
          <w:p w:rsidR="00F5542B" w:rsidRPr="00F5542B" w:rsidRDefault="00F5542B" w:rsidP="00F5542B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42B">
              <w:rPr>
                <w:rFonts w:ascii="Times New Roman" w:hAnsi="Times New Roman"/>
                <w:b/>
                <w:sz w:val="20"/>
                <w:szCs w:val="20"/>
              </w:rPr>
              <w:t>назначений 2020года,</w:t>
            </w:r>
          </w:p>
          <w:p w:rsidR="00F5542B" w:rsidRPr="00F5542B" w:rsidRDefault="00F5542B" w:rsidP="00F5542B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42B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42B" w:rsidRPr="00F5542B" w:rsidRDefault="00F5542B" w:rsidP="00F5542B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42B">
              <w:rPr>
                <w:rFonts w:ascii="Times New Roman" w:hAnsi="Times New Roman"/>
                <w:b/>
                <w:sz w:val="20"/>
                <w:szCs w:val="20"/>
              </w:rPr>
              <w:t xml:space="preserve">Выполнение </w:t>
            </w:r>
            <w:proofErr w:type="gramStart"/>
            <w:r w:rsidRPr="00F5542B">
              <w:rPr>
                <w:rFonts w:ascii="Times New Roman" w:hAnsi="Times New Roman"/>
                <w:b/>
                <w:sz w:val="20"/>
                <w:szCs w:val="20"/>
              </w:rPr>
              <w:t>уточненных</w:t>
            </w:r>
            <w:proofErr w:type="gramEnd"/>
          </w:p>
          <w:p w:rsidR="00F5542B" w:rsidRPr="00F5542B" w:rsidRDefault="00F5542B" w:rsidP="00F5542B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42B">
              <w:rPr>
                <w:rFonts w:ascii="Times New Roman" w:hAnsi="Times New Roman"/>
                <w:b/>
                <w:sz w:val="20"/>
                <w:szCs w:val="20"/>
              </w:rPr>
              <w:t>плановых</w:t>
            </w:r>
          </w:p>
          <w:p w:rsidR="00F5542B" w:rsidRPr="00F5542B" w:rsidRDefault="00F5542B" w:rsidP="00F5542B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42B">
              <w:rPr>
                <w:rFonts w:ascii="Times New Roman" w:hAnsi="Times New Roman"/>
                <w:b/>
                <w:sz w:val="20"/>
                <w:szCs w:val="20"/>
              </w:rPr>
              <w:t>назначений,</w:t>
            </w:r>
          </w:p>
          <w:p w:rsidR="00F5542B" w:rsidRPr="00F5542B" w:rsidRDefault="00F5542B" w:rsidP="00F5542B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42B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F5542B" w:rsidRPr="00F5542B" w:rsidTr="00DA4AA7">
        <w:trPr>
          <w:tblHeader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42B" w:rsidRPr="00F5542B" w:rsidRDefault="00F5542B" w:rsidP="00F55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42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42B" w:rsidRPr="00F5542B" w:rsidRDefault="00F5542B" w:rsidP="00F55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42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42B" w:rsidRPr="00F5542B" w:rsidRDefault="00F5542B" w:rsidP="00F55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42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42B" w:rsidRPr="00F5542B" w:rsidRDefault="00F5542B" w:rsidP="00F55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42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42B" w:rsidRPr="00F5542B" w:rsidRDefault="00F5542B" w:rsidP="00F55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42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42B" w:rsidRPr="00F5542B" w:rsidRDefault="00F5542B" w:rsidP="00F55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42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42B" w:rsidRPr="00F5542B" w:rsidRDefault="00F5542B" w:rsidP="00F55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42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42B" w:rsidRPr="00F5542B" w:rsidRDefault="00F5542B" w:rsidP="00F55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42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F5542B" w:rsidRPr="00F5542B" w:rsidTr="00DA4AA7">
        <w:trPr>
          <w:trHeight w:val="272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42B" w:rsidRPr="00F5542B" w:rsidRDefault="00F5542B" w:rsidP="00F5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5542B">
              <w:rPr>
                <w:rFonts w:ascii="Times New Roman" w:hAnsi="Times New Roman"/>
                <w:sz w:val="24"/>
                <w:szCs w:val="24"/>
              </w:rPr>
              <w:t>Общегосуда</w:t>
            </w:r>
            <w:r w:rsidRPr="00F5542B">
              <w:rPr>
                <w:rFonts w:ascii="Times New Roman" w:hAnsi="Times New Roman"/>
                <w:sz w:val="24"/>
                <w:szCs w:val="24"/>
              </w:rPr>
              <w:t>р</w:t>
            </w:r>
            <w:r w:rsidRPr="00F5542B">
              <w:rPr>
                <w:rFonts w:ascii="Times New Roman" w:hAnsi="Times New Roman"/>
                <w:sz w:val="24"/>
                <w:szCs w:val="24"/>
              </w:rPr>
              <w:t>ственные в</w:t>
            </w:r>
            <w:r w:rsidRPr="00F5542B">
              <w:rPr>
                <w:rFonts w:ascii="Times New Roman" w:hAnsi="Times New Roman"/>
                <w:sz w:val="24"/>
                <w:szCs w:val="24"/>
              </w:rPr>
              <w:t>о</w:t>
            </w:r>
            <w:r w:rsidRPr="00F5542B">
              <w:rPr>
                <w:rFonts w:ascii="Times New Roman" w:hAnsi="Times New Roman"/>
                <w:sz w:val="24"/>
                <w:szCs w:val="24"/>
              </w:rPr>
              <w:t>просы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42B" w:rsidRPr="00F5542B" w:rsidRDefault="00F5542B" w:rsidP="00F554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5542B" w:rsidRPr="00F5542B" w:rsidRDefault="00F5542B" w:rsidP="00F554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542B">
              <w:rPr>
                <w:rFonts w:ascii="Times New Roman" w:hAnsi="Times New Roman"/>
                <w:sz w:val="24"/>
                <w:szCs w:val="24"/>
              </w:rPr>
              <w:t>407,11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42B" w:rsidRPr="00F5542B" w:rsidRDefault="00F5542B" w:rsidP="00F554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542B">
              <w:rPr>
                <w:rFonts w:ascii="Times New Roman" w:hAnsi="Times New Roman"/>
                <w:sz w:val="24"/>
                <w:szCs w:val="24"/>
              </w:rPr>
              <w:t>1</w:t>
            </w:r>
            <w:r w:rsidRPr="00F5542B">
              <w:rPr>
                <w:rFonts w:ascii="Times New Roman" w:hAnsi="Times New Roman"/>
                <w:sz w:val="28"/>
                <w:szCs w:val="28"/>
              </w:rPr>
              <w:t> </w:t>
            </w:r>
            <w:r w:rsidRPr="00F5542B">
              <w:rPr>
                <w:rFonts w:ascii="Times New Roman" w:hAnsi="Times New Roman"/>
                <w:sz w:val="24"/>
                <w:szCs w:val="24"/>
              </w:rPr>
              <w:t>587,00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42B" w:rsidRPr="00F5542B" w:rsidRDefault="00F5542B" w:rsidP="00F554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5542B">
              <w:rPr>
                <w:rFonts w:ascii="Times New Roman" w:hAnsi="Times New Roman"/>
                <w:sz w:val="24"/>
                <w:szCs w:val="24"/>
              </w:rPr>
              <w:t>1</w:t>
            </w:r>
            <w:r w:rsidRPr="00F5542B">
              <w:rPr>
                <w:rFonts w:ascii="Times New Roman" w:hAnsi="Times New Roman"/>
                <w:sz w:val="28"/>
                <w:szCs w:val="28"/>
              </w:rPr>
              <w:t> </w:t>
            </w:r>
            <w:r w:rsidRPr="00F5542B">
              <w:rPr>
                <w:rFonts w:ascii="Times New Roman" w:hAnsi="Times New Roman"/>
                <w:sz w:val="24"/>
                <w:szCs w:val="24"/>
              </w:rPr>
              <w:t>527,54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42B" w:rsidRPr="00F5542B" w:rsidRDefault="00F5542B" w:rsidP="00F554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5542B" w:rsidRPr="00F5542B" w:rsidRDefault="00F5542B" w:rsidP="00F554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542B">
              <w:rPr>
                <w:rFonts w:ascii="Times New Roman" w:hAnsi="Times New Roman"/>
                <w:sz w:val="24"/>
                <w:szCs w:val="24"/>
              </w:rPr>
              <w:t>1120,43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42B" w:rsidRPr="00F5542B" w:rsidRDefault="00F5542B" w:rsidP="00F5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542B" w:rsidRPr="00F5542B" w:rsidRDefault="001E2E57" w:rsidP="00F554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5542B" w:rsidRPr="00F5542B">
              <w:rPr>
                <w:rFonts w:ascii="Times New Roman" w:hAnsi="Times New Roman"/>
                <w:sz w:val="24"/>
                <w:szCs w:val="24"/>
              </w:rPr>
              <w:t>75,22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42B" w:rsidRPr="00F5542B" w:rsidRDefault="00F5542B" w:rsidP="00F554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5542B">
              <w:rPr>
                <w:rFonts w:ascii="Times New Roman" w:hAnsi="Times New Roman"/>
                <w:sz w:val="24"/>
                <w:szCs w:val="24"/>
              </w:rPr>
              <w:t>59,46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42B" w:rsidRPr="00F5542B" w:rsidRDefault="00F5542B" w:rsidP="00F554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5542B">
              <w:rPr>
                <w:rFonts w:ascii="Times New Roman" w:hAnsi="Times New Roman"/>
                <w:sz w:val="24"/>
                <w:szCs w:val="24"/>
              </w:rPr>
              <w:t>96,25</w:t>
            </w:r>
          </w:p>
        </w:tc>
      </w:tr>
    </w:tbl>
    <w:p w:rsidR="00F5542B" w:rsidRPr="001A7079" w:rsidRDefault="00F5542B" w:rsidP="001A70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65DF" w:rsidRPr="00B165DF" w:rsidRDefault="00B165DF" w:rsidP="00B165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5DF">
        <w:rPr>
          <w:rFonts w:ascii="Times New Roman" w:hAnsi="Times New Roman"/>
          <w:sz w:val="28"/>
          <w:szCs w:val="28"/>
        </w:rPr>
        <w:t xml:space="preserve">Расходная часть в 2020 году по </w:t>
      </w:r>
      <w:r w:rsidR="00A63CF9">
        <w:rPr>
          <w:rFonts w:ascii="Times New Roman" w:hAnsi="Times New Roman"/>
          <w:sz w:val="28"/>
          <w:szCs w:val="28"/>
        </w:rPr>
        <w:t>разделу</w:t>
      </w:r>
      <w:r w:rsidRPr="00B165DF">
        <w:rPr>
          <w:rFonts w:ascii="Times New Roman" w:hAnsi="Times New Roman"/>
          <w:sz w:val="28"/>
          <w:szCs w:val="28"/>
        </w:rPr>
        <w:t xml:space="preserve"> расходов «Общегосударственные вопросы» не исполнена в сумме 59,46</w:t>
      </w:r>
      <w:r w:rsidRPr="00B165DF">
        <w:rPr>
          <w:rFonts w:ascii="Times New Roman" w:hAnsi="Times New Roman"/>
          <w:sz w:val="24"/>
          <w:szCs w:val="24"/>
        </w:rPr>
        <w:t xml:space="preserve"> </w:t>
      </w:r>
      <w:r w:rsidR="00537D1F">
        <w:rPr>
          <w:rFonts w:ascii="Times New Roman" w:hAnsi="Times New Roman"/>
          <w:sz w:val="28"/>
          <w:szCs w:val="28"/>
        </w:rPr>
        <w:t>тыс. руб.</w:t>
      </w:r>
      <w:r w:rsidRPr="00B165DF">
        <w:rPr>
          <w:rFonts w:ascii="Times New Roman" w:hAnsi="Times New Roman"/>
          <w:sz w:val="28"/>
          <w:szCs w:val="28"/>
        </w:rPr>
        <w:t>, выполнение составило 96,25% уточненных плановых назначений на 2020 год.</w:t>
      </w:r>
    </w:p>
    <w:p w:rsidR="001D1470" w:rsidRDefault="00B165DF" w:rsidP="001D14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5DF">
        <w:rPr>
          <w:rFonts w:ascii="Times New Roman" w:eastAsia="Times New Roman" w:hAnsi="Times New Roman"/>
          <w:sz w:val="28"/>
          <w:szCs w:val="28"/>
          <w:lang w:eastAsia="ru-RU"/>
        </w:rPr>
        <w:t>По сравнению с 2019 годом расходы увеличились на 1</w:t>
      </w:r>
      <w:r w:rsidRPr="00B165DF">
        <w:rPr>
          <w:rFonts w:ascii="Times New Roman" w:hAnsi="Times New Roman"/>
          <w:sz w:val="28"/>
          <w:szCs w:val="28"/>
        </w:rPr>
        <w:t> </w:t>
      </w:r>
      <w:r w:rsidRPr="00B165DF">
        <w:rPr>
          <w:rFonts w:ascii="Times New Roman" w:eastAsia="Times New Roman" w:hAnsi="Times New Roman"/>
          <w:sz w:val="28"/>
          <w:szCs w:val="28"/>
          <w:lang w:eastAsia="ru-RU"/>
        </w:rPr>
        <w:t xml:space="preserve">120,43 тыс. руб., или на </w:t>
      </w:r>
      <w:r w:rsidR="001E2E5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165DF">
        <w:rPr>
          <w:rFonts w:ascii="Times New Roman" w:eastAsia="Times New Roman" w:hAnsi="Times New Roman"/>
          <w:sz w:val="28"/>
          <w:szCs w:val="28"/>
          <w:lang w:eastAsia="ru-RU"/>
        </w:rPr>
        <w:t>75,22%</w:t>
      </w:r>
      <w:r w:rsidR="003B2B9C">
        <w:rPr>
          <w:rFonts w:ascii="Times New Roman" w:eastAsia="Times New Roman" w:hAnsi="Times New Roman"/>
          <w:sz w:val="28"/>
          <w:szCs w:val="28"/>
          <w:lang w:eastAsia="ru-RU"/>
        </w:rPr>
        <w:t xml:space="preserve">. Это объясняется </w:t>
      </w:r>
      <w:r w:rsidR="00A63CF9">
        <w:rPr>
          <w:rFonts w:ascii="Times New Roman" w:eastAsia="Times New Roman" w:hAnsi="Times New Roman"/>
          <w:sz w:val="28"/>
          <w:szCs w:val="28"/>
          <w:lang w:eastAsia="ru-RU"/>
        </w:rPr>
        <w:t xml:space="preserve">тем, что </w:t>
      </w:r>
      <w:r w:rsidR="003B2B9C" w:rsidRPr="005705E6">
        <w:rPr>
          <w:rFonts w:ascii="Times New Roman" w:eastAsia="Times New Roman" w:hAnsi="Times New Roman"/>
          <w:sz w:val="28"/>
          <w:szCs w:val="28"/>
          <w:lang w:eastAsia="ru-RU"/>
        </w:rPr>
        <w:t xml:space="preserve">Дума </w:t>
      </w:r>
      <w:r w:rsidR="003B2B9C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осуществляла свою деятельность не с начала года; была </w:t>
      </w:r>
      <w:r w:rsidR="003B2B9C" w:rsidRPr="005705E6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зарегистрирована в ЕГРЮЛ 27.09.2019 года</w:t>
      </w:r>
    </w:p>
    <w:p w:rsidR="003B2B9C" w:rsidRPr="001D1470" w:rsidRDefault="003B2B9C" w:rsidP="001D14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098D" w:rsidRPr="00B3031E" w:rsidRDefault="00B3031E" w:rsidP="00B3031E">
      <w:pPr>
        <w:spacing w:after="0" w:line="240" w:lineRule="exact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 </w:t>
      </w:r>
      <w:r w:rsidR="00F85B2F" w:rsidRPr="00B303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Анализ степени полноты бюджетной отчетности главного админ</w:t>
      </w:r>
      <w:r w:rsidR="00F85B2F" w:rsidRPr="00B303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F85B2F" w:rsidRPr="00B303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стратора бюджетных средств, ее соответствия требованиям нормативных правовых актов по составу и содержанию. Проверка внутренней согласова</w:t>
      </w:r>
      <w:r w:rsidR="00F85B2F" w:rsidRPr="00B303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</w:t>
      </w:r>
      <w:r w:rsidR="00F85B2F" w:rsidRPr="00B303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ности форм бюджетной отчетности</w:t>
      </w:r>
    </w:p>
    <w:p w:rsidR="0065098D" w:rsidRPr="0065098D" w:rsidRDefault="0065098D" w:rsidP="0065098D">
      <w:pPr>
        <w:pStyle w:val="a7"/>
        <w:spacing w:after="0" w:line="240" w:lineRule="exact"/>
        <w:ind w:left="142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01493" w:rsidRPr="00301493" w:rsidRDefault="00301493" w:rsidP="00301493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01493">
        <w:rPr>
          <w:rFonts w:ascii="Times New Roman" w:eastAsiaTheme="minorHAnsi" w:hAnsi="Times New Roman"/>
          <w:sz w:val="28"/>
          <w:szCs w:val="28"/>
        </w:rPr>
        <w:t>Годовая бюджетная отчетность за 2020 год составлена в соответствии с тр</w:t>
      </w:r>
      <w:r w:rsidRPr="00301493">
        <w:rPr>
          <w:rFonts w:ascii="Times New Roman" w:eastAsiaTheme="minorHAnsi" w:hAnsi="Times New Roman"/>
          <w:sz w:val="28"/>
          <w:szCs w:val="28"/>
        </w:rPr>
        <w:t>е</w:t>
      </w:r>
      <w:r w:rsidRPr="00301493">
        <w:rPr>
          <w:rFonts w:ascii="Times New Roman" w:eastAsiaTheme="minorHAnsi" w:hAnsi="Times New Roman"/>
          <w:sz w:val="28"/>
          <w:szCs w:val="28"/>
        </w:rPr>
        <w:t>бованиями Инструкции № 191н в сроки</w:t>
      </w:r>
      <w:r w:rsidR="00A63CF9">
        <w:rPr>
          <w:rFonts w:ascii="Times New Roman" w:eastAsiaTheme="minorHAnsi" w:hAnsi="Times New Roman"/>
          <w:sz w:val="28"/>
          <w:szCs w:val="28"/>
        </w:rPr>
        <w:t>,</w:t>
      </w:r>
      <w:r w:rsidRPr="00301493">
        <w:rPr>
          <w:rFonts w:ascii="Times New Roman" w:eastAsiaTheme="minorHAnsi" w:hAnsi="Times New Roman"/>
          <w:sz w:val="28"/>
          <w:szCs w:val="28"/>
        </w:rPr>
        <w:t xml:space="preserve"> установленные </w:t>
      </w:r>
      <w:r w:rsidR="00B3031E">
        <w:rPr>
          <w:rFonts w:ascii="Times New Roman" w:eastAsiaTheme="minorHAnsi" w:hAnsi="Times New Roman"/>
          <w:sz w:val="28"/>
          <w:szCs w:val="28"/>
        </w:rPr>
        <w:t>п</w:t>
      </w:r>
      <w:r w:rsidRPr="00301493">
        <w:rPr>
          <w:rFonts w:ascii="Times New Roman" w:eastAsiaTheme="minorHAnsi" w:hAnsi="Times New Roman"/>
          <w:sz w:val="28"/>
          <w:szCs w:val="28"/>
        </w:rPr>
        <w:t>риказом Финансового управления Администрации Суксунского городского округа Пермского края от 27.11.2020 № 55.</w:t>
      </w:r>
    </w:p>
    <w:p w:rsidR="00301493" w:rsidRPr="00301493" w:rsidRDefault="00301493" w:rsidP="00301493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01493">
        <w:rPr>
          <w:rFonts w:ascii="Times New Roman" w:eastAsiaTheme="minorHAnsi" w:hAnsi="Times New Roman"/>
          <w:sz w:val="28"/>
          <w:szCs w:val="28"/>
        </w:rPr>
        <w:t>Думе Суксунского городского округа установлена дата представления и сдачи отчета – 14.01.2021.</w:t>
      </w:r>
    </w:p>
    <w:p w:rsidR="00301493" w:rsidRPr="00301493" w:rsidRDefault="00301493" w:rsidP="00301493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01493">
        <w:rPr>
          <w:rFonts w:ascii="Times New Roman" w:eastAsiaTheme="minorHAnsi" w:hAnsi="Times New Roman"/>
          <w:sz w:val="28"/>
          <w:szCs w:val="28"/>
        </w:rPr>
        <w:t>Сроки представления отчетности соблюдены.</w:t>
      </w:r>
    </w:p>
    <w:p w:rsidR="00301493" w:rsidRPr="00301493" w:rsidRDefault="00301493" w:rsidP="00301493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01493">
        <w:rPr>
          <w:rFonts w:ascii="Times New Roman" w:eastAsiaTheme="minorHAnsi" w:hAnsi="Times New Roman"/>
          <w:sz w:val="28"/>
          <w:szCs w:val="28"/>
        </w:rPr>
        <w:t>В соответствии с пунктом 6 Инструкции № 191н предоставленная бюдже</w:t>
      </w:r>
      <w:r w:rsidRPr="00301493">
        <w:rPr>
          <w:rFonts w:ascii="Times New Roman" w:eastAsiaTheme="minorHAnsi" w:hAnsi="Times New Roman"/>
          <w:sz w:val="28"/>
          <w:szCs w:val="28"/>
        </w:rPr>
        <w:t>т</w:t>
      </w:r>
      <w:r w:rsidRPr="00301493">
        <w:rPr>
          <w:rFonts w:ascii="Times New Roman" w:eastAsiaTheme="minorHAnsi" w:hAnsi="Times New Roman"/>
          <w:sz w:val="28"/>
          <w:szCs w:val="28"/>
        </w:rPr>
        <w:t>ная отчетность подписана:</w:t>
      </w:r>
    </w:p>
    <w:p w:rsidR="00301493" w:rsidRPr="00301493" w:rsidRDefault="00301493" w:rsidP="003014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493">
        <w:rPr>
          <w:rFonts w:ascii="Times New Roman" w:eastAsia="Times New Roman" w:hAnsi="Times New Roman"/>
          <w:bCs/>
          <w:sz w:val="28"/>
          <w:szCs w:val="28"/>
          <w:lang w:eastAsia="ru-RU"/>
        </w:rPr>
        <w:t>- п</w:t>
      </w:r>
      <w:r w:rsidRPr="00301493">
        <w:rPr>
          <w:rFonts w:ascii="Times New Roman" w:eastAsia="Times New Roman" w:hAnsi="Times New Roman"/>
          <w:sz w:val="28"/>
          <w:szCs w:val="28"/>
          <w:lang w:eastAsia="ru-RU"/>
        </w:rPr>
        <w:t>редседателем Думы Суксунского городского округ</w:t>
      </w:r>
      <w:r w:rsidR="00D256B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0149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01493" w:rsidRPr="00301493" w:rsidRDefault="00301493" w:rsidP="003014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493">
        <w:rPr>
          <w:rFonts w:ascii="Times New Roman" w:hAnsi="Times New Roman"/>
          <w:sz w:val="28"/>
          <w:szCs w:val="28"/>
        </w:rPr>
        <w:t>- руководителем МКУ «ЦБ Суксунского городского округа»,</w:t>
      </w:r>
    </w:p>
    <w:p w:rsidR="00301493" w:rsidRPr="00301493" w:rsidRDefault="00301493" w:rsidP="0030149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493">
        <w:rPr>
          <w:rFonts w:ascii="Times New Roman" w:eastAsia="Times New Roman" w:hAnsi="Times New Roman"/>
          <w:sz w:val="28"/>
          <w:szCs w:val="28"/>
          <w:lang w:eastAsia="ru-RU"/>
        </w:rPr>
        <w:t>- главным бухгалтером МКУ «ЦБ Суксунского городского округа».</w:t>
      </w:r>
    </w:p>
    <w:p w:rsidR="00301493" w:rsidRPr="00301493" w:rsidRDefault="00301493" w:rsidP="0030149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49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9</w:t>
      </w:r>
      <w:r w:rsidRPr="00301493">
        <w:rPr>
          <w:rFonts w:ascii="Times New Roman" w:eastAsiaTheme="minorHAnsi" w:hAnsi="Times New Roman"/>
          <w:sz w:val="28"/>
          <w:szCs w:val="28"/>
        </w:rPr>
        <w:t xml:space="preserve"> Инструкции № 191н б</w:t>
      </w:r>
      <w:r w:rsidRPr="00301493">
        <w:rPr>
          <w:rFonts w:ascii="Times New Roman" w:eastAsia="Times New Roman" w:hAnsi="Times New Roman"/>
          <w:sz w:val="28"/>
          <w:szCs w:val="28"/>
          <w:lang w:eastAsia="ru-RU"/>
        </w:rPr>
        <w:t>юджетная отчетность с</w:t>
      </w:r>
      <w:r w:rsidRPr="0030149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01493">
        <w:rPr>
          <w:rFonts w:ascii="Times New Roman" w:eastAsia="Times New Roman" w:hAnsi="Times New Roman"/>
          <w:sz w:val="28"/>
          <w:szCs w:val="28"/>
          <w:lang w:eastAsia="ru-RU"/>
        </w:rPr>
        <w:t>ставлена нарастающим итогом с начала года в рублях, с точностью до второго д</w:t>
      </w:r>
      <w:r w:rsidRPr="0030149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01493">
        <w:rPr>
          <w:rFonts w:ascii="Times New Roman" w:eastAsia="Times New Roman" w:hAnsi="Times New Roman"/>
          <w:sz w:val="28"/>
          <w:szCs w:val="28"/>
          <w:lang w:eastAsia="ru-RU"/>
        </w:rPr>
        <w:t>сятичного знака после запятой.</w:t>
      </w:r>
    </w:p>
    <w:p w:rsidR="00301493" w:rsidRPr="00301493" w:rsidRDefault="00301493" w:rsidP="003014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01493">
        <w:rPr>
          <w:rFonts w:ascii="Times New Roman" w:eastAsia="Times New Roman" w:hAnsi="Times New Roman"/>
          <w:sz w:val="28"/>
          <w:szCs w:val="28"/>
          <w:lang w:eastAsia="ru-RU"/>
        </w:rPr>
        <w:t>Проверка бюджетной отчетности Думы Суксунского городского округа п</w:t>
      </w:r>
      <w:r w:rsidRPr="0030149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01493">
        <w:rPr>
          <w:rFonts w:ascii="Times New Roman" w:eastAsia="Times New Roman" w:hAnsi="Times New Roman"/>
          <w:sz w:val="28"/>
          <w:szCs w:val="28"/>
          <w:lang w:eastAsia="ru-RU"/>
        </w:rPr>
        <w:t>казала, что данные Баланса главного распорядителя, распорядителя, получателя бюджетных средств, главного администратора, администратора источников ф</w:t>
      </w:r>
      <w:r w:rsidRPr="0030149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01493">
        <w:rPr>
          <w:rFonts w:ascii="Times New Roman" w:eastAsia="Times New Roman" w:hAnsi="Times New Roman"/>
          <w:sz w:val="28"/>
          <w:szCs w:val="28"/>
          <w:lang w:eastAsia="ru-RU"/>
        </w:rPr>
        <w:t>нансирования дефицита бюджета, главного администратора, администратора д</w:t>
      </w:r>
      <w:r w:rsidRPr="0030149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01493">
        <w:rPr>
          <w:rFonts w:ascii="Times New Roman" w:eastAsia="Times New Roman" w:hAnsi="Times New Roman"/>
          <w:sz w:val="28"/>
          <w:szCs w:val="28"/>
          <w:lang w:eastAsia="ru-RU"/>
        </w:rPr>
        <w:t>ходов бюджета (ф. 0503130) (</w:t>
      </w:r>
      <w:r w:rsidR="00B3031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301493">
        <w:rPr>
          <w:rFonts w:ascii="Times New Roman" w:eastAsia="Times New Roman" w:hAnsi="Times New Roman"/>
          <w:sz w:val="28"/>
          <w:szCs w:val="28"/>
          <w:lang w:eastAsia="ru-RU"/>
        </w:rPr>
        <w:t>алее – Баланс (ф. 0503130)</w:t>
      </w:r>
      <w:r w:rsidR="00B3031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30149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начало и конец о</w:t>
      </w:r>
      <w:r w:rsidRPr="00301493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301493">
        <w:rPr>
          <w:rFonts w:ascii="Times New Roman" w:eastAsia="Times New Roman" w:hAnsi="Times New Roman"/>
          <w:sz w:val="28"/>
          <w:szCs w:val="28"/>
          <w:lang w:eastAsia="ru-RU"/>
        </w:rPr>
        <w:t>четного периода о стоимости активов и обязательств, финансовом результате полностью соответствуют счетам учета Главной книги.</w:t>
      </w:r>
      <w:proofErr w:type="gramEnd"/>
    </w:p>
    <w:p w:rsidR="00301493" w:rsidRPr="00301493" w:rsidRDefault="00301493" w:rsidP="003014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493">
        <w:rPr>
          <w:rFonts w:ascii="Times New Roman" w:eastAsia="Times New Roman" w:hAnsi="Times New Roman"/>
          <w:sz w:val="28"/>
          <w:szCs w:val="28"/>
          <w:lang w:eastAsia="ru-RU"/>
        </w:rPr>
        <w:t>Раздел 1 «Нефинансовые активы» подтверждаются данными, отраженными в Сведениях о движении нефинансовых активов (ф. 0503168).</w:t>
      </w:r>
    </w:p>
    <w:p w:rsidR="00301493" w:rsidRPr="00301493" w:rsidRDefault="00301493" w:rsidP="003014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493">
        <w:rPr>
          <w:rFonts w:ascii="Times New Roman" w:eastAsia="Times New Roman" w:hAnsi="Times New Roman"/>
          <w:sz w:val="28"/>
          <w:szCs w:val="28"/>
          <w:lang w:eastAsia="ru-RU"/>
        </w:rPr>
        <w:t>Раздел 2 «Финансовые активы» подтверждаются данными, отраженными в Сведениях о дебиторской и кредиторской задолженности (вид задолженности – дебиторская задолженность) (ф. 0503169).</w:t>
      </w:r>
    </w:p>
    <w:p w:rsidR="00301493" w:rsidRPr="00301493" w:rsidRDefault="00301493" w:rsidP="003014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493">
        <w:rPr>
          <w:rFonts w:ascii="Times New Roman" w:eastAsia="Times New Roman" w:hAnsi="Times New Roman"/>
          <w:sz w:val="28"/>
          <w:szCs w:val="28"/>
          <w:lang w:eastAsia="ru-RU"/>
        </w:rPr>
        <w:t>Раздел 3 «Обязательства» подтверждаются данными, отраженными в Св</w:t>
      </w:r>
      <w:r w:rsidRPr="0030149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01493">
        <w:rPr>
          <w:rFonts w:ascii="Times New Roman" w:eastAsia="Times New Roman" w:hAnsi="Times New Roman"/>
          <w:sz w:val="28"/>
          <w:szCs w:val="28"/>
          <w:lang w:eastAsia="ru-RU"/>
        </w:rPr>
        <w:t>дениях о дебиторской и кредиторской задолженности (вид задолженности – кр</w:t>
      </w:r>
      <w:r w:rsidRPr="0030149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01493">
        <w:rPr>
          <w:rFonts w:ascii="Times New Roman" w:eastAsia="Times New Roman" w:hAnsi="Times New Roman"/>
          <w:sz w:val="28"/>
          <w:szCs w:val="28"/>
          <w:lang w:eastAsia="ru-RU"/>
        </w:rPr>
        <w:t>диторская задолженность) (ф. 0503169).</w:t>
      </w:r>
    </w:p>
    <w:p w:rsidR="00301493" w:rsidRPr="00301493" w:rsidRDefault="00301493" w:rsidP="003014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493">
        <w:rPr>
          <w:rFonts w:ascii="Times New Roman" w:eastAsia="Times New Roman" w:hAnsi="Times New Roman"/>
          <w:sz w:val="28"/>
          <w:szCs w:val="28"/>
          <w:lang w:eastAsia="ru-RU"/>
        </w:rPr>
        <w:t>Раздел 4 «Финансовый результат» подтверждается данными Справки по з</w:t>
      </w:r>
      <w:r w:rsidRPr="0030149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01493">
        <w:rPr>
          <w:rFonts w:ascii="Times New Roman" w:eastAsia="Times New Roman" w:hAnsi="Times New Roman"/>
          <w:sz w:val="28"/>
          <w:szCs w:val="28"/>
          <w:lang w:eastAsia="ru-RU"/>
        </w:rPr>
        <w:t>ключению счетов бюджетного учета отчетного финансового года (ф. 0503110).</w:t>
      </w:r>
    </w:p>
    <w:p w:rsidR="00301493" w:rsidRPr="00301493" w:rsidRDefault="00301493" w:rsidP="0030149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493">
        <w:rPr>
          <w:rFonts w:ascii="Times New Roman" w:eastAsia="Times New Roman" w:hAnsi="Times New Roman"/>
          <w:sz w:val="28"/>
          <w:szCs w:val="28"/>
          <w:lang w:eastAsia="ru-RU"/>
        </w:rPr>
        <w:t>Показатели Отчета о финансовых результатах деятельности (ф. 0503121) по состоянию на 01 января 2021 года подтверждаются данными Справки по закл</w:t>
      </w:r>
      <w:r w:rsidRPr="00301493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301493">
        <w:rPr>
          <w:rFonts w:ascii="Times New Roman" w:eastAsia="Times New Roman" w:hAnsi="Times New Roman"/>
          <w:sz w:val="28"/>
          <w:szCs w:val="28"/>
          <w:lang w:eastAsia="ru-RU"/>
        </w:rPr>
        <w:t>чению счетов бюджетного учета финансового года (ф. 503110).</w:t>
      </w:r>
    </w:p>
    <w:p w:rsidR="00301493" w:rsidRPr="00301493" w:rsidRDefault="00301493" w:rsidP="0030149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493">
        <w:rPr>
          <w:rFonts w:ascii="Times New Roman" w:eastAsia="Times New Roman" w:hAnsi="Times New Roman"/>
          <w:sz w:val="28"/>
          <w:szCs w:val="28"/>
          <w:lang w:eastAsia="ru-RU"/>
        </w:rPr>
        <w:t>При анализе Отчета о финансовых результатах деятельности (ф. 0503121) нарушений не обнаружено.</w:t>
      </w:r>
    </w:p>
    <w:p w:rsidR="00301493" w:rsidRPr="00301493" w:rsidRDefault="00301493" w:rsidP="0030149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493">
        <w:rPr>
          <w:rFonts w:ascii="Times New Roman" w:hAnsi="Times New Roman"/>
          <w:sz w:val="28"/>
          <w:szCs w:val="28"/>
        </w:rPr>
        <w:t>Отчет об исполнении бюджета (ф. 0503127) содержит данные об исполн</w:t>
      </w:r>
      <w:r w:rsidRPr="00301493">
        <w:rPr>
          <w:rFonts w:ascii="Times New Roman" w:hAnsi="Times New Roman"/>
          <w:sz w:val="28"/>
          <w:szCs w:val="28"/>
        </w:rPr>
        <w:t>е</w:t>
      </w:r>
      <w:r w:rsidRPr="00301493">
        <w:rPr>
          <w:rFonts w:ascii="Times New Roman" w:hAnsi="Times New Roman"/>
          <w:sz w:val="28"/>
          <w:szCs w:val="28"/>
        </w:rPr>
        <w:t xml:space="preserve">нии бюджета по доходам, расходам и источникам финансирования дефицита </w:t>
      </w:r>
      <w:r w:rsidRPr="00301493">
        <w:rPr>
          <w:rFonts w:ascii="Times New Roman" w:hAnsi="Times New Roman"/>
          <w:sz w:val="28"/>
          <w:szCs w:val="28"/>
        </w:rPr>
        <w:lastRenderedPageBreak/>
        <w:t>бюджета в соответствии с кодами бюджетной классификации Российской Фед</w:t>
      </w:r>
      <w:r w:rsidRPr="00301493">
        <w:rPr>
          <w:rFonts w:ascii="Times New Roman" w:hAnsi="Times New Roman"/>
          <w:sz w:val="28"/>
          <w:szCs w:val="28"/>
        </w:rPr>
        <w:t>е</w:t>
      </w:r>
      <w:r w:rsidRPr="00301493">
        <w:rPr>
          <w:rFonts w:ascii="Times New Roman" w:hAnsi="Times New Roman"/>
          <w:sz w:val="28"/>
          <w:szCs w:val="28"/>
        </w:rPr>
        <w:t>рации.</w:t>
      </w:r>
    </w:p>
    <w:p w:rsidR="00301493" w:rsidRPr="00301493" w:rsidRDefault="00301493" w:rsidP="003014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493">
        <w:rPr>
          <w:rFonts w:ascii="Times New Roman" w:eastAsia="Times New Roman" w:hAnsi="Times New Roman"/>
          <w:sz w:val="28"/>
          <w:szCs w:val="28"/>
          <w:lang w:eastAsia="ru-RU"/>
        </w:rPr>
        <w:t>По разделу «Расходы бюджета» Отчета об исполнении бюджета (ф. 0503127) показатели графы 4 «Утвержденные бюджетные назначения», графы 5 «Лимиты бюджетных обязательств» соответствуют данным сводной бюджетной росписи на 2020 год.</w:t>
      </w:r>
    </w:p>
    <w:p w:rsidR="00301493" w:rsidRPr="00301493" w:rsidRDefault="00301493" w:rsidP="003014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493">
        <w:rPr>
          <w:rFonts w:ascii="Times New Roman" w:hAnsi="Times New Roman"/>
          <w:sz w:val="28"/>
          <w:szCs w:val="28"/>
        </w:rPr>
        <w:t>Утвержденные бюджетные назначения по расходам на 2020 год отражены в сумме 1 587 000,00 руб. Исполнение расходов бюджета Думы в 2020 году сост</w:t>
      </w:r>
      <w:r w:rsidRPr="00301493">
        <w:rPr>
          <w:rFonts w:ascii="Times New Roman" w:hAnsi="Times New Roman"/>
          <w:sz w:val="28"/>
          <w:szCs w:val="28"/>
        </w:rPr>
        <w:t>а</w:t>
      </w:r>
      <w:r w:rsidRPr="00301493">
        <w:rPr>
          <w:rFonts w:ascii="Times New Roman" w:hAnsi="Times New Roman"/>
          <w:sz w:val="28"/>
          <w:szCs w:val="28"/>
        </w:rPr>
        <w:t>вило 1 527 539,35 руб., или 96,25% утвержденных бюджетных назначений.</w:t>
      </w:r>
    </w:p>
    <w:p w:rsidR="00301493" w:rsidRPr="00301493" w:rsidRDefault="00301493" w:rsidP="003014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493">
        <w:rPr>
          <w:rFonts w:ascii="Times New Roman" w:hAnsi="Times New Roman"/>
          <w:sz w:val="28"/>
          <w:szCs w:val="28"/>
        </w:rPr>
        <w:t>Общее неисполнение бюджетных назначений по расходам за 2020 год с</w:t>
      </w:r>
      <w:r w:rsidRPr="00301493">
        <w:rPr>
          <w:rFonts w:ascii="Times New Roman" w:hAnsi="Times New Roman"/>
          <w:sz w:val="28"/>
          <w:szCs w:val="28"/>
        </w:rPr>
        <w:t>о</w:t>
      </w:r>
      <w:r w:rsidRPr="00301493">
        <w:rPr>
          <w:rFonts w:ascii="Times New Roman" w:hAnsi="Times New Roman"/>
          <w:sz w:val="28"/>
          <w:szCs w:val="28"/>
        </w:rPr>
        <w:t>ставило 59 460,65 руб.</w:t>
      </w:r>
    </w:p>
    <w:p w:rsidR="00301493" w:rsidRPr="00301493" w:rsidRDefault="00301493" w:rsidP="003014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493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Данные показателей </w:t>
      </w:r>
      <w:r w:rsidRPr="00301493">
        <w:rPr>
          <w:rFonts w:ascii="Times New Roman" w:hAnsi="Times New Roman"/>
          <w:sz w:val="28"/>
          <w:szCs w:val="28"/>
        </w:rPr>
        <w:t>Отчета об исполнении бюджета (ф. 0503127)</w:t>
      </w:r>
      <w:r w:rsidRPr="00301493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</w:t>
      </w:r>
      <w:r w:rsidRPr="00301493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301493">
        <w:rPr>
          <w:rFonts w:ascii="Times New Roman" w:eastAsia="Times New Roman" w:hAnsi="Times New Roman"/>
          <w:sz w:val="28"/>
          <w:szCs w:val="28"/>
          <w:lang w:eastAsia="ru-RU"/>
        </w:rPr>
        <w:t>ствуют данным Справки по заключению счетов бюджетного учета отчетного ф</w:t>
      </w:r>
      <w:r w:rsidRPr="0030149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01493">
        <w:rPr>
          <w:rFonts w:ascii="Times New Roman" w:eastAsia="Times New Roman" w:hAnsi="Times New Roman"/>
          <w:sz w:val="28"/>
          <w:szCs w:val="28"/>
          <w:lang w:eastAsia="ru-RU"/>
        </w:rPr>
        <w:t xml:space="preserve">нансового года (ф. 503110). </w:t>
      </w:r>
    </w:p>
    <w:p w:rsidR="00301493" w:rsidRPr="00301493" w:rsidRDefault="00301493" w:rsidP="0030149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493">
        <w:rPr>
          <w:rFonts w:ascii="Times New Roman" w:eastAsia="Times New Roman" w:hAnsi="Times New Roman"/>
          <w:sz w:val="28"/>
          <w:szCs w:val="28"/>
          <w:lang w:eastAsia="ru-RU"/>
        </w:rPr>
        <w:t>Проверка Отчета о движении денежных средств (ф. 0503123) по состоянию на 01.01.2020 нарушений не выявила.</w:t>
      </w:r>
    </w:p>
    <w:p w:rsidR="00301493" w:rsidRPr="00301493" w:rsidRDefault="00301493" w:rsidP="0030149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493">
        <w:rPr>
          <w:rFonts w:ascii="Times New Roman" w:eastAsia="Times New Roman" w:hAnsi="Times New Roman"/>
          <w:sz w:val="28"/>
          <w:szCs w:val="28"/>
          <w:lang w:eastAsia="ru-RU"/>
        </w:rPr>
        <w:t>Данные показателей Отчета о движении денежных средств (ф. 0503123) с</w:t>
      </w:r>
      <w:r w:rsidRPr="0030149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01493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ответствует данным показателей Отчета об исполнении бюджета </w:t>
      </w:r>
      <w:r w:rsidRPr="00301493">
        <w:rPr>
          <w:rFonts w:ascii="Times New Roman" w:hAnsi="Times New Roman"/>
          <w:sz w:val="28"/>
          <w:szCs w:val="28"/>
        </w:rPr>
        <w:t>(ф. 0503127)</w:t>
      </w:r>
      <w:r w:rsidRPr="003014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1493" w:rsidRPr="00301493" w:rsidRDefault="00301493" w:rsidP="0030149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493">
        <w:rPr>
          <w:rFonts w:ascii="Times New Roman" w:hAnsi="Times New Roman"/>
          <w:sz w:val="28"/>
          <w:szCs w:val="28"/>
        </w:rPr>
        <w:t xml:space="preserve">Проверка </w:t>
      </w:r>
      <w:r w:rsidR="00F60968">
        <w:rPr>
          <w:rFonts w:ascii="Times New Roman" w:hAnsi="Times New Roman"/>
          <w:sz w:val="28"/>
          <w:szCs w:val="28"/>
        </w:rPr>
        <w:t>С</w:t>
      </w:r>
      <w:r w:rsidRPr="00301493">
        <w:rPr>
          <w:rFonts w:ascii="Times New Roman" w:hAnsi="Times New Roman"/>
          <w:sz w:val="28"/>
          <w:szCs w:val="28"/>
        </w:rPr>
        <w:t>правки по консолидируемым расчетам (ф. 0503125) нарушений не выявила.</w:t>
      </w:r>
    </w:p>
    <w:p w:rsidR="00301493" w:rsidRPr="00301493" w:rsidRDefault="00301493" w:rsidP="003014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493">
        <w:rPr>
          <w:rFonts w:ascii="Times New Roman" w:hAnsi="Times New Roman"/>
          <w:sz w:val="28"/>
          <w:szCs w:val="28"/>
        </w:rPr>
        <w:t>Отчет о бюджетных обязательствах (ф. 0503128) содержит данные об утвержденных бюджетных ассигнованиях, лимит</w:t>
      </w:r>
      <w:r w:rsidR="00D937BF">
        <w:rPr>
          <w:rFonts w:ascii="Times New Roman" w:hAnsi="Times New Roman"/>
          <w:sz w:val="28"/>
          <w:szCs w:val="28"/>
        </w:rPr>
        <w:t>ах</w:t>
      </w:r>
      <w:r w:rsidRPr="00301493">
        <w:rPr>
          <w:rFonts w:ascii="Times New Roman" w:hAnsi="Times New Roman"/>
          <w:sz w:val="28"/>
          <w:szCs w:val="28"/>
        </w:rPr>
        <w:t xml:space="preserve"> бюджетных обязательств, принятых бюджетных</w:t>
      </w:r>
      <w:r w:rsidR="0068616D">
        <w:rPr>
          <w:rFonts w:ascii="Times New Roman" w:hAnsi="Times New Roman"/>
          <w:sz w:val="28"/>
          <w:szCs w:val="28"/>
        </w:rPr>
        <w:t xml:space="preserve"> и</w:t>
      </w:r>
      <w:r w:rsidRPr="00301493">
        <w:rPr>
          <w:rFonts w:ascii="Times New Roman" w:hAnsi="Times New Roman"/>
          <w:sz w:val="28"/>
          <w:szCs w:val="28"/>
        </w:rPr>
        <w:t xml:space="preserve"> денежных обязательствах</w:t>
      </w:r>
      <w:r w:rsidR="0068616D">
        <w:rPr>
          <w:rFonts w:ascii="Times New Roman" w:hAnsi="Times New Roman"/>
          <w:sz w:val="28"/>
          <w:szCs w:val="28"/>
        </w:rPr>
        <w:t>,</w:t>
      </w:r>
      <w:r w:rsidRPr="00301493">
        <w:rPr>
          <w:rFonts w:ascii="Times New Roman" w:hAnsi="Times New Roman"/>
          <w:sz w:val="28"/>
          <w:szCs w:val="28"/>
        </w:rPr>
        <w:t xml:space="preserve"> исполненных денежных обяз</w:t>
      </w:r>
      <w:r w:rsidRPr="00301493">
        <w:rPr>
          <w:rFonts w:ascii="Times New Roman" w:hAnsi="Times New Roman"/>
          <w:sz w:val="28"/>
          <w:szCs w:val="28"/>
        </w:rPr>
        <w:t>а</w:t>
      </w:r>
      <w:r w:rsidRPr="00301493">
        <w:rPr>
          <w:rFonts w:ascii="Times New Roman" w:hAnsi="Times New Roman"/>
          <w:sz w:val="28"/>
          <w:szCs w:val="28"/>
        </w:rPr>
        <w:t>тельствах.</w:t>
      </w:r>
    </w:p>
    <w:p w:rsidR="00301493" w:rsidRPr="00301493" w:rsidRDefault="00301493" w:rsidP="003014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1493">
        <w:rPr>
          <w:rFonts w:ascii="Times New Roman" w:hAnsi="Times New Roman"/>
          <w:sz w:val="28"/>
          <w:szCs w:val="28"/>
        </w:rPr>
        <w:t xml:space="preserve">Данные показателей формы </w:t>
      </w:r>
      <w:r w:rsidR="0068616D">
        <w:rPr>
          <w:rFonts w:ascii="Times New Roman" w:hAnsi="Times New Roman"/>
          <w:sz w:val="28"/>
          <w:szCs w:val="28"/>
        </w:rPr>
        <w:t>О</w:t>
      </w:r>
      <w:r w:rsidRPr="00301493">
        <w:rPr>
          <w:rFonts w:ascii="Times New Roman" w:hAnsi="Times New Roman"/>
          <w:sz w:val="28"/>
          <w:szCs w:val="28"/>
        </w:rPr>
        <w:t>тчета о бюджетных обязательствах</w:t>
      </w:r>
      <w:r w:rsidR="0068616D">
        <w:rPr>
          <w:rFonts w:ascii="Times New Roman" w:hAnsi="Times New Roman"/>
          <w:sz w:val="28"/>
          <w:szCs w:val="28"/>
        </w:rPr>
        <w:t xml:space="preserve"> </w:t>
      </w:r>
      <w:r w:rsidR="0068616D" w:rsidRPr="00301493">
        <w:rPr>
          <w:rFonts w:ascii="Times New Roman" w:hAnsi="Times New Roman"/>
          <w:sz w:val="28"/>
          <w:szCs w:val="28"/>
        </w:rPr>
        <w:t>(ф. 0503128)</w:t>
      </w:r>
      <w:r w:rsidRPr="00301493">
        <w:rPr>
          <w:rFonts w:ascii="Times New Roman" w:hAnsi="Times New Roman"/>
          <w:sz w:val="28"/>
          <w:szCs w:val="28"/>
        </w:rPr>
        <w:t xml:space="preserve"> соответствуют данным формы </w:t>
      </w:r>
      <w:r w:rsidR="00D97155">
        <w:rPr>
          <w:rFonts w:ascii="Times New Roman" w:hAnsi="Times New Roman"/>
          <w:sz w:val="28"/>
          <w:szCs w:val="28"/>
        </w:rPr>
        <w:t>О</w:t>
      </w:r>
      <w:r w:rsidRPr="00301493">
        <w:rPr>
          <w:rFonts w:ascii="Times New Roman" w:hAnsi="Times New Roman"/>
          <w:sz w:val="28"/>
          <w:szCs w:val="28"/>
        </w:rPr>
        <w:t xml:space="preserve">тчета об исполнении бюджета (ф. 0503127 и </w:t>
      </w:r>
      <w:r w:rsidR="00D97155">
        <w:rPr>
          <w:rFonts w:ascii="Times New Roman" w:hAnsi="Times New Roman"/>
          <w:sz w:val="28"/>
          <w:szCs w:val="28"/>
        </w:rPr>
        <w:t>С</w:t>
      </w:r>
      <w:r w:rsidRPr="00301493">
        <w:rPr>
          <w:rFonts w:ascii="Times New Roman" w:hAnsi="Times New Roman"/>
          <w:sz w:val="28"/>
          <w:szCs w:val="28"/>
        </w:rPr>
        <w:t>ведениям о принятых и неисполненных обязательствах получателя бюджетных средств (ф.0503175).</w:t>
      </w:r>
      <w:proofErr w:type="gramEnd"/>
    </w:p>
    <w:p w:rsidR="00301493" w:rsidRPr="00301493" w:rsidRDefault="00301493" w:rsidP="003014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1493">
        <w:rPr>
          <w:rFonts w:ascii="Times New Roman" w:eastAsiaTheme="minorEastAsia" w:hAnsi="Times New Roman"/>
          <w:sz w:val="28"/>
          <w:szCs w:val="28"/>
          <w:lang w:eastAsia="ru-RU"/>
        </w:rPr>
        <w:t xml:space="preserve">Данные по отложенным обязательствам, отраженные в разделе 3 </w:t>
      </w:r>
      <w:r w:rsidR="00D97155">
        <w:rPr>
          <w:rFonts w:ascii="Times New Roman" w:hAnsi="Times New Roman"/>
          <w:sz w:val="28"/>
          <w:szCs w:val="28"/>
        </w:rPr>
        <w:t>О</w:t>
      </w:r>
      <w:r w:rsidRPr="00301493">
        <w:rPr>
          <w:rFonts w:ascii="Times New Roman" w:hAnsi="Times New Roman"/>
          <w:sz w:val="28"/>
          <w:szCs w:val="28"/>
        </w:rPr>
        <w:t>тчета о бюджетных обязательствах (ф. 0503128)</w:t>
      </w:r>
      <w:r w:rsidR="003B2B9C">
        <w:rPr>
          <w:rFonts w:ascii="Times New Roman" w:hAnsi="Times New Roman"/>
          <w:sz w:val="28"/>
          <w:szCs w:val="28"/>
        </w:rPr>
        <w:t>,</w:t>
      </w:r>
      <w:r w:rsidRPr="00301493">
        <w:rPr>
          <w:rFonts w:ascii="Times New Roman" w:hAnsi="Times New Roman"/>
          <w:sz w:val="28"/>
          <w:szCs w:val="28"/>
        </w:rPr>
        <w:t xml:space="preserve"> соответствуют данным раздела 3 Бала</w:t>
      </w:r>
      <w:r w:rsidRPr="00301493">
        <w:rPr>
          <w:rFonts w:ascii="Times New Roman" w:hAnsi="Times New Roman"/>
          <w:sz w:val="28"/>
          <w:szCs w:val="28"/>
        </w:rPr>
        <w:t>н</w:t>
      </w:r>
      <w:r w:rsidRPr="00301493">
        <w:rPr>
          <w:rFonts w:ascii="Times New Roman" w:hAnsi="Times New Roman"/>
          <w:sz w:val="28"/>
          <w:szCs w:val="28"/>
        </w:rPr>
        <w:t>са (ф.0503130) в части резервов предстоящих расходов.</w:t>
      </w:r>
    </w:p>
    <w:p w:rsidR="00301493" w:rsidRPr="00301493" w:rsidRDefault="00301493" w:rsidP="00B30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493">
        <w:rPr>
          <w:rFonts w:ascii="Times New Roman" w:hAnsi="Times New Roman"/>
          <w:sz w:val="28"/>
          <w:szCs w:val="28"/>
        </w:rPr>
        <w:t>При анализе текстовой части Пояснительной записки (ф. 0503160)</w:t>
      </w:r>
      <w:r w:rsidRPr="00301493"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выявлено нарушение пункта 152 Инструкции </w:t>
      </w:r>
      <w:r w:rsidR="00B3031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301493">
        <w:rPr>
          <w:rFonts w:ascii="Times New Roman" w:eastAsia="Times New Roman" w:hAnsi="Times New Roman"/>
          <w:sz w:val="28"/>
          <w:szCs w:val="28"/>
          <w:lang w:eastAsia="ru-RU"/>
        </w:rPr>
        <w:t>191н в части не отражения в разделе 2 «Р</w:t>
      </w:r>
      <w:r w:rsidRPr="0030149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01493">
        <w:rPr>
          <w:rFonts w:ascii="Times New Roman" w:eastAsia="Times New Roman" w:hAnsi="Times New Roman"/>
          <w:sz w:val="28"/>
          <w:szCs w:val="28"/>
          <w:lang w:eastAsia="ru-RU"/>
        </w:rPr>
        <w:t>зультаты деятельности субъекта бюджетной отчетности» информации о мерах по повышению эффективности расходования бюджетных средств.</w:t>
      </w:r>
    </w:p>
    <w:p w:rsidR="00301493" w:rsidRPr="00301493" w:rsidRDefault="00301493" w:rsidP="00B30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0149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составе Пояснительной записки (ф. 0503160) представлена Таблица № 3 «Сведения об исполнении текстовых статей закона (решения) о бюджете». </w:t>
      </w:r>
    </w:p>
    <w:p w:rsidR="00301493" w:rsidRPr="00301493" w:rsidRDefault="00301493" w:rsidP="003014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1493">
        <w:rPr>
          <w:rFonts w:ascii="Times New Roman" w:hAnsi="Times New Roman"/>
          <w:sz w:val="28"/>
          <w:szCs w:val="28"/>
        </w:rPr>
        <w:t xml:space="preserve">В нарушение пункта 155 Инструкции 191н </w:t>
      </w:r>
      <w:r w:rsidRPr="00301493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301493">
        <w:rPr>
          <w:rFonts w:ascii="Times New Roman" w:eastAsia="Times New Roman" w:hAnsi="Times New Roman"/>
          <w:sz w:val="28"/>
          <w:szCs w:val="28"/>
          <w:lang w:eastAsia="ru-RU"/>
        </w:rPr>
        <w:t>графе 1 Таблицы № 3 не указ</w:t>
      </w:r>
      <w:r w:rsidRPr="0030149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01493">
        <w:rPr>
          <w:rFonts w:ascii="Times New Roman" w:eastAsia="Times New Roman" w:hAnsi="Times New Roman"/>
          <w:sz w:val="28"/>
          <w:szCs w:val="28"/>
          <w:lang w:eastAsia="ru-RU"/>
        </w:rPr>
        <w:t>но содержание текстовой статьи решения о бюджете.</w:t>
      </w:r>
    </w:p>
    <w:p w:rsidR="00301493" w:rsidRPr="00301493" w:rsidRDefault="00301493" w:rsidP="003014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493">
        <w:rPr>
          <w:rFonts w:ascii="Times New Roman" w:eastAsia="Times New Roman" w:hAnsi="Times New Roman"/>
          <w:sz w:val="28"/>
          <w:szCs w:val="28"/>
          <w:lang w:eastAsia="ru-RU"/>
        </w:rPr>
        <w:t>К Пояснительной записке (ф. 0503160) прилагаются Сведения об исполн</w:t>
      </w:r>
      <w:r w:rsidRPr="0030149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01493">
        <w:rPr>
          <w:rFonts w:ascii="Times New Roman" w:eastAsia="Times New Roman" w:hAnsi="Times New Roman"/>
          <w:sz w:val="28"/>
          <w:szCs w:val="28"/>
          <w:lang w:eastAsia="ru-RU"/>
        </w:rPr>
        <w:t>нии бюджета (ф. 0503164). Данные Сведений об исполнении бюджета (ф. 0503164) соответствуют данным Отчета об исполнении бюджета (ф. 0503127).</w:t>
      </w:r>
    </w:p>
    <w:p w:rsidR="00301493" w:rsidRPr="00301493" w:rsidRDefault="00301493" w:rsidP="0030149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493">
        <w:rPr>
          <w:rFonts w:ascii="Times New Roman" w:eastAsia="Times New Roman" w:hAnsi="Times New Roman"/>
          <w:sz w:val="28"/>
          <w:szCs w:val="28"/>
          <w:lang w:eastAsia="ru-RU"/>
        </w:rPr>
        <w:t>По представленным в составе Пояснительной записки (ф. 0503160) Свед</w:t>
      </w:r>
      <w:r w:rsidRPr="0030149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01493">
        <w:rPr>
          <w:rFonts w:ascii="Times New Roman" w:eastAsia="Times New Roman" w:hAnsi="Times New Roman"/>
          <w:sz w:val="28"/>
          <w:szCs w:val="28"/>
          <w:lang w:eastAsia="ru-RU"/>
        </w:rPr>
        <w:t>ниям о движении нефинансовых активов (ф. 0503168) замечаний нет.</w:t>
      </w:r>
    </w:p>
    <w:p w:rsidR="00301493" w:rsidRPr="00301493" w:rsidRDefault="00301493" w:rsidP="0030149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4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Проверкой соответствия данных о балансовой стоимости основных средств, отраженных в Балансе (ф. 0503130) и Сведениях о движении нефинансовых акт</w:t>
      </w:r>
      <w:r w:rsidRPr="0030149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01493">
        <w:rPr>
          <w:rFonts w:ascii="Times New Roman" w:eastAsia="Times New Roman" w:hAnsi="Times New Roman"/>
          <w:sz w:val="28"/>
          <w:szCs w:val="28"/>
          <w:lang w:eastAsia="ru-RU"/>
        </w:rPr>
        <w:t>вов (ф. 0503168)</w:t>
      </w:r>
      <w:r w:rsidR="003B2B9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01493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состоянию на 01.01.2021 расхождений не установлено. Б</w:t>
      </w:r>
      <w:r w:rsidRPr="0030149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01493">
        <w:rPr>
          <w:rFonts w:ascii="Times New Roman" w:eastAsia="Times New Roman" w:hAnsi="Times New Roman"/>
          <w:sz w:val="28"/>
          <w:szCs w:val="28"/>
          <w:lang w:eastAsia="ru-RU"/>
        </w:rPr>
        <w:t>лансовая стоимость основных средств по состоянию на 01.01.2021 составила 60 640,00 руб.</w:t>
      </w:r>
    </w:p>
    <w:p w:rsidR="00301493" w:rsidRPr="00301493" w:rsidRDefault="00301493" w:rsidP="0030149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493">
        <w:rPr>
          <w:rFonts w:ascii="Times New Roman" w:eastAsia="Times New Roman" w:hAnsi="Times New Roman"/>
          <w:sz w:val="28"/>
          <w:szCs w:val="28"/>
          <w:lang w:eastAsia="ru-RU"/>
        </w:rPr>
        <w:t xml:space="preserve">Амортизация основных средств по бюджетной деятельности </w:t>
      </w:r>
      <w:r w:rsidR="00553772" w:rsidRPr="00301493">
        <w:rPr>
          <w:rFonts w:ascii="Times New Roman" w:eastAsia="Times New Roman" w:hAnsi="Times New Roman"/>
          <w:sz w:val="28"/>
          <w:szCs w:val="28"/>
          <w:lang w:eastAsia="ru-RU"/>
        </w:rPr>
        <w:t>по состоянию</w:t>
      </w:r>
      <w:r w:rsidR="00553772" w:rsidRPr="003014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1493">
        <w:rPr>
          <w:rFonts w:ascii="Times New Roman" w:eastAsia="Times New Roman" w:hAnsi="Times New Roman"/>
          <w:sz w:val="28"/>
          <w:szCs w:val="28"/>
          <w:lang w:eastAsia="ru-RU"/>
        </w:rPr>
        <w:t>на 01.01.2021 года по данным Баланса (ф. 0503130) составила 60 640,00 руб., что также соответствует данным, отраженным в Сведениях о движении нефинанс</w:t>
      </w:r>
      <w:r w:rsidRPr="0030149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01493">
        <w:rPr>
          <w:rFonts w:ascii="Times New Roman" w:eastAsia="Times New Roman" w:hAnsi="Times New Roman"/>
          <w:sz w:val="28"/>
          <w:szCs w:val="28"/>
          <w:lang w:eastAsia="ru-RU"/>
        </w:rPr>
        <w:t>вых активов (ф. 0503168).</w:t>
      </w:r>
    </w:p>
    <w:p w:rsidR="00301493" w:rsidRPr="00301493" w:rsidRDefault="00301493" w:rsidP="0030149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493">
        <w:rPr>
          <w:rFonts w:ascii="Times New Roman" w:eastAsia="Times New Roman" w:hAnsi="Times New Roman"/>
          <w:sz w:val="28"/>
          <w:szCs w:val="28"/>
          <w:lang w:eastAsia="ru-RU"/>
        </w:rPr>
        <w:t>Стоимость материальных запасов по состоянию на 01.01.2020 составляла 2 276,80 руб., а на 01.01.2021 увеличилась на 2 451,46 руб. и составила 4 728,26 руб., что соответствует данным об остатках материальных запасов, отраженных в Балансе (ф. 0503130) и Сведениях о движении нефинансовых активов (ф. 0503168).</w:t>
      </w:r>
    </w:p>
    <w:p w:rsidR="00301493" w:rsidRPr="00301493" w:rsidRDefault="00301493" w:rsidP="003014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493">
        <w:rPr>
          <w:rFonts w:ascii="Times New Roman" w:hAnsi="Times New Roman"/>
          <w:sz w:val="28"/>
          <w:szCs w:val="28"/>
        </w:rPr>
        <w:t>Дебиторская задолженность по бюджетной деятельности согласно Сведен</w:t>
      </w:r>
      <w:r w:rsidRPr="00301493">
        <w:rPr>
          <w:rFonts w:ascii="Times New Roman" w:hAnsi="Times New Roman"/>
          <w:sz w:val="28"/>
          <w:szCs w:val="28"/>
        </w:rPr>
        <w:t>и</w:t>
      </w:r>
      <w:r w:rsidRPr="00301493">
        <w:rPr>
          <w:rFonts w:ascii="Times New Roman" w:hAnsi="Times New Roman"/>
          <w:sz w:val="28"/>
          <w:szCs w:val="28"/>
        </w:rPr>
        <w:t>ям о дебиторской и кредиторской задолженности (вид задолженности – дебито</w:t>
      </w:r>
      <w:r w:rsidRPr="00301493">
        <w:rPr>
          <w:rFonts w:ascii="Times New Roman" w:hAnsi="Times New Roman"/>
          <w:sz w:val="28"/>
          <w:szCs w:val="28"/>
        </w:rPr>
        <w:t>р</w:t>
      </w:r>
      <w:r w:rsidRPr="00301493">
        <w:rPr>
          <w:rFonts w:ascii="Times New Roman" w:hAnsi="Times New Roman"/>
          <w:sz w:val="28"/>
          <w:szCs w:val="28"/>
        </w:rPr>
        <w:t xml:space="preserve">ская задолженность) (ф. 0503169) </w:t>
      </w:r>
      <w:r w:rsidR="003B2B9C">
        <w:rPr>
          <w:rFonts w:ascii="Times New Roman" w:hAnsi="Times New Roman"/>
          <w:sz w:val="28"/>
          <w:szCs w:val="28"/>
        </w:rPr>
        <w:t xml:space="preserve">по состоянию </w:t>
      </w:r>
      <w:r w:rsidRPr="00301493">
        <w:rPr>
          <w:rFonts w:ascii="Times New Roman" w:hAnsi="Times New Roman"/>
          <w:sz w:val="28"/>
          <w:szCs w:val="28"/>
        </w:rPr>
        <w:t>на 01.01.2020 составляла 0,00 руб</w:t>
      </w:r>
      <w:r w:rsidR="00B3031E">
        <w:rPr>
          <w:rFonts w:ascii="Times New Roman" w:hAnsi="Times New Roman"/>
          <w:sz w:val="28"/>
          <w:szCs w:val="28"/>
        </w:rPr>
        <w:t>.</w:t>
      </w:r>
      <w:r w:rsidRPr="00301493">
        <w:rPr>
          <w:rFonts w:ascii="Times New Roman" w:hAnsi="Times New Roman"/>
          <w:sz w:val="28"/>
          <w:szCs w:val="28"/>
        </w:rPr>
        <w:t>, на 01.01.2021 – 0,00 руб</w:t>
      </w:r>
      <w:r w:rsidR="00B3031E">
        <w:rPr>
          <w:rFonts w:ascii="Times New Roman" w:hAnsi="Times New Roman"/>
          <w:sz w:val="28"/>
          <w:szCs w:val="28"/>
        </w:rPr>
        <w:t>.</w:t>
      </w:r>
      <w:r w:rsidRPr="00301493">
        <w:rPr>
          <w:rFonts w:ascii="Times New Roman" w:hAnsi="Times New Roman"/>
          <w:sz w:val="28"/>
          <w:szCs w:val="28"/>
        </w:rPr>
        <w:t>, то есть в целом не изменилась.</w:t>
      </w:r>
    </w:p>
    <w:p w:rsidR="00301493" w:rsidRPr="00301493" w:rsidRDefault="00301493" w:rsidP="003014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493">
        <w:rPr>
          <w:rFonts w:ascii="Times New Roman" w:hAnsi="Times New Roman"/>
          <w:sz w:val="28"/>
          <w:szCs w:val="28"/>
        </w:rPr>
        <w:t>Кредиторская задолженность по бюджетной деятельности согласно Свед</w:t>
      </w:r>
      <w:r w:rsidRPr="00301493">
        <w:rPr>
          <w:rFonts w:ascii="Times New Roman" w:hAnsi="Times New Roman"/>
          <w:sz w:val="28"/>
          <w:szCs w:val="28"/>
        </w:rPr>
        <w:t>е</w:t>
      </w:r>
      <w:r w:rsidRPr="00301493">
        <w:rPr>
          <w:rFonts w:ascii="Times New Roman" w:hAnsi="Times New Roman"/>
          <w:sz w:val="28"/>
          <w:szCs w:val="28"/>
        </w:rPr>
        <w:t>ниям о дебиторской и кредиторской задолженности (вид задолженности – кред</w:t>
      </w:r>
      <w:r w:rsidRPr="00301493">
        <w:rPr>
          <w:rFonts w:ascii="Times New Roman" w:hAnsi="Times New Roman"/>
          <w:sz w:val="28"/>
          <w:szCs w:val="28"/>
        </w:rPr>
        <w:t>и</w:t>
      </w:r>
      <w:r w:rsidRPr="00301493">
        <w:rPr>
          <w:rFonts w:ascii="Times New Roman" w:hAnsi="Times New Roman"/>
          <w:sz w:val="28"/>
          <w:szCs w:val="28"/>
        </w:rPr>
        <w:t xml:space="preserve">торская задолженность) (ф. 0503169) </w:t>
      </w:r>
      <w:r w:rsidR="003B2B9C">
        <w:rPr>
          <w:rFonts w:ascii="Times New Roman" w:hAnsi="Times New Roman"/>
          <w:sz w:val="28"/>
          <w:szCs w:val="28"/>
        </w:rPr>
        <w:t xml:space="preserve">по состоянию </w:t>
      </w:r>
      <w:r w:rsidRPr="00301493">
        <w:rPr>
          <w:rFonts w:ascii="Times New Roman" w:hAnsi="Times New Roman"/>
          <w:sz w:val="28"/>
          <w:szCs w:val="28"/>
        </w:rPr>
        <w:t xml:space="preserve">на 01.01.2020 отсутствовала, а </w:t>
      </w:r>
      <w:r w:rsidR="003B2B9C">
        <w:rPr>
          <w:rFonts w:ascii="Times New Roman" w:hAnsi="Times New Roman"/>
          <w:sz w:val="28"/>
          <w:szCs w:val="28"/>
        </w:rPr>
        <w:t xml:space="preserve">по состоянию </w:t>
      </w:r>
      <w:r w:rsidRPr="00301493">
        <w:rPr>
          <w:rFonts w:ascii="Times New Roman" w:hAnsi="Times New Roman"/>
          <w:sz w:val="28"/>
          <w:szCs w:val="28"/>
        </w:rPr>
        <w:t xml:space="preserve">на 01.01.2021 составила 988,60 руб. </w:t>
      </w:r>
      <w:r w:rsidR="00553772">
        <w:rPr>
          <w:rFonts w:ascii="Times New Roman" w:hAnsi="Times New Roman"/>
          <w:sz w:val="28"/>
          <w:szCs w:val="28"/>
        </w:rPr>
        <w:t>по причине</w:t>
      </w:r>
      <w:r w:rsidRPr="00301493">
        <w:rPr>
          <w:rFonts w:ascii="Times New Roman" w:hAnsi="Times New Roman"/>
          <w:sz w:val="28"/>
          <w:szCs w:val="28"/>
        </w:rPr>
        <w:t xml:space="preserve"> возникновения з</w:t>
      </w:r>
      <w:r w:rsidRPr="00301493">
        <w:rPr>
          <w:rFonts w:ascii="Times New Roman" w:hAnsi="Times New Roman"/>
          <w:sz w:val="28"/>
          <w:szCs w:val="28"/>
        </w:rPr>
        <w:t>а</w:t>
      </w:r>
      <w:r w:rsidRPr="00301493">
        <w:rPr>
          <w:rFonts w:ascii="Times New Roman" w:hAnsi="Times New Roman"/>
          <w:sz w:val="28"/>
          <w:szCs w:val="28"/>
        </w:rPr>
        <w:t xml:space="preserve">долженности </w:t>
      </w:r>
      <w:bookmarkStart w:id="0" w:name="_GoBack"/>
      <w:bookmarkEnd w:id="0"/>
      <w:r w:rsidRPr="00301493">
        <w:rPr>
          <w:rFonts w:ascii="Times New Roman" w:hAnsi="Times New Roman"/>
          <w:sz w:val="28"/>
          <w:szCs w:val="28"/>
        </w:rPr>
        <w:t>по услугам связи в связи с поступлением счет</w:t>
      </w:r>
      <w:r w:rsidR="00B3031E">
        <w:rPr>
          <w:rFonts w:ascii="Times New Roman" w:hAnsi="Times New Roman"/>
          <w:sz w:val="28"/>
          <w:szCs w:val="28"/>
        </w:rPr>
        <w:t>а</w:t>
      </w:r>
      <w:r w:rsidRPr="00301493">
        <w:rPr>
          <w:rFonts w:ascii="Times New Roman" w:hAnsi="Times New Roman"/>
          <w:sz w:val="28"/>
          <w:szCs w:val="28"/>
        </w:rPr>
        <w:t>-фактуры за д</w:t>
      </w:r>
      <w:r w:rsidRPr="00301493">
        <w:rPr>
          <w:rFonts w:ascii="Times New Roman" w:hAnsi="Times New Roman"/>
          <w:sz w:val="28"/>
          <w:szCs w:val="28"/>
        </w:rPr>
        <w:t>е</w:t>
      </w:r>
      <w:r w:rsidRPr="00301493">
        <w:rPr>
          <w:rFonts w:ascii="Times New Roman" w:hAnsi="Times New Roman"/>
          <w:sz w:val="28"/>
          <w:szCs w:val="28"/>
        </w:rPr>
        <w:t>кабрь 2020 г</w:t>
      </w:r>
      <w:r w:rsidRPr="00301493">
        <w:rPr>
          <w:rFonts w:ascii="Times New Roman" w:hAnsi="Times New Roman"/>
          <w:sz w:val="28"/>
          <w:szCs w:val="28"/>
        </w:rPr>
        <w:t>о</w:t>
      </w:r>
      <w:r w:rsidRPr="00301493">
        <w:rPr>
          <w:rFonts w:ascii="Times New Roman" w:hAnsi="Times New Roman"/>
          <w:sz w:val="28"/>
          <w:szCs w:val="28"/>
        </w:rPr>
        <w:t>да в январе 2021 года.</w:t>
      </w:r>
    </w:p>
    <w:p w:rsidR="00301493" w:rsidRPr="00301493" w:rsidRDefault="00301493" w:rsidP="003014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493">
        <w:rPr>
          <w:rFonts w:ascii="Times New Roman" w:hAnsi="Times New Roman"/>
          <w:sz w:val="28"/>
          <w:szCs w:val="28"/>
        </w:rPr>
        <w:t>Данные дебиторской и кредиторской задолженности, отраженные в Свед</w:t>
      </w:r>
      <w:r w:rsidRPr="00301493">
        <w:rPr>
          <w:rFonts w:ascii="Times New Roman" w:hAnsi="Times New Roman"/>
          <w:sz w:val="28"/>
          <w:szCs w:val="28"/>
        </w:rPr>
        <w:t>е</w:t>
      </w:r>
      <w:r w:rsidRPr="00301493">
        <w:rPr>
          <w:rFonts w:ascii="Times New Roman" w:hAnsi="Times New Roman"/>
          <w:sz w:val="28"/>
          <w:szCs w:val="28"/>
        </w:rPr>
        <w:t>ниях о дебиторской и кредиторской задолженности (ф. 0503169), соответствуют показателям, указанным в Балансе (ф. 0503130). Просроченная задолженность о</w:t>
      </w:r>
      <w:r w:rsidRPr="00301493">
        <w:rPr>
          <w:rFonts w:ascii="Times New Roman" w:hAnsi="Times New Roman"/>
          <w:sz w:val="28"/>
          <w:szCs w:val="28"/>
        </w:rPr>
        <w:t>т</w:t>
      </w:r>
      <w:r w:rsidRPr="00301493">
        <w:rPr>
          <w:rFonts w:ascii="Times New Roman" w:hAnsi="Times New Roman"/>
          <w:sz w:val="28"/>
          <w:szCs w:val="28"/>
        </w:rPr>
        <w:t>сутствует.</w:t>
      </w:r>
    </w:p>
    <w:p w:rsidR="00301493" w:rsidRPr="00301493" w:rsidRDefault="00301493" w:rsidP="005002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493">
        <w:rPr>
          <w:rFonts w:ascii="Times New Roman" w:hAnsi="Times New Roman"/>
          <w:sz w:val="28"/>
          <w:szCs w:val="28"/>
        </w:rPr>
        <w:t>Показатели отчета Сведения о принятых и неисполненных обязательствах получателя бюджетных средств (ф. 0503175) подтверждаются данными формы Отчета о бюджетных обязательствах (ф. 0503128).</w:t>
      </w:r>
    </w:p>
    <w:p w:rsidR="00301493" w:rsidRPr="00301493" w:rsidRDefault="00301493" w:rsidP="003014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493">
        <w:rPr>
          <w:rFonts w:ascii="Times New Roman" w:hAnsi="Times New Roman"/>
          <w:sz w:val="28"/>
          <w:szCs w:val="28"/>
        </w:rPr>
        <w:t xml:space="preserve">В нарушение пункта 170.2 Инструкции </w:t>
      </w:r>
      <w:r w:rsidR="005002A7">
        <w:rPr>
          <w:rFonts w:ascii="Times New Roman" w:hAnsi="Times New Roman"/>
          <w:sz w:val="28"/>
          <w:szCs w:val="28"/>
        </w:rPr>
        <w:t xml:space="preserve">№ </w:t>
      </w:r>
      <w:r w:rsidRPr="00301493">
        <w:rPr>
          <w:rFonts w:ascii="Times New Roman" w:hAnsi="Times New Roman"/>
          <w:sz w:val="28"/>
          <w:szCs w:val="28"/>
        </w:rPr>
        <w:t>191н в разделе 2 «Сведения о н</w:t>
      </w:r>
      <w:r w:rsidRPr="00301493">
        <w:rPr>
          <w:rFonts w:ascii="Times New Roman" w:hAnsi="Times New Roman"/>
          <w:sz w:val="28"/>
          <w:szCs w:val="28"/>
        </w:rPr>
        <w:t>е</w:t>
      </w:r>
      <w:r w:rsidRPr="00301493">
        <w:rPr>
          <w:rFonts w:ascii="Times New Roman" w:hAnsi="Times New Roman"/>
          <w:sz w:val="28"/>
          <w:szCs w:val="28"/>
        </w:rPr>
        <w:t>исполненных денежных обязательствах» Сведений о принятых и неисполненных обязательствах получателя бюджетных средств (ф. 0503175) в графе 3 «Дата во</w:t>
      </w:r>
      <w:r w:rsidRPr="00301493">
        <w:rPr>
          <w:rFonts w:ascii="Times New Roman" w:hAnsi="Times New Roman"/>
          <w:sz w:val="28"/>
          <w:szCs w:val="28"/>
        </w:rPr>
        <w:t>з</w:t>
      </w:r>
      <w:r w:rsidRPr="00301493">
        <w:rPr>
          <w:rFonts w:ascii="Times New Roman" w:hAnsi="Times New Roman"/>
          <w:sz w:val="28"/>
          <w:szCs w:val="28"/>
        </w:rPr>
        <w:t>никновения обязательства» на сумму 988,60 руб. отражена дата заключения ко</w:t>
      </w:r>
      <w:r w:rsidRPr="00301493">
        <w:rPr>
          <w:rFonts w:ascii="Times New Roman" w:hAnsi="Times New Roman"/>
          <w:sz w:val="28"/>
          <w:szCs w:val="28"/>
        </w:rPr>
        <w:t>н</w:t>
      </w:r>
      <w:r w:rsidRPr="00301493">
        <w:rPr>
          <w:rFonts w:ascii="Times New Roman" w:hAnsi="Times New Roman"/>
          <w:sz w:val="28"/>
          <w:szCs w:val="28"/>
        </w:rPr>
        <w:t>тракта, а не дата возникновения неисполненного обязательства на основании сч</w:t>
      </w:r>
      <w:r w:rsidRPr="00301493">
        <w:rPr>
          <w:rFonts w:ascii="Times New Roman" w:hAnsi="Times New Roman"/>
          <w:sz w:val="28"/>
          <w:szCs w:val="28"/>
        </w:rPr>
        <w:t>е</w:t>
      </w:r>
      <w:r w:rsidR="005002A7">
        <w:rPr>
          <w:rFonts w:ascii="Times New Roman" w:hAnsi="Times New Roman"/>
          <w:sz w:val="28"/>
          <w:szCs w:val="28"/>
        </w:rPr>
        <w:t>та-фактуры.</w:t>
      </w:r>
    </w:p>
    <w:p w:rsidR="00301493" w:rsidRPr="00301493" w:rsidRDefault="00301493" w:rsidP="003014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493">
        <w:rPr>
          <w:rFonts w:ascii="Times New Roman" w:eastAsia="Times New Roman" w:hAnsi="Times New Roman"/>
          <w:sz w:val="28"/>
          <w:szCs w:val="28"/>
          <w:lang w:eastAsia="ru-RU"/>
        </w:rPr>
        <w:t>В разделе 5 «Прочие вопросы деятельности» Пояснительной записки (ф. 0503160) указаны следующие формы бюджетной отчетности</w:t>
      </w:r>
      <w:r w:rsidR="003B2B9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01493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="003B2B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1493">
        <w:rPr>
          <w:rFonts w:ascii="Times New Roman" w:eastAsia="Times New Roman" w:hAnsi="Times New Roman"/>
          <w:sz w:val="28"/>
          <w:szCs w:val="28"/>
          <w:lang w:eastAsia="ru-RU"/>
        </w:rPr>
        <w:t>представленные ввиду отсутствия числовых показателей в соответствии с пунктом 8 Инструкции № 191н:</w:t>
      </w:r>
    </w:p>
    <w:p w:rsidR="00301493" w:rsidRPr="00301493" w:rsidRDefault="001F384D" w:rsidP="003014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01493" w:rsidRPr="00301493">
        <w:rPr>
          <w:rFonts w:ascii="Times New Roman" w:eastAsia="Times New Roman" w:hAnsi="Times New Roman"/>
          <w:sz w:val="28"/>
          <w:szCs w:val="28"/>
          <w:lang w:eastAsia="ru-RU"/>
        </w:rPr>
        <w:t>сведения о проведении инвентаризаций (Таблица № 6);</w:t>
      </w:r>
    </w:p>
    <w:p w:rsidR="00301493" w:rsidRPr="00301493" w:rsidRDefault="00301493" w:rsidP="003014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493">
        <w:rPr>
          <w:rFonts w:ascii="Times New Roman" w:eastAsia="Times New Roman" w:hAnsi="Times New Roman"/>
          <w:sz w:val="28"/>
          <w:szCs w:val="28"/>
          <w:lang w:eastAsia="ru-RU"/>
        </w:rPr>
        <w:t>- сведения о финансовых вложениях получателя бюджетных средств, адм</w:t>
      </w:r>
      <w:r w:rsidRPr="0030149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01493">
        <w:rPr>
          <w:rFonts w:ascii="Times New Roman" w:eastAsia="Times New Roman" w:hAnsi="Times New Roman"/>
          <w:sz w:val="28"/>
          <w:szCs w:val="28"/>
          <w:lang w:eastAsia="ru-RU"/>
        </w:rPr>
        <w:t>нистратора источников финансирования дефицита бюджета (ф. 0503171);</w:t>
      </w:r>
    </w:p>
    <w:p w:rsidR="00301493" w:rsidRPr="00301493" w:rsidRDefault="00301493" w:rsidP="003014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4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сведения о государственном (муниципальном) долге, предоставленных бюджетных кредитах </w:t>
      </w:r>
      <w:hyperlink r:id="rId10" w:history="1">
        <w:r w:rsidRPr="00301493">
          <w:rPr>
            <w:rFonts w:ascii="Times New Roman" w:eastAsia="Times New Roman" w:hAnsi="Times New Roman"/>
            <w:sz w:val="28"/>
            <w:szCs w:val="28"/>
            <w:lang w:eastAsia="ru-RU"/>
          </w:rPr>
          <w:t>(ф. 0503172)</w:t>
        </w:r>
      </w:hyperlink>
      <w:r w:rsidRPr="0030149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01493" w:rsidRPr="00301493" w:rsidRDefault="00301493" w:rsidP="0030149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01493">
        <w:rPr>
          <w:rFonts w:ascii="Times New Roman" w:eastAsiaTheme="minorHAnsi" w:hAnsi="Times New Roman"/>
          <w:sz w:val="28"/>
          <w:szCs w:val="28"/>
        </w:rPr>
        <w:t xml:space="preserve">- сведения об изменении остатков валюты баланса </w:t>
      </w:r>
      <w:hyperlink r:id="rId11" w:history="1">
        <w:r w:rsidRPr="00301493">
          <w:rPr>
            <w:rFonts w:ascii="Times New Roman" w:eastAsiaTheme="minorHAnsi" w:hAnsi="Times New Roman"/>
            <w:sz w:val="28"/>
            <w:szCs w:val="28"/>
          </w:rPr>
          <w:t>(ф. 0503173)</w:t>
        </w:r>
      </w:hyperlink>
      <w:r w:rsidRPr="00301493">
        <w:rPr>
          <w:rFonts w:ascii="Times New Roman" w:eastAsiaTheme="minorHAnsi" w:hAnsi="Times New Roman"/>
          <w:sz w:val="28"/>
          <w:szCs w:val="28"/>
        </w:rPr>
        <w:t>;</w:t>
      </w:r>
    </w:p>
    <w:p w:rsidR="00301493" w:rsidRPr="00301493" w:rsidRDefault="00301493" w:rsidP="003014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493">
        <w:rPr>
          <w:rFonts w:ascii="Times New Roman" w:eastAsia="Times New Roman" w:hAnsi="Times New Roman"/>
          <w:sz w:val="28"/>
          <w:szCs w:val="28"/>
          <w:lang w:eastAsia="ru-RU"/>
        </w:rPr>
        <w:t xml:space="preserve">- 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</w:t>
      </w:r>
      <w:hyperlink r:id="rId12" w:history="1">
        <w:r w:rsidRPr="00301493">
          <w:rPr>
            <w:rFonts w:ascii="Times New Roman" w:eastAsia="Times New Roman" w:hAnsi="Times New Roman"/>
            <w:sz w:val="28"/>
            <w:szCs w:val="28"/>
            <w:lang w:eastAsia="ru-RU"/>
          </w:rPr>
          <w:t>(ф. 0503174)</w:t>
        </w:r>
      </w:hyperlink>
      <w:r w:rsidRPr="0030149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01493" w:rsidRPr="00301493" w:rsidRDefault="00301493" w:rsidP="003014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493">
        <w:rPr>
          <w:rFonts w:ascii="Times New Roman" w:eastAsia="Times New Roman" w:hAnsi="Times New Roman"/>
          <w:sz w:val="28"/>
          <w:szCs w:val="28"/>
          <w:lang w:eastAsia="ru-RU"/>
        </w:rPr>
        <w:t xml:space="preserve">- сведения об остатках денежных средств на счетах получателя бюджетных средств </w:t>
      </w:r>
      <w:hyperlink r:id="rId13" w:history="1">
        <w:r w:rsidRPr="00301493">
          <w:rPr>
            <w:rFonts w:ascii="Times New Roman" w:eastAsia="Times New Roman" w:hAnsi="Times New Roman"/>
            <w:sz w:val="28"/>
            <w:szCs w:val="28"/>
            <w:lang w:eastAsia="ru-RU"/>
          </w:rPr>
          <w:t>(ф. 0503178)</w:t>
        </w:r>
      </w:hyperlink>
      <w:r w:rsidRPr="0030149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01493" w:rsidRPr="00301493" w:rsidRDefault="00301493" w:rsidP="003014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493">
        <w:rPr>
          <w:rFonts w:ascii="Times New Roman" w:eastAsia="Times New Roman" w:hAnsi="Times New Roman"/>
          <w:sz w:val="28"/>
          <w:szCs w:val="28"/>
          <w:lang w:eastAsia="ru-RU"/>
        </w:rPr>
        <w:t>- сведения о вложениях в объекты недвижимого имущества, объектах нез</w:t>
      </w:r>
      <w:r w:rsidRPr="0030149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01493">
        <w:rPr>
          <w:rFonts w:ascii="Times New Roman" w:eastAsia="Times New Roman" w:hAnsi="Times New Roman"/>
          <w:sz w:val="28"/>
          <w:szCs w:val="28"/>
          <w:lang w:eastAsia="ru-RU"/>
        </w:rPr>
        <w:t>вершенного строительства (</w:t>
      </w:r>
      <w:hyperlink r:id="rId14" w:anchor="l6943" w:history="1">
        <w:r w:rsidRPr="005002A7">
          <w:rPr>
            <w:rFonts w:ascii="Times New Roman" w:eastAsia="Times New Roman" w:hAnsi="Times New Roman"/>
            <w:sz w:val="28"/>
            <w:szCs w:val="28"/>
            <w:lang w:eastAsia="ru-RU"/>
          </w:rPr>
          <w:t>ф. 0503190</w:t>
        </w:r>
      </w:hyperlink>
      <w:r w:rsidRPr="00301493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301493" w:rsidRPr="00301493" w:rsidRDefault="00301493" w:rsidP="003014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493">
        <w:rPr>
          <w:rFonts w:ascii="Times New Roman" w:eastAsia="Times New Roman" w:hAnsi="Times New Roman"/>
          <w:sz w:val="28"/>
          <w:szCs w:val="28"/>
          <w:lang w:eastAsia="ru-RU"/>
        </w:rPr>
        <w:t xml:space="preserve">- сведения об исполнении судебных решений по денежным обязательствам бюджета </w:t>
      </w:r>
      <w:hyperlink r:id="rId15" w:history="1">
        <w:r w:rsidRPr="00301493">
          <w:rPr>
            <w:rFonts w:ascii="Times New Roman" w:eastAsia="Times New Roman" w:hAnsi="Times New Roman"/>
            <w:sz w:val="28"/>
            <w:szCs w:val="28"/>
            <w:lang w:eastAsia="ru-RU"/>
          </w:rPr>
          <w:t>(ф. 0503296)</w:t>
        </w:r>
      </w:hyperlink>
      <w:r w:rsidRPr="003014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07CB" w:rsidRPr="007607CB" w:rsidRDefault="007607CB" w:rsidP="008B03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3322" w:rsidRDefault="00806751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Выводы</w:t>
      </w:r>
    </w:p>
    <w:p w:rsidR="005002A7" w:rsidRPr="0055699A" w:rsidRDefault="005002A7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A76F4" w:rsidRPr="004A76F4" w:rsidRDefault="004A76F4" w:rsidP="004A76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6F4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Утвержденные бюджетные назначения Думы </w:t>
      </w:r>
      <w:r w:rsidR="005002A7">
        <w:rPr>
          <w:rFonts w:ascii="Times New Roman" w:eastAsia="Times New Roman" w:hAnsi="Times New Roman"/>
          <w:sz w:val="28"/>
          <w:szCs w:val="28"/>
          <w:lang w:eastAsia="ru-RU"/>
        </w:rPr>
        <w:t xml:space="preserve">Суксунского городского округа </w:t>
      </w:r>
      <w:r w:rsidRPr="004A76F4">
        <w:rPr>
          <w:rFonts w:ascii="Times New Roman" w:eastAsia="Times New Roman" w:hAnsi="Times New Roman"/>
          <w:sz w:val="28"/>
          <w:szCs w:val="28"/>
          <w:lang w:eastAsia="ru-RU"/>
        </w:rPr>
        <w:t>по расходам на 2020 год со</w:t>
      </w:r>
      <w:r w:rsidR="00E64BCF">
        <w:rPr>
          <w:rFonts w:ascii="Times New Roman" w:eastAsia="Times New Roman" w:hAnsi="Times New Roman"/>
          <w:sz w:val="28"/>
          <w:szCs w:val="28"/>
          <w:lang w:eastAsia="ru-RU"/>
        </w:rPr>
        <w:t>ставили 1 587,00 тыс. руб</w:t>
      </w:r>
      <w:r w:rsidRPr="004A76F4">
        <w:rPr>
          <w:rFonts w:ascii="Times New Roman" w:eastAsia="Times New Roman" w:hAnsi="Times New Roman"/>
          <w:sz w:val="28"/>
          <w:szCs w:val="28"/>
          <w:lang w:eastAsia="ru-RU"/>
        </w:rPr>
        <w:t>. Фактическое испо</w:t>
      </w:r>
      <w:r w:rsidRPr="004A76F4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4A76F4">
        <w:rPr>
          <w:rFonts w:ascii="Times New Roman" w:eastAsia="Times New Roman" w:hAnsi="Times New Roman"/>
          <w:sz w:val="28"/>
          <w:szCs w:val="28"/>
          <w:lang w:eastAsia="ru-RU"/>
        </w:rPr>
        <w:t>нение по расходам в 2020 году со</w:t>
      </w:r>
      <w:r w:rsidR="00E64BCF">
        <w:rPr>
          <w:rFonts w:ascii="Times New Roman" w:eastAsia="Times New Roman" w:hAnsi="Times New Roman"/>
          <w:sz w:val="28"/>
          <w:szCs w:val="28"/>
          <w:lang w:eastAsia="ru-RU"/>
        </w:rPr>
        <w:t>ставило 1 527,54 тыс. руб</w:t>
      </w:r>
      <w:r w:rsidRPr="004A76F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92DDF">
        <w:rPr>
          <w:rFonts w:ascii="Times New Roman" w:eastAsia="Times New Roman" w:hAnsi="Times New Roman"/>
          <w:sz w:val="28"/>
          <w:szCs w:val="28"/>
          <w:lang w:eastAsia="ru-RU"/>
        </w:rPr>
        <w:t>, или</w:t>
      </w:r>
      <w:r w:rsidRPr="004A76F4">
        <w:rPr>
          <w:rFonts w:ascii="Times New Roman" w:eastAsia="Times New Roman" w:hAnsi="Times New Roman"/>
          <w:sz w:val="28"/>
          <w:szCs w:val="28"/>
          <w:lang w:eastAsia="ru-RU"/>
        </w:rPr>
        <w:t xml:space="preserve"> 96,25%</w:t>
      </w:r>
      <w:r w:rsidR="00706B88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706B88" w:rsidRPr="004A76F4">
        <w:rPr>
          <w:rFonts w:ascii="Times New Roman" w:eastAsia="Times New Roman" w:hAnsi="Times New Roman"/>
          <w:sz w:val="28"/>
          <w:szCs w:val="28"/>
          <w:lang w:eastAsia="ru-RU"/>
        </w:rPr>
        <w:t>тве</w:t>
      </w:r>
      <w:r w:rsidR="00706B88" w:rsidRPr="004A76F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706B88" w:rsidRPr="004A76F4">
        <w:rPr>
          <w:rFonts w:ascii="Times New Roman" w:eastAsia="Times New Roman" w:hAnsi="Times New Roman"/>
          <w:sz w:val="28"/>
          <w:szCs w:val="28"/>
          <w:lang w:eastAsia="ru-RU"/>
        </w:rPr>
        <w:t>жденны</w:t>
      </w:r>
      <w:r w:rsidR="00706B88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706B88" w:rsidRPr="004A76F4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</w:t>
      </w:r>
      <w:r w:rsidR="00706B88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706B88" w:rsidRPr="004A76F4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назначени</w:t>
      </w:r>
      <w:r w:rsidR="00706B88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4A76F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76F4" w:rsidRPr="004A76F4" w:rsidRDefault="004A76F4" w:rsidP="004A76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76F4">
        <w:rPr>
          <w:rFonts w:ascii="Times New Roman" w:eastAsia="Times New Roman" w:hAnsi="Times New Roman"/>
          <w:sz w:val="28"/>
          <w:szCs w:val="28"/>
          <w:lang w:eastAsia="ru-RU"/>
        </w:rPr>
        <w:t xml:space="preserve">2. Состав форм бюджетной отчетности Думы соответствует требованиям </w:t>
      </w:r>
      <w:r w:rsidRPr="004A76F4">
        <w:rPr>
          <w:rFonts w:ascii="Times New Roman" w:hAnsi="Times New Roman"/>
          <w:sz w:val="28"/>
          <w:szCs w:val="28"/>
        </w:rPr>
        <w:t>Инструкции № 191н. Фактов неполноты бюджетной отчетности не установлено.</w:t>
      </w:r>
    </w:p>
    <w:p w:rsidR="004A76F4" w:rsidRPr="004A76F4" w:rsidRDefault="004A76F4" w:rsidP="004A76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6F4">
        <w:rPr>
          <w:rFonts w:ascii="Times New Roman" w:eastAsia="Times New Roman" w:hAnsi="Times New Roman"/>
          <w:sz w:val="28"/>
          <w:szCs w:val="28"/>
          <w:lang w:eastAsia="ru-RU"/>
        </w:rPr>
        <w:t>3. Сроки предоставления отчетности соблюдены.</w:t>
      </w:r>
    </w:p>
    <w:p w:rsidR="004A76F4" w:rsidRPr="004A76F4" w:rsidRDefault="004A76F4" w:rsidP="005002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6F4">
        <w:rPr>
          <w:rFonts w:ascii="Times New Roman" w:eastAsia="Times New Roman" w:hAnsi="Times New Roman"/>
          <w:sz w:val="28"/>
          <w:szCs w:val="28"/>
          <w:lang w:eastAsia="ru-RU"/>
        </w:rPr>
        <w:t xml:space="preserve">4. Выявлено нарушение пункта 152 Инструкции </w:t>
      </w:r>
      <w:r w:rsidR="005002A7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4A76F4">
        <w:rPr>
          <w:rFonts w:ascii="Times New Roman" w:eastAsia="Times New Roman" w:hAnsi="Times New Roman"/>
          <w:sz w:val="28"/>
          <w:szCs w:val="28"/>
          <w:lang w:eastAsia="ru-RU"/>
        </w:rPr>
        <w:t>191н в части не отраж</w:t>
      </w:r>
      <w:r w:rsidRPr="004A76F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A76F4">
        <w:rPr>
          <w:rFonts w:ascii="Times New Roman" w:eastAsia="Times New Roman" w:hAnsi="Times New Roman"/>
          <w:sz w:val="28"/>
          <w:szCs w:val="28"/>
          <w:lang w:eastAsia="ru-RU"/>
        </w:rPr>
        <w:t>ния в разделе 2 текстовой части Пояснительной записки (ф. 0503160) информации о мерах по повышению эффективности расходования бюджетных средств.</w:t>
      </w:r>
    </w:p>
    <w:p w:rsidR="004A76F4" w:rsidRPr="004A76F4" w:rsidRDefault="004A76F4" w:rsidP="004A76F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6F4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4A76F4">
        <w:rPr>
          <w:rFonts w:ascii="Times New Roman" w:hAnsi="Times New Roman"/>
          <w:sz w:val="28"/>
          <w:szCs w:val="28"/>
        </w:rPr>
        <w:t xml:space="preserve"> В нарушение пункта 155 Инструкции </w:t>
      </w:r>
      <w:r w:rsidR="005002A7">
        <w:rPr>
          <w:rFonts w:ascii="Times New Roman" w:hAnsi="Times New Roman"/>
          <w:sz w:val="28"/>
          <w:szCs w:val="28"/>
        </w:rPr>
        <w:t xml:space="preserve">№ </w:t>
      </w:r>
      <w:r w:rsidRPr="004A76F4">
        <w:rPr>
          <w:rFonts w:ascii="Times New Roman" w:hAnsi="Times New Roman"/>
          <w:sz w:val="28"/>
          <w:szCs w:val="28"/>
        </w:rPr>
        <w:t xml:space="preserve">191н </w:t>
      </w:r>
      <w:r w:rsidRPr="004A76F4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приложении к </w:t>
      </w:r>
      <w:r w:rsidR="005002A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A76F4">
        <w:rPr>
          <w:rFonts w:ascii="Times New Roman" w:eastAsia="Times New Roman" w:hAnsi="Times New Roman"/>
          <w:sz w:val="28"/>
          <w:szCs w:val="28"/>
          <w:lang w:eastAsia="ru-RU"/>
        </w:rPr>
        <w:t>оясн</w:t>
      </w:r>
      <w:r w:rsidRPr="004A76F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A76F4">
        <w:rPr>
          <w:rFonts w:ascii="Times New Roman" w:eastAsia="Times New Roman" w:hAnsi="Times New Roman"/>
          <w:sz w:val="28"/>
          <w:szCs w:val="28"/>
          <w:lang w:eastAsia="ru-RU"/>
        </w:rPr>
        <w:t>тельной записке (ф. 0503160)</w:t>
      </w:r>
      <w:r w:rsidRPr="004A76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76F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A76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76F4">
        <w:rPr>
          <w:rFonts w:ascii="Times New Roman" w:eastAsia="Times New Roman" w:hAnsi="Times New Roman"/>
          <w:sz w:val="28"/>
          <w:szCs w:val="28"/>
          <w:lang w:eastAsia="ru-RU"/>
        </w:rPr>
        <w:t>графе 1 Таблицы № 3 не указано содержание те</w:t>
      </w:r>
      <w:r w:rsidRPr="004A76F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4A76F4">
        <w:rPr>
          <w:rFonts w:ascii="Times New Roman" w:eastAsia="Times New Roman" w:hAnsi="Times New Roman"/>
          <w:sz w:val="28"/>
          <w:szCs w:val="28"/>
          <w:lang w:eastAsia="ru-RU"/>
        </w:rPr>
        <w:t>стовой статьи решения о бюджете.</w:t>
      </w:r>
    </w:p>
    <w:p w:rsidR="004A76F4" w:rsidRPr="004A76F4" w:rsidRDefault="004A76F4" w:rsidP="004A76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76F4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Pr="004A76F4">
        <w:rPr>
          <w:rFonts w:ascii="Times New Roman" w:hAnsi="Times New Roman"/>
          <w:sz w:val="28"/>
          <w:szCs w:val="28"/>
        </w:rPr>
        <w:t xml:space="preserve">В нарушение пункта 170.2 Инструкции </w:t>
      </w:r>
      <w:r w:rsidR="005002A7">
        <w:rPr>
          <w:rFonts w:ascii="Times New Roman" w:hAnsi="Times New Roman"/>
          <w:sz w:val="28"/>
          <w:szCs w:val="28"/>
        </w:rPr>
        <w:t xml:space="preserve">№ </w:t>
      </w:r>
      <w:r w:rsidRPr="004A76F4">
        <w:rPr>
          <w:rFonts w:ascii="Times New Roman" w:hAnsi="Times New Roman"/>
          <w:sz w:val="28"/>
          <w:szCs w:val="28"/>
        </w:rPr>
        <w:t>191н в разделе 2 «Сведения о неисполненных денежных обязательствах» Сведений о принятых и неисполне</w:t>
      </w:r>
      <w:r w:rsidRPr="004A76F4">
        <w:rPr>
          <w:rFonts w:ascii="Times New Roman" w:hAnsi="Times New Roman"/>
          <w:sz w:val="28"/>
          <w:szCs w:val="28"/>
        </w:rPr>
        <w:t>н</w:t>
      </w:r>
      <w:r w:rsidRPr="004A76F4">
        <w:rPr>
          <w:rFonts w:ascii="Times New Roman" w:hAnsi="Times New Roman"/>
          <w:sz w:val="28"/>
          <w:szCs w:val="28"/>
        </w:rPr>
        <w:t>ных обязательствах получателя бюджетных средств (ф. 0503175) в графе 3 «Дата возникновения обязательства» на сумму 988,60 руб. отражена дата заключения контракта, а не дата возникновения неисполненного обязательства на основании счета-фактуры.</w:t>
      </w:r>
    </w:p>
    <w:p w:rsidR="004A76F4" w:rsidRPr="004A76F4" w:rsidRDefault="00231E39" w:rsidP="004A76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="004A76F4" w:rsidRPr="004A76F4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проверки выявлены нарушения, в целом не оказавшие влияния на достоверность бюджетной отчетности Думы </w:t>
      </w:r>
      <w:r w:rsidR="005002A7">
        <w:rPr>
          <w:rFonts w:ascii="Times New Roman" w:eastAsia="Times New Roman" w:hAnsi="Times New Roman"/>
          <w:sz w:val="28"/>
          <w:szCs w:val="28"/>
          <w:lang w:eastAsia="ru-RU"/>
        </w:rPr>
        <w:t xml:space="preserve">Суксунского городского округа </w:t>
      </w:r>
      <w:r w:rsidR="004A76F4" w:rsidRPr="004A76F4">
        <w:rPr>
          <w:rFonts w:ascii="Times New Roman" w:eastAsia="Times New Roman" w:hAnsi="Times New Roman"/>
          <w:sz w:val="28"/>
          <w:szCs w:val="28"/>
          <w:lang w:eastAsia="ru-RU"/>
        </w:rPr>
        <w:t>за 2020 год.</w:t>
      </w:r>
    </w:p>
    <w:p w:rsidR="004A76F4" w:rsidRDefault="00231E39" w:rsidP="004A76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 w:rsidR="004A76F4" w:rsidRPr="004A76F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Проведенная проверка годовой бюджетной отчетности за 2020 год </w:t>
      </w:r>
      <w:r w:rsidR="002E5628">
        <w:rPr>
          <w:rFonts w:ascii="Times New Roman" w:eastAsia="Times New Roman" w:hAnsi="Times New Roman"/>
          <w:sz w:val="28"/>
          <w:szCs w:val="28"/>
          <w:lang w:eastAsia="ru-RU"/>
        </w:rPr>
        <w:t>гла</w:t>
      </w:r>
      <w:r w:rsidR="002E562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E5628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администратора бюджетных средств </w:t>
      </w:r>
      <w:r w:rsidR="004A76F4" w:rsidRPr="004A76F4">
        <w:rPr>
          <w:rFonts w:ascii="Times New Roman" w:eastAsia="Times New Roman" w:hAnsi="Times New Roman"/>
          <w:sz w:val="28"/>
          <w:szCs w:val="28"/>
          <w:lang w:eastAsia="ru-RU"/>
        </w:rPr>
        <w:t>Думы Суксунского городского округа дает основание полагать, что отчетность является достоверной.</w:t>
      </w:r>
    </w:p>
    <w:p w:rsidR="004A76F4" w:rsidRPr="004A76F4" w:rsidRDefault="004A76F4" w:rsidP="004A76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5C21" w:rsidRDefault="00155C21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Предложения (рекомендации):</w:t>
      </w:r>
    </w:p>
    <w:p w:rsidR="005002A7" w:rsidRPr="0055699A" w:rsidRDefault="005002A7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3439" w:rsidRDefault="004D3439" w:rsidP="004D343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3439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представление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родск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Пермского края 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3D08E2">
        <w:rPr>
          <w:rFonts w:ascii="Times New Roman" w:eastAsia="Times New Roman" w:hAnsi="Times New Roman"/>
          <w:sz w:val="28"/>
          <w:szCs w:val="28"/>
          <w:lang w:eastAsia="ru-RU"/>
        </w:rPr>
        <w:t>Думу Суксунского городского округа.</w:t>
      </w:r>
    </w:p>
    <w:p w:rsidR="00544F2D" w:rsidRPr="003E0424" w:rsidRDefault="004D3439" w:rsidP="004D343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3459B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544F2D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>Направить отчет и информацию об основных итогах контрольного мер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приятия в </w:t>
      </w:r>
      <w:r w:rsidR="00990B1D">
        <w:rPr>
          <w:rFonts w:ascii="Times New Roman" w:eastAsia="Times New Roman" w:hAnsi="Times New Roman"/>
          <w:sz w:val="28"/>
          <w:szCs w:val="28"/>
          <w:lang w:eastAsia="ru-RU"/>
        </w:rPr>
        <w:t>Думу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 w:rsidR="00990B1D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990B1D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и главе </w:t>
      </w:r>
      <w:r w:rsidR="00501DAE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501DAE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а – главе Администрации Суксунского </w:t>
      </w:r>
      <w:r w:rsidR="00BD5BAF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BD5BAF">
        <w:rPr>
          <w:rFonts w:ascii="Times New Roman" w:eastAsia="Times New Roman" w:hAnsi="Times New Roman"/>
          <w:sz w:val="28"/>
          <w:szCs w:val="28"/>
          <w:lang w:eastAsia="ru-RU"/>
        </w:rPr>
        <w:t>округа.</w:t>
      </w:r>
    </w:p>
    <w:p w:rsidR="00D43542" w:rsidRDefault="00D43542" w:rsidP="005002A7">
      <w:pPr>
        <w:pStyle w:val="21"/>
        <w:spacing w:line="240" w:lineRule="exact"/>
      </w:pPr>
    </w:p>
    <w:p w:rsidR="00D43542" w:rsidRPr="006D2F8D" w:rsidRDefault="00D43542" w:rsidP="005002A7">
      <w:pPr>
        <w:pStyle w:val="21"/>
        <w:spacing w:line="240" w:lineRule="exact"/>
      </w:pPr>
    </w:p>
    <w:p w:rsidR="004F76E4" w:rsidRPr="006D2F8D" w:rsidRDefault="000F2F77" w:rsidP="005002A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>Председатель</w:t>
      </w:r>
      <w:r w:rsidR="004F76E4" w:rsidRPr="006D2F8D">
        <w:rPr>
          <w:rFonts w:ascii="Times New Roman" w:hAnsi="Times New Roman"/>
          <w:sz w:val="28"/>
          <w:szCs w:val="28"/>
        </w:rPr>
        <w:t xml:space="preserve"> </w:t>
      </w:r>
      <w:r w:rsidR="009079F7">
        <w:rPr>
          <w:rFonts w:ascii="Times New Roman" w:hAnsi="Times New Roman"/>
          <w:sz w:val="28"/>
          <w:szCs w:val="28"/>
        </w:rPr>
        <w:t>К</w:t>
      </w:r>
      <w:r w:rsidR="005002A7">
        <w:rPr>
          <w:rFonts w:ascii="Times New Roman" w:hAnsi="Times New Roman"/>
          <w:sz w:val="28"/>
          <w:szCs w:val="28"/>
        </w:rPr>
        <w:t>онтрольно-счетной палаты</w:t>
      </w:r>
    </w:p>
    <w:p w:rsidR="00A816AB" w:rsidRPr="006D2F8D" w:rsidRDefault="00B61F8F" w:rsidP="005002A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 xml:space="preserve">Суксунского </w:t>
      </w:r>
      <w:r w:rsidR="009079F7">
        <w:rPr>
          <w:rFonts w:ascii="Times New Roman" w:hAnsi="Times New Roman"/>
          <w:sz w:val="28"/>
          <w:szCs w:val="28"/>
        </w:rPr>
        <w:t>городск</w:t>
      </w:r>
      <w:r w:rsidRPr="006D2F8D">
        <w:rPr>
          <w:rFonts w:ascii="Times New Roman" w:hAnsi="Times New Roman"/>
          <w:sz w:val="28"/>
          <w:szCs w:val="28"/>
        </w:rPr>
        <w:t xml:space="preserve">ого </w:t>
      </w:r>
      <w:r w:rsidR="009079F7">
        <w:rPr>
          <w:rFonts w:ascii="Times New Roman" w:hAnsi="Times New Roman"/>
          <w:sz w:val="28"/>
          <w:szCs w:val="28"/>
        </w:rPr>
        <w:t>округ</w:t>
      </w:r>
      <w:r w:rsidRPr="006D2F8D">
        <w:rPr>
          <w:rFonts w:ascii="Times New Roman" w:hAnsi="Times New Roman"/>
          <w:sz w:val="28"/>
          <w:szCs w:val="28"/>
        </w:rPr>
        <w:t xml:space="preserve">а </w:t>
      </w:r>
      <w:r w:rsidR="005002A7">
        <w:rPr>
          <w:rFonts w:ascii="Times New Roman" w:hAnsi="Times New Roman"/>
          <w:sz w:val="28"/>
          <w:szCs w:val="28"/>
        </w:rPr>
        <w:t>Пермского края</w:t>
      </w:r>
      <w:r w:rsidRPr="006D2F8D">
        <w:rPr>
          <w:rFonts w:ascii="Times New Roman" w:hAnsi="Times New Roman"/>
          <w:sz w:val="28"/>
          <w:szCs w:val="28"/>
        </w:rPr>
        <w:t xml:space="preserve">                               О.Г. Туголукова</w:t>
      </w:r>
    </w:p>
    <w:sectPr w:rsidR="00A816AB" w:rsidRPr="006D2F8D" w:rsidSect="00183E41">
      <w:headerReference w:type="default" r:id="rId16"/>
      <w:headerReference w:type="first" r:id="rId1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343" w:rsidRDefault="00F73343" w:rsidP="004F76E4">
      <w:pPr>
        <w:spacing w:after="0" w:line="240" w:lineRule="auto"/>
      </w:pPr>
      <w:r>
        <w:separator/>
      </w:r>
    </w:p>
  </w:endnote>
  <w:endnote w:type="continuationSeparator" w:id="0">
    <w:p w:rsidR="00F73343" w:rsidRDefault="00F73343" w:rsidP="004F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343" w:rsidRDefault="00F73343" w:rsidP="004F76E4">
      <w:pPr>
        <w:spacing w:after="0" w:line="240" w:lineRule="auto"/>
      </w:pPr>
      <w:r>
        <w:separator/>
      </w:r>
    </w:p>
  </w:footnote>
  <w:footnote w:type="continuationSeparator" w:id="0">
    <w:p w:rsidR="00F73343" w:rsidRDefault="00F73343" w:rsidP="004F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3702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E04A0" w:rsidRPr="00255904" w:rsidRDefault="002E04A0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255904">
          <w:rPr>
            <w:rFonts w:ascii="Times New Roman" w:hAnsi="Times New Roman"/>
            <w:sz w:val="28"/>
            <w:szCs w:val="28"/>
          </w:rPr>
          <w:fldChar w:fldCharType="begin"/>
        </w:r>
        <w:r w:rsidRPr="0025590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55904">
          <w:rPr>
            <w:rFonts w:ascii="Times New Roman" w:hAnsi="Times New Roman"/>
            <w:sz w:val="28"/>
            <w:szCs w:val="28"/>
          </w:rPr>
          <w:fldChar w:fldCharType="separate"/>
        </w:r>
        <w:r w:rsidR="00553772">
          <w:rPr>
            <w:rFonts w:ascii="Times New Roman" w:hAnsi="Times New Roman"/>
            <w:noProof/>
            <w:sz w:val="28"/>
            <w:szCs w:val="28"/>
          </w:rPr>
          <w:t>8</w:t>
        </w:r>
        <w:r w:rsidRPr="002559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E04A0" w:rsidRDefault="002E04A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4A0" w:rsidRDefault="002E04A0">
    <w:pPr>
      <w:pStyle w:val="aa"/>
      <w:jc w:val="center"/>
    </w:pPr>
  </w:p>
  <w:p w:rsidR="002E04A0" w:rsidRDefault="002E04A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65C152C"/>
    <w:multiLevelType w:val="hybridMultilevel"/>
    <w:tmpl w:val="38D25EC4"/>
    <w:lvl w:ilvl="0" w:tplc="454CD274">
      <w:start w:val="1"/>
      <w:numFmt w:val="decimal"/>
      <w:lvlText w:val="%1."/>
      <w:lvlJc w:val="left"/>
      <w:pPr>
        <w:ind w:left="1729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557155"/>
    <w:multiLevelType w:val="hybridMultilevel"/>
    <w:tmpl w:val="F8708504"/>
    <w:lvl w:ilvl="0" w:tplc="4784F8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B24D4B"/>
    <w:multiLevelType w:val="hybridMultilevel"/>
    <w:tmpl w:val="22AEC3D2"/>
    <w:lvl w:ilvl="0" w:tplc="6EEE2170">
      <w:start w:val="3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E32C5E"/>
    <w:multiLevelType w:val="hybridMultilevel"/>
    <w:tmpl w:val="61B83B38"/>
    <w:lvl w:ilvl="0" w:tplc="6074DF4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68140A"/>
    <w:multiLevelType w:val="multilevel"/>
    <w:tmpl w:val="0CD6A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F934F8"/>
    <w:multiLevelType w:val="hybridMultilevel"/>
    <w:tmpl w:val="F1A84C62"/>
    <w:lvl w:ilvl="0" w:tplc="C9E03B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0055E2"/>
    <w:multiLevelType w:val="hybridMultilevel"/>
    <w:tmpl w:val="1F229DB4"/>
    <w:lvl w:ilvl="0" w:tplc="E586E0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BD34EF"/>
    <w:multiLevelType w:val="hybridMultilevel"/>
    <w:tmpl w:val="494E937E"/>
    <w:lvl w:ilvl="0" w:tplc="5120B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E32213"/>
    <w:multiLevelType w:val="hybridMultilevel"/>
    <w:tmpl w:val="DBAA99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D60B3"/>
    <w:multiLevelType w:val="hybridMultilevel"/>
    <w:tmpl w:val="7F6E33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B5D59BB"/>
    <w:multiLevelType w:val="hybridMultilevel"/>
    <w:tmpl w:val="E370FAA4"/>
    <w:lvl w:ilvl="0" w:tplc="6240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7E7CF7"/>
    <w:multiLevelType w:val="hybridMultilevel"/>
    <w:tmpl w:val="E0581980"/>
    <w:lvl w:ilvl="0" w:tplc="ADEE2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2752B9"/>
    <w:multiLevelType w:val="hybridMultilevel"/>
    <w:tmpl w:val="A9A009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EA23F1"/>
    <w:multiLevelType w:val="hybridMultilevel"/>
    <w:tmpl w:val="7924D2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E60A38"/>
    <w:multiLevelType w:val="hybridMultilevel"/>
    <w:tmpl w:val="519AFC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411C19"/>
    <w:multiLevelType w:val="multilevel"/>
    <w:tmpl w:val="C2EEB38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092" w:hanging="720"/>
      </w:pPr>
    </w:lvl>
    <w:lvl w:ilvl="2">
      <w:start w:val="1"/>
      <w:numFmt w:val="decimal"/>
      <w:lvlText w:val="%1.%2.%3."/>
      <w:lvlJc w:val="left"/>
      <w:pPr>
        <w:ind w:left="1770" w:hanging="720"/>
      </w:pPr>
    </w:lvl>
    <w:lvl w:ilvl="3">
      <w:start w:val="1"/>
      <w:numFmt w:val="decimal"/>
      <w:lvlText w:val="%1.%2.%3.%4."/>
      <w:lvlJc w:val="left"/>
      <w:pPr>
        <w:ind w:left="2655" w:hanging="108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4065" w:hanging="1440"/>
      </w:pPr>
    </w:lvl>
    <w:lvl w:ilvl="6">
      <w:start w:val="1"/>
      <w:numFmt w:val="decimal"/>
      <w:lvlText w:val="%1.%2.%3.%4.%5.%6.%7."/>
      <w:lvlJc w:val="left"/>
      <w:pPr>
        <w:ind w:left="4950" w:hanging="1800"/>
      </w:pPr>
    </w:lvl>
    <w:lvl w:ilvl="7">
      <w:start w:val="1"/>
      <w:numFmt w:val="decimal"/>
      <w:lvlText w:val="%1.%2.%3.%4.%5.%6.%7.%8."/>
      <w:lvlJc w:val="left"/>
      <w:pPr>
        <w:ind w:left="5475" w:hanging="1800"/>
      </w:pPr>
    </w:lvl>
    <w:lvl w:ilvl="8">
      <w:start w:val="1"/>
      <w:numFmt w:val="decimal"/>
      <w:lvlText w:val="%1.%2.%3.%4.%5.%6.%7.%8.%9."/>
      <w:lvlJc w:val="left"/>
      <w:pPr>
        <w:ind w:left="6360" w:hanging="2160"/>
      </w:pPr>
    </w:lvl>
  </w:abstractNum>
  <w:abstractNum w:abstractNumId="18">
    <w:nsid w:val="44635EF5"/>
    <w:multiLevelType w:val="hybridMultilevel"/>
    <w:tmpl w:val="F6F26D96"/>
    <w:lvl w:ilvl="0" w:tplc="D7E29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59B1ECA"/>
    <w:multiLevelType w:val="hybridMultilevel"/>
    <w:tmpl w:val="6156B00E"/>
    <w:lvl w:ilvl="0" w:tplc="2788F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FBE7D0E"/>
    <w:multiLevelType w:val="hybridMultilevel"/>
    <w:tmpl w:val="703E5F8E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1">
    <w:nsid w:val="507307D0"/>
    <w:multiLevelType w:val="hybridMultilevel"/>
    <w:tmpl w:val="C7B28076"/>
    <w:lvl w:ilvl="0" w:tplc="61E065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9927A7E"/>
    <w:multiLevelType w:val="hybridMultilevel"/>
    <w:tmpl w:val="B9F21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6C25DF"/>
    <w:multiLevelType w:val="hybridMultilevel"/>
    <w:tmpl w:val="72B871D4"/>
    <w:lvl w:ilvl="0" w:tplc="C800656C">
      <w:start w:val="3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39F2966"/>
    <w:multiLevelType w:val="hybridMultilevel"/>
    <w:tmpl w:val="622A40B0"/>
    <w:lvl w:ilvl="0" w:tplc="D67AC46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5">
    <w:nsid w:val="680267B8"/>
    <w:multiLevelType w:val="hybridMultilevel"/>
    <w:tmpl w:val="4378CC82"/>
    <w:lvl w:ilvl="0" w:tplc="0DBE7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D0242D0"/>
    <w:multiLevelType w:val="hybridMultilevel"/>
    <w:tmpl w:val="D8444682"/>
    <w:lvl w:ilvl="0" w:tplc="C800656C">
      <w:start w:val="3"/>
      <w:numFmt w:val="decimal"/>
      <w:lvlText w:val="%1."/>
      <w:lvlJc w:val="left"/>
      <w:pPr>
        <w:ind w:left="143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7">
    <w:nsid w:val="750B7B26"/>
    <w:multiLevelType w:val="hybridMultilevel"/>
    <w:tmpl w:val="3482C82A"/>
    <w:lvl w:ilvl="0" w:tplc="23665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7"/>
  </w:num>
  <w:num w:numId="3">
    <w:abstractNumId w:val="25"/>
  </w:num>
  <w:num w:numId="4">
    <w:abstractNumId w:val="21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2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6"/>
  </w:num>
  <w:num w:numId="11">
    <w:abstractNumId w:val="10"/>
  </w:num>
  <w:num w:numId="12">
    <w:abstractNumId w:val="24"/>
  </w:num>
  <w:num w:numId="13">
    <w:abstractNumId w:val="14"/>
  </w:num>
  <w:num w:numId="14">
    <w:abstractNumId w:val="9"/>
  </w:num>
  <w:num w:numId="15">
    <w:abstractNumId w:val="15"/>
  </w:num>
  <w:num w:numId="16">
    <w:abstractNumId w:val="20"/>
  </w:num>
  <w:num w:numId="17">
    <w:abstractNumId w:val="0"/>
  </w:num>
  <w:num w:numId="18">
    <w:abstractNumId w:val="12"/>
  </w:num>
  <w:num w:numId="19">
    <w:abstractNumId w:val="6"/>
  </w:num>
  <w:num w:numId="20">
    <w:abstractNumId w:val="19"/>
  </w:num>
  <w:num w:numId="21">
    <w:abstractNumId w:val="2"/>
  </w:num>
  <w:num w:numId="22">
    <w:abstractNumId w:val="11"/>
  </w:num>
  <w:num w:numId="23">
    <w:abstractNumId w:val="8"/>
  </w:num>
  <w:num w:numId="24">
    <w:abstractNumId w:val="7"/>
  </w:num>
  <w:num w:numId="25">
    <w:abstractNumId w:val="3"/>
  </w:num>
  <w:num w:numId="26">
    <w:abstractNumId w:val="23"/>
  </w:num>
  <w:num w:numId="27">
    <w:abstractNumId w:val="26"/>
  </w:num>
  <w:num w:numId="28">
    <w:abstractNumId w:val="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67"/>
    <w:rsid w:val="00010E27"/>
    <w:rsid w:val="00013614"/>
    <w:rsid w:val="0002111C"/>
    <w:rsid w:val="00026C8A"/>
    <w:rsid w:val="000270D8"/>
    <w:rsid w:val="000278FB"/>
    <w:rsid w:val="00030EF6"/>
    <w:rsid w:val="00031FEE"/>
    <w:rsid w:val="0003201E"/>
    <w:rsid w:val="00034BC5"/>
    <w:rsid w:val="00036BD0"/>
    <w:rsid w:val="00042010"/>
    <w:rsid w:val="00042ED5"/>
    <w:rsid w:val="00047FE5"/>
    <w:rsid w:val="000525A1"/>
    <w:rsid w:val="00057264"/>
    <w:rsid w:val="00061881"/>
    <w:rsid w:val="000624CB"/>
    <w:rsid w:val="0006361C"/>
    <w:rsid w:val="00070112"/>
    <w:rsid w:val="00070AE9"/>
    <w:rsid w:val="00073DE9"/>
    <w:rsid w:val="00074160"/>
    <w:rsid w:val="00082493"/>
    <w:rsid w:val="00083AC3"/>
    <w:rsid w:val="00085069"/>
    <w:rsid w:val="00085B2A"/>
    <w:rsid w:val="00087158"/>
    <w:rsid w:val="00090BA2"/>
    <w:rsid w:val="00091349"/>
    <w:rsid w:val="00091E26"/>
    <w:rsid w:val="0009218D"/>
    <w:rsid w:val="00095E8E"/>
    <w:rsid w:val="000974E7"/>
    <w:rsid w:val="000A160E"/>
    <w:rsid w:val="000A1D30"/>
    <w:rsid w:val="000A3A5D"/>
    <w:rsid w:val="000A6881"/>
    <w:rsid w:val="000A6FAA"/>
    <w:rsid w:val="000B0072"/>
    <w:rsid w:val="000B148F"/>
    <w:rsid w:val="000B482A"/>
    <w:rsid w:val="000B5F46"/>
    <w:rsid w:val="000C0D2A"/>
    <w:rsid w:val="000C0DE2"/>
    <w:rsid w:val="000C208F"/>
    <w:rsid w:val="000C26A1"/>
    <w:rsid w:val="000C4837"/>
    <w:rsid w:val="000C4A52"/>
    <w:rsid w:val="000C4E84"/>
    <w:rsid w:val="000D1380"/>
    <w:rsid w:val="000D4C8F"/>
    <w:rsid w:val="000D5502"/>
    <w:rsid w:val="000D60B6"/>
    <w:rsid w:val="000D71E0"/>
    <w:rsid w:val="000E1964"/>
    <w:rsid w:val="000E2BBC"/>
    <w:rsid w:val="000E5534"/>
    <w:rsid w:val="000F0071"/>
    <w:rsid w:val="000F2F77"/>
    <w:rsid w:val="000F73F6"/>
    <w:rsid w:val="000F7C27"/>
    <w:rsid w:val="001039A1"/>
    <w:rsid w:val="0010657E"/>
    <w:rsid w:val="00106D3E"/>
    <w:rsid w:val="00112D77"/>
    <w:rsid w:val="0011552F"/>
    <w:rsid w:val="001161BD"/>
    <w:rsid w:val="00120B5D"/>
    <w:rsid w:val="0012124C"/>
    <w:rsid w:val="00121773"/>
    <w:rsid w:val="00121EC5"/>
    <w:rsid w:val="001228A5"/>
    <w:rsid w:val="00122CBC"/>
    <w:rsid w:val="001230E9"/>
    <w:rsid w:val="00127C2C"/>
    <w:rsid w:val="00131C16"/>
    <w:rsid w:val="0013386A"/>
    <w:rsid w:val="00134EE1"/>
    <w:rsid w:val="001356A0"/>
    <w:rsid w:val="00137F31"/>
    <w:rsid w:val="00140CE5"/>
    <w:rsid w:val="00140F17"/>
    <w:rsid w:val="00143119"/>
    <w:rsid w:val="001447DC"/>
    <w:rsid w:val="001455AE"/>
    <w:rsid w:val="0014696F"/>
    <w:rsid w:val="001475A8"/>
    <w:rsid w:val="001521C7"/>
    <w:rsid w:val="00155C21"/>
    <w:rsid w:val="00161122"/>
    <w:rsid w:val="00173A3B"/>
    <w:rsid w:val="0017411B"/>
    <w:rsid w:val="00181731"/>
    <w:rsid w:val="00183E41"/>
    <w:rsid w:val="001854AD"/>
    <w:rsid w:val="00185B8C"/>
    <w:rsid w:val="001943F2"/>
    <w:rsid w:val="00195344"/>
    <w:rsid w:val="00196688"/>
    <w:rsid w:val="00197600"/>
    <w:rsid w:val="0019779C"/>
    <w:rsid w:val="001A1AC4"/>
    <w:rsid w:val="001A2C8A"/>
    <w:rsid w:val="001A3A4A"/>
    <w:rsid w:val="001A3B77"/>
    <w:rsid w:val="001A62C0"/>
    <w:rsid w:val="001A7079"/>
    <w:rsid w:val="001B05AE"/>
    <w:rsid w:val="001B1142"/>
    <w:rsid w:val="001B18E3"/>
    <w:rsid w:val="001B2BA9"/>
    <w:rsid w:val="001B3FD1"/>
    <w:rsid w:val="001B7EB3"/>
    <w:rsid w:val="001B7F56"/>
    <w:rsid w:val="001C16A7"/>
    <w:rsid w:val="001C2316"/>
    <w:rsid w:val="001C416D"/>
    <w:rsid w:val="001D1470"/>
    <w:rsid w:val="001D2E80"/>
    <w:rsid w:val="001D3F7E"/>
    <w:rsid w:val="001D420C"/>
    <w:rsid w:val="001D6280"/>
    <w:rsid w:val="001D7225"/>
    <w:rsid w:val="001E05D0"/>
    <w:rsid w:val="001E2E57"/>
    <w:rsid w:val="001E6904"/>
    <w:rsid w:val="001F328E"/>
    <w:rsid w:val="001F34A6"/>
    <w:rsid w:val="001F384D"/>
    <w:rsid w:val="001F6662"/>
    <w:rsid w:val="0020408F"/>
    <w:rsid w:val="00205D34"/>
    <w:rsid w:val="0020661C"/>
    <w:rsid w:val="002072A9"/>
    <w:rsid w:val="0021059C"/>
    <w:rsid w:val="00211A25"/>
    <w:rsid w:val="0021258F"/>
    <w:rsid w:val="00221C92"/>
    <w:rsid w:val="00225A2C"/>
    <w:rsid w:val="0023165D"/>
    <w:rsid w:val="00231E39"/>
    <w:rsid w:val="00233452"/>
    <w:rsid w:val="00236C69"/>
    <w:rsid w:val="00240B4C"/>
    <w:rsid w:val="002467CF"/>
    <w:rsid w:val="00247574"/>
    <w:rsid w:val="0025324D"/>
    <w:rsid w:val="00255696"/>
    <w:rsid w:val="00255904"/>
    <w:rsid w:val="0026028F"/>
    <w:rsid w:val="00262DF0"/>
    <w:rsid w:val="0026301D"/>
    <w:rsid w:val="002663DA"/>
    <w:rsid w:val="00267091"/>
    <w:rsid w:val="002673FB"/>
    <w:rsid w:val="0027275B"/>
    <w:rsid w:val="00275CAD"/>
    <w:rsid w:val="00282EC2"/>
    <w:rsid w:val="00283D91"/>
    <w:rsid w:val="002841DA"/>
    <w:rsid w:val="00284A3B"/>
    <w:rsid w:val="00294738"/>
    <w:rsid w:val="002A01EF"/>
    <w:rsid w:val="002A0E89"/>
    <w:rsid w:val="002A3486"/>
    <w:rsid w:val="002A426A"/>
    <w:rsid w:val="002A4B99"/>
    <w:rsid w:val="002A533D"/>
    <w:rsid w:val="002B637C"/>
    <w:rsid w:val="002C006C"/>
    <w:rsid w:val="002C07E3"/>
    <w:rsid w:val="002C0A2F"/>
    <w:rsid w:val="002C2CDA"/>
    <w:rsid w:val="002C3015"/>
    <w:rsid w:val="002C3F2E"/>
    <w:rsid w:val="002C4D52"/>
    <w:rsid w:val="002C58E2"/>
    <w:rsid w:val="002D0A4D"/>
    <w:rsid w:val="002E04A0"/>
    <w:rsid w:val="002E1B13"/>
    <w:rsid w:val="002E2216"/>
    <w:rsid w:val="002E2FDC"/>
    <w:rsid w:val="002E3644"/>
    <w:rsid w:val="002E5628"/>
    <w:rsid w:val="002F0E9A"/>
    <w:rsid w:val="002F223D"/>
    <w:rsid w:val="002F76AE"/>
    <w:rsid w:val="00301493"/>
    <w:rsid w:val="003032A9"/>
    <w:rsid w:val="0030385E"/>
    <w:rsid w:val="00303C7F"/>
    <w:rsid w:val="003047C9"/>
    <w:rsid w:val="003113F1"/>
    <w:rsid w:val="00311668"/>
    <w:rsid w:val="00313F4C"/>
    <w:rsid w:val="003176AC"/>
    <w:rsid w:val="0032029D"/>
    <w:rsid w:val="00323D7D"/>
    <w:rsid w:val="003244DF"/>
    <w:rsid w:val="0032500A"/>
    <w:rsid w:val="00325E89"/>
    <w:rsid w:val="00326090"/>
    <w:rsid w:val="0032796B"/>
    <w:rsid w:val="00331659"/>
    <w:rsid w:val="00333047"/>
    <w:rsid w:val="00334D0B"/>
    <w:rsid w:val="00340563"/>
    <w:rsid w:val="00342594"/>
    <w:rsid w:val="003437A1"/>
    <w:rsid w:val="003437BE"/>
    <w:rsid w:val="003459B3"/>
    <w:rsid w:val="00345EB5"/>
    <w:rsid w:val="0035085D"/>
    <w:rsid w:val="00350E15"/>
    <w:rsid w:val="003559F1"/>
    <w:rsid w:val="0035699F"/>
    <w:rsid w:val="0035713A"/>
    <w:rsid w:val="00357E4D"/>
    <w:rsid w:val="003676B2"/>
    <w:rsid w:val="00380DB0"/>
    <w:rsid w:val="00385C6A"/>
    <w:rsid w:val="0039027F"/>
    <w:rsid w:val="00390647"/>
    <w:rsid w:val="003946DE"/>
    <w:rsid w:val="003958FB"/>
    <w:rsid w:val="00396E9A"/>
    <w:rsid w:val="003A0D37"/>
    <w:rsid w:val="003A36E9"/>
    <w:rsid w:val="003B291A"/>
    <w:rsid w:val="003B2B9C"/>
    <w:rsid w:val="003B3AB9"/>
    <w:rsid w:val="003B4830"/>
    <w:rsid w:val="003B4ABF"/>
    <w:rsid w:val="003B5078"/>
    <w:rsid w:val="003B605E"/>
    <w:rsid w:val="003B7148"/>
    <w:rsid w:val="003C5775"/>
    <w:rsid w:val="003D052C"/>
    <w:rsid w:val="003D08E2"/>
    <w:rsid w:val="003D180B"/>
    <w:rsid w:val="003D2A9B"/>
    <w:rsid w:val="003D5C81"/>
    <w:rsid w:val="003E0424"/>
    <w:rsid w:val="003E4C05"/>
    <w:rsid w:val="003E4E33"/>
    <w:rsid w:val="003F0211"/>
    <w:rsid w:val="003F15F6"/>
    <w:rsid w:val="003F26C8"/>
    <w:rsid w:val="003F4806"/>
    <w:rsid w:val="003F5D56"/>
    <w:rsid w:val="003F685F"/>
    <w:rsid w:val="00403055"/>
    <w:rsid w:val="00403322"/>
    <w:rsid w:val="004052E6"/>
    <w:rsid w:val="00405546"/>
    <w:rsid w:val="00405DC6"/>
    <w:rsid w:val="004071A4"/>
    <w:rsid w:val="00414699"/>
    <w:rsid w:val="00414CCA"/>
    <w:rsid w:val="004160D7"/>
    <w:rsid w:val="00416D7D"/>
    <w:rsid w:val="004251CD"/>
    <w:rsid w:val="00425425"/>
    <w:rsid w:val="00433AED"/>
    <w:rsid w:val="00434259"/>
    <w:rsid w:val="00434713"/>
    <w:rsid w:val="00436E4D"/>
    <w:rsid w:val="00440FD0"/>
    <w:rsid w:val="004423AC"/>
    <w:rsid w:val="00446FDD"/>
    <w:rsid w:val="0044737B"/>
    <w:rsid w:val="004510D0"/>
    <w:rsid w:val="00451867"/>
    <w:rsid w:val="0045242A"/>
    <w:rsid w:val="00454634"/>
    <w:rsid w:val="00463A5B"/>
    <w:rsid w:val="004674E9"/>
    <w:rsid w:val="00473932"/>
    <w:rsid w:val="004754A2"/>
    <w:rsid w:val="0047654E"/>
    <w:rsid w:val="00476FCD"/>
    <w:rsid w:val="00481B9D"/>
    <w:rsid w:val="0048238C"/>
    <w:rsid w:val="0048337E"/>
    <w:rsid w:val="00490528"/>
    <w:rsid w:val="0049561E"/>
    <w:rsid w:val="00495E30"/>
    <w:rsid w:val="004A4D17"/>
    <w:rsid w:val="004A53AB"/>
    <w:rsid w:val="004A76F4"/>
    <w:rsid w:val="004B2ED4"/>
    <w:rsid w:val="004B6BBA"/>
    <w:rsid w:val="004B7753"/>
    <w:rsid w:val="004C1D00"/>
    <w:rsid w:val="004C21DA"/>
    <w:rsid w:val="004C5C4E"/>
    <w:rsid w:val="004D3439"/>
    <w:rsid w:val="004D4E33"/>
    <w:rsid w:val="004D7EF1"/>
    <w:rsid w:val="004E1422"/>
    <w:rsid w:val="004E40B7"/>
    <w:rsid w:val="004E47DB"/>
    <w:rsid w:val="004E7D50"/>
    <w:rsid w:val="004F6397"/>
    <w:rsid w:val="004F6619"/>
    <w:rsid w:val="004F76E4"/>
    <w:rsid w:val="005002A7"/>
    <w:rsid w:val="0050059C"/>
    <w:rsid w:val="00501DAE"/>
    <w:rsid w:val="00504F6F"/>
    <w:rsid w:val="00510C83"/>
    <w:rsid w:val="005165A2"/>
    <w:rsid w:val="0051722E"/>
    <w:rsid w:val="00517F51"/>
    <w:rsid w:val="00521281"/>
    <w:rsid w:val="00523F13"/>
    <w:rsid w:val="00533325"/>
    <w:rsid w:val="005334A5"/>
    <w:rsid w:val="00534C2D"/>
    <w:rsid w:val="00536695"/>
    <w:rsid w:val="00537D1F"/>
    <w:rsid w:val="00540EE9"/>
    <w:rsid w:val="00544F2D"/>
    <w:rsid w:val="005526EC"/>
    <w:rsid w:val="00553589"/>
    <w:rsid w:val="00553772"/>
    <w:rsid w:val="00555E2E"/>
    <w:rsid w:val="0055699A"/>
    <w:rsid w:val="00560340"/>
    <w:rsid w:val="00560369"/>
    <w:rsid w:val="005632AA"/>
    <w:rsid w:val="00564CBC"/>
    <w:rsid w:val="005705E6"/>
    <w:rsid w:val="00572D4F"/>
    <w:rsid w:val="00572E4F"/>
    <w:rsid w:val="005743C6"/>
    <w:rsid w:val="005755DE"/>
    <w:rsid w:val="0057736B"/>
    <w:rsid w:val="00581187"/>
    <w:rsid w:val="0058118E"/>
    <w:rsid w:val="00583D37"/>
    <w:rsid w:val="005910AE"/>
    <w:rsid w:val="005925F2"/>
    <w:rsid w:val="005929B2"/>
    <w:rsid w:val="005A19C2"/>
    <w:rsid w:val="005A1D71"/>
    <w:rsid w:val="005A3BF2"/>
    <w:rsid w:val="005A3D72"/>
    <w:rsid w:val="005B07D1"/>
    <w:rsid w:val="005B17AC"/>
    <w:rsid w:val="005B32D2"/>
    <w:rsid w:val="005B3349"/>
    <w:rsid w:val="005B48E6"/>
    <w:rsid w:val="005B63DD"/>
    <w:rsid w:val="005B645F"/>
    <w:rsid w:val="005C0B8A"/>
    <w:rsid w:val="005C1C8E"/>
    <w:rsid w:val="005C4C09"/>
    <w:rsid w:val="005C548C"/>
    <w:rsid w:val="005C5CCA"/>
    <w:rsid w:val="005C5CE2"/>
    <w:rsid w:val="005C610F"/>
    <w:rsid w:val="005C71E5"/>
    <w:rsid w:val="005C75C1"/>
    <w:rsid w:val="005D0DB9"/>
    <w:rsid w:val="005D1A3E"/>
    <w:rsid w:val="005D1B96"/>
    <w:rsid w:val="005D3322"/>
    <w:rsid w:val="005D54CB"/>
    <w:rsid w:val="005D6E6D"/>
    <w:rsid w:val="005D7293"/>
    <w:rsid w:val="005E5D77"/>
    <w:rsid w:val="005E5F6D"/>
    <w:rsid w:val="005F14C8"/>
    <w:rsid w:val="005F1C21"/>
    <w:rsid w:val="005F501F"/>
    <w:rsid w:val="005F7953"/>
    <w:rsid w:val="00604091"/>
    <w:rsid w:val="00607729"/>
    <w:rsid w:val="00615179"/>
    <w:rsid w:val="00615A61"/>
    <w:rsid w:val="0061768A"/>
    <w:rsid w:val="00621275"/>
    <w:rsid w:val="00624DB7"/>
    <w:rsid w:val="00625B31"/>
    <w:rsid w:val="006326D6"/>
    <w:rsid w:val="006431A3"/>
    <w:rsid w:val="006441AD"/>
    <w:rsid w:val="006453AF"/>
    <w:rsid w:val="00647139"/>
    <w:rsid w:val="0065098D"/>
    <w:rsid w:val="00652E55"/>
    <w:rsid w:val="0065373A"/>
    <w:rsid w:val="00657131"/>
    <w:rsid w:val="00660CFC"/>
    <w:rsid w:val="00661F01"/>
    <w:rsid w:val="0066300B"/>
    <w:rsid w:val="00667142"/>
    <w:rsid w:val="00667A5C"/>
    <w:rsid w:val="00670618"/>
    <w:rsid w:val="00670ECB"/>
    <w:rsid w:val="00672239"/>
    <w:rsid w:val="00681605"/>
    <w:rsid w:val="0068616D"/>
    <w:rsid w:val="00686465"/>
    <w:rsid w:val="0069482E"/>
    <w:rsid w:val="006A16C7"/>
    <w:rsid w:val="006A49BD"/>
    <w:rsid w:val="006A6877"/>
    <w:rsid w:val="006A763F"/>
    <w:rsid w:val="006B2FEA"/>
    <w:rsid w:val="006B47D7"/>
    <w:rsid w:val="006B5B95"/>
    <w:rsid w:val="006B5DCD"/>
    <w:rsid w:val="006C64F8"/>
    <w:rsid w:val="006D1DD4"/>
    <w:rsid w:val="006D2F8D"/>
    <w:rsid w:val="006D3028"/>
    <w:rsid w:val="006D39A8"/>
    <w:rsid w:val="006E06B5"/>
    <w:rsid w:val="006E2557"/>
    <w:rsid w:val="006E32E3"/>
    <w:rsid w:val="006E6738"/>
    <w:rsid w:val="006F0A07"/>
    <w:rsid w:val="00700586"/>
    <w:rsid w:val="00703181"/>
    <w:rsid w:val="0070618B"/>
    <w:rsid w:val="00706B88"/>
    <w:rsid w:val="00710F9B"/>
    <w:rsid w:val="00711313"/>
    <w:rsid w:val="00713686"/>
    <w:rsid w:val="007203F2"/>
    <w:rsid w:val="00722780"/>
    <w:rsid w:val="00722E3B"/>
    <w:rsid w:val="00731888"/>
    <w:rsid w:val="00732B33"/>
    <w:rsid w:val="007346CD"/>
    <w:rsid w:val="0073751D"/>
    <w:rsid w:val="00737539"/>
    <w:rsid w:val="00746406"/>
    <w:rsid w:val="00756890"/>
    <w:rsid w:val="007607CB"/>
    <w:rsid w:val="007624D6"/>
    <w:rsid w:val="00762C71"/>
    <w:rsid w:val="00765471"/>
    <w:rsid w:val="00770E94"/>
    <w:rsid w:val="00774C01"/>
    <w:rsid w:val="0077713A"/>
    <w:rsid w:val="00785A04"/>
    <w:rsid w:val="007926AD"/>
    <w:rsid w:val="00793E7F"/>
    <w:rsid w:val="00794277"/>
    <w:rsid w:val="0079499D"/>
    <w:rsid w:val="00795ACB"/>
    <w:rsid w:val="00797DED"/>
    <w:rsid w:val="007A08F8"/>
    <w:rsid w:val="007A2399"/>
    <w:rsid w:val="007A5DE5"/>
    <w:rsid w:val="007A66CE"/>
    <w:rsid w:val="007B16A4"/>
    <w:rsid w:val="007B25A2"/>
    <w:rsid w:val="007B2754"/>
    <w:rsid w:val="007B4772"/>
    <w:rsid w:val="007B5CD8"/>
    <w:rsid w:val="007C1C1C"/>
    <w:rsid w:val="007C328C"/>
    <w:rsid w:val="007C5268"/>
    <w:rsid w:val="007C7219"/>
    <w:rsid w:val="007D2541"/>
    <w:rsid w:val="007D299A"/>
    <w:rsid w:val="007D2C4C"/>
    <w:rsid w:val="007D2F4D"/>
    <w:rsid w:val="007D4E78"/>
    <w:rsid w:val="007D7212"/>
    <w:rsid w:val="007E0085"/>
    <w:rsid w:val="007E1523"/>
    <w:rsid w:val="007E3C4F"/>
    <w:rsid w:val="007F10F9"/>
    <w:rsid w:val="007F688C"/>
    <w:rsid w:val="008015D6"/>
    <w:rsid w:val="00801E6F"/>
    <w:rsid w:val="008031A8"/>
    <w:rsid w:val="008043D3"/>
    <w:rsid w:val="008065F7"/>
    <w:rsid w:val="00806751"/>
    <w:rsid w:val="008119C9"/>
    <w:rsid w:val="00814F81"/>
    <w:rsid w:val="00820196"/>
    <w:rsid w:val="00822D10"/>
    <w:rsid w:val="00824966"/>
    <w:rsid w:val="008258DB"/>
    <w:rsid w:val="00825FF2"/>
    <w:rsid w:val="008325F7"/>
    <w:rsid w:val="00834765"/>
    <w:rsid w:val="00836725"/>
    <w:rsid w:val="00844840"/>
    <w:rsid w:val="00850141"/>
    <w:rsid w:val="00854A8F"/>
    <w:rsid w:val="00860033"/>
    <w:rsid w:val="0086400C"/>
    <w:rsid w:val="00865A48"/>
    <w:rsid w:val="00865D0F"/>
    <w:rsid w:val="00866FD0"/>
    <w:rsid w:val="008701A7"/>
    <w:rsid w:val="008729BA"/>
    <w:rsid w:val="008740BF"/>
    <w:rsid w:val="008779C9"/>
    <w:rsid w:val="00881395"/>
    <w:rsid w:val="00886415"/>
    <w:rsid w:val="00892A08"/>
    <w:rsid w:val="00892DDF"/>
    <w:rsid w:val="00894C1D"/>
    <w:rsid w:val="00895F76"/>
    <w:rsid w:val="00897CF2"/>
    <w:rsid w:val="008A02F7"/>
    <w:rsid w:val="008A20B5"/>
    <w:rsid w:val="008A4198"/>
    <w:rsid w:val="008A5991"/>
    <w:rsid w:val="008A5A31"/>
    <w:rsid w:val="008A6918"/>
    <w:rsid w:val="008B0393"/>
    <w:rsid w:val="008B2CC0"/>
    <w:rsid w:val="008B481E"/>
    <w:rsid w:val="008B56E1"/>
    <w:rsid w:val="008B5791"/>
    <w:rsid w:val="008C0954"/>
    <w:rsid w:val="008C2375"/>
    <w:rsid w:val="008C5267"/>
    <w:rsid w:val="008D3F30"/>
    <w:rsid w:val="008E0EDA"/>
    <w:rsid w:val="008E252B"/>
    <w:rsid w:val="008E6E93"/>
    <w:rsid w:val="008F5A10"/>
    <w:rsid w:val="00901AD9"/>
    <w:rsid w:val="009079F7"/>
    <w:rsid w:val="009140B3"/>
    <w:rsid w:val="00914822"/>
    <w:rsid w:val="009208B0"/>
    <w:rsid w:val="00921EA9"/>
    <w:rsid w:val="00922FCD"/>
    <w:rsid w:val="00924E43"/>
    <w:rsid w:val="00925FF0"/>
    <w:rsid w:val="0093120C"/>
    <w:rsid w:val="009422E1"/>
    <w:rsid w:val="009447A0"/>
    <w:rsid w:val="00945101"/>
    <w:rsid w:val="00962201"/>
    <w:rsid w:val="00963A4E"/>
    <w:rsid w:val="00975265"/>
    <w:rsid w:val="00976B0E"/>
    <w:rsid w:val="00980E8E"/>
    <w:rsid w:val="009869A9"/>
    <w:rsid w:val="00990B1D"/>
    <w:rsid w:val="009914E7"/>
    <w:rsid w:val="00992AE8"/>
    <w:rsid w:val="009A3525"/>
    <w:rsid w:val="009A3990"/>
    <w:rsid w:val="009A5162"/>
    <w:rsid w:val="009A5D1D"/>
    <w:rsid w:val="009B1B6C"/>
    <w:rsid w:val="009B344F"/>
    <w:rsid w:val="009B3457"/>
    <w:rsid w:val="009B555F"/>
    <w:rsid w:val="009C30B2"/>
    <w:rsid w:val="009C3944"/>
    <w:rsid w:val="009C6384"/>
    <w:rsid w:val="009C67C0"/>
    <w:rsid w:val="009C7131"/>
    <w:rsid w:val="009D092A"/>
    <w:rsid w:val="009D2C38"/>
    <w:rsid w:val="009D5116"/>
    <w:rsid w:val="009D5504"/>
    <w:rsid w:val="009D6985"/>
    <w:rsid w:val="009D7FCD"/>
    <w:rsid w:val="009E019E"/>
    <w:rsid w:val="009E25A0"/>
    <w:rsid w:val="009E7D90"/>
    <w:rsid w:val="009F1A2C"/>
    <w:rsid w:val="009F5CAD"/>
    <w:rsid w:val="009F619E"/>
    <w:rsid w:val="009F7692"/>
    <w:rsid w:val="00A008E6"/>
    <w:rsid w:val="00A00D4F"/>
    <w:rsid w:val="00A028B1"/>
    <w:rsid w:val="00A031F6"/>
    <w:rsid w:val="00A052E6"/>
    <w:rsid w:val="00A111E1"/>
    <w:rsid w:val="00A153BF"/>
    <w:rsid w:val="00A21217"/>
    <w:rsid w:val="00A221F3"/>
    <w:rsid w:val="00A22CE7"/>
    <w:rsid w:val="00A236DE"/>
    <w:rsid w:val="00A2528B"/>
    <w:rsid w:val="00A26E6B"/>
    <w:rsid w:val="00A27A71"/>
    <w:rsid w:val="00A31D7F"/>
    <w:rsid w:val="00A3335A"/>
    <w:rsid w:val="00A34B05"/>
    <w:rsid w:val="00A40818"/>
    <w:rsid w:val="00A41E07"/>
    <w:rsid w:val="00A42C16"/>
    <w:rsid w:val="00A430BA"/>
    <w:rsid w:val="00A439B8"/>
    <w:rsid w:val="00A44226"/>
    <w:rsid w:val="00A4657F"/>
    <w:rsid w:val="00A516E7"/>
    <w:rsid w:val="00A51EFF"/>
    <w:rsid w:val="00A54714"/>
    <w:rsid w:val="00A560FE"/>
    <w:rsid w:val="00A60666"/>
    <w:rsid w:val="00A63CF9"/>
    <w:rsid w:val="00A74E1B"/>
    <w:rsid w:val="00A755FF"/>
    <w:rsid w:val="00A816AB"/>
    <w:rsid w:val="00A92511"/>
    <w:rsid w:val="00A92C6C"/>
    <w:rsid w:val="00A92CC2"/>
    <w:rsid w:val="00A93A1C"/>
    <w:rsid w:val="00A9520D"/>
    <w:rsid w:val="00AA0C4F"/>
    <w:rsid w:val="00AA13E8"/>
    <w:rsid w:val="00AA2EF3"/>
    <w:rsid w:val="00AA59DD"/>
    <w:rsid w:val="00AB05A4"/>
    <w:rsid w:val="00AB26AA"/>
    <w:rsid w:val="00AB3D99"/>
    <w:rsid w:val="00AB45BF"/>
    <w:rsid w:val="00AB7CCA"/>
    <w:rsid w:val="00AC1042"/>
    <w:rsid w:val="00AC664C"/>
    <w:rsid w:val="00AC68D3"/>
    <w:rsid w:val="00AD5320"/>
    <w:rsid w:val="00AE144F"/>
    <w:rsid w:val="00AE6E69"/>
    <w:rsid w:val="00AF2073"/>
    <w:rsid w:val="00AF24B7"/>
    <w:rsid w:val="00AF4B45"/>
    <w:rsid w:val="00AF7968"/>
    <w:rsid w:val="00B058BF"/>
    <w:rsid w:val="00B0648D"/>
    <w:rsid w:val="00B12015"/>
    <w:rsid w:val="00B14A35"/>
    <w:rsid w:val="00B15BCC"/>
    <w:rsid w:val="00B16061"/>
    <w:rsid w:val="00B165DF"/>
    <w:rsid w:val="00B23960"/>
    <w:rsid w:val="00B3031E"/>
    <w:rsid w:val="00B3074C"/>
    <w:rsid w:val="00B3412D"/>
    <w:rsid w:val="00B378B6"/>
    <w:rsid w:val="00B40C7D"/>
    <w:rsid w:val="00B44892"/>
    <w:rsid w:val="00B509EF"/>
    <w:rsid w:val="00B50F09"/>
    <w:rsid w:val="00B515CC"/>
    <w:rsid w:val="00B5195E"/>
    <w:rsid w:val="00B52869"/>
    <w:rsid w:val="00B529E4"/>
    <w:rsid w:val="00B54493"/>
    <w:rsid w:val="00B5476D"/>
    <w:rsid w:val="00B609F0"/>
    <w:rsid w:val="00B61F8F"/>
    <w:rsid w:val="00B72E47"/>
    <w:rsid w:val="00B75DCF"/>
    <w:rsid w:val="00B7662C"/>
    <w:rsid w:val="00B8161C"/>
    <w:rsid w:val="00B82A64"/>
    <w:rsid w:val="00B8351E"/>
    <w:rsid w:val="00B8378A"/>
    <w:rsid w:val="00B8490C"/>
    <w:rsid w:val="00B90B66"/>
    <w:rsid w:val="00B968EE"/>
    <w:rsid w:val="00B96934"/>
    <w:rsid w:val="00BA3303"/>
    <w:rsid w:val="00BA4A4E"/>
    <w:rsid w:val="00BB38B6"/>
    <w:rsid w:val="00BB523A"/>
    <w:rsid w:val="00BB67F1"/>
    <w:rsid w:val="00BB71F1"/>
    <w:rsid w:val="00BC1BA7"/>
    <w:rsid w:val="00BC1C7A"/>
    <w:rsid w:val="00BC3BD3"/>
    <w:rsid w:val="00BC461C"/>
    <w:rsid w:val="00BC714E"/>
    <w:rsid w:val="00BD3AE9"/>
    <w:rsid w:val="00BD51E8"/>
    <w:rsid w:val="00BD5BAF"/>
    <w:rsid w:val="00BE25EA"/>
    <w:rsid w:val="00BE4519"/>
    <w:rsid w:val="00BF01EF"/>
    <w:rsid w:val="00BF3843"/>
    <w:rsid w:val="00BF38BC"/>
    <w:rsid w:val="00BF4131"/>
    <w:rsid w:val="00C00C53"/>
    <w:rsid w:val="00C00CB7"/>
    <w:rsid w:val="00C014C9"/>
    <w:rsid w:val="00C0195D"/>
    <w:rsid w:val="00C058CE"/>
    <w:rsid w:val="00C077DC"/>
    <w:rsid w:val="00C103D6"/>
    <w:rsid w:val="00C129BD"/>
    <w:rsid w:val="00C13FC2"/>
    <w:rsid w:val="00C1400A"/>
    <w:rsid w:val="00C145EF"/>
    <w:rsid w:val="00C15C40"/>
    <w:rsid w:val="00C20D04"/>
    <w:rsid w:val="00C212A5"/>
    <w:rsid w:val="00C21D1C"/>
    <w:rsid w:val="00C261E2"/>
    <w:rsid w:val="00C3263D"/>
    <w:rsid w:val="00C36622"/>
    <w:rsid w:val="00C4225D"/>
    <w:rsid w:val="00C43131"/>
    <w:rsid w:val="00C43EA3"/>
    <w:rsid w:val="00C46471"/>
    <w:rsid w:val="00C466B2"/>
    <w:rsid w:val="00C51B85"/>
    <w:rsid w:val="00C5238C"/>
    <w:rsid w:val="00C52AD1"/>
    <w:rsid w:val="00C54714"/>
    <w:rsid w:val="00C60B5D"/>
    <w:rsid w:val="00C62E48"/>
    <w:rsid w:val="00C64611"/>
    <w:rsid w:val="00C6564D"/>
    <w:rsid w:val="00C665D8"/>
    <w:rsid w:val="00C7262D"/>
    <w:rsid w:val="00C74655"/>
    <w:rsid w:val="00C753E4"/>
    <w:rsid w:val="00C769D5"/>
    <w:rsid w:val="00C82A04"/>
    <w:rsid w:val="00CA13B6"/>
    <w:rsid w:val="00CA3660"/>
    <w:rsid w:val="00CA72DB"/>
    <w:rsid w:val="00CB537C"/>
    <w:rsid w:val="00CB64AB"/>
    <w:rsid w:val="00CB6847"/>
    <w:rsid w:val="00CC4B0F"/>
    <w:rsid w:val="00CC6019"/>
    <w:rsid w:val="00CD0613"/>
    <w:rsid w:val="00CD205A"/>
    <w:rsid w:val="00CD2C16"/>
    <w:rsid w:val="00CD419F"/>
    <w:rsid w:val="00CE1CEE"/>
    <w:rsid w:val="00CE2843"/>
    <w:rsid w:val="00CE35FE"/>
    <w:rsid w:val="00CE4D46"/>
    <w:rsid w:val="00CE664D"/>
    <w:rsid w:val="00CE7DCA"/>
    <w:rsid w:val="00CF0DB8"/>
    <w:rsid w:val="00CF20D2"/>
    <w:rsid w:val="00CF263F"/>
    <w:rsid w:val="00CF3952"/>
    <w:rsid w:val="00CF7814"/>
    <w:rsid w:val="00D03026"/>
    <w:rsid w:val="00D03669"/>
    <w:rsid w:val="00D061B9"/>
    <w:rsid w:val="00D06B1A"/>
    <w:rsid w:val="00D2329B"/>
    <w:rsid w:val="00D256B8"/>
    <w:rsid w:val="00D26673"/>
    <w:rsid w:val="00D30DF3"/>
    <w:rsid w:val="00D3113B"/>
    <w:rsid w:val="00D3251B"/>
    <w:rsid w:val="00D3315F"/>
    <w:rsid w:val="00D40879"/>
    <w:rsid w:val="00D411E8"/>
    <w:rsid w:val="00D43542"/>
    <w:rsid w:val="00D43D40"/>
    <w:rsid w:val="00D61231"/>
    <w:rsid w:val="00D65630"/>
    <w:rsid w:val="00D70957"/>
    <w:rsid w:val="00D70F4E"/>
    <w:rsid w:val="00D718BE"/>
    <w:rsid w:val="00D73D01"/>
    <w:rsid w:val="00D82D27"/>
    <w:rsid w:val="00D840EC"/>
    <w:rsid w:val="00D84EC7"/>
    <w:rsid w:val="00D8603E"/>
    <w:rsid w:val="00D86D70"/>
    <w:rsid w:val="00D903AE"/>
    <w:rsid w:val="00D937BF"/>
    <w:rsid w:val="00D97155"/>
    <w:rsid w:val="00D97EC5"/>
    <w:rsid w:val="00DA029A"/>
    <w:rsid w:val="00DA1340"/>
    <w:rsid w:val="00DA17D4"/>
    <w:rsid w:val="00DA1A60"/>
    <w:rsid w:val="00DA2F0A"/>
    <w:rsid w:val="00DA3C37"/>
    <w:rsid w:val="00DA6947"/>
    <w:rsid w:val="00DB46CE"/>
    <w:rsid w:val="00DC1CC1"/>
    <w:rsid w:val="00DD3B45"/>
    <w:rsid w:val="00DD55C9"/>
    <w:rsid w:val="00DD7953"/>
    <w:rsid w:val="00DE28F8"/>
    <w:rsid w:val="00DF357D"/>
    <w:rsid w:val="00E01049"/>
    <w:rsid w:val="00E019FA"/>
    <w:rsid w:val="00E040F6"/>
    <w:rsid w:val="00E07708"/>
    <w:rsid w:val="00E15401"/>
    <w:rsid w:val="00E211E7"/>
    <w:rsid w:val="00E24214"/>
    <w:rsid w:val="00E256D1"/>
    <w:rsid w:val="00E31921"/>
    <w:rsid w:val="00E3757E"/>
    <w:rsid w:val="00E41406"/>
    <w:rsid w:val="00E52FDC"/>
    <w:rsid w:val="00E574C9"/>
    <w:rsid w:val="00E62941"/>
    <w:rsid w:val="00E63C44"/>
    <w:rsid w:val="00E64BCF"/>
    <w:rsid w:val="00E746AB"/>
    <w:rsid w:val="00E90220"/>
    <w:rsid w:val="00E91C5F"/>
    <w:rsid w:val="00E9344C"/>
    <w:rsid w:val="00E962E4"/>
    <w:rsid w:val="00EA1A65"/>
    <w:rsid w:val="00EA5520"/>
    <w:rsid w:val="00EA5867"/>
    <w:rsid w:val="00EB1719"/>
    <w:rsid w:val="00EB20DD"/>
    <w:rsid w:val="00EB49B5"/>
    <w:rsid w:val="00EB519F"/>
    <w:rsid w:val="00EB62C8"/>
    <w:rsid w:val="00EB76E4"/>
    <w:rsid w:val="00EC0636"/>
    <w:rsid w:val="00EC37AB"/>
    <w:rsid w:val="00ED56BB"/>
    <w:rsid w:val="00ED5B03"/>
    <w:rsid w:val="00EE7041"/>
    <w:rsid w:val="00EE7936"/>
    <w:rsid w:val="00EF1989"/>
    <w:rsid w:val="00EF33A2"/>
    <w:rsid w:val="00EF3F1B"/>
    <w:rsid w:val="00EF5621"/>
    <w:rsid w:val="00EF6E4F"/>
    <w:rsid w:val="00F0130F"/>
    <w:rsid w:val="00F03CE6"/>
    <w:rsid w:val="00F0483C"/>
    <w:rsid w:val="00F05761"/>
    <w:rsid w:val="00F12EC9"/>
    <w:rsid w:val="00F27878"/>
    <w:rsid w:val="00F361CF"/>
    <w:rsid w:val="00F417BE"/>
    <w:rsid w:val="00F41E39"/>
    <w:rsid w:val="00F45998"/>
    <w:rsid w:val="00F46516"/>
    <w:rsid w:val="00F51E27"/>
    <w:rsid w:val="00F52332"/>
    <w:rsid w:val="00F5542B"/>
    <w:rsid w:val="00F60968"/>
    <w:rsid w:val="00F63A81"/>
    <w:rsid w:val="00F645F6"/>
    <w:rsid w:val="00F671D5"/>
    <w:rsid w:val="00F67F5C"/>
    <w:rsid w:val="00F703DB"/>
    <w:rsid w:val="00F70AEE"/>
    <w:rsid w:val="00F70E96"/>
    <w:rsid w:val="00F7217F"/>
    <w:rsid w:val="00F73343"/>
    <w:rsid w:val="00F77C5B"/>
    <w:rsid w:val="00F82494"/>
    <w:rsid w:val="00F848C6"/>
    <w:rsid w:val="00F848F1"/>
    <w:rsid w:val="00F85B2F"/>
    <w:rsid w:val="00F9548F"/>
    <w:rsid w:val="00FA1C98"/>
    <w:rsid w:val="00FA2E22"/>
    <w:rsid w:val="00FA64CE"/>
    <w:rsid w:val="00FB5D14"/>
    <w:rsid w:val="00FC64C6"/>
    <w:rsid w:val="00FC707F"/>
    <w:rsid w:val="00FD1129"/>
    <w:rsid w:val="00FD4B63"/>
    <w:rsid w:val="00FD65BC"/>
    <w:rsid w:val="00FD7B3B"/>
    <w:rsid w:val="00FE675B"/>
    <w:rsid w:val="00FE7122"/>
    <w:rsid w:val="00FE7144"/>
    <w:rsid w:val="00FE73E7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aliases w:val="Надин стиль,Основной текст 1,Нумерованный список !!,Iniiaiie oaeno 1,Ioia?iaaiiue nienie !!,Iaaei noeeu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E256D1"/>
  </w:style>
  <w:style w:type="paragraph" w:customStyle="1" w:styleId="af9">
    <w:name w:val="Документ"/>
    <w:basedOn w:val="a"/>
    <w:rsid w:val="00E256D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E25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"/>
    <w:basedOn w:val="a"/>
    <w:rsid w:val="00F85B2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F85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rsid w:val="00F85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aliases w:val="Надин стиль,Основной текст 1,Нумерованный список !!,Iniiaiie oaeno 1,Ioia?iaaiiue nienie !!,Iaaei noeeu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E256D1"/>
  </w:style>
  <w:style w:type="paragraph" w:customStyle="1" w:styleId="af9">
    <w:name w:val="Документ"/>
    <w:basedOn w:val="a"/>
    <w:rsid w:val="00E256D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E25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"/>
    <w:basedOn w:val="a"/>
    <w:rsid w:val="00F85B2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F85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rsid w:val="00F85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EA58529EC8CE0CE9F361194AB29FD6D2A8CCE9C48D2E9A6204B381D01244D07931C2ECEF35B64D0F7CDAEB50477BCBB9E2C48283A59E3DFV0d3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EA58529EC8CE0CE9F361194AB29FD6D2A8CCE9C48D2E9A6204B381D01244D07931C2ECBF75A67DDAA97BEB14D23B1A49E36562E245AVEdA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334E880FE20B416427F15741F8691F768568097D62AF35E32D785B6A955868E45D19C511910889307DA7E49BC254E95FF7AC70BEDD1E0C4l071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EA58529EC8CE0CE9F361194AB29FD6D2A8CCE9C48D2E9A6204B381D01244D07931C2ECBFB5967DDAA97BEB14D23B1A49E36562E245AVEdAE" TargetMode="External"/><Relationship Id="rId10" Type="http://schemas.openxmlformats.org/officeDocument/2006/relationships/hyperlink" Target="consultantplus://offline/ref=EF7758542C65C1981393BEB9369893F44D23B9C62F41D8535F44C55816C36E3A22738D73D378773F4E386BA5A9AF2FF9B29456A88CA52D8CrCd5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334E880FE20B416427F15741F8691F768568097D62AF35E32D785B6A955868E45D19C541D168C9D57806E4DF5724B89F767D90AF3D2lE79E" TargetMode="External"/><Relationship Id="rId14" Type="http://schemas.openxmlformats.org/officeDocument/2006/relationships/hyperlink" Target="https://normativ.kontur.ru/document?moduleid=1&amp;documentid=3575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B6E2C-B5FE-4888-A14E-E6F0112D1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8</Pages>
  <Words>2817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Admin</cp:lastModifiedBy>
  <cp:revision>236</cp:revision>
  <cp:lastPrinted>2021-04-26T03:20:00Z</cp:lastPrinted>
  <dcterms:created xsi:type="dcterms:W3CDTF">2018-08-17T10:08:00Z</dcterms:created>
  <dcterms:modified xsi:type="dcterms:W3CDTF">2021-04-26T03:26:00Z</dcterms:modified>
</cp:coreProperties>
</file>