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380DB0" w:rsidRDefault="00454634" w:rsidP="0049052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070AE9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490528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490528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B52869" w:rsidRDefault="00490528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="00380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hAnsi="Times New Roman"/>
          <w:b/>
          <w:sz w:val="28"/>
        </w:rPr>
        <w:t>выделенных</w:t>
      </w:r>
      <w:r w:rsidR="00B52869">
        <w:rPr>
          <w:rFonts w:ascii="Times New Roman" w:hAnsi="Times New Roman"/>
          <w:b/>
          <w:sz w:val="28"/>
        </w:rPr>
        <w:t xml:space="preserve"> </w:t>
      </w:r>
      <w:r w:rsidRPr="00B72475">
        <w:rPr>
          <w:rFonts w:ascii="Times New Roman" w:hAnsi="Times New Roman"/>
          <w:b/>
          <w:sz w:val="28"/>
        </w:rPr>
        <w:t>на</w:t>
      </w:r>
      <w:r w:rsidRPr="00B72475">
        <w:rPr>
          <w:rFonts w:ascii="Times New Roman" w:hAnsi="Times New Roman"/>
          <w:b/>
          <w:sz w:val="28"/>
          <w:szCs w:val="24"/>
        </w:rPr>
        <w:t xml:space="preserve"> </w:t>
      </w:r>
      <w:r w:rsidR="00B52869" w:rsidRPr="00B72475">
        <w:rPr>
          <w:rFonts w:ascii="Times New Roman" w:hAnsi="Times New Roman"/>
          <w:b/>
          <w:sz w:val="28"/>
          <w:szCs w:val="24"/>
        </w:rPr>
        <w:t>приведение</w:t>
      </w:r>
    </w:p>
    <w:p w:rsidR="00B52869" w:rsidRDefault="00B52869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B72475">
        <w:rPr>
          <w:rFonts w:ascii="Times New Roman" w:hAnsi="Times New Roman"/>
          <w:b/>
          <w:sz w:val="28"/>
          <w:szCs w:val="24"/>
        </w:rPr>
        <w:t>муниципальных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72475">
        <w:rPr>
          <w:rFonts w:ascii="Times New Roman" w:hAnsi="Times New Roman"/>
          <w:b/>
          <w:sz w:val="28"/>
          <w:szCs w:val="24"/>
        </w:rPr>
        <w:t>образовательных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72475">
        <w:rPr>
          <w:rFonts w:ascii="Times New Roman" w:hAnsi="Times New Roman"/>
          <w:b/>
          <w:sz w:val="28"/>
          <w:szCs w:val="24"/>
        </w:rPr>
        <w:t>учреждений</w:t>
      </w:r>
    </w:p>
    <w:p w:rsidR="00B52869" w:rsidRDefault="00B52869" w:rsidP="00B5286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475">
        <w:rPr>
          <w:rFonts w:ascii="Times New Roman" w:hAnsi="Times New Roman"/>
          <w:b/>
          <w:sz w:val="28"/>
        </w:rPr>
        <w:t>в нормативное состояние</w:t>
      </w:r>
      <w:r>
        <w:rPr>
          <w:rFonts w:ascii="Times New Roman" w:hAnsi="Times New Roman"/>
          <w:b/>
          <w:sz w:val="28"/>
        </w:rPr>
        <w:t xml:space="preserve"> в 2018 году</w:t>
      </w:r>
      <w:r w:rsidRPr="00B72475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униципальном</w:t>
      </w:r>
    </w:p>
    <w:p w:rsidR="00B52869" w:rsidRDefault="00B52869" w:rsidP="00B5286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автономном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общеобразовательном </w:t>
      </w:r>
      <w:proofErr w:type="gramStart"/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учреждении</w:t>
      </w:r>
      <w:proofErr w:type="gramEnd"/>
    </w:p>
    <w:p w:rsidR="008F5A10" w:rsidRPr="00FD7B3B" w:rsidRDefault="00B52869" w:rsidP="00B52869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643D9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Ключевская</w:t>
      </w:r>
      <w:r w:rsidR="007643D9" w:rsidRPr="002328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E513CB">
        <w:rPr>
          <w:rFonts w:ascii="Times New Roman" w:hAnsi="Times New Roman"/>
          <w:sz w:val="28"/>
          <w:szCs w:val="28"/>
        </w:rPr>
        <w:t>19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E513CB">
        <w:rPr>
          <w:rFonts w:ascii="Times New Roman" w:hAnsi="Times New Roman"/>
          <w:sz w:val="28"/>
          <w:szCs w:val="28"/>
        </w:rPr>
        <w:t>февраля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E513CB">
        <w:rPr>
          <w:rFonts w:ascii="Times New Roman" w:hAnsi="Times New Roman"/>
          <w:sz w:val="28"/>
          <w:szCs w:val="28"/>
        </w:rPr>
        <w:t>19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E513CB">
        <w:rPr>
          <w:rFonts w:ascii="Times New Roman" w:hAnsi="Times New Roman"/>
          <w:sz w:val="28"/>
          <w:szCs w:val="28"/>
        </w:rPr>
        <w:t xml:space="preserve">   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E513CB">
        <w:rPr>
          <w:rFonts w:ascii="Times New Roman" w:hAnsi="Times New Roman"/>
          <w:sz w:val="28"/>
          <w:szCs w:val="28"/>
        </w:rPr>
        <w:t>3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7643D9" w:rsidRPr="00F916AB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работы Ревизионной комиссии Суксунского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комиссии Су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6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«О проведении проверки ц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левого и эффективного использования бюджетных средств, выделенных на пр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ведение муниципальных образовательных учреждений в нормативное состояние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МАОУ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Ключевская средняя общеобразовательная школа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r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ская средняя общеобразовательная школа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контрольное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 – п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бюджетных средств, выделе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ных на приведение муниципальных образовательных учреждений в нормативное состояние в 2018 году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6B" w:rsidRPr="00D26673" w:rsidRDefault="00B968EE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380DB0">
        <w:rPr>
          <w:rFonts w:ascii="Times New Roman" w:hAnsi="Times New Roman"/>
          <w:sz w:val="28"/>
          <w:szCs w:val="28"/>
        </w:rPr>
        <w:t xml:space="preserve">с </w:t>
      </w:r>
      <w:r w:rsidR="007643D9" w:rsidRPr="00D1773D">
        <w:rPr>
          <w:rFonts w:ascii="Times New Roman" w:eastAsia="Times New Roman" w:hAnsi="Times New Roman"/>
          <w:sz w:val="28"/>
          <w:szCs w:val="28"/>
          <w:lang w:eastAsia="ru-RU"/>
        </w:rPr>
        <w:t>05.02.2019 по 14.02.2019</w:t>
      </w:r>
      <w:r w:rsidR="007203F2" w:rsidRPr="00A217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3F2" w:rsidRPr="00B41943" w:rsidRDefault="00B8161C" w:rsidP="001943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  <w:r w:rsidR="00283D91" w:rsidRPr="007203F2">
        <w:rPr>
          <w:rFonts w:ascii="Times New Roman" w:hAnsi="Times New Roman"/>
          <w:sz w:val="28"/>
          <w:szCs w:val="28"/>
        </w:rPr>
        <w:t xml:space="preserve"> </w:t>
      </w:r>
      <w:r w:rsidR="001943F2">
        <w:rPr>
          <w:rFonts w:ascii="Times New Roman" w:hAnsi="Times New Roman"/>
          <w:sz w:val="28"/>
        </w:rPr>
        <w:t>п</w:t>
      </w:r>
      <w:r w:rsidR="001943F2" w:rsidRPr="00C47A61">
        <w:rPr>
          <w:rFonts w:ascii="Times New Roman" w:hAnsi="Times New Roman"/>
          <w:sz w:val="28"/>
        </w:rPr>
        <w:t>роверка целевого и эффективного и</w:t>
      </w:r>
      <w:r w:rsidR="001943F2" w:rsidRPr="00C47A61">
        <w:rPr>
          <w:rFonts w:ascii="Times New Roman" w:hAnsi="Times New Roman"/>
          <w:sz w:val="28"/>
        </w:rPr>
        <w:t>с</w:t>
      </w:r>
      <w:r w:rsidR="001943F2" w:rsidRPr="00C47A61">
        <w:rPr>
          <w:rFonts w:ascii="Times New Roman" w:hAnsi="Times New Roman"/>
          <w:sz w:val="28"/>
        </w:rPr>
        <w:t>пользования бюджетных средств, выделенных на приведение муниципальных о</w:t>
      </w:r>
      <w:r w:rsidR="001943F2" w:rsidRPr="00C47A61">
        <w:rPr>
          <w:rFonts w:ascii="Times New Roman" w:hAnsi="Times New Roman"/>
          <w:sz w:val="28"/>
        </w:rPr>
        <w:t>б</w:t>
      </w:r>
      <w:r w:rsidR="001943F2" w:rsidRPr="00C47A61">
        <w:rPr>
          <w:rFonts w:ascii="Times New Roman" w:hAnsi="Times New Roman"/>
          <w:sz w:val="28"/>
        </w:rPr>
        <w:t xml:space="preserve">разовательных учреждений в нормативное состояние, в </w:t>
      </w:r>
      <w:r w:rsidR="001943F2" w:rsidRPr="00B41943">
        <w:rPr>
          <w:rFonts w:ascii="Times New Roman" w:hAnsi="Times New Roman"/>
          <w:sz w:val="28"/>
        </w:rPr>
        <w:t>муниципальном автоно</w:t>
      </w:r>
      <w:r w:rsidR="001943F2" w:rsidRPr="00B41943">
        <w:rPr>
          <w:rFonts w:ascii="Times New Roman" w:hAnsi="Times New Roman"/>
          <w:sz w:val="28"/>
        </w:rPr>
        <w:t>м</w:t>
      </w:r>
      <w:r w:rsidR="001943F2" w:rsidRPr="00B41943">
        <w:rPr>
          <w:rFonts w:ascii="Times New Roman" w:hAnsi="Times New Roman"/>
          <w:sz w:val="28"/>
        </w:rPr>
        <w:t>ном общеобразовательном учреждении «</w:t>
      </w:r>
      <w:r w:rsidR="007643D9">
        <w:rPr>
          <w:rFonts w:ascii="Times New Roman" w:eastAsia="Times New Roman" w:hAnsi="Times New Roman"/>
          <w:sz w:val="28"/>
          <w:szCs w:val="28"/>
          <w:lang w:eastAsia="ru-RU"/>
        </w:rPr>
        <w:t>Ключевская средняя общеобразовател</w:t>
      </w:r>
      <w:r w:rsidR="007643D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643D9">
        <w:rPr>
          <w:rFonts w:ascii="Times New Roman" w:eastAsia="Times New Roman" w:hAnsi="Times New Roman"/>
          <w:sz w:val="28"/>
          <w:szCs w:val="28"/>
          <w:lang w:eastAsia="ru-RU"/>
        </w:rPr>
        <w:t>ная школа</w:t>
      </w:r>
      <w:r w:rsidR="001943F2" w:rsidRPr="00B41943">
        <w:rPr>
          <w:rFonts w:ascii="Times New Roman" w:hAnsi="Times New Roman"/>
          <w:sz w:val="28"/>
        </w:rPr>
        <w:t>»</w:t>
      </w:r>
      <w:r w:rsidR="001943F2">
        <w:rPr>
          <w:rFonts w:ascii="Times New Roman" w:hAnsi="Times New Roman"/>
          <w:sz w:val="28"/>
        </w:rPr>
        <w:t xml:space="preserve"> за 2018 год</w:t>
      </w:r>
      <w:r w:rsidR="001943F2" w:rsidRPr="00B41943">
        <w:rPr>
          <w:rFonts w:ascii="Times New Roman" w:hAnsi="Times New Roman"/>
          <w:sz w:val="28"/>
        </w:rPr>
        <w:t>.</w:t>
      </w:r>
    </w:p>
    <w:p w:rsidR="001943F2" w:rsidRPr="007203F2" w:rsidRDefault="001943F2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7643D9" w:rsidRPr="00073C3A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0BAF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B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ская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CC208C" w:rsidRPr="00C9283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CC208C">
        <w:rPr>
          <w:rFonts w:ascii="Times New Roman" w:eastAsia="Times New Roman" w:hAnsi="Times New Roman"/>
          <w:sz w:val="28"/>
          <w:szCs w:val="28"/>
          <w:lang w:eastAsia="ru-RU"/>
        </w:rPr>
        <w:t>МАОУ «Ключевская средняя общеобразовательная школа»</w:t>
      </w:r>
      <w:r w:rsidR="00CC208C" w:rsidRPr="00C9283F">
        <w:rPr>
          <w:rFonts w:ascii="Times New Roman" w:hAnsi="Times New Roman"/>
          <w:sz w:val="28"/>
          <w:szCs w:val="28"/>
        </w:rPr>
        <w:t xml:space="preserve">, </w:t>
      </w:r>
      <w:r w:rsidR="00CC208C">
        <w:rPr>
          <w:rFonts w:ascii="Times New Roman" w:hAnsi="Times New Roman"/>
          <w:sz w:val="28"/>
          <w:szCs w:val="28"/>
        </w:rPr>
        <w:t>МАОУ</w:t>
      </w:r>
      <w:r w:rsidR="00CC208C" w:rsidRPr="00C9283F">
        <w:rPr>
          <w:rFonts w:ascii="Times New Roman" w:hAnsi="Times New Roman"/>
          <w:sz w:val="28"/>
          <w:szCs w:val="28"/>
        </w:rPr>
        <w:t xml:space="preserve">, </w:t>
      </w:r>
      <w:r w:rsidR="00CC208C" w:rsidRPr="00C9283F">
        <w:rPr>
          <w:rFonts w:ascii="Times New Roman" w:eastAsia="Times New Roman" w:hAnsi="Times New Roman"/>
          <w:sz w:val="28"/>
          <w:szCs w:val="28"/>
          <w:lang w:eastAsia="ru-RU"/>
        </w:rPr>
        <w:t>Заказчик, Учреждение)</w:t>
      </w:r>
      <w:r w:rsidR="00CC2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неко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мерческой организацией, созданной на неограниченный срок, для оказания услуг в целях осуществления, предусмотренных законодательством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полномочий муниципального образования «Суксунский муниципальный район» в сфере образования.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МАОУ</w:t>
      </w:r>
      <w:r w:rsidRPr="00F6192E">
        <w:rPr>
          <w:rFonts w:ascii="Times New Roman" w:hAnsi="Times New Roman"/>
          <w:sz w:val="28"/>
          <w:szCs w:val="28"/>
        </w:rPr>
        <w:t xml:space="preserve"> и его собственником является Суксунский муниц</w:t>
      </w:r>
      <w:r w:rsidRPr="00F6192E">
        <w:rPr>
          <w:rFonts w:ascii="Times New Roman" w:hAnsi="Times New Roman"/>
          <w:sz w:val="28"/>
          <w:szCs w:val="28"/>
        </w:rPr>
        <w:t>и</w:t>
      </w:r>
      <w:r w:rsidRPr="00F6192E">
        <w:rPr>
          <w:rFonts w:ascii="Times New Roman" w:hAnsi="Times New Roman"/>
          <w:sz w:val="28"/>
          <w:szCs w:val="28"/>
        </w:rPr>
        <w:t xml:space="preserve">пальный район. Функции и полномочия Учредителя Школы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F6192E">
        <w:rPr>
          <w:rFonts w:ascii="Times New Roman" w:hAnsi="Times New Roman"/>
          <w:sz w:val="28"/>
          <w:szCs w:val="28"/>
        </w:rPr>
        <w:t xml:space="preserve"> Упра</w:t>
      </w:r>
      <w:r w:rsidRPr="00F6192E">
        <w:rPr>
          <w:rFonts w:ascii="Times New Roman" w:hAnsi="Times New Roman"/>
          <w:sz w:val="28"/>
          <w:szCs w:val="28"/>
        </w:rPr>
        <w:t>в</w:t>
      </w:r>
      <w:r w:rsidRPr="00F6192E">
        <w:rPr>
          <w:rFonts w:ascii="Times New Roman" w:hAnsi="Times New Roman"/>
          <w:sz w:val="28"/>
          <w:szCs w:val="28"/>
        </w:rPr>
        <w:t xml:space="preserve">ление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6192E">
        <w:rPr>
          <w:rFonts w:ascii="Times New Roman" w:hAnsi="Times New Roman"/>
          <w:sz w:val="28"/>
          <w:szCs w:val="28"/>
        </w:rPr>
        <w:t xml:space="preserve"> Администрации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92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192E">
        <w:rPr>
          <w:rFonts w:ascii="Times New Roman" w:hAnsi="Times New Roman"/>
          <w:sz w:val="28"/>
          <w:szCs w:val="28"/>
        </w:rPr>
        <w:t>Учредитель).</w:t>
      </w:r>
    </w:p>
    <w:p w:rsidR="007643D9" w:rsidRDefault="007643D9" w:rsidP="007643D9">
      <w:pPr>
        <w:pStyle w:val="a7"/>
        <w:widowControl w:val="0"/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E65">
        <w:rPr>
          <w:rFonts w:ascii="Times New Roman" w:hAnsi="Times New Roman"/>
          <w:sz w:val="28"/>
          <w:szCs w:val="28"/>
        </w:rPr>
        <w:t xml:space="preserve">Ответственным за финансово-хозяйственную деятельность </w:t>
      </w:r>
      <w:r>
        <w:rPr>
          <w:rFonts w:ascii="Times New Roman" w:hAnsi="Times New Roman"/>
          <w:sz w:val="28"/>
          <w:szCs w:val="28"/>
        </w:rPr>
        <w:t>У</w:t>
      </w:r>
      <w:r w:rsidRPr="00E35E65">
        <w:rPr>
          <w:rFonts w:ascii="Times New Roman" w:hAnsi="Times New Roman"/>
          <w:sz w:val="28"/>
          <w:szCs w:val="28"/>
        </w:rPr>
        <w:t>чреждения в проверяемом периоде являл</w:t>
      </w:r>
      <w:r>
        <w:rPr>
          <w:rFonts w:ascii="Times New Roman" w:hAnsi="Times New Roman"/>
          <w:sz w:val="28"/>
          <w:szCs w:val="28"/>
        </w:rPr>
        <w:t xml:space="preserve">ась </w:t>
      </w:r>
      <w:r w:rsidRPr="003C522C">
        <w:rPr>
          <w:rFonts w:ascii="Times New Roman" w:hAnsi="Times New Roman"/>
          <w:sz w:val="28"/>
          <w:szCs w:val="28"/>
        </w:rPr>
        <w:t xml:space="preserve">с правом первой подписи – </w:t>
      </w:r>
      <w:r>
        <w:rPr>
          <w:rFonts w:ascii="Times New Roman" w:hAnsi="Times New Roman"/>
          <w:sz w:val="28"/>
          <w:szCs w:val="28"/>
        </w:rPr>
        <w:t>директор Тихомирова Екатерина Александровна</w:t>
      </w:r>
      <w:r w:rsidRPr="003C522C">
        <w:rPr>
          <w:rFonts w:ascii="Times New Roman" w:hAnsi="Times New Roman"/>
          <w:sz w:val="28"/>
          <w:szCs w:val="28"/>
        </w:rPr>
        <w:t>, назначен</w:t>
      </w:r>
      <w:r>
        <w:rPr>
          <w:rFonts w:ascii="Times New Roman" w:hAnsi="Times New Roman"/>
          <w:sz w:val="28"/>
          <w:szCs w:val="28"/>
        </w:rPr>
        <w:t>н</w:t>
      </w:r>
      <w:r w:rsidRPr="003C52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3C522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должность приказом Управления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ниципальными учреждениями Администрации Суксунского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от 22.07.2014 № 9 «О переводе на должность директора Тихомировой Е.А.».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7436">
        <w:rPr>
          <w:rFonts w:ascii="Times New Roman" w:hAnsi="Times New Roman"/>
          <w:sz w:val="28"/>
          <w:szCs w:val="28"/>
        </w:rPr>
        <w:t>В 2018 году Учредителем предоставлены Учреждению субсидии из бюдж</w:t>
      </w:r>
      <w:r w:rsidRPr="002A7436">
        <w:rPr>
          <w:rFonts w:ascii="Times New Roman" w:hAnsi="Times New Roman"/>
          <w:sz w:val="28"/>
          <w:szCs w:val="28"/>
        </w:rPr>
        <w:t>е</w:t>
      </w:r>
      <w:r w:rsidRPr="002B338D">
        <w:rPr>
          <w:rFonts w:ascii="Times New Roman" w:hAnsi="Times New Roman"/>
          <w:sz w:val="28"/>
          <w:szCs w:val="28"/>
        </w:rPr>
        <w:t>та муниципального района на финансовое обеспечение на иные цели</w:t>
      </w:r>
      <w:r>
        <w:rPr>
          <w:rFonts w:ascii="Times New Roman" w:hAnsi="Times New Roman"/>
          <w:sz w:val="28"/>
          <w:szCs w:val="28"/>
        </w:rPr>
        <w:t xml:space="preserve"> по КЦСР </w:t>
      </w:r>
      <w:r w:rsidRPr="00AB7003">
        <w:rPr>
          <w:rFonts w:ascii="Times New Roman" w:hAnsi="Times New Roman"/>
          <w:sz w:val="28"/>
          <w:szCs w:val="28"/>
        </w:rPr>
        <w:t>062022Е080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B7003">
        <w:rPr>
          <w:rFonts w:ascii="Times New Roman" w:hAnsi="Times New Roman"/>
          <w:sz w:val="28"/>
          <w:szCs w:val="28"/>
        </w:rPr>
        <w:t>Приведение в нормативное состояние</w:t>
      </w:r>
      <w:r>
        <w:rPr>
          <w:rFonts w:ascii="Times New Roman" w:hAnsi="Times New Roman"/>
          <w:sz w:val="28"/>
          <w:szCs w:val="28"/>
        </w:rPr>
        <w:t>»</w:t>
      </w:r>
      <w:r w:rsidRPr="00AB7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общей сумме 204 500,00 рублей.</w:t>
      </w:r>
    </w:p>
    <w:p w:rsidR="007643D9" w:rsidRPr="00334B5A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4B5A">
        <w:rPr>
          <w:rFonts w:ascii="Times New Roman" w:hAnsi="Times New Roman"/>
          <w:sz w:val="28"/>
          <w:szCs w:val="28"/>
        </w:rPr>
        <w:t>Указанные средства направлены на приведение в нормативное состояние здани</w:t>
      </w:r>
      <w:r>
        <w:rPr>
          <w:rFonts w:ascii="Times New Roman" w:hAnsi="Times New Roman"/>
          <w:sz w:val="28"/>
          <w:szCs w:val="28"/>
        </w:rPr>
        <w:t>я</w:t>
      </w:r>
      <w:r w:rsidRPr="00334B5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</w:t>
      </w:r>
      <w:r w:rsidRPr="00334B5A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>,</w:t>
      </w:r>
      <w:r w:rsidRPr="00334B5A">
        <w:rPr>
          <w:rFonts w:ascii="Times New Roman" w:hAnsi="Times New Roman"/>
          <w:sz w:val="28"/>
          <w:szCs w:val="28"/>
        </w:rPr>
        <w:t xml:space="preserve">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334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C80BAF">
        <w:rPr>
          <w:rFonts w:ascii="Times New Roman" w:hAnsi="Times New Roman"/>
          <w:sz w:val="28"/>
          <w:szCs w:val="28"/>
        </w:rPr>
        <w:t>Пермский край, Суксунский район,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 Ключи</w:t>
      </w:r>
      <w:r w:rsidRPr="00C80BAF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40 лет Победы</w:t>
      </w:r>
      <w:r w:rsidRPr="00C80BAF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20</w:t>
      </w:r>
      <w:r w:rsidRPr="00334B5A">
        <w:rPr>
          <w:rFonts w:ascii="Times New Roman" w:hAnsi="Times New Roman"/>
          <w:sz w:val="28"/>
          <w:szCs w:val="28"/>
        </w:rPr>
        <w:t>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53FC">
        <w:rPr>
          <w:rFonts w:ascii="Times New Roman" w:hAnsi="Times New Roman"/>
          <w:sz w:val="28"/>
          <w:szCs w:val="28"/>
        </w:rPr>
        <w:t>Двухэтажное кирпичное здание школы, расположенное по адресу: Пер</w:t>
      </w:r>
      <w:r w:rsidRPr="003253FC">
        <w:rPr>
          <w:rFonts w:ascii="Times New Roman" w:hAnsi="Times New Roman"/>
          <w:sz w:val="28"/>
          <w:szCs w:val="28"/>
        </w:rPr>
        <w:t>м</w:t>
      </w:r>
      <w:r w:rsidRPr="003253FC">
        <w:rPr>
          <w:rFonts w:ascii="Times New Roman" w:hAnsi="Times New Roman"/>
          <w:sz w:val="28"/>
          <w:szCs w:val="28"/>
        </w:rPr>
        <w:t>ский край, Суксунский район, село Ключи, улица 40 лет Победы, дом 20, закре</w:t>
      </w:r>
      <w:r w:rsidRPr="003253FC">
        <w:rPr>
          <w:rFonts w:ascii="Times New Roman" w:hAnsi="Times New Roman"/>
          <w:sz w:val="28"/>
          <w:szCs w:val="28"/>
        </w:rPr>
        <w:t>п</w:t>
      </w:r>
      <w:r w:rsidRPr="003253FC">
        <w:rPr>
          <w:rFonts w:ascii="Times New Roman" w:hAnsi="Times New Roman"/>
          <w:sz w:val="28"/>
          <w:szCs w:val="28"/>
        </w:rPr>
        <w:t>лено за Учреждением на праве оперативного управления Договором о закрепл</w:t>
      </w:r>
      <w:r w:rsidRPr="003253FC">
        <w:rPr>
          <w:rFonts w:ascii="Times New Roman" w:hAnsi="Times New Roman"/>
          <w:sz w:val="28"/>
          <w:szCs w:val="28"/>
        </w:rPr>
        <w:t>е</w:t>
      </w:r>
      <w:r w:rsidRPr="003253FC">
        <w:rPr>
          <w:rFonts w:ascii="Times New Roman" w:hAnsi="Times New Roman"/>
          <w:sz w:val="28"/>
          <w:szCs w:val="28"/>
        </w:rPr>
        <w:t xml:space="preserve">нии муниципального имущества на праве оперативного управления от 01.01.2001 № 65 (зарегистрировано в </w:t>
      </w:r>
      <w:proofErr w:type="spellStart"/>
      <w:r w:rsidRPr="003253FC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3253FC">
        <w:rPr>
          <w:rFonts w:ascii="Times New Roman" w:hAnsi="Times New Roman"/>
          <w:sz w:val="28"/>
          <w:szCs w:val="28"/>
        </w:rPr>
        <w:t xml:space="preserve"> 28.11.2017 № 59:35:0520101:2795-59/009/2017-2).</w:t>
      </w:r>
    </w:p>
    <w:p w:rsidR="007643D9" w:rsidRDefault="007643D9" w:rsidP="007643D9">
      <w:pPr>
        <w:pStyle w:val="a7"/>
        <w:widowControl w:val="0"/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5D04">
        <w:rPr>
          <w:rFonts w:ascii="Times New Roman" w:hAnsi="Times New Roman"/>
          <w:sz w:val="28"/>
          <w:szCs w:val="28"/>
        </w:rPr>
        <w:t xml:space="preserve">В нарушение </w:t>
      </w:r>
      <w:hyperlink r:id="rId9" w:anchor="/document/99/9015223/XA00MD02N7/" w:history="1">
        <w:r w:rsidRPr="00DE5D04">
          <w:rPr>
            <w:rFonts w:ascii="Times New Roman" w:hAnsi="Times New Roman"/>
            <w:sz w:val="28"/>
            <w:szCs w:val="28"/>
          </w:rPr>
          <w:t>пунктов 3.3</w:t>
        </w:r>
      </w:hyperlink>
      <w:r w:rsidRPr="00DE5D04">
        <w:rPr>
          <w:rFonts w:ascii="Times New Roman" w:hAnsi="Times New Roman"/>
          <w:sz w:val="28"/>
          <w:szCs w:val="28"/>
        </w:rPr>
        <w:t xml:space="preserve">, </w:t>
      </w:r>
      <w:hyperlink r:id="rId10" w:anchor="/document/99/9015223/XA00MGE2OB/" w:history="1">
        <w:r w:rsidRPr="00DE5D04">
          <w:rPr>
            <w:rFonts w:ascii="Times New Roman" w:hAnsi="Times New Roman"/>
            <w:sz w:val="28"/>
            <w:szCs w:val="28"/>
          </w:rPr>
          <w:t>3.5 статьи 32 Федерального закона от 12</w:t>
        </w:r>
        <w:r>
          <w:rPr>
            <w:rFonts w:ascii="Times New Roman" w:hAnsi="Times New Roman"/>
            <w:sz w:val="28"/>
            <w:szCs w:val="28"/>
          </w:rPr>
          <w:t>.01.</w:t>
        </w:r>
        <w:r w:rsidRPr="00DE5D04">
          <w:rPr>
            <w:rFonts w:ascii="Times New Roman" w:hAnsi="Times New Roman"/>
            <w:sz w:val="28"/>
            <w:szCs w:val="28"/>
          </w:rPr>
          <w:t>1996 №</w:t>
        </w:r>
        <w:r>
          <w:rPr>
            <w:rFonts w:ascii="Times New Roman" w:hAnsi="Times New Roman"/>
            <w:sz w:val="28"/>
            <w:szCs w:val="28"/>
          </w:rPr>
          <w:t> </w:t>
        </w:r>
        <w:r w:rsidRPr="00DE5D04">
          <w:rPr>
            <w:rFonts w:ascii="Times New Roman" w:hAnsi="Times New Roman"/>
            <w:sz w:val="28"/>
            <w:szCs w:val="28"/>
          </w:rPr>
          <w:t xml:space="preserve">7-ФЗ </w:t>
        </w:r>
        <w:r>
          <w:rPr>
            <w:rFonts w:ascii="Times New Roman" w:hAnsi="Times New Roman"/>
            <w:sz w:val="28"/>
            <w:szCs w:val="28"/>
          </w:rPr>
          <w:t>«</w:t>
        </w:r>
        <w:r w:rsidRPr="00DE5D04">
          <w:rPr>
            <w:rFonts w:ascii="Times New Roman" w:hAnsi="Times New Roman"/>
            <w:sz w:val="28"/>
            <w:szCs w:val="28"/>
          </w:rPr>
          <w:t>О некоммерческих организациях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DE5D04">
        <w:rPr>
          <w:rFonts w:ascii="Times New Roman" w:hAnsi="Times New Roman"/>
          <w:sz w:val="28"/>
          <w:szCs w:val="28"/>
        </w:rPr>
        <w:t xml:space="preserve">, </w:t>
      </w:r>
      <w:hyperlink r:id="rId11" w:anchor="/document/99/902290777/XA00LUO2M6/" w:history="1">
        <w:r w:rsidRPr="00DE5D04">
          <w:rPr>
            <w:rFonts w:ascii="Times New Roman" w:hAnsi="Times New Roman"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</w:t>
        </w:r>
        <w:r w:rsidRPr="00DE5D04">
          <w:rPr>
            <w:rFonts w:ascii="Times New Roman" w:hAnsi="Times New Roman"/>
            <w:sz w:val="28"/>
            <w:szCs w:val="28"/>
          </w:rPr>
          <w:t>ь</w:t>
        </w:r>
        <w:r w:rsidRPr="00DE5D04">
          <w:rPr>
            <w:rFonts w:ascii="Times New Roman" w:hAnsi="Times New Roman"/>
            <w:sz w:val="28"/>
            <w:szCs w:val="28"/>
          </w:rPr>
          <w:t>ном сайте в сети Интернет и ведения указанного сайта</w:t>
        </w:r>
      </w:hyperlink>
      <w:r w:rsidRPr="00DE5D04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2" w:anchor="/document/99/902290777/" w:history="1">
        <w:r w:rsidRPr="00DE5D04">
          <w:rPr>
            <w:rFonts w:ascii="Times New Roman" w:hAnsi="Times New Roman"/>
            <w:sz w:val="28"/>
            <w:szCs w:val="28"/>
          </w:rPr>
          <w:t>приказом Минфина России от 21</w:t>
        </w:r>
        <w:r>
          <w:rPr>
            <w:rFonts w:ascii="Times New Roman" w:hAnsi="Times New Roman"/>
            <w:sz w:val="28"/>
            <w:szCs w:val="28"/>
          </w:rPr>
          <w:t>.07.2011</w:t>
        </w:r>
        <w:r w:rsidRPr="00DE5D04">
          <w:rPr>
            <w:rFonts w:ascii="Times New Roman" w:hAnsi="Times New Roman"/>
            <w:sz w:val="28"/>
            <w:szCs w:val="28"/>
          </w:rPr>
          <w:t xml:space="preserve"> №</w:t>
        </w:r>
        <w:r>
          <w:rPr>
            <w:rFonts w:ascii="Times New Roman" w:hAnsi="Times New Roman"/>
            <w:sz w:val="28"/>
            <w:szCs w:val="28"/>
          </w:rPr>
          <w:t> </w:t>
        </w:r>
        <w:r w:rsidRPr="00DE5D04">
          <w:rPr>
            <w:rFonts w:ascii="Times New Roman" w:hAnsi="Times New Roman"/>
            <w:sz w:val="28"/>
            <w:szCs w:val="28"/>
          </w:rPr>
          <w:t>86н</w:t>
        </w:r>
      </w:hyperlink>
      <w:r>
        <w:rPr>
          <w:rFonts w:ascii="Times New Roman" w:hAnsi="Times New Roman"/>
          <w:sz w:val="28"/>
          <w:szCs w:val="28"/>
        </w:rPr>
        <w:t>, МАОУ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Ключевская средняя общеобраз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Pr="00DE5D04">
        <w:rPr>
          <w:rFonts w:ascii="Times New Roman" w:hAnsi="Times New Roman"/>
          <w:sz w:val="28"/>
          <w:szCs w:val="28"/>
        </w:rPr>
        <w:t xml:space="preserve"> не обеспечило в полном объеме открытость и доступность и</w:t>
      </w:r>
      <w:r w:rsidRPr="00DE5D04">
        <w:rPr>
          <w:rFonts w:ascii="Times New Roman" w:hAnsi="Times New Roman"/>
          <w:sz w:val="28"/>
          <w:szCs w:val="28"/>
        </w:rPr>
        <w:t>н</w:t>
      </w:r>
      <w:r w:rsidRPr="00DE5D04">
        <w:rPr>
          <w:rFonts w:ascii="Times New Roman" w:hAnsi="Times New Roman"/>
          <w:sz w:val="28"/>
          <w:szCs w:val="28"/>
        </w:rPr>
        <w:t>формации о своей деятельности</w:t>
      </w:r>
      <w:r>
        <w:rPr>
          <w:rFonts w:ascii="Times New Roman" w:hAnsi="Times New Roman"/>
          <w:sz w:val="28"/>
          <w:szCs w:val="28"/>
        </w:rPr>
        <w:t xml:space="preserve"> за 2018 год</w:t>
      </w:r>
      <w:r w:rsidRPr="00DE5D04">
        <w:rPr>
          <w:rFonts w:ascii="Times New Roman" w:hAnsi="Times New Roman"/>
          <w:sz w:val="28"/>
          <w:szCs w:val="28"/>
        </w:rPr>
        <w:t>.</w:t>
      </w:r>
      <w:proofErr w:type="gramEnd"/>
    </w:p>
    <w:p w:rsidR="007643D9" w:rsidRPr="00DE5D04" w:rsidRDefault="007643D9" w:rsidP="007643D9">
      <w:pPr>
        <w:pStyle w:val="a7"/>
        <w:widowControl w:val="0"/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F82">
        <w:rPr>
          <w:rFonts w:ascii="Times New Roman" w:hAnsi="Times New Roman"/>
          <w:sz w:val="28"/>
          <w:szCs w:val="28"/>
        </w:rPr>
        <w:t xml:space="preserve">В результате не была размещена на официальном сайте в сети Интернет </w:t>
      </w:r>
      <w:r w:rsidRPr="00FA0A1A">
        <w:rPr>
          <w:rFonts w:ascii="Times New Roman" w:hAnsi="Times New Roman"/>
          <w:sz w:val="28"/>
          <w:szCs w:val="28"/>
        </w:rPr>
        <w:t>(</w:t>
      </w:r>
      <w:hyperlink r:id="rId13" w:history="1">
        <w:r w:rsidRPr="00FA0A1A">
          <w:rPr>
            <w:rStyle w:val="af6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FA0A1A">
        <w:rPr>
          <w:rFonts w:ascii="Times New Roman" w:hAnsi="Times New Roman"/>
          <w:sz w:val="28"/>
          <w:szCs w:val="28"/>
        </w:rPr>
        <w:t xml:space="preserve">) в разделе </w:t>
      </w:r>
      <w:r w:rsidRPr="00912F82">
        <w:rPr>
          <w:rFonts w:ascii="Times New Roman" w:hAnsi="Times New Roman"/>
          <w:sz w:val="28"/>
          <w:szCs w:val="28"/>
        </w:rPr>
        <w:t>«Плановые показатели деятельности. Информация об операциях с целевыми средствами из бюджета на 201</w:t>
      </w:r>
      <w:r>
        <w:rPr>
          <w:rFonts w:ascii="Times New Roman" w:hAnsi="Times New Roman"/>
          <w:sz w:val="28"/>
          <w:szCs w:val="28"/>
        </w:rPr>
        <w:t>8</w:t>
      </w:r>
      <w:r w:rsidRPr="00912F82">
        <w:rPr>
          <w:rFonts w:ascii="Times New Roman" w:hAnsi="Times New Roman"/>
          <w:sz w:val="28"/>
          <w:szCs w:val="28"/>
        </w:rPr>
        <w:t xml:space="preserve"> год» информация </w:t>
      </w:r>
      <w:r>
        <w:rPr>
          <w:rFonts w:ascii="Times New Roman" w:hAnsi="Times New Roman"/>
          <w:sz w:val="28"/>
          <w:szCs w:val="28"/>
        </w:rPr>
        <w:t>о</w:t>
      </w:r>
      <w:r w:rsidRPr="00912F82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ах</w:t>
      </w:r>
      <w:r w:rsidRPr="00912F82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й</w:t>
      </w:r>
      <w:r w:rsidRPr="00912F82">
        <w:rPr>
          <w:rFonts w:ascii="Times New Roman" w:hAnsi="Times New Roman"/>
          <w:sz w:val="28"/>
          <w:szCs w:val="28"/>
        </w:rPr>
        <w:t xml:space="preserve"> на иные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B5A">
        <w:rPr>
          <w:rFonts w:ascii="Times New Roman" w:hAnsi="Times New Roman"/>
          <w:sz w:val="28"/>
          <w:szCs w:val="28"/>
        </w:rPr>
        <w:t>на приведение в нормативное состояние</w:t>
      </w:r>
      <w:r w:rsidRPr="00912F82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204</w:t>
      </w:r>
      <w:r w:rsidRPr="00912F8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500</w:t>
      </w:r>
      <w:r w:rsidRPr="00912F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912F82">
        <w:rPr>
          <w:rFonts w:ascii="Times New Roman" w:hAnsi="Times New Roman"/>
          <w:sz w:val="28"/>
          <w:szCs w:val="28"/>
        </w:rPr>
        <w:t xml:space="preserve"> рублей.</w:t>
      </w:r>
    </w:p>
    <w:p w:rsidR="00E31921" w:rsidRDefault="0011552F" w:rsidP="00233452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33452" w:rsidRDefault="00233452" w:rsidP="0023345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1) Анализ нормативно-правовых актов и распорядительных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документов,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регулирующих порядок предоставления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и использования средств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Суксунского муниципального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района,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B02AC5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муниципальному автономному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общеобразовательному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учреждению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Ключевская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средняя общеобразовательная школа»</w:t>
      </w:r>
    </w:p>
    <w:p w:rsidR="007643D9" w:rsidRPr="00B02AC5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на приведение в нормативное состояние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Pr="001A727C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 статьи 16 Федерального закона от 23.11.2009 № 261-ФЗ «</w:t>
      </w:r>
      <w:r w:rsidRPr="00FA5850">
        <w:rPr>
          <w:rFonts w:ascii="Times New Roman" w:eastAsia="Times New Roman" w:hAnsi="Times New Roman"/>
          <w:sz w:val="28"/>
          <w:szCs w:val="28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(в 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ции, действовавшей до 16.01.2019) (далее – Закон № 261-ФЗ) установлена норма об обязательности энергетического обследования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муниципальных учрежд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r w:rsidRPr="00594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с отражением полученных результатов в энергетическом паспорте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пальные учреждения в соответствии с частью 2 статьи 16 Закона № 261-ФЗ 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обяз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 организовать и провести первое энергетическое обследование до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2012, последу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>ющие энергетические обследования – не реже чем один раз каждые пять лет.</w:t>
      </w:r>
    </w:p>
    <w:p w:rsidR="007643D9" w:rsidRPr="009E01FD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1FD">
        <w:rPr>
          <w:rFonts w:ascii="Times New Roman" w:eastAsia="Times New Roman" w:hAnsi="Times New Roman"/>
          <w:sz w:val="28"/>
          <w:szCs w:val="28"/>
          <w:lang w:eastAsia="ru-RU"/>
        </w:rPr>
        <w:t>Энергетический паспорт по результатам первого энергетического обслед</w:t>
      </w:r>
      <w:r w:rsidRPr="009E01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01FD">
        <w:rPr>
          <w:rFonts w:ascii="Times New Roman" w:eastAsia="Times New Roman" w:hAnsi="Times New Roman"/>
          <w:sz w:val="28"/>
          <w:szCs w:val="28"/>
          <w:lang w:eastAsia="ru-RU"/>
        </w:rPr>
        <w:t>вания зарегистрирован 11.04.2012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1F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01FD">
        <w:rPr>
          <w:rFonts w:ascii="Times New Roman" w:eastAsia="Times New Roman" w:hAnsi="Times New Roman"/>
          <w:sz w:val="28"/>
          <w:szCs w:val="28"/>
          <w:lang w:eastAsia="ru-RU"/>
        </w:rPr>
        <w:t>029-12-0-0104.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1FD">
        <w:rPr>
          <w:rFonts w:ascii="Times New Roman" w:eastAsia="Times New Roman" w:hAnsi="Times New Roman"/>
          <w:sz w:val="28"/>
          <w:szCs w:val="28"/>
          <w:lang w:eastAsia="ru-RU"/>
        </w:rPr>
        <w:t>Учредителем в соответствии с приказом Управления муниципальными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 Администрации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>района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11.05.2018 № 85 «О выделении субсидии образовательным учреждениям на эне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гетическое обследование» с Учреждением заключено 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.05.2018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условиях предоставления целевой субсидии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учреждения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33 000,00 рублей.</w:t>
      </w:r>
    </w:p>
    <w:p w:rsidR="007643D9" w:rsidRPr="0063039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41B1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07.10.2017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1235 «Об утверждении требований к антитеррористической защищенности объектов (территорий) Министерства образования и науки Российской Федер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ции, </w:t>
      </w:r>
      <w:r w:rsidRPr="00ED67CA">
        <w:rPr>
          <w:rFonts w:ascii="Times New Roman" w:eastAsia="Times New Roman" w:hAnsi="Times New Roman"/>
          <w:sz w:val="28"/>
          <w:szCs w:val="28"/>
          <w:lang w:eastAsia="ru-RU"/>
        </w:rPr>
        <w:t>и формы паспорта безопасности этих объектов (территорий)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(вступило в силу 21.10.2017) установлены </w:t>
      </w:r>
      <w:r w:rsidRPr="00ED67CA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организационные, инженерно-технические, прав</w:t>
      </w:r>
      <w:r w:rsidRPr="00ED67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67CA">
        <w:rPr>
          <w:rFonts w:ascii="Times New Roman" w:eastAsia="Times New Roman" w:hAnsi="Times New Roman"/>
          <w:sz w:val="28"/>
          <w:szCs w:val="28"/>
          <w:lang w:eastAsia="ru-RU"/>
        </w:rPr>
        <w:t xml:space="preserve">вые и иные мероприятия по обеспечению антитеррористической защищенности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организаций,</w:t>
      </w:r>
      <w:r w:rsidRPr="000F1BE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деятельность в сфере образования и науки.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подпункта «л» пункта 22 Постановления Правительства Российской Федерации от 07.10.2017 № 1235 по состоянию на 21.10.2017 в здании Учрежд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отсутствовала система </w:t>
      </w:r>
      <w:r w:rsidRPr="00490E37">
        <w:rPr>
          <w:rFonts w:ascii="Times New Roman" w:eastAsia="Times New Roman" w:hAnsi="Times New Roman"/>
          <w:sz w:val="28"/>
          <w:szCs w:val="28"/>
          <w:lang w:eastAsia="ru-RU"/>
        </w:rPr>
        <w:t>экстренного оповещения лиц, находящихся на объекте (территории), о потенциальной угрозе возникновения или возникновении чрезв</w:t>
      </w:r>
      <w:r w:rsidRPr="00490E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90E37">
        <w:rPr>
          <w:rFonts w:ascii="Times New Roman" w:eastAsia="Times New Roman" w:hAnsi="Times New Roman"/>
          <w:sz w:val="28"/>
          <w:szCs w:val="28"/>
          <w:lang w:eastAsia="ru-RU"/>
        </w:rPr>
        <w:t>чай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ной ситуации.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Учреждением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 xml:space="preserve">.06.2018 направлено Учредителю служебное письмо с просьбой </w:t>
      </w:r>
      <w:proofErr w:type="gramStart"/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выделить</w:t>
      </w:r>
      <w:proofErr w:type="gramEnd"/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денежные средства в сумме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 xml:space="preserve"> 000,00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оборудов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здания школы системой оповещения о террористической угрозе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предоставлены Учреждению Учредителем на основании Соглаш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о порядке и условиях предоставления субсидии на финансовое обеспечение на установку и монтаж автоматической системы оповещения и управления эвак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ацией людей от 10.07.2018 № 154 в размере 120 000,00 рублей на установку и монтаж автоматической системы оповещения и управления эвакуацией детей.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30.12.2009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>384-ФЗ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Закон № 384-ФЗ) определены 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>мально необходимые требования к зданиям и сооружениям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43D9" w:rsidRPr="000E2E32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 статьи 6 Закона № 384-ФЗ 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Правительство Ро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утверждает перечень национальных стандартов и сводов пр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вил 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384-ФЗ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43D9" w:rsidRPr="00661526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национальных стандартов и сводов правил (частей таких ста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дартов и сводов правил), в результате применения которых на обязательной осн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ве обеспечивается соблюдение требований Федерального закона «Технический 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регламент о безопасности зданий и сооружений», утвержденного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26.12.2014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</w:t>
      </w:r>
      <w:proofErr w:type="gramEnd"/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основе обе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печивается соблюдение требований Федерального закона «Технический регл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мент о безопасности зданий и сооружений»</w:t>
      </w:r>
      <w:r w:rsidRPr="000765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 пункт 6.48 </w:t>
      </w:r>
      <w:r w:rsidRPr="00B24B9A">
        <w:rPr>
          <w:rFonts w:ascii="Times New Roman" w:eastAsia="Times New Roman" w:hAnsi="Times New Roman"/>
          <w:sz w:val="28"/>
          <w:szCs w:val="28"/>
          <w:lang w:eastAsia="ru-RU"/>
        </w:rPr>
        <w:t xml:space="preserve">СП 118.13330.2012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4B9A">
        <w:rPr>
          <w:rFonts w:ascii="Times New Roman" w:eastAsia="Times New Roman" w:hAnsi="Times New Roman"/>
          <w:sz w:val="28"/>
          <w:szCs w:val="28"/>
          <w:lang w:eastAsia="ru-RU"/>
        </w:rPr>
        <w:t>СНиП 31-06-2009 «Общественные здания и сооружения»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гласно которому д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ля комплексной безопасности и антитеррористической защ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щенности организаций образования и их учащихся следует предусматривать на первом этаже помещения для охраны с установкой в них систем видеонаблюд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ния, пожарной и охранной сигнализации и канала передачи тревожных сообщ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proofErr w:type="gramEnd"/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территориальные органы федерального органа исполнительной власти, осуществляющего функции в сфере деятельности войск национальной гвардии Российской Федерации (вневедомственной охраны) или в ситуационные центры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Службы 112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43D9" w:rsidRPr="00490E37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6.</w:t>
      </w:r>
      <w:r w:rsidRPr="00186543">
        <w:rPr>
          <w:rFonts w:ascii="Times New Roman" w:eastAsia="Times New Roman" w:hAnsi="Times New Roman"/>
          <w:sz w:val="28"/>
          <w:szCs w:val="28"/>
          <w:lang w:eastAsia="ru-RU"/>
        </w:rPr>
        <w:t>48 СП 118.13330.2012 «СНиП 31-06-2009 «Общ</w:t>
      </w:r>
      <w:r w:rsidRPr="001865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6543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ственные здания и сооружения» по состоянию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8654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86543">
        <w:rPr>
          <w:rFonts w:ascii="Times New Roman" w:eastAsia="Times New Roman" w:hAnsi="Times New Roman"/>
          <w:sz w:val="28"/>
          <w:szCs w:val="28"/>
          <w:lang w:eastAsia="ru-RU"/>
        </w:rPr>
        <w:t>.2018 в здании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отсутствовал 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канал передачи тревожных сообщений в территориальные органы федерального органа исполнительной власти, осуществляющего функции в сфере деятельности войск национальной гвардии Российской Федерации (вневедо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охраны) или в ситуационные центры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Службы 112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643D9" w:rsidRPr="007401F6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 xml:space="preserve">.2018 направлено Учредителю служебное письмо с просьбой </w:t>
      </w:r>
      <w:proofErr w:type="gramStart"/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>выделить</w:t>
      </w:r>
      <w:proofErr w:type="gramEnd"/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денежные 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установку кнопки тревожного вызова</w:t>
      </w:r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</w:t>
      </w:r>
      <w:r w:rsidRPr="00314C1B">
        <w:rPr>
          <w:rFonts w:ascii="Times New Roman" w:eastAsia="Times New Roman" w:hAnsi="Times New Roman"/>
          <w:sz w:val="28"/>
          <w:szCs w:val="28"/>
          <w:lang w:eastAsia="ru-RU"/>
        </w:rPr>
        <w:t>Управления муниципальными учреждениями Администрации Суксунского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30.08.2018 № 232 «О выделении субсидий муниципальным общеобразовательным учреждениям на монтаж тревожной кнопки (система оповещения о ЧС на пульт ЕДДС)» с Учреждением заключено 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порядке и условиях 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субсидии на финансовое обеспечение на монтаж тревожной кнопки (сист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 оповещения о ЧС на пульт ЕДДС) от 30.10.2018 № 205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11 500,00 рублей на монтаж тревожной кнопки (система оповещения о ЧС на пульт ЕДДС).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плановой проверки сотрудниками 24 отделения надзорной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и профилактической работы по Суксунскому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Ординскому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пальным районам </w:t>
      </w:r>
      <w:r w:rsidRPr="00997DF1">
        <w:rPr>
          <w:rFonts w:ascii="Times New Roman" w:eastAsia="Times New Roman" w:hAnsi="Times New Roman"/>
          <w:sz w:val="28"/>
          <w:szCs w:val="28"/>
          <w:lang w:eastAsia="ru-RU"/>
        </w:rPr>
        <w:t>Главно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97DF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97DF1">
        <w:rPr>
          <w:rFonts w:ascii="Times New Roman" w:eastAsia="Times New Roman" w:hAnsi="Times New Roman"/>
          <w:sz w:val="28"/>
          <w:szCs w:val="28"/>
          <w:lang w:eastAsia="ru-RU"/>
        </w:rPr>
        <w:t xml:space="preserve"> МЧС России по Пермскому краю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DF1">
        <w:rPr>
          <w:rFonts w:ascii="Times New Roman" w:eastAsia="Times New Roman" w:hAnsi="Times New Roman"/>
          <w:sz w:val="28"/>
          <w:szCs w:val="28"/>
          <w:lang w:eastAsia="ru-RU"/>
        </w:rPr>
        <w:t>собл</w:t>
      </w:r>
      <w:r w:rsidRPr="00997D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97DF1">
        <w:rPr>
          <w:rFonts w:ascii="Times New Roman" w:eastAsia="Times New Roman" w:hAnsi="Times New Roman"/>
          <w:sz w:val="28"/>
          <w:szCs w:val="28"/>
          <w:lang w:eastAsia="ru-RU"/>
        </w:rPr>
        <w:t>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97DF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пожарной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МАОУ «Ключевская средняя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школа» установлен факт нарушения Правил противопожарного режима в Российской Федерации, утвержденных Постановлением Правительства РФ от 25.04.2012 № 390 (акт проверки № 19 от 18.06.2018).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проверки вынесено представление об устранении причин и условий, спосо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ствующих совершению административного правонарушения от 11.07.2018.</w:t>
      </w:r>
    </w:p>
    <w:p w:rsidR="007643D9" w:rsidRPr="007A0BD2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1 статьи 6 Федерального закона 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22.07.2008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123-ФЗ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Технич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ский регламент о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ебованиях пожарной безопасности» (далее – Закон № 123-ФЗ)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установлено, что п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ожарная безопасность объекта защиты считается обеспеченной при выполнении одного из следующих условий: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1) в полном объеме выполнены требования пожарной безопасности, уст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новленные техническими регламентами, принятыми в соответствии с Федерал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законом </w:t>
      </w:r>
      <w:r w:rsidRPr="00E467A6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27.12.2002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E467A6">
        <w:rPr>
          <w:rFonts w:ascii="Times New Roman" w:eastAsia="Times New Roman" w:hAnsi="Times New Roman"/>
          <w:sz w:val="28"/>
          <w:szCs w:val="28"/>
          <w:lang w:eastAsia="ru-RU"/>
        </w:rPr>
        <w:t>184-ФЗ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О техническом 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, и пожа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 xml:space="preserve">ный риск не превышает допустимых значений, установленных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№ 123-ФЗ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43D9" w:rsidRPr="007A0BD2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2) в полном объеме выполнены требования пожарной безопасности, уст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новленные техническими регламентами, принятыми в соответствии с Федерал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законом </w:t>
      </w:r>
      <w:r w:rsidRPr="00E467A6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27.12.2002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E467A6">
        <w:rPr>
          <w:rFonts w:ascii="Times New Roman" w:eastAsia="Times New Roman" w:hAnsi="Times New Roman"/>
          <w:sz w:val="28"/>
          <w:szCs w:val="28"/>
          <w:lang w:eastAsia="ru-RU"/>
        </w:rPr>
        <w:t>184-ФЗ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О техническом 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, и норм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A0BD2">
        <w:rPr>
          <w:rFonts w:ascii="Times New Roman" w:eastAsia="Times New Roman" w:hAnsi="Times New Roman"/>
          <w:sz w:val="28"/>
          <w:szCs w:val="28"/>
          <w:lang w:eastAsia="ru-RU"/>
        </w:rPr>
        <w:t>тивными документами по пожарной безопасности.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обоснованного определения мер, необходимых для обеспечения пожарной безопасности на объекте, Учреждением было направлено служебное письмо Учредителю с просьбой о выделении дополнительных финансовых средств на проведение мероприятий по расчету пожарного риска в сумме 40 000,00 рублей.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</w:t>
      </w:r>
      <w:r w:rsidRPr="00314C1B">
        <w:rPr>
          <w:rFonts w:ascii="Times New Roman" w:eastAsia="Times New Roman" w:hAnsi="Times New Roman"/>
          <w:sz w:val="28"/>
          <w:szCs w:val="28"/>
          <w:lang w:eastAsia="ru-RU"/>
        </w:rPr>
        <w:t>Управления муниципальными учреждениями Администрации Суксунского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03.12.2018 № 262 «О выделении субсидий муниципальным общеобразовательным учреждениям на иные цели» с Учреждением заключено 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порядке и условиях предоставления субсидии на иные цели муниципальным учреждениям от 03.12.2018 № 2185 на сумму 40 000,00 рублей на оценку пожарного риска.</w:t>
      </w:r>
      <w:proofErr w:type="gramEnd"/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ледует отметить, что в Порядке определения объема и условий предоста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субсидий из бюджета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Суксунского муниципального района муниципал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норма, обязывающая учреждения направлять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учредителю предложения, содержащие расчет</w:t>
      </w:r>
      <w:proofErr w:type="gram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финансово-экономическое обоснование размера субсидии на иные цели.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proofErr w:type="gramEnd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обоснованности указанных ра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ходов бюджета.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2) Анализ правовых актов и внутренних документов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DF3E43">
        <w:rPr>
          <w:rFonts w:ascii="Times New Roman" w:hAnsi="Times New Roman"/>
          <w:b/>
          <w:i/>
          <w:sz w:val="28"/>
          <w:szCs w:val="28"/>
        </w:rPr>
        <w:t>униципального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автономного общеобразовательного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Ключевская</w:t>
      </w:r>
      <w:r w:rsidRPr="00DF3E43">
        <w:rPr>
          <w:rFonts w:ascii="Times New Roman" w:hAnsi="Times New Roman"/>
          <w:b/>
          <w:i/>
          <w:sz w:val="28"/>
          <w:szCs w:val="28"/>
        </w:rPr>
        <w:t xml:space="preserve"> средняя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общеобразовательная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 xml:space="preserve">школа», </w:t>
      </w:r>
      <w:proofErr w:type="gramStart"/>
      <w:r w:rsidRPr="00DF3E43">
        <w:rPr>
          <w:rFonts w:ascii="Times New Roman" w:hAnsi="Times New Roman"/>
          <w:b/>
          <w:i/>
          <w:sz w:val="28"/>
          <w:szCs w:val="28"/>
        </w:rPr>
        <w:t>регулирующих</w:t>
      </w:r>
      <w:proofErr w:type="gramEnd"/>
      <w:r w:rsidRPr="00DF3E43">
        <w:rPr>
          <w:rFonts w:ascii="Times New Roman" w:hAnsi="Times New Roman"/>
          <w:b/>
          <w:i/>
          <w:sz w:val="28"/>
          <w:szCs w:val="28"/>
        </w:rPr>
        <w:t xml:space="preserve"> организацию 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осуществление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закупочной деятельности в соответствии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законодательством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о контрактной системе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в сфере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закупок и закупок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товаров, работ, услуг</w:t>
      </w:r>
    </w:p>
    <w:p w:rsidR="007643D9" w:rsidRPr="00AC44DE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отдельными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видами юридических лиц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проверяемом периоде Учреждение осуществляло закупки 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№ 223-ФЗ).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Закона № 223-ФЗ в Учреждении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Положение о закупке. В проверяемом периоде действовало Положение 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купке в редакциях от 31.12.2016 и 28.08.2018.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Действующим в проверяемом периоде Положением о закупке определено, что закупки у единственного поставщика могут применяться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чае, если закупка осуществляется на сумму, не превышающую 500 тыс. рублей.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Размер крупной сделки, рассчитанный в соответствии со статьей 14 Фед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03.11.2006 № 174-ФЗ «Об автономных учреждениях»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том пункта 4.27.3.2 Устава Учреждения составляет на 2018 год 37 034,86 рублей.</w:t>
      </w:r>
    </w:p>
    <w:p w:rsidR="007643D9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>3) Проверка законности и эффективности проведения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47440">
        <w:rPr>
          <w:rFonts w:ascii="Times New Roman" w:hAnsi="Times New Roman"/>
          <w:b/>
          <w:i/>
          <w:sz w:val="28"/>
          <w:szCs w:val="28"/>
        </w:rPr>
        <w:t>процедур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определения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поставщиков (подрядчиков,</w:t>
      </w:r>
      <w:proofErr w:type="gramEnd"/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>исполнителей)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в целях выполнения работ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по приведению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 xml:space="preserve">в нормативное состояние </w:t>
      </w:r>
      <w:proofErr w:type="gramStart"/>
      <w:r w:rsidRPr="00E47440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 w:rsidRPr="00E47440">
        <w:rPr>
          <w:rFonts w:ascii="Times New Roman" w:hAnsi="Times New Roman"/>
          <w:b/>
          <w:i/>
          <w:sz w:val="28"/>
          <w:szCs w:val="28"/>
        </w:rPr>
        <w:t xml:space="preserve"> автономного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>общеобразовательного 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Ключевская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>средняя общеобразовательная школа»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Соглашений о порядке и условиях предоставления субсидии на иные цели Учреждением проведены закупки у единственного п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ставщика (подрядчика, исполнителя) в соответствии с Положением о закупках на сумму, не превышающую 500,00 тыс. рублей: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495"/>
        <w:gridCol w:w="1263"/>
        <w:gridCol w:w="1281"/>
        <w:gridCol w:w="2549"/>
        <w:gridCol w:w="2831"/>
      </w:tblGrid>
      <w:tr w:rsidR="007643D9" w:rsidRPr="00353EFB" w:rsidTr="00A54ADF">
        <w:trPr>
          <w:tblHeader/>
        </w:trPr>
        <w:tc>
          <w:tcPr>
            <w:tcW w:w="245" w:type="pct"/>
          </w:tcPr>
          <w:p w:rsidR="007643D9" w:rsidRPr="00353EFB" w:rsidRDefault="007643D9" w:rsidP="00A54AD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5" w:type="pct"/>
          </w:tcPr>
          <w:p w:rsidR="007643D9" w:rsidRPr="00353EFB" w:rsidRDefault="007643D9" w:rsidP="00A54AD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договора</w:t>
            </w:r>
          </w:p>
        </w:tc>
        <w:tc>
          <w:tcPr>
            <w:tcW w:w="638" w:type="pct"/>
          </w:tcPr>
          <w:p w:rsidR="007643D9" w:rsidRPr="00353EFB" w:rsidRDefault="007643D9" w:rsidP="00A54AD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647" w:type="pct"/>
          </w:tcPr>
          <w:p w:rsidR="007643D9" w:rsidRPr="00353EFB" w:rsidRDefault="007643D9" w:rsidP="00A54AD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1286" w:type="pct"/>
          </w:tcPr>
          <w:p w:rsidR="007643D9" w:rsidRPr="00353EFB" w:rsidRDefault="007643D9" w:rsidP="00A54AD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ции-исполнителя</w:t>
            </w:r>
          </w:p>
        </w:tc>
        <w:tc>
          <w:tcPr>
            <w:tcW w:w="1428" w:type="pct"/>
          </w:tcPr>
          <w:p w:rsidR="007643D9" w:rsidRPr="00353EFB" w:rsidRDefault="007643D9" w:rsidP="00A54AD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7643D9" w:rsidRPr="00353EFB" w:rsidTr="00A54ADF">
        <w:trPr>
          <w:tblHeader/>
        </w:trPr>
        <w:tc>
          <w:tcPr>
            <w:tcW w:w="245" w:type="pct"/>
          </w:tcPr>
          <w:p w:rsidR="007643D9" w:rsidRPr="00353EFB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bottom"/>
          </w:tcPr>
          <w:p w:rsidR="007643D9" w:rsidRPr="00353EFB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Align w:val="bottom"/>
          </w:tcPr>
          <w:p w:rsidR="007643D9" w:rsidRPr="00353EFB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pct"/>
            <w:vAlign w:val="bottom"/>
          </w:tcPr>
          <w:p w:rsidR="007643D9" w:rsidRPr="00353EFB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6" w:type="pct"/>
          </w:tcPr>
          <w:p w:rsidR="007643D9" w:rsidRPr="00353EFB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8" w:type="pct"/>
          </w:tcPr>
          <w:p w:rsidR="007643D9" w:rsidRPr="00353EFB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643D9" w:rsidRPr="00D137F3" w:rsidTr="00A54ADF">
        <w:tc>
          <w:tcPr>
            <w:tcW w:w="245" w:type="pct"/>
          </w:tcPr>
          <w:p w:rsidR="007643D9" w:rsidRPr="00D137F3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5" w:type="pct"/>
          </w:tcPr>
          <w:p w:rsidR="007643D9" w:rsidRPr="00D137F3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43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/2018</w:t>
            </w:r>
          </w:p>
        </w:tc>
        <w:tc>
          <w:tcPr>
            <w:tcW w:w="638" w:type="pct"/>
          </w:tcPr>
          <w:p w:rsidR="007643D9" w:rsidRPr="00D137F3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B43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43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647" w:type="pct"/>
          </w:tcPr>
          <w:p w:rsidR="007643D9" w:rsidRPr="00D137F3" w:rsidRDefault="007643D9" w:rsidP="00A54ADF">
            <w:pPr>
              <w:spacing w:line="30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286" w:type="pct"/>
          </w:tcPr>
          <w:p w:rsidR="007643D9" w:rsidRPr="00D137F3" w:rsidRDefault="007643D9" w:rsidP="00A54ADF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«Группа компаний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</w:tcPr>
          <w:p w:rsidR="007643D9" w:rsidRPr="00D137F3" w:rsidRDefault="007643D9" w:rsidP="00A54ADF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3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по энергетическому обследованию здания школы</w:t>
            </w:r>
          </w:p>
        </w:tc>
      </w:tr>
      <w:tr w:rsidR="007643D9" w:rsidRPr="00D137F3" w:rsidTr="00A54ADF">
        <w:tc>
          <w:tcPr>
            <w:tcW w:w="245" w:type="pct"/>
          </w:tcPr>
          <w:p w:rsidR="007643D9" w:rsidRPr="00D137F3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5" w:type="pct"/>
          </w:tcPr>
          <w:p w:rsidR="007643D9" w:rsidRPr="00D137F3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8" w:type="pct"/>
          </w:tcPr>
          <w:p w:rsidR="007643D9" w:rsidRPr="00D137F3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557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557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647" w:type="pct"/>
          </w:tcPr>
          <w:p w:rsidR="007643D9" w:rsidRPr="00D137F3" w:rsidRDefault="007643D9" w:rsidP="00A54ADF">
            <w:pPr>
              <w:spacing w:line="30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120 00</w:t>
            </w:r>
            <w:r w:rsidRPr="002557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86" w:type="pct"/>
          </w:tcPr>
          <w:p w:rsidR="007643D9" w:rsidRPr="00D137F3" w:rsidRDefault="007643D9" w:rsidP="00A54ADF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Пожарный гарн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зон»</w:t>
            </w:r>
          </w:p>
        </w:tc>
        <w:tc>
          <w:tcPr>
            <w:tcW w:w="1428" w:type="pct"/>
          </w:tcPr>
          <w:p w:rsidR="007643D9" w:rsidRPr="00D137F3" w:rsidRDefault="007643D9" w:rsidP="00A54ADF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по монтажу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системы 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оповещения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террористич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ской 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угрозе</w:t>
            </w:r>
          </w:p>
        </w:tc>
      </w:tr>
      <w:tr w:rsidR="007643D9" w:rsidRPr="00D137F3" w:rsidTr="00A54ADF">
        <w:tc>
          <w:tcPr>
            <w:tcW w:w="245" w:type="pct"/>
          </w:tcPr>
          <w:p w:rsidR="007643D9" w:rsidRPr="00D137F3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5" w:type="pct"/>
          </w:tcPr>
          <w:p w:rsidR="007643D9" w:rsidRPr="00D137F3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4/210</w:t>
            </w:r>
          </w:p>
        </w:tc>
        <w:tc>
          <w:tcPr>
            <w:tcW w:w="638" w:type="pct"/>
          </w:tcPr>
          <w:p w:rsidR="007643D9" w:rsidRPr="00D137F3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647" w:type="pct"/>
          </w:tcPr>
          <w:p w:rsidR="007643D9" w:rsidRPr="00D137F3" w:rsidRDefault="007643D9" w:rsidP="00A54ADF">
            <w:pPr>
              <w:spacing w:line="30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286" w:type="pct"/>
          </w:tcPr>
          <w:p w:rsidR="007643D9" w:rsidRPr="00D137F3" w:rsidRDefault="007643D9" w:rsidP="00A54ADF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ПМО ПКО ООО «ВДПО»</w:t>
            </w:r>
          </w:p>
        </w:tc>
        <w:tc>
          <w:tcPr>
            <w:tcW w:w="1428" w:type="pct"/>
          </w:tcPr>
          <w:p w:rsidR="007643D9" w:rsidRPr="00D137F3" w:rsidRDefault="007643D9" w:rsidP="00A54ADF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обследованию зд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 и сооружений для опр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деления наличия условий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ответствия объекта требов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ниям пожарной безопасности, выдаче рекомендаций по устранению выявленных нарушений требований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жарной безопасности и улу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шению противопожарного состояния объекта.</w:t>
            </w:r>
          </w:p>
        </w:tc>
      </w:tr>
      <w:tr w:rsidR="007643D9" w:rsidRPr="000002E9" w:rsidTr="00A54ADF">
        <w:tc>
          <w:tcPr>
            <w:tcW w:w="245" w:type="pct"/>
          </w:tcPr>
          <w:p w:rsidR="007643D9" w:rsidRPr="000002E9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5" w:type="pct"/>
          </w:tcPr>
          <w:p w:rsidR="007643D9" w:rsidRPr="000002E9" w:rsidRDefault="007643D9" w:rsidP="00A54AD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СК-ТК-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638" w:type="pct"/>
          </w:tcPr>
          <w:p w:rsidR="007643D9" w:rsidRPr="000002E9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647" w:type="pct"/>
          </w:tcPr>
          <w:p w:rsidR="007643D9" w:rsidRPr="000002E9" w:rsidRDefault="007643D9" w:rsidP="00A54ADF">
            <w:pPr>
              <w:spacing w:line="30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86" w:type="pct"/>
          </w:tcPr>
          <w:p w:rsidR="007643D9" w:rsidRPr="000002E9" w:rsidRDefault="007643D9" w:rsidP="00A54ADF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Матусов Дмитрий А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кадьевич</w:t>
            </w:r>
          </w:p>
        </w:tc>
        <w:tc>
          <w:tcPr>
            <w:tcW w:w="1428" w:type="pct"/>
          </w:tcPr>
          <w:p w:rsidR="007643D9" w:rsidRPr="000002E9" w:rsidRDefault="007643D9" w:rsidP="00A54ADF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монтажу трево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ной кнопки (система опов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щения о ЧС на пульт ЕДДС)</w:t>
            </w:r>
          </w:p>
        </w:tc>
      </w:tr>
      <w:tr w:rsidR="007643D9" w:rsidRPr="00D329C7" w:rsidTr="00A54ADF">
        <w:tc>
          <w:tcPr>
            <w:tcW w:w="245" w:type="pct"/>
          </w:tcPr>
          <w:p w:rsidR="007643D9" w:rsidRPr="00D329C7" w:rsidRDefault="007643D9" w:rsidP="00A54ADF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7643D9" w:rsidRPr="00D329C7" w:rsidRDefault="007643D9" w:rsidP="00A54ADF">
            <w:pPr>
              <w:widowControl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38" w:type="pct"/>
          </w:tcPr>
          <w:p w:rsidR="007643D9" w:rsidRPr="00D329C7" w:rsidRDefault="007643D9" w:rsidP="00A54ADF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7643D9" w:rsidRPr="00D329C7" w:rsidRDefault="007643D9" w:rsidP="00A54ADF">
            <w:pPr>
              <w:spacing w:line="300" w:lineRule="exac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204 500,00</w:t>
            </w:r>
          </w:p>
        </w:tc>
        <w:tc>
          <w:tcPr>
            <w:tcW w:w="1286" w:type="pct"/>
          </w:tcPr>
          <w:p w:rsidR="007643D9" w:rsidRPr="00D329C7" w:rsidRDefault="007643D9" w:rsidP="00A54ADF">
            <w:pPr>
              <w:spacing w:line="300" w:lineRule="exac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</w:tcPr>
          <w:p w:rsidR="007643D9" w:rsidRPr="00D329C7" w:rsidRDefault="007643D9" w:rsidP="00A54ADF">
            <w:pPr>
              <w:spacing w:line="300" w:lineRule="exac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Крупные сделки с ООО «Пожарный гарнизон» по монтажу системы опов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щения о террористической угрозе на сумму 120 000,00 рублей и ПМО ПКО ООО «ВДПО» по обследованию зданий и сооружений для определения наличия усл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вий соответствия объекта требованиям пожарной безопасности на сумму 40 000,00 рублей предварительно одобрены наблюдательным советом Учрежд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ния 04.05.2018 (протокол № 17 заседания наблюдательного совета МАОУ «Кл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чевская средняя общеобразовательная школа» от 04.05.2018).</w:t>
      </w:r>
      <w:proofErr w:type="gramEnd"/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установлено, что Заказчик допускал нарушения требов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ний законодательства в сфере закупок.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 нарушение части 2 статьи 4.1 Закона № 223-ФЗ в реестре договоров 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сутствует информация о договоре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заключенном Учреждением с ООО «Пожарный гарнизон» от 10.05.2018 № 982 на выполнение работы по монтажу системы оп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вещения о террористической угрозе на сумму 120 000,00 рублей.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172EC0">
        <w:rPr>
          <w:rFonts w:ascii="Times New Roman" w:hAnsi="Times New Roman"/>
          <w:b/>
          <w:i/>
          <w:sz w:val="28"/>
        </w:rPr>
        <w:t>4) Проверка исполнения обязательств по договорам</w:t>
      </w:r>
      <w:r>
        <w:rPr>
          <w:rFonts w:ascii="Times New Roman" w:hAnsi="Times New Roman"/>
          <w:b/>
          <w:i/>
          <w:sz w:val="28"/>
        </w:rPr>
        <w:t>,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proofErr w:type="gramStart"/>
      <w:r w:rsidRPr="00172EC0">
        <w:rPr>
          <w:rFonts w:ascii="Times New Roman" w:hAnsi="Times New Roman"/>
          <w:b/>
          <w:i/>
          <w:sz w:val="28"/>
        </w:rPr>
        <w:t>заключенным в целях выполнения работ (оказания</w:t>
      </w:r>
      <w:proofErr w:type="gramEnd"/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172EC0">
        <w:rPr>
          <w:rFonts w:ascii="Times New Roman" w:hAnsi="Times New Roman"/>
          <w:b/>
          <w:i/>
          <w:sz w:val="28"/>
        </w:rPr>
        <w:t>услуг)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172EC0">
        <w:rPr>
          <w:rFonts w:ascii="Times New Roman" w:hAnsi="Times New Roman"/>
          <w:b/>
          <w:i/>
          <w:sz w:val="28"/>
        </w:rPr>
        <w:t>по приведению в нормативное состояние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172EC0">
        <w:rPr>
          <w:rFonts w:ascii="Times New Roman" w:hAnsi="Times New Roman"/>
          <w:b/>
          <w:i/>
          <w:sz w:val="28"/>
        </w:rPr>
        <w:t>муниципального автономного общеобразовательного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172EC0">
        <w:rPr>
          <w:rFonts w:ascii="Times New Roman" w:hAnsi="Times New Roman"/>
          <w:b/>
          <w:i/>
          <w:sz w:val="28"/>
        </w:rPr>
        <w:t>учреждения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172EC0">
        <w:rPr>
          <w:rFonts w:ascii="Times New Roman" w:hAnsi="Times New Roman"/>
          <w:b/>
          <w:i/>
          <w:sz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Ключевская</w:t>
      </w:r>
      <w:r w:rsidRPr="00B16A71">
        <w:rPr>
          <w:rFonts w:ascii="Times New Roman" w:hAnsi="Times New Roman"/>
          <w:b/>
          <w:i/>
          <w:sz w:val="28"/>
          <w:szCs w:val="28"/>
        </w:rPr>
        <w:t xml:space="preserve"> средняя</w:t>
      </w:r>
    </w:p>
    <w:p w:rsidR="007643D9" w:rsidRPr="00B16A71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16A71">
        <w:rPr>
          <w:rFonts w:ascii="Times New Roman" w:hAnsi="Times New Roman"/>
          <w:b/>
          <w:i/>
          <w:sz w:val="28"/>
          <w:szCs w:val="28"/>
        </w:rPr>
        <w:t>общеобразовательная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6A71">
        <w:rPr>
          <w:rFonts w:ascii="Times New Roman" w:hAnsi="Times New Roman"/>
          <w:b/>
          <w:i/>
          <w:sz w:val="28"/>
          <w:szCs w:val="28"/>
        </w:rPr>
        <w:t>школа»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1. В ходе проверки исполнения договора с ООО «Группа компаний «</w:t>
      </w:r>
      <w:proofErr w:type="spell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Тех</w:t>
      </w:r>
      <w:proofErr w:type="spell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» № 8/2018 от 01.02.2018 нарушений условий договора не установлено. По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рядчиком представлен Отчет по результатам энергетического обследования (</w:t>
      </w:r>
      <w:proofErr w:type="spell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эне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гоаудиту</w:t>
      </w:r>
      <w:proofErr w:type="spell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) потребителя топливно-энергетических ресурсов Муниципального авт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номного общеобразовательного учреждения «Ключевская средняя общеобразов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тельная школа», Энергетический паспорт потребителя энергетических ресурсов рег.№ 019-445-3104/400 Муниципального автономного общеобразовательного учреждения «Ключевская средняя общеобразовательная школа». Получение Учреждением Отчета по результатам энергетического обследования и Энергет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ческого паспорта оформлено Актом № 00000012 от 10.04.2018.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2. Проверкой исполнения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заключенного с ПМО ПКО ООО «ВДПО» № 4/310 от 21.08.2018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условий договора не установлено. </w:t>
      </w:r>
      <w:proofErr w:type="gram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Подрядчиком представлены Отчет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пределение расчетных величин пожарного риска на здание Муниципального автономного образовательного учреждения «Ключевская средняя общеобразовательная школа», расположенное по адресу:</w:t>
      </w:r>
      <w:proofErr w:type="gram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Пермский край, Суксунский район, с. Ключи, ул. 40 лет Победы,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Расчет к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тегории взрывопожарной и пожарной опасности и определения класса зоны в с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ответствии с Федеральным законом «Технический регламент о требованиях п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жарной безопасности» помещений Муниципального автономного образовател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ного учреждения «Ключевская средняя общеобразовательная школа», распол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женного по адресу: Пермский край, Суксунский район, с. Ключи, ул. 40 лет Поб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ды, 20. Получение Учреждением Отчета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пределение расчетных величин п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жарного риска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Расчета категории взрывопожарной и пожарной опасности и определения класса зоны оформлено Актом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4/0774 от 21.08.2018.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Проверкой исполнения договоров, заключенных с ООО «Пожарный гарн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зон, № 982 от 10.05.2018 и с ИП Матусов Дмитрий Аркадьевич № СК-ТК-21/18 от 19.11.2018 нарушений условий договоров не установлено.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 ходе осмотра (Акт контрольного обмера (осмотра) на объекте Муниц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пальное автономное общеобразовательное учреждение «Ключевская средняя 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щеобразовательная школа» от 14.02.2019) установлено: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1. Работы, предусмотренные Актом о приемке выполненных работ от 08.06.2018 № 1 к договору № 982 от 10.05.2018 с ООО «Пожарный гарнизон» (предмет договора – монтаж системы оповещения о террористической угрозе), соответствуют выполненным работам.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2. Работы, предусмотренные Актом о приемке выполненных работ от 21.11.2018 № б/н к договору № СК-ТК-21/18 от 19.11.2018 с ИП Матусов Дми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рий Аркадьевич (предмет договора – монтаж тревожной кнопки (система опов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щения о ЧС на пульт ЕДДС)), соответствуют выполненным работам.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16A71">
        <w:rPr>
          <w:rFonts w:ascii="Times New Roman" w:hAnsi="Times New Roman"/>
          <w:b/>
          <w:i/>
          <w:sz w:val="28"/>
          <w:szCs w:val="28"/>
        </w:rPr>
        <w:t>5) Проверка расчетов с подрядными организациями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16A71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16A71">
        <w:rPr>
          <w:rFonts w:ascii="Times New Roman" w:hAnsi="Times New Roman"/>
          <w:b/>
          <w:i/>
          <w:sz w:val="28"/>
          <w:szCs w:val="28"/>
        </w:rPr>
        <w:t>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6A71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Ключевская</w:t>
      </w:r>
      <w:r w:rsidRPr="00B16A71">
        <w:rPr>
          <w:rFonts w:ascii="Times New Roman" w:hAnsi="Times New Roman"/>
          <w:b/>
          <w:i/>
          <w:sz w:val="28"/>
          <w:szCs w:val="28"/>
        </w:rPr>
        <w:t xml:space="preserve"> средняя</w:t>
      </w:r>
    </w:p>
    <w:p w:rsidR="007643D9" w:rsidRPr="00B16A71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16A71">
        <w:rPr>
          <w:rFonts w:ascii="Times New Roman" w:hAnsi="Times New Roman"/>
          <w:b/>
          <w:i/>
          <w:sz w:val="28"/>
          <w:szCs w:val="28"/>
        </w:rPr>
        <w:t>общеобразовательная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6A71">
        <w:rPr>
          <w:rFonts w:ascii="Times New Roman" w:hAnsi="Times New Roman"/>
          <w:b/>
          <w:i/>
          <w:sz w:val="28"/>
          <w:szCs w:val="28"/>
        </w:rPr>
        <w:t>школа»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По договору № 15/2018 от 16.04.2018 с ООО «Группа компаний «</w:t>
      </w:r>
      <w:proofErr w:type="spell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ИнТех</w:t>
      </w:r>
      <w:proofErr w:type="spell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» на работы по энергетическому обследованию здания школы на сумму 33 000,00 рублей оплата предусмотрена пунктом 2.3 договора в течение 5 рабочих дней п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сле выполнения и принятия работ на основании акта сдачи-приемки выполненных работ, подписанного обеими сторонами договора, отчета о проведении </w:t>
      </w:r>
      <w:proofErr w:type="spell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эне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гоаудита</w:t>
      </w:r>
      <w:proofErr w:type="spell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и энергетического паспорта.</w:t>
      </w:r>
      <w:proofErr w:type="gram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Акт сдачи-приемки выполненных работ № 00000012 от 10.04.2018 подписан без отметки о дате подписания. В нарушение условий договора оплата проведена 10.08.2018 платежным поручением № 2834.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2. По договору № 982 от 10.05.2018 с ООО «Пожарный гарнизон» на в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полнение работы по монтажу системы оповещения о террористической угрозе на сумму 120 000,00 рублей оплата предусмотрена пунктом 2.3 договора не позднее 01.07.2018 по Актам о формы КС-2. Акт о приемке выполненных работ (форма КС-2) № 1 от 08.06.2018 директором МАОУ «Ключевская средняя общеобразов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тельная школа» подписан без отметки о дате подписания. В нарушение условий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договора оплата проведена в полном объеме 13.08.2018 платежным поручением № 2910.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9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42C9B">
        <w:rPr>
          <w:rFonts w:ascii="Times New Roman" w:eastAsia="Times New Roman" w:hAnsi="Times New Roman"/>
          <w:sz w:val="28"/>
          <w:szCs w:val="28"/>
          <w:lang w:eastAsia="ru-RU"/>
        </w:rPr>
        <w:t>По договору № 4/310 от 21.08.2018 с ПМО ПКО ООО «ВДПО» (предмет договора - оказание услуг в области пожарной безопасности: обследование зданий и сооружений) на сумму 40 000,00 рублей оплата предусмотрена пунктом 4.2 д</w:t>
      </w:r>
      <w:r w:rsidRPr="00542C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2C9B">
        <w:rPr>
          <w:rFonts w:ascii="Times New Roman" w:eastAsia="Times New Roman" w:hAnsi="Times New Roman"/>
          <w:sz w:val="28"/>
          <w:szCs w:val="28"/>
          <w:lang w:eastAsia="ru-RU"/>
        </w:rPr>
        <w:t>говора в срок, не превышающий 5 рабочих дней, включая установленный догов</w:t>
      </w:r>
      <w:r w:rsidRPr="00542C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2C9B">
        <w:rPr>
          <w:rFonts w:ascii="Times New Roman" w:eastAsia="Times New Roman" w:hAnsi="Times New Roman"/>
          <w:sz w:val="28"/>
          <w:szCs w:val="28"/>
          <w:lang w:eastAsia="ru-RU"/>
        </w:rPr>
        <w:t>ром срок сдачи-приемки работы по предъявленным к оплате документам (Акт, счет) за выполненную работу.</w:t>
      </w:r>
      <w:proofErr w:type="gramEnd"/>
      <w:r w:rsidRPr="00542C9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 № 4/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0774 от 21.08.2018 подписан без отметки о дате подписания. В нарушение условий договора оплата проведена в полном об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еме 25.12.2018 платежным поручением № 12104.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4. По договору № СК-ТК-21/18 от 19.11.2018 с ИП Матусов Дмитрий Арк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дьевич на выполнение работы по монтажу тревожной кнопки (система оповещ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ния о ЧС на пульт ЕДДС) на сумму 11 500,00 рублей оплата предусмотрена пун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том 2.2.1 договора в срок, не превышающий 5 рабочих дней </w:t>
      </w:r>
      <w:proofErr w:type="gram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 Акта ф. КС-2. Акт о приемке выполненных работ (форма КС-2) № б/н от 21.11.2018 директором МАОУ «Ключевская средняя общеобразовательная школа» подписан без отметки о дате подписания. В нарушение условий договора оплата проведена в полном объеме 10.12.2018 платежным поручением № 10485.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E6A6F">
        <w:rPr>
          <w:rFonts w:ascii="Times New Roman" w:hAnsi="Times New Roman"/>
          <w:b/>
          <w:i/>
          <w:sz w:val="28"/>
          <w:szCs w:val="28"/>
        </w:rPr>
        <w:t>6) Оценка результативности и целевого использования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E6A6F">
        <w:rPr>
          <w:rFonts w:ascii="Times New Roman" w:hAnsi="Times New Roman"/>
          <w:b/>
          <w:i/>
          <w:sz w:val="28"/>
          <w:szCs w:val="28"/>
        </w:rPr>
        <w:t>средств бюджета Суксунского муниципального района,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E6A6F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 w:rsidRPr="002E6A6F">
        <w:rPr>
          <w:rFonts w:ascii="Times New Roman" w:hAnsi="Times New Roman"/>
          <w:b/>
          <w:i/>
          <w:sz w:val="28"/>
          <w:szCs w:val="28"/>
        </w:rPr>
        <w:t xml:space="preserve"> на приведение в нормативное состояние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E6A6F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7643D9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E6A6F">
        <w:rPr>
          <w:rFonts w:ascii="Times New Roman" w:hAnsi="Times New Roman"/>
          <w:b/>
          <w:i/>
          <w:sz w:val="28"/>
          <w:szCs w:val="28"/>
        </w:rPr>
        <w:t>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6A6F">
        <w:rPr>
          <w:rFonts w:ascii="Times New Roman" w:hAnsi="Times New Roman"/>
          <w:b/>
          <w:i/>
          <w:sz w:val="28"/>
          <w:szCs w:val="28"/>
        </w:rPr>
        <w:t xml:space="preserve">«Суксунская </w:t>
      </w:r>
      <w:proofErr w:type="gramStart"/>
      <w:r w:rsidRPr="002E6A6F">
        <w:rPr>
          <w:rFonts w:ascii="Times New Roman" w:hAnsi="Times New Roman"/>
          <w:b/>
          <w:i/>
          <w:sz w:val="28"/>
          <w:szCs w:val="28"/>
        </w:rPr>
        <w:t>средняя</w:t>
      </w:r>
      <w:proofErr w:type="gramEnd"/>
      <w:r w:rsidRPr="002E6A6F">
        <w:rPr>
          <w:rFonts w:ascii="Times New Roman" w:hAnsi="Times New Roman"/>
          <w:b/>
          <w:i/>
          <w:sz w:val="28"/>
          <w:szCs w:val="28"/>
        </w:rPr>
        <w:t xml:space="preserve"> общеобразовательная</w:t>
      </w:r>
    </w:p>
    <w:p w:rsidR="007643D9" w:rsidRPr="002E6A6F" w:rsidRDefault="007643D9" w:rsidP="007643D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школа № 2»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Учредителем были заключены с Учреждением сл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дующие Соглашения о порядке и условиях предоставления субсидии на иные ц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ли: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93"/>
        <w:gridCol w:w="1361"/>
        <w:gridCol w:w="1131"/>
        <w:gridCol w:w="5812"/>
      </w:tblGrid>
      <w:tr w:rsidR="007643D9" w:rsidTr="00A54ADF">
        <w:trPr>
          <w:trHeight w:val="56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9" w:rsidRDefault="007643D9" w:rsidP="00A54AD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согл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глашения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</w:tr>
      <w:tr w:rsidR="007643D9" w:rsidTr="00A54ADF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43D9" w:rsidTr="00A54ADF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33 000,00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энергетическое обследование</w:t>
            </w:r>
          </w:p>
        </w:tc>
      </w:tr>
      <w:tr w:rsidR="007643D9" w:rsidTr="00A54ADF">
        <w:trPr>
          <w:trHeight w:val="27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установку и монтаж автоматической системы оповещения и управления детей</w:t>
            </w:r>
          </w:p>
        </w:tc>
      </w:tr>
      <w:tr w:rsidR="007643D9" w:rsidTr="00A54ADF">
        <w:trPr>
          <w:trHeight w:val="27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D9" w:rsidRDefault="007643D9" w:rsidP="00A54A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11 500,00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D9" w:rsidRDefault="007643D9" w:rsidP="00A54A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753F2">
              <w:rPr>
                <w:rFonts w:ascii="Times New Roman" w:hAnsi="Times New Roman"/>
                <w:sz w:val="20"/>
                <w:szCs w:val="20"/>
              </w:rPr>
              <w:t>а монтаж тревожной кнопки (система оповещения о ЧС на пульт ЕДДС)</w:t>
            </w:r>
          </w:p>
        </w:tc>
      </w:tr>
      <w:tr w:rsidR="007643D9" w:rsidRPr="00CF2DA2" w:rsidTr="00A54ADF">
        <w:trPr>
          <w:trHeight w:val="2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D9" w:rsidRPr="00CF2DA2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DA2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D9" w:rsidRPr="00CF2DA2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D9" w:rsidRPr="00CF2DA2" w:rsidRDefault="007643D9" w:rsidP="00A54A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D9" w:rsidRDefault="007643D9" w:rsidP="00A54A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оценку пожарного риска</w:t>
            </w:r>
          </w:p>
        </w:tc>
      </w:tr>
      <w:tr w:rsidR="007643D9" w:rsidTr="00A54ADF">
        <w:trPr>
          <w:trHeight w:val="2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9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D9" w:rsidRDefault="007643D9" w:rsidP="00A54A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3D9" w:rsidRDefault="007643D9" w:rsidP="00A54AD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204 500,00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D9" w:rsidRDefault="007643D9" w:rsidP="00A54A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 нарушение абзаца 4 пункта 3.1 Порядка определения объема и условий предоставления субсидий из бюджета Суксунского муниципального района м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учреждениям, утве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жденного постановлением Администрации Суксунского муниципального района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13.01.2011 № 2 «Об утверждении порядка определения объема и условий предоставления субсидий из бюджета Суксунского муниципального района м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учреждениям», Учр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Соглашениями предусмотрено перечисление субсидии на основании заявки Учреждения в размере, необходимом для оплаты фактических расходов.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Субсидии были перечислены на лицевой счет Учреждения в сумме 204 500,00 рублей на основании следующих платежных поручений:</w:t>
      </w: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95" w:type="pct"/>
        <w:tblInd w:w="108" w:type="dxa"/>
        <w:tblLook w:val="04A0" w:firstRow="1" w:lastRow="0" w:firstColumn="1" w:lastColumn="0" w:noHBand="0" w:noVBand="1"/>
      </w:tblPr>
      <w:tblGrid>
        <w:gridCol w:w="568"/>
        <w:gridCol w:w="990"/>
        <w:gridCol w:w="1276"/>
        <w:gridCol w:w="5530"/>
        <w:gridCol w:w="1560"/>
      </w:tblGrid>
      <w:tr w:rsidR="007643D9" w:rsidRPr="00FE27A5" w:rsidTr="00A54ADF">
        <w:trPr>
          <w:trHeight w:val="18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9" w:rsidRPr="00FE27A5" w:rsidRDefault="007643D9" w:rsidP="00A54AD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3D9" w:rsidRPr="00FE27A5" w:rsidRDefault="007643D9" w:rsidP="00A54AD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3D9" w:rsidRPr="00FE27A5" w:rsidRDefault="007643D9" w:rsidP="00A54AD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3D9" w:rsidRPr="00FE27A5" w:rsidRDefault="007643D9" w:rsidP="00A54AD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3D9" w:rsidRPr="00FE27A5" w:rsidRDefault="007643D9" w:rsidP="00A54AD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</w:tr>
      <w:tr w:rsidR="007643D9" w:rsidRPr="00FE27A5" w:rsidTr="00A54ADF">
        <w:trPr>
          <w:trHeight w:val="25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9" w:rsidRPr="00FE27A5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9" w:rsidRPr="00FE27A5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3D9" w:rsidRPr="00FE27A5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3D9" w:rsidRPr="00FE27A5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3D9" w:rsidRPr="00FE27A5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43D9" w:rsidRPr="00FE27A5" w:rsidTr="00A54ADF">
        <w:trPr>
          <w:trHeight w:val="55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9" w:rsidRPr="00FE27A5" w:rsidRDefault="007643D9" w:rsidP="00A5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C0E0E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0E">
              <w:rPr>
                <w:rFonts w:ascii="Times New Roman" w:hAnsi="Times New Roman"/>
                <w:sz w:val="20"/>
                <w:szCs w:val="20"/>
              </w:rPr>
              <w:t>001496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324DC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DC"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324DC" w:rsidRDefault="007643D9" w:rsidP="00A54A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/>
                <w:sz w:val="20"/>
                <w:szCs w:val="20"/>
              </w:rPr>
              <w:t>сидия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 xml:space="preserve"> на энергетическое обследование согл</w:t>
            </w:r>
            <w:r>
              <w:rPr>
                <w:rFonts w:ascii="Times New Roman" w:hAnsi="Times New Roman"/>
                <w:sz w:val="20"/>
                <w:szCs w:val="20"/>
              </w:rPr>
              <w:t>ашение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 xml:space="preserve"> 108 от 14/5-2018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A324DC">
              <w:rPr>
                <w:rFonts w:ascii="Times New Roman" w:hAnsi="Times New Roman"/>
                <w:sz w:val="20"/>
                <w:szCs w:val="20"/>
              </w:rPr>
              <w:t>ез НДС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9" w:rsidRPr="00A324DC" w:rsidRDefault="007643D9" w:rsidP="00A54A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4DC">
              <w:rPr>
                <w:rFonts w:ascii="Times New Roman" w:hAnsi="Times New Roman"/>
                <w:sz w:val="20"/>
                <w:szCs w:val="20"/>
              </w:rPr>
              <w:t>33000,00</w:t>
            </w:r>
          </w:p>
        </w:tc>
      </w:tr>
      <w:tr w:rsidR="007643D9" w:rsidRPr="00FE27A5" w:rsidTr="00A54ADF">
        <w:trPr>
          <w:trHeight w:val="5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9" w:rsidRPr="00FE27A5" w:rsidRDefault="007643D9" w:rsidP="00A5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C0E0E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0E">
              <w:rPr>
                <w:rFonts w:ascii="Times New Roman" w:hAnsi="Times New Roman"/>
                <w:sz w:val="20"/>
                <w:szCs w:val="20"/>
              </w:rPr>
              <w:t>002237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324DC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DC">
              <w:rPr>
                <w:rFonts w:ascii="Times New Roman" w:hAnsi="Times New Roman"/>
                <w:sz w:val="20"/>
                <w:szCs w:val="20"/>
              </w:rPr>
              <w:t>03.08.2018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324DC" w:rsidRDefault="007643D9" w:rsidP="00A54A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4DC">
              <w:rPr>
                <w:rFonts w:ascii="Times New Roman" w:hAnsi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/>
                <w:sz w:val="20"/>
                <w:szCs w:val="20"/>
              </w:rPr>
              <w:t>сидия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 xml:space="preserve"> установка и монтаж автоматической системы оп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>вещения и управления эвакуацией людей согл</w:t>
            </w:r>
            <w:r>
              <w:rPr>
                <w:rFonts w:ascii="Times New Roman" w:hAnsi="Times New Roman"/>
                <w:sz w:val="20"/>
                <w:szCs w:val="20"/>
              </w:rPr>
              <w:t>ашение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 xml:space="preserve"> 154 от 10/7-2018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A324DC">
              <w:rPr>
                <w:rFonts w:ascii="Times New Roman" w:hAnsi="Times New Roman"/>
                <w:sz w:val="20"/>
                <w:szCs w:val="20"/>
              </w:rPr>
              <w:t>ез НДС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324DC" w:rsidRDefault="007643D9" w:rsidP="00A54A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4DC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</w:tr>
      <w:tr w:rsidR="007643D9" w:rsidRPr="00224122" w:rsidTr="00A54ADF">
        <w:trPr>
          <w:trHeight w:val="58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9" w:rsidRPr="00FE27A5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7A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9" w:rsidRPr="00AC0E0E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0E">
              <w:rPr>
                <w:rFonts w:ascii="Times New Roman" w:hAnsi="Times New Roman"/>
                <w:sz w:val="20"/>
                <w:szCs w:val="20"/>
              </w:rPr>
              <w:t>9584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324DC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DC">
              <w:rPr>
                <w:rFonts w:ascii="Times New Roman" w:hAnsi="Times New Roman"/>
                <w:sz w:val="20"/>
                <w:szCs w:val="20"/>
              </w:rPr>
              <w:t>04.12.2018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324DC" w:rsidRDefault="007643D9" w:rsidP="00A54A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/>
                <w:sz w:val="20"/>
                <w:szCs w:val="20"/>
              </w:rPr>
              <w:t>сидия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 xml:space="preserve"> на монтаж тревожной кнопки согл</w:t>
            </w:r>
            <w:r>
              <w:rPr>
                <w:rFonts w:ascii="Times New Roman" w:hAnsi="Times New Roman"/>
                <w:sz w:val="20"/>
                <w:szCs w:val="20"/>
              </w:rPr>
              <w:t>ашение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 xml:space="preserve"> 205 от 30/10-2018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A324DC">
              <w:rPr>
                <w:rFonts w:ascii="Times New Roman" w:hAnsi="Times New Roman"/>
                <w:sz w:val="20"/>
                <w:szCs w:val="20"/>
              </w:rPr>
              <w:t>ез НДС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9" w:rsidRPr="00A324DC" w:rsidRDefault="007643D9" w:rsidP="00A54A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4DC">
              <w:rPr>
                <w:rFonts w:ascii="Times New Roman" w:hAnsi="Times New Roman"/>
                <w:sz w:val="20"/>
                <w:szCs w:val="20"/>
              </w:rPr>
              <w:t>11500,00</w:t>
            </w:r>
          </w:p>
        </w:tc>
      </w:tr>
      <w:tr w:rsidR="007643D9" w:rsidRPr="00224122" w:rsidTr="00A54ADF">
        <w:trPr>
          <w:trHeight w:val="58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9" w:rsidRPr="00FE27A5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C0E0E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0E">
              <w:rPr>
                <w:rFonts w:ascii="Times New Roman" w:hAnsi="Times New Roman"/>
                <w:sz w:val="20"/>
                <w:szCs w:val="20"/>
              </w:rPr>
              <w:t>11396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324DC" w:rsidRDefault="007643D9" w:rsidP="00A54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DC">
              <w:rPr>
                <w:rFonts w:ascii="Times New Roman" w:hAnsi="Times New Roman"/>
                <w:sz w:val="20"/>
                <w:szCs w:val="20"/>
              </w:rPr>
              <w:t>20.12.2018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324DC" w:rsidRDefault="007643D9" w:rsidP="00A54A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4DC">
              <w:rPr>
                <w:rFonts w:ascii="Times New Roman" w:hAnsi="Times New Roman"/>
                <w:sz w:val="20"/>
                <w:szCs w:val="20"/>
              </w:rPr>
              <w:t>Субс</w:t>
            </w:r>
            <w:r>
              <w:rPr>
                <w:rFonts w:ascii="Times New Roman" w:hAnsi="Times New Roman"/>
                <w:sz w:val="20"/>
                <w:szCs w:val="20"/>
              </w:rPr>
              <w:t>идия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 xml:space="preserve"> на иные цели на оценку пожарного риска согл</w:t>
            </w:r>
            <w:r>
              <w:rPr>
                <w:rFonts w:ascii="Times New Roman" w:hAnsi="Times New Roman"/>
                <w:sz w:val="20"/>
                <w:szCs w:val="20"/>
              </w:rPr>
              <w:t>аш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 xml:space="preserve"> 218 от 03.12.2018</w:t>
            </w:r>
            <w:proofErr w:type="gramStart"/>
            <w:r w:rsidRPr="00A324D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324DC">
              <w:rPr>
                <w:rFonts w:ascii="Times New Roman" w:hAnsi="Times New Roman"/>
                <w:sz w:val="20"/>
                <w:szCs w:val="20"/>
              </w:rPr>
              <w:t>ез НДС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D9" w:rsidRPr="00A324DC" w:rsidRDefault="007643D9" w:rsidP="00A54A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RANGE!Q12"/>
            <w:r w:rsidRPr="00A324DC">
              <w:rPr>
                <w:rFonts w:ascii="Times New Roman" w:hAnsi="Times New Roman"/>
                <w:sz w:val="20"/>
                <w:szCs w:val="20"/>
              </w:rPr>
              <w:t>40000,00</w:t>
            </w:r>
            <w:bookmarkEnd w:id="0"/>
          </w:p>
        </w:tc>
      </w:tr>
    </w:tbl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D9" w:rsidRPr="00943823" w:rsidRDefault="007643D9" w:rsidP="007643D9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субсидии направлены Учреждением на цели, соотве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ствующие целям, определенным вышеуказанными Соглашениями о порядке и условиях предоставления субсидии на иные цели муниципальным учреждениям.</w:t>
      </w:r>
    </w:p>
    <w:p w:rsidR="00283D91" w:rsidRDefault="00283D91" w:rsidP="00233452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233452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МАОУ «</w:t>
      </w:r>
      <w:r w:rsidR="007643D9">
        <w:rPr>
          <w:rFonts w:ascii="Times New Roman" w:eastAsia="Times New Roman" w:hAnsi="Times New Roman"/>
          <w:sz w:val="28"/>
          <w:szCs w:val="28"/>
          <w:lang w:eastAsia="ru-RU"/>
        </w:rPr>
        <w:t>Ключевская средняя общеобразовательная школа</w:t>
      </w:r>
      <w:r w:rsidR="00895F76" w:rsidRPr="002C12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контрольного мероприятия в Ревизионную комиссию Суксунского муниципального района 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B30D88" w:rsidRDefault="00247574" w:rsidP="00B30D88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F1C9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30D88" w:rsidRPr="002A7436">
        <w:rPr>
          <w:rFonts w:ascii="Times New Roman" w:hAnsi="Times New Roman"/>
          <w:sz w:val="28"/>
          <w:szCs w:val="28"/>
        </w:rPr>
        <w:t>В 2018 году Учредителем предоставлены Учреждению субсидии из бю</w:t>
      </w:r>
      <w:r w:rsidR="00B30D88" w:rsidRPr="002A7436">
        <w:rPr>
          <w:rFonts w:ascii="Times New Roman" w:hAnsi="Times New Roman"/>
          <w:sz w:val="28"/>
          <w:szCs w:val="28"/>
        </w:rPr>
        <w:t>д</w:t>
      </w:r>
      <w:r w:rsidR="00B30D88" w:rsidRPr="002A7436">
        <w:rPr>
          <w:rFonts w:ascii="Times New Roman" w:hAnsi="Times New Roman"/>
          <w:sz w:val="28"/>
          <w:szCs w:val="28"/>
        </w:rPr>
        <w:t>же</w:t>
      </w:r>
      <w:r w:rsidR="00B30D88" w:rsidRPr="002B338D">
        <w:rPr>
          <w:rFonts w:ascii="Times New Roman" w:hAnsi="Times New Roman"/>
          <w:sz w:val="28"/>
          <w:szCs w:val="28"/>
        </w:rPr>
        <w:t>та муниципального района на финансовое обеспечение на иные цели</w:t>
      </w:r>
      <w:r w:rsidR="00B30D88">
        <w:rPr>
          <w:rFonts w:ascii="Times New Roman" w:hAnsi="Times New Roman"/>
          <w:sz w:val="28"/>
          <w:szCs w:val="28"/>
        </w:rPr>
        <w:t xml:space="preserve"> по КЦСР </w:t>
      </w:r>
      <w:r w:rsidR="00B30D88" w:rsidRPr="00AB7003">
        <w:rPr>
          <w:rFonts w:ascii="Times New Roman" w:hAnsi="Times New Roman"/>
          <w:sz w:val="28"/>
          <w:szCs w:val="28"/>
        </w:rPr>
        <w:t>062022Е080</w:t>
      </w:r>
      <w:r w:rsidR="00B30D88">
        <w:rPr>
          <w:rFonts w:ascii="Times New Roman" w:hAnsi="Times New Roman"/>
          <w:sz w:val="28"/>
          <w:szCs w:val="28"/>
        </w:rPr>
        <w:t xml:space="preserve"> «</w:t>
      </w:r>
      <w:r w:rsidR="00B30D88" w:rsidRPr="00AB7003">
        <w:rPr>
          <w:rFonts w:ascii="Times New Roman" w:hAnsi="Times New Roman"/>
          <w:sz w:val="28"/>
          <w:szCs w:val="28"/>
        </w:rPr>
        <w:t>Приведение в нормативное состояние</w:t>
      </w:r>
      <w:r w:rsidR="00B30D88">
        <w:rPr>
          <w:rFonts w:ascii="Times New Roman" w:hAnsi="Times New Roman"/>
          <w:sz w:val="28"/>
          <w:szCs w:val="28"/>
        </w:rPr>
        <w:t>»</w:t>
      </w:r>
      <w:r w:rsidR="00B30D88" w:rsidRPr="00AB7003">
        <w:rPr>
          <w:rFonts w:ascii="Times New Roman" w:hAnsi="Times New Roman"/>
          <w:sz w:val="28"/>
          <w:szCs w:val="28"/>
        </w:rPr>
        <w:t xml:space="preserve"> </w:t>
      </w:r>
      <w:r w:rsidR="00B30D88">
        <w:rPr>
          <w:rFonts w:ascii="Times New Roman" w:hAnsi="Times New Roman"/>
          <w:sz w:val="28"/>
          <w:szCs w:val="28"/>
        </w:rPr>
        <w:t>в общей сумме 204 500,00 рублей.</w:t>
      </w:r>
    </w:p>
    <w:p w:rsidR="00B30D88" w:rsidRPr="00334B5A" w:rsidRDefault="00B30D88" w:rsidP="00B30D88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4B5A">
        <w:rPr>
          <w:rFonts w:ascii="Times New Roman" w:hAnsi="Times New Roman"/>
          <w:sz w:val="28"/>
          <w:szCs w:val="28"/>
        </w:rPr>
        <w:t>Указанные средства направлены на приведение в нормативное состояние здани</w:t>
      </w:r>
      <w:r>
        <w:rPr>
          <w:rFonts w:ascii="Times New Roman" w:hAnsi="Times New Roman"/>
          <w:sz w:val="28"/>
          <w:szCs w:val="28"/>
        </w:rPr>
        <w:t>я</w:t>
      </w:r>
      <w:r w:rsidRPr="00334B5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</w:t>
      </w:r>
      <w:r w:rsidRPr="00334B5A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>,</w:t>
      </w:r>
      <w:r w:rsidRPr="00334B5A">
        <w:rPr>
          <w:rFonts w:ascii="Times New Roman" w:hAnsi="Times New Roman"/>
          <w:sz w:val="28"/>
          <w:szCs w:val="28"/>
        </w:rPr>
        <w:t xml:space="preserve">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334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C80BAF">
        <w:rPr>
          <w:rFonts w:ascii="Times New Roman" w:hAnsi="Times New Roman"/>
          <w:sz w:val="28"/>
          <w:szCs w:val="28"/>
        </w:rPr>
        <w:t>Пермский край, Суксунский район,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 Ключи</w:t>
      </w:r>
      <w:r w:rsidRPr="00C80BAF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40 лет Победы</w:t>
      </w:r>
      <w:r w:rsidRPr="00C80BAF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20</w:t>
      </w:r>
      <w:r w:rsidRPr="00334B5A">
        <w:rPr>
          <w:rFonts w:ascii="Times New Roman" w:hAnsi="Times New Roman"/>
          <w:sz w:val="28"/>
          <w:szCs w:val="28"/>
        </w:rPr>
        <w:t>.</w:t>
      </w:r>
    </w:p>
    <w:p w:rsidR="00B30D88" w:rsidRDefault="00B30D88" w:rsidP="00B30D88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53FC">
        <w:rPr>
          <w:rFonts w:ascii="Times New Roman" w:hAnsi="Times New Roman"/>
          <w:sz w:val="28"/>
          <w:szCs w:val="28"/>
        </w:rPr>
        <w:t>Двухэтажное кирпичное здание школы, расположенное по адресу: Пер</w:t>
      </w:r>
      <w:r w:rsidRPr="003253FC">
        <w:rPr>
          <w:rFonts w:ascii="Times New Roman" w:hAnsi="Times New Roman"/>
          <w:sz w:val="28"/>
          <w:szCs w:val="28"/>
        </w:rPr>
        <w:t>м</w:t>
      </w:r>
      <w:r w:rsidRPr="003253FC">
        <w:rPr>
          <w:rFonts w:ascii="Times New Roman" w:hAnsi="Times New Roman"/>
          <w:sz w:val="28"/>
          <w:szCs w:val="28"/>
        </w:rPr>
        <w:lastRenderedPageBreak/>
        <w:t>ский край, Суксунский район, село Ключи, улица 40 лет Победы, дом 20, закре</w:t>
      </w:r>
      <w:r w:rsidRPr="003253FC">
        <w:rPr>
          <w:rFonts w:ascii="Times New Roman" w:hAnsi="Times New Roman"/>
          <w:sz w:val="28"/>
          <w:szCs w:val="28"/>
        </w:rPr>
        <w:t>п</w:t>
      </w:r>
      <w:r w:rsidRPr="003253FC">
        <w:rPr>
          <w:rFonts w:ascii="Times New Roman" w:hAnsi="Times New Roman"/>
          <w:sz w:val="28"/>
          <w:szCs w:val="28"/>
        </w:rPr>
        <w:t>лено за Учреждением на праве оперативного управления Договором о закрепл</w:t>
      </w:r>
      <w:r w:rsidRPr="003253FC">
        <w:rPr>
          <w:rFonts w:ascii="Times New Roman" w:hAnsi="Times New Roman"/>
          <w:sz w:val="28"/>
          <w:szCs w:val="28"/>
        </w:rPr>
        <w:t>е</w:t>
      </w:r>
      <w:r w:rsidRPr="003253FC">
        <w:rPr>
          <w:rFonts w:ascii="Times New Roman" w:hAnsi="Times New Roman"/>
          <w:sz w:val="28"/>
          <w:szCs w:val="28"/>
        </w:rPr>
        <w:t xml:space="preserve">нии муниципального имущества на праве оперативного управления от 01.01.2001 № 65 (зарегистрировано в </w:t>
      </w:r>
      <w:proofErr w:type="spellStart"/>
      <w:r w:rsidRPr="003253FC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3253FC">
        <w:rPr>
          <w:rFonts w:ascii="Times New Roman" w:hAnsi="Times New Roman"/>
          <w:sz w:val="28"/>
          <w:szCs w:val="28"/>
        </w:rPr>
        <w:t xml:space="preserve"> 28.11.2017 № 59:35:0520101:2795-59/009/2017-2).</w:t>
      </w:r>
    </w:p>
    <w:p w:rsidR="00D74067" w:rsidRDefault="00247574" w:rsidP="00D74067">
      <w:pPr>
        <w:pStyle w:val="a7"/>
        <w:widowControl w:val="0"/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0B1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4067" w:rsidRPr="00DE5D04">
        <w:rPr>
          <w:rFonts w:ascii="Times New Roman" w:hAnsi="Times New Roman"/>
          <w:sz w:val="28"/>
          <w:szCs w:val="28"/>
        </w:rPr>
        <w:t xml:space="preserve">В нарушение </w:t>
      </w:r>
      <w:hyperlink r:id="rId14" w:anchor="/document/99/9015223/XA00MD02N7/" w:history="1">
        <w:r w:rsidR="00D74067" w:rsidRPr="00DE5D04">
          <w:rPr>
            <w:rFonts w:ascii="Times New Roman" w:hAnsi="Times New Roman"/>
            <w:sz w:val="28"/>
            <w:szCs w:val="28"/>
          </w:rPr>
          <w:t>пунктов 3.3</w:t>
        </w:r>
      </w:hyperlink>
      <w:r w:rsidR="00D74067" w:rsidRPr="00DE5D04">
        <w:rPr>
          <w:rFonts w:ascii="Times New Roman" w:hAnsi="Times New Roman"/>
          <w:sz w:val="28"/>
          <w:szCs w:val="28"/>
        </w:rPr>
        <w:t xml:space="preserve">, </w:t>
      </w:r>
      <w:hyperlink r:id="rId15" w:anchor="/document/99/9015223/XA00MGE2OB/" w:history="1">
        <w:r w:rsidR="00D74067" w:rsidRPr="00DE5D04">
          <w:rPr>
            <w:rFonts w:ascii="Times New Roman" w:hAnsi="Times New Roman"/>
            <w:sz w:val="28"/>
            <w:szCs w:val="28"/>
          </w:rPr>
          <w:t>3.5 статьи 32 Федерального закона от 12</w:t>
        </w:r>
        <w:r w:rsidR="00D74067">
          <w:rPr>
            <w:rFonts w:ascii="Times New Roman" w:hAnsi="Times New Roman"/>
            <w:sz w:val="28"/>
            <w:szCs w:val="28"/>
          </w:rPr>
          <w:t>.01.</w:t>
        </w:r>
        <w:r w:rsidR="00D74067" w:rsidRPr="00DE5D04">
          <w:rPr>
            <w:rFonts w:ascii="Times New Roman" w:hAnsi="Times New Roman"/>
            <w:sz w:val="28"/>
            <w:szCs w:val="28"/>
          </w:rPr>
          <w:t>1996 №</w:t>
        </w:r>
        <w:r w:rsidR="00D74067">
          <w:rPr>
            <w:rFonts w:ascii="Times New Roman" w:hAnsi="Times New Roman"/>
            <w:sz w:val="28"/>
            <w:szCs w:val="28"/>
          </w:rPr>
          <w:t> </w:t>
        </w:r>
        <w:r w:rsidR="00D74067" w:rsidRPr="00DE5D04">
          <w:rPr>
            <w:rFonts w:ascii="Times New Roman" w:hAnsi="Times New Roman"/>
            <w:sz w:val="28"/>
            <w:szCs w:val="28"/>
          </w:rPr>
          <w:t xml:space="preserve">7-ФЗ </w:t>
        </w:r>
        <w:r w:rsidR="00D74067">
          <w:rPr>
            <w:rFonts w:ascii="Times New Roman" w:hAnsi="Times New Roman"/>
            <w:sz w:val="28"/>
            <w:szCs w:val="28"/>
          </w:rPr>
          <w:t>«</w:t>
        </w:r>
        <w:r w:rsidR="00D74067" w:rsidRPr="00DE5D04">
          <w:rPr>
            <w:rFonts w:ascii="Times New Roman" w:hAnsi="Times New Roman"/>
            <w:sz w:val="28"/>
            <w:szCs w:val="28"/>
          </w:rPr>
          <w:t>О некоммерческих организациях</w:t>
        </w:r>
      </w:hyperlink>
      <w:r w:rsidR="00D74067">
        <w:rPr>
          <w:rFonts w:ascii="Times New Roman" w:hAnsi="Times New Roman"/>
          <w:sz w:val="28"/>
          <w:szCs w:val="28"/>
        </w:rPr>
        <w:t>»</w:t>
      </w:r>
      <w:r w:rsidR="00D74067" w:rsidRPr="00DE5D04">
        <w:rPr>
          <w:rFonts w:ascii="Times New Roman" w:hAnsi="Times New Roman"/>
          <w:sz w:val="28"/>
          <w:szCs w:val="28"/>
        </w:rPr>
        <w:t xml:space="preserve">, </w:t>
      </w:r>
      <w:hyperlink r:id="rId16" w:anchor="/document/99/902290777/XA00LUO2M6/" w:history="1">
        <w:r w:rsidR="00D74067" w:rsidRPr="00DE5D04">
          <w:rPr>
            <w:rFonts w:ascii="Times New Roman" w:hAnsi="Times New Roman"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 w:rsidR="00D74067" w:rsidRPr="00DE5D04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7" w:anchor="/document/99/902290777/" w:history="1">
        <w:r w:rsidR="00D74067" w:rsidRPr="00DE5D04">
          <w:rPr>
            <w:rFonts w:ascii="Times New Roman" w:hAnsi="Times New Roman"/>
            <w:sz w:val="28"/>
            <w:szCs w:val="28"/>
          </w:rPr>
          <w:t>приказо</w:t>
        </w:r>
        <w:bookmarkStart w:id="1" w:name="_GoBack"/>
        <w:bookmarkEnd w:id="1"/>
        <w:r w:rsidR="00D74067" w:rsidRPr="00DE5D04">
          <w:rPr>
            <w:rFonts w:ascii="Times New Roman" w:hAnsi="Times New Roman"/>
            <w:sz w:val="28"/>
            <w:szCs w:val="28"/>
          </w:rPr>
          <w:t>м Минфина России от 21</w:t>
        </w:r>
        <w:r w:rsidR="00D74067">
          <w:rPr>
            <w:rFonts w:ascii="Times New Roman" w:hAnsi="Times New Roman"/>
            <w:sz w:val="28"/>
            <w:szCs w:val="28"/>
          </w:rPr>
          <w:t>.07.2011</w:t>
        </w:r>
        <w:r w:rsidR="00D74067" w:rsidRPr="00DE5D04">
          <w:rPr>
            <w:rFonts w:ascii="Times New Roman" w:hAnsi="Times New Roman"/>
            <w:sz w:val="28"/>
            <w:szCs w:val="28"/>
          </w:rPr>
          <w:t xml:space="preserve"> №</w:t>
        </w:r>
        <w:r w:rsidR="00D74067">
          <w:rPr>
            <w:rFonts w:ascii="Times New Roman" w:hAnsi="Times New Roman"/>
            <w:sz w:val="28"/>
            <w:szCs w:val="28"/>
          </w:rPr>
          <w:t> </w:t>
        </w:r>
        <w:r w:rsidR="00D74067" w:rsidRPr="00DE5D04">
          <w:rPr>
            <w:rFonts w:ascii="Times New Roman" w:hAnsi="Times New Roman"/>
            <w:sz w:val="28"/>
            <w:szCs w:val="28"/>
          </w:rPr>
          <w:t>86н</w:t>
        </w:r>
      </w:hyperlink>
      <w:r w:rsidR="00D74067">
        <w:rPr>
          <w:rFonts w:ascii="Times New Roman" w:hAnsi="Times New Roman"/>
          <w:sz w:val="28"/>
          <w:szCs w:val="28"/>
        </w:rPr>
        <w:t>, МАОУ «</w:t>
      </w:r>
      <w:r w:rsidR="00D74067">
        <w:rPr>
          <w:rFonts w:ascii="Times New Roman" w:eastAsia="Times New Roman" w:hAnsi="Times New Roman"/>
          <w:sz w:val="28"/>
          <w:szCs w:val="28"/>
          <w:lang w:eastAsia="ru-RU"/>
        </w:rPr>
        <w:t>Ключевская средняя общеобразовательная школа</w:t>
      </w:r>
      <w:r w:rsidR="00D74067">
        <w:rPr>
          <w:rFonts w:ascii="Times New Roman" w:hAnsi="Times New Roman"/>
          <w:sz w:val="28"/>
          <w:szCs w:val="28"/>
        </w:rPr>
        <w:t>»</w:t>
      </w:r>
      <w:r w:rsidR="00D74067" w:rsidRPr="00DE5D04">
        <w:rPr>
          <w:rFonts w:ascii="Times New Roman" w:hAnsi="Times New Roman"/>
          <w:sz w:val="28"/>
          <w:szCs w:val="28"/>
        </w:rPr>
        <w:t xml:space="preserve"> не обеспечило в полном объеме открытость и д</w:t>
      </w:r>
      <w:r w:rsidR="00D74067" w:rsidRPr="00DE5D04">
        <w:rPr>
          <w:rFonts w:ascii="Times New Roman" w:hAnsi="Times New Roman"/>
          <w:sz w:val="28"/>
          <w:szCs w:val="28"/>
        </w:rPr>
        <w:t>о</w:t>
      </w:r>
      <w:r w:rsidR="00D74067" w:rsidRPr="00DE5D04">
        <w:rPr>
          <w:rFonts w:ascii="Times New Roman" w:hAnsi="Times New Roman"/>
          <w:sz w:val="28"/>
          <w:szCs w:val="28"/>
        </w:rPr>
        <w:t>ступность информации о своей деятельности</w:t>
      </w:r>
      <w:r w:rsidR="00D74067">
        <w:rPr>
          <w:rFonts w:ascii="Times New Roman" w:hAnsi="Times New Roman"/>
          <w:sz w:val="28"/>
          <w:szCs w:val="28"/>
        </w:rPr>
        <w:t xml:space="preserve"> за 2018 год</w:t>
      </w:r>
      <w:r w:rsidR="00D74067" w:rsidRPr="00DE5D04">
        <w:rPr>
          <w:rFonts w:ascii="Times New Roman" w:hAnsi="Times New Roman"/>
          <w:sz w:val="28"/>
          <w:szCs w:val="28"/>
        </w:rPr>
        <w:t>.</w:t>
      </w:r>
      <w:proofErr w:type="gramEnd"/>
    </w:p>
    <w:p w:rsidR="00D74067" w:rsidRPr="00DE5D04" w:rsidRDefault="00D74067" w:rsidP="00D74067">
      <w:pPr>
        <w:pStyle w:val="a7"/>
        <w:widowControl w:val="0"/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F82">
        <w:rPr>
          <w:rFonts w:ascii="Times New Roman" w:hAnsi="Times New Roman"/>
          <w:sz w:val="28"/>
          <w:szCs w:val="28"/>
        </w:rPr>
        <w:t xml:space="preserve">В результате не была размещена на официальном сайте в сети Интернет </w:t>
      </w:r>
      <w:r w:rsidRPr="00FA0A1A">
        <w:rPr>
          <w:rFonts w:ascii="Times New Roman" w:hAnsi="Times New Roman"/>
          <w:sz w:val="28"/>
          <w:szCs w:val="28"/>
        </w:rPr>
        <w:t>(</w:t>
      </w:r>
      <w:hyperlink r:id="rId18" w:history="1">
        <w:r w:rsidRPr="00FA0A1A">
          <w:rPr>
            <w:rStyle w:val="af6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FA0A1A">
        <w:rPr>
          <w:rFonts w:ascii="Times New Roman" w:hAnsi="Times New Roman"/>
          <w:sz w:val="28"/>
          <w:szCs w:val="28"/>
        </w:rPr>
        <w:t xml:space="preserve">) в </w:t>
      </w:r>
      <w:r w:rsidRPr="00912F82">
        <w:rPr>
          <w:rFonts w:ascii="Times New Roman" w:hAnsi="Times New Roman"/>
          <w:sz w:val="28"/>
          <w:szCs w:val="28"/>
        </w:rPr>
        <w:t>разделе «Плановые показатели деятельности. Информация об операциях с целевыми средствами из бюджета на 201</w:t>
      </w:r>
      <w:r>
        <w:rPr>
          <w:rFonts w:ascii="Times New Roman" w:hAnsi="Times New Roman"/>
          <w:sz w:val="28"/>
          <w:szCs w:val="28"/>
        </w:rPr>
        <w:t>8</w:t>
      </w:r>
      <w:r w:rsidRPr="00912F82">
        <w:rPr>
          <w:rFonts w:ascii="Times New Roman" w:hAnsi="Times New Roman"/>
          <w:sz w:val="28"/>
          <w:szCs w:val="28"/>
        </w:rPr>
        <w:t xml:space="preserve"> год» информация </w:t>
      </w:r>
      <w:r>
        <w:rPr>
          <w:rFonts w:ascii="Times New Roman" w:hAnsi="Times New Roman"/>
          <w:sz w:val="28"/>
          <w:szCs w:val="28"/>
        </w:rPr>
        <w:t>о</w:t>
      </w:r>
      <w:r w:rsidRPr="00912F82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ах</w:t>
      </w:r>
      <w:r w:rsidRPr="00912F82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й</w:t>
      </w:r>
      <w:r w:rsidRPr="00912F82">
        <w:rPr>
          <w:rFonts w:ascii="Times New Roman" w:hAnsi="Times New Roman"/>
          <w:sz w:val="28"/>
          <w:szCs w:val="28"/>
        </w:rPr>
        <w:t xml:space="preserve"> на иные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B5A">
        <w:rPr>
          <w:rFonts w:ascii="Times New Roman" w:hAnsi="Times New Roman"/>
          <w:sz w:val="28"/>
          <w:szCs w:val="28"/>
        </w:rPr>
        <w:t>на приведение в нормативное состояние</w:t>
      </w:r>
      <w:r w:rsidRPr="00912F82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204</w:t>
      </w:r>
      <w:r w:rsidRPr="00912F8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500</w:t>
      </w:r>
      <w:r w:rsidRPr="00912F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912F82">
        <w:rPr>
          <w:rFonts w:ascii="Times New Roman" w:hAnsi="Times New Roman"/>
          <w:sz w:val="28"/>
          <w:szCs w:val="28"/>
        </w:rPr>
        <w:t xml:space="preserve"> рублей.</w:t>
      </w:r>
    </w:p>
    <w:p w:rsidR="00247574" w:rsidRPr="008E6515" w:rsidRDefault="00247574" w:rsidP="00D740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F1C9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муниципальным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E6515">
        <w:rPr>
          <w:rFonts w:ascii="Times New Roman" w:hAnsi="Times New Roman"/>
          <w:sz w:val="28"/>
          <w:szCs w:val="28"/>
        </w:rPr>
        <w:t>остановлением А</w:t>
      </w:r>
      <w:r w:rsidRPr="008E6515">
        <w:rPr>
          <w:rFonts w:ascii="Times New Roman" w:hAnsi="Times New Roman"/>
          <w:sz w:val="28"/>
          <w:szCs w:val="28"/>
        </w:rPr>
        <w:t>д</w:t>
      </w:r>
      <w:r w:rsidRPr="008E6515">
        <w:rPr>
          <w:rFonts w:ascii="Times New Roman" w:hAnsi="Times New Roman"/>
          <w:sz w:val="28"/>
          <w:szCs w:val="28"/>
        </w:rPr>
        <w:t xml:space="preserve">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норма, обязыв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ющая учреждения направлять </w:t>
      </w:r>
      <w:r w:rsidRPr="008E6515">
        <w:rPr>
          <w:rFonts w:ascii="Times New Roman" w:hAnsi="Times New Roman"/>
          <w:sz w:val="28"/>
          <w:szCs w:val="28"/>
        </w:rPr>
        <w:t>учредителю предложения, содержащие расчет и финансово-экономическое обоснование</w:t>
      </w:r>
      <w:proofErr w:type="gramEnd"/>
      <w:r w:rsidRPr="008E6515">
        <w:rPr>
          <w:rFonts w:ascii="Times New Roman" w:hAnsi="Times New Roman"/>
          <w:sz w:val="28"/>
          <w:szCs w:val="28"/>
        </w:rPr>
        <w:t xml:space="preserve"> размера</w:t>
      </w:r>
      <w:r>
        <w:rPr>
          <w:rFonts w:ascii="Times New Roman" w:hAnsi="Times New Roman"/>
          <w:sz w:val="28"/>
          <w:szCs w:val="28"/>
        </w:rPr>
        <w:t xml:space="preserve"> запрашиваемой</w:t>
      </w:r>
      <w:r w:rsidRPr="008E6515">
        <w:rPr>
          <w:rFonts w:ascii="Times New Roman" w:hAnsi="Times New Roman"/>
          <w:sz w:val="28"/>
          <w:szCs w:val="28"/>
        </w:rPr>
        <w:t xml:space="preserve"> субсидии на иные цели.</w:t>
      </w:r>
    </w:p>
    <w:p w:rsidR="00247574" w:rsidRDefault="00247574" w:rsidP="002475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данной нормы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сти указанных расходов бюджета.</w:t>
      </w:r>
    </w:p>
    <w:p w:rsidR="00D74067" w:rsidRPr="00943823" w:rsidRDefault="00D74067" w:rsidP="00D74067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067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установлено, что Заказчик допускал нарушения требов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ний законодательства в сфере закупок.</w:t>
      </w:r>
    </w:p>
    <w:p w:rsidR="00D74067" w:rsidRPr="00943823" w:rsidRDefault="00D74067" w:rsidP="00D74067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 нарушение части 2 статьи 4.1 Закона № 223-ФЗ в реестре договоров 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сутствует информация о договоре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заключенном Учреждением с ООО «Пожарный гарнизон» от 10.05.2018 № 982 на выполнение работы по монтажу системы оп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вещения о террористической угрозе на сумму 120 000,00 рублей.</w:t>
      </w:r>
    </w:p>
    <w:p w:rsidR="00247574" w:rsidRDefault="00D74067" w:rsidP="0024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47574" w:rsidRPr="005C3D05">
        <w:rPr>
          <w:rFonts w:ascii="Times New Roman" w:hAnsi="Times New Roman"/>
          <w:b/>
          <w:sz w:val="28"/>
          <w:szCs w:val="28"/>
        </w:rPr>
        <w:t>.</w:t>
      </w:r>
      <w:r w:rsidR="002475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7574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 w:rsidR="00247574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</w:t>
      </w:r>
      <w:r w:rsidR="00247574"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2475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47574"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="00247574" w:rsidRPr="008E6515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="00247574" w:rsidRPr="008E6515">
        <w:rPr>
          <w:rFonts w:ascii="Times New Roman" w:hAnsi="Times New Roman"/>
          <w:sz w:val="28"/>
          <w:szCs w:val="28"/>
        </w:rPr>
        <w:t>у</w:t>
      </w:r>
      <w:r w:rsidR="00247574" w:rsidRPr="008E6515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="00247574"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="00247574"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47574" w:rsidRPr="008E6515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="00247574" w:rsidRPr="008E6515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="00247574"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 w:rsidR="002475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574"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2 «Об утверждении </w:t>
      </w:r>
      <w:r w:rsidR="002475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47574" w:rsidRPr="008E6515">
        <w:rPr>
          <w:rFonts w:ascii="Times New Roman" w:eastAsia="Times New Roman" w:hAnsi="Times New Roman"/>
          <w:sz w:val="28"/>
          <w:szCs w:val="28"/>
          <w:lang w:eastAsia="ru-RU"/>
        </w:rPr>
        <w:t>орядка определения объема и условий предоставления субсидий из бюджета Суксунского муниципального района м</w:t>
      </w:r>
      <w:r w:rsidR="00247574" w:rsidRPr="008E65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47574" w:rsidRPr="008E6515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</w:t>
      </w:r>
      <w:r w:rsidR="00247574">
        <w:rPr>
          <w:rFonts w:ascii="Times New Roman" w:eastAsia="Times New Roman" w:hAnsi="Times New Roman"/>
          <w:sz w:val="28"/>
          <w:szCs w:val="28"/>
          <w:lang w:eastAsia="ru-RU"/>
        </w:rPr>
        <w:t>, Учр</w:t>
      </w:r>
      <w:r w:rsidR="0024757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475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дителем в Соглашении не определены показатели достижения</w:t>
      </w:r>
      <w:proofErr w:type="gramEnd"/>
      <w:r w:rsidR="0024757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 w:rsidR="0024757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47574"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 w:rsidR="0024757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47574"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55699A" w:rsidRDefault="0055699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233452">
        <w:rPr>
          <w:rFonts w:ascii="Times New Roman" w:hAnsi="Times New Roman"/>
          <w:sz w:val="28"/>
          <w:szCs w:val="28"/>
        </w:rPr>
        <w:t>МАОУ «</w:t>
      </w:r>
      <w:r w:rsidR="0043352B">
        <w:rPr>
          <w:rFonts w:ascii="Times New Roman" w:eastAsia="Times New Roman" w:hAnsi="Times New Roman"/>
          <w:sz w:val="28"/>
          <w:szCs w:val="28"/>
          <w:lang w:eastAsia="ru-RU"/>
        </w:rPr>
        <w:t>Ключевская средняя общеобразовательная школа</w:t>
      </w:r>
      <w:r w:rsidR="00233452">
        <w:rPr>
          <w:rFonts w:ascii="Times New Roman" w:hAnsi="Times New Roman"/>
          <w:sz w:val="28"/>
          <w:szCs w:val="28"/>
        </w:rPr>
        <w:t>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01A7" w:rsidRPr="003E0424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информационные письма в Администрацию Суксунского м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района, Управление </w:t>
      </w:r>
      <w:r w:rsidR="000B148F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Суксунского м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</w:t>
      </w:r>
      <w:r w:rsidR="00233452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F819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19BE" w:rsidRPr="003E0424">
        <w:rPr>
          <w:rFonts w:ascii="Times New Roman" w:eastAsia="Times New Roman" w:hAnsi="Times New Roman"/>
          <w:sz w:val="28"/>
          <w:szCs w:val="28"/>
          <w:lang w:eastAsia="ru-RU"/>
        </w:rPr>
        <w:t>Управление Федеральной антимонопольной службы по Пермскому краю.</w:t>
      </w:r>
    </w:p>
    <w:p w:rsidR="00544F2D" w:rsidRPr="003E0424" w:rsidRDefault="00544F2D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19"/>
      <w:headerReference w:type="firs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F4" w:rsidRDefault="002207F4" w:rsidP="004F76E4">
      <w:pPr>
        <w:spacing w:after="0" w:line="240" w:lineRule="auto"/>
      </w:pPr>
      <w:r>
        <w:separator/>
      </w:r>
    </w:p>
  </w:endnote>
  <w:endnote w:type="continuationSeparator" w:id="0">
    <w:p w:rsidR="002207F4" w:rsidRDefault="002207F4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F4" w:rsidRDefault="002207F4" w:rsidP="004F76E4">
      <w:pPr>
        <w:spacing w:after="0" w:line="240" w:lineRule="auto"/>
      </w:pPr>
      <w:r>
        <w:separator/>
      </w:r>
    </w:p>
  </w:footnote>
  <w:footnote w:type="continuationSeparator" w:id="0">
    <w:p w:rsidR="002207F4" w:rsidRDefault="002207F4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10D0" w:rsidRPr="00255904" w:rsidRDefault="004510D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FA0A1A">
          <w:rPr>
            <w:rFonts w:ascii="Times New Roman" w:hAnsi="Times New Roman"/>
            <w:noProof/>
            <w:sz w:val="28"/>
            <w:szCs w:val="28"/>
          </w:rPr>
          <w:t>12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510D0" w:rsidRDefault="004510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aa"/>
      <w:jc w:val="center"/>
    </w:pPr>
  </w:p>
  <w:p w:rsidR="004510D0" w:rsidRDefault="004510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2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7264"/>
    <w:rsid w:val="00060023"/>
    <w:rsid w:val="00061881"/>
    <w:rsid w:val="0006361C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218D"/>
    <w:rsid w:val="000974E7"/>
    <w:rsid w:val="000A160E"/>
    <w:rsid w:val="000A1D30"/>
    <w:rsid w:val="000A1D7D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5C21"/>
    <w:rsid w:val="00161122"/>
    <w:rsid w:val="00173A3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07F4"/>
    <w:rsid w:val="00225A2C"/>
    <w:rsid w:val="0023165D"/>
    <w:rsid w:val="00233452"/>
    <w:rsid w:val="00236C69"/>
    <w:rsid w:val="00240B4C"/>
    <w:rsid w:val="00247574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B6B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52B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C1D00"/>
    <w:rsid w:val="004C21DA"/>
    <w:rsid w:val="004C5C4E"/>
    <w:rsid w:val="004E1422"/>
    <w:rsid w:val="004E40B7"/>
    <w:rsid w:val="004E47DB"/>
    <w:rsid w:val="004F6397"/>
    <w:rsid w:val="004F76E4"/>
    <w:rsid w:val="0050059C"/>
    <w:rsid w:val="00504F6F"/>
    <w:rsid w:val="00510C83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24D6"/>
    <w:rsid w:val="00762C71"/>
    <w:rsid w:val="007643D9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62201"/>
    <w:rsid w:val="00963A4E"/>
    <w:rsid w:val="00975265"/>
    <w:rsid w:val="009869A9"/>
    <w:rsid w:val="00992AE8"/>
    <w:rsid w:val="009A3525"/>
    <w:rsid w:val="009A5162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3074C"/>
    <w:rsid w:val="00B30D88"/>
    <w:rsid w:val="00B40C7D"/>
    <w:rsid w:val="00B509EF"/>
    <w:rsid w:val="00B515CC"/>
    <w:rsid w:val="00B5195E"/>
    <w:rsid w:val="00B52869"/>
    <w:rsid w:val="00B529E4"/>
    <w:rsid w:val="00B54493"/>
    <w:rsid w:val="00B5476D"/>
    <w:rsid w:val="00B56068"/>
    <w:rsid w:val="00B609F0"/>
    <w:rsid w:val="00B61F8F"/>
    <w:rsid w:val="00B72E47"/>
    <w:rsid w:val="00B7662C"/>
    <w:rsid w:val="00B8161C"/>
    <w:rsid w:val="00B82A64"/>
    <w:rsid w:val="00B8351E"/>
    <w:rsid w:val="00B8378A"/>
    <w:rsid w:val="00B8490C"/>
    <w:rsid w:val="00B90B66"/>
    <w:rsid w:val="00B968EE"/>
    <w:rsid w:val="00BB38B6"/>
    <w:rsid w:val="00BB67F1"/>
    <w:rsid w:val="00BB71F1"/>
    <w:rsid w:val="00BC1BA7"/>
    <w:rsid w:val="00BC1C7A"/>
    <w:rsid w:val="00BC461C"/>
    <w:rsid w:val="00BC714E"/>
    <w:rsid w:val="00BD51E8"/>
    <w:rsid w:val="00BE25EA"/>
    <w:rsid w:val="00BE4519"/>
    <w:rsid w:val="00BF3843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537C"/>
    <w:rsid w:val="00CB6847"/>
    <w:rsid w:val="00CC208C"/>
    <w:rsid w:val="00CC4B0F"/>
    <w:rsid w:val="00CC6019"/>
    <w:rsid w:val="00CD0613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74067"/>
    <w:rsid w:val="00D82D27"/>
    <w:rsid w:val="00D840EC"/>
    <w:rsid w:val="00D84EC7"/>
    <w:rsid w:val="00D8603E"/>
    <w:rsid w:val="00D86D70"/>
    <w:rsid w:val="00D97EC5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31921"/>
    <w:rsid w:val="00E3757E"/>
    <w:rsid w:val="00E513CB"/>
    <w:rsid w:val="00E52FDC"/>
    <w:rsid w:val="00E574C9"/>
    <w:rsid w:val="00E62941"/>
    <w:rsid w:val="00E63C44"/>
    <w:rsid w:val="00E746AB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217F"/>
    <w:rsid w:val="00F77C5B"/>
    <w:rsid w:val="00F819BE"/>
    <w:rsid w:val="00F82494"/>
    <w:rsid w:val="00F848C6"/>
    <w:rsid w:val="00F848F1"/>
    <w:rsid w:val="00F9548F"/>
    <w:rsid w:val="00FA0A1A"/>
    <w:rsid w:val="00FA1C98"/>
    <w:rsid w:val="00FA2E22"/>
    <w:rsid w:val="00FA4BB2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4A27-5A57-44C8-93E5-B8EC09B1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84</cp:revision>
  <cp:lastPrinted>2019-02-20T10:58:00Z</cp:lastPrinted>
  <dcterms:created xsi:type="dcterms:W3CDTF">2018-08-17T10:08:00Z</dcterms:created>
  <dcterms:modified xsi:type="dcterms:W3CDTF">2019-02-26T03:25:00Z</dcterms:modified>
</cp:coreProperties>
</file>