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2438FE" w:rsidRDefault="002438FE" w:rsidP="002438F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2438FE" w:rsidRDefault="002438FE" w:rsidP="002438FE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</w:t>
      </w:r>
    </w:p>
    <w:p w:rsidR="002438FE" w:rsidRDefault="002438FE" w:rsidP="002438FE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</w:rPr>
        <w:t>на</w:t>
      </w:r>
      <w:r w:rsidRPr="00B7247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подготовку к отопительному периоду</w:t>
      </w:r>
      <w:r w:rsidRPr="00B72475">
        <w:rPr>
          <w:rFonts w:ascii="Times New Roman" w:hAnsi="Times New Roman"/>
          <w:b/>
          <w:sz w:val="28"/>
        </w:rPr>
        <w:t>,</w:t>
      </w:r>
    </w:p>
    <w:p w:rsidR="004E5D58" w:rsidRDefault="002438FE" w:rsidP="002438F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униципальном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автономном общеобразовательном</w:t>
      </w:r>
    </w:p>
    <w:p w:rsidR="004E5D58" w:rsidRDefault="002438FE" w:rsidP="002438F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  <w:r w:rsidR="004E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«Тисовская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общеобразовательная</w:t>
      </w:r>
    </w:p>
    <w:p w:rsidR="002438FE" w:rsidRDefault="002438FE" w:rsidP="005526EC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школа – детский сад»</w:t>
      </w:r>
      <w:r w:rsidR="004E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за 2017 год</w:t>
      </w:r>
    </w:p>
    <w:p w:rsidR="002438FE" w:rsidRPr="00FD7B3B" w:rsidRDefault="002438FE" w:rsidP="005526EC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ED0690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ED0690">
        <w:rPr>
          <w:rFonts w:ascii="Times New Roman" w:hAnsi="Times New Roman"/>
          <w:sz w:val="28"/>
          <w:szCs w:val="28"/>
        </w:rPr>
        <w:t>декабря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ED0690">
        <w:rPr>
          <w:rFonts w:ascii="Times New Roman" w:hAnsi="Times New Roman"/>
          <w:sz w:val="28"/>
          <w:szCs w:val="28"/>
        </w:rPr>
        <w:t>18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ED0690">
        <w:rPr>
          <w:rFonts w:ascii="Times New Roman" w:hAnsi="Times New Roman"/>
          <w:sz w:val="28"/>
          <w:szCs w:val="28"/>
        </w:rPr>
        <w:t xml:space="preserve">  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ED0690">
        <w:rPr>
          <w:rFonts w:ascii="Times New Roman" w:hAnsi="Times New Roman"/>
          <w:sz w:val="28"/>
          <w:szCs w:val="28"/>
        </w:rPr>
        <w:t>8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2438FE" w:rsidRPr="00F916AB" w:rsidRDefault="002438FE" w:rsidP="002438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D4E6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2.10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DD4E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Ревизионной комиссии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миссии Суксунского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целевого и эффективного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использования бюджетных средств, выделе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на подготовку к отопительному периоду,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в МАОУ «Тисовская СОШ-ДС» за 2017 год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целевого и эффективн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го использования бюджетных средств, выделенных на подготовку к</w:t>
      </w:r>
      <w:proofErr w:type="gramEnd"/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периоду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за 2017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5C0C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«Тисовская средняя общеобразовательная школа - детский сад»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B968EE" w:rsidP="00A2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2438FE">
        <w:rPr>
          <w:rFonts w:ascii="Times New Roman" w:hAnsi="Times New Roman"/>
          <w:sz w:val="28"/>
          <w:szCs w:val="28"/>
        </w:rPr>
        <w:t>с</w:t>
      </w:r>
      <w:r w:rsidR="002438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8FE" w:rsidRPr="00AB51D8">
        <w:rPr>
          <w:rFonts w:ascii="Times New Roman" w:eastAsia="Times New Roman" w:hAnsi="Times New Roman"/>
          <w:sz w:val="28"/>
          <w:szCs w:val="28"/>
          <w:lang w:eastAsia="ru-RU"/>
        </w:rPr>
        <w:t>01.11.2018 по 21.12.2018</w:t>
      </w:r>
      <w:r w:rsidR="00A26E6B" w:rsidRPr="00D2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38FE" w:rsidRPr="00C47A61" w:rsidRDefault="00B8161C" w:rsidP="002438FE">
      <w:pPr>
        <w:pStyle w:val="21"/>
        <w:widowControl w:val="0"/>
        <w:ind w:firstLine="709"/>
      </w:pPr>
      <w:r>
        <w:rPr>
          <w:bCs w:val="0"/>
        </w:rPr>
        <w:t>Цел</w:t>
      </w:r>
      <w:r w:rsidR="003E4E33">
        <w:rPr>
          <w:bCs w:val="0"/>
        </w:rPr>
        <w:t>ь</w:t>
      </w:r>
      <w:r>
        <w:rPr>
          <w:bCs w:val="0"/>
        </w:rPr>
        <w:t xml:space="preserve"> контрольного мероприятия:</w:t>
      </w:r>
      <w:r w:rsidR="00283D91">
        <w:rPr>
          <w:bCs w:val="0"/>
        </w:rPr>
        <w:t xml:space="preserve"> </w:t>
      </w:r>
      <w:r w:rsidR="002438FE">
        <w:rPr>
          <w:bCs w:val="0"/>
        </w:rPr>
        <w:t>п</w:t>
      </w:r>
      <w:r w:rsidR="002438FE" w:rsidRPr="00C47A61">
        <w:t>роверка целевого и эффективного и</w:t>
      </w:r>
      <w:r w:rsidR="002438FE" w:rsidRPr="00C47A61">
        <w:t>с</w:t>
      </w:r>
      <w:r w:rsidR="002438FE" w:rsidRPr="00C47A61">
        <w:t xml:space="preserve">пользования бюджетных средств, выделенных на </w:t>
      </w:r>
      <w:r w:rsidR="002438FE">
        <w:t>подготовку к отопительному периоду</w:t>
      </w:r>
      <w:r w:rsidR="002438FE" w:rsidRPr="00C47A61">
        <w:t xml:space="preserve">, в </w:t>
      </w:r>
      <w:r w:rsidR="002438FE">
        <w:t>М</w:t>
      </w:r>
      <w:r w:rsidR="002438FE" w:rsidRPr="0095363B">
        <w:t>униципальн</w:t>
      </w:r>
      <w:r w:rsidR="002438FE">
        <w:t>ом</w:t>
      </w:r>
      <w:r w:rsidR="002438FE" w:rsidRPr="0095363B">
        <w:t xml:space="preserve"> автономно</w:t>
      </w:r>
      <w:r w:rsidR="002438FE">
        <w:t>м</w:t>
      </w:r>
      <w:r w:rsidR="002438FE" w:rsidRPr="0095363B">
        <w:t xml:space="preserve"> общеобразовательно</w:t>
      </w:r>
      <w:r w:rsidR="002438FE">
        <w:t>м</w:t>
      </w:r>
      <w:r w:rsidR="002438FE" w:rsidRPr="0095363B">
        <w:t xml:space="preserve"> учреждени</w:t>
      </w:r>
      <w:r w:rsidR="002438FE">
        <w:t>и</w:t>
      </w:r>
      <w:r w:rsidR="002438FE" w:rsidRPr="0095363B">
        <w:t xml:space="preserve"> «Т</w:t>
      </w:r>
      <w:r w:rsidR="002438FE" w:rsidRPr="0095363B">
        <w:t>и</w:t>
      </w:r>
      <w:r w:rsidR="002438FE" w:rsidRPr="0095363B">
        <w:t>совская средняя общеобразовательная школа - детский сад»</w:t>
      </w:r>
      <w:r w:rsidR="002438FE">
        <w:t xml:space="preserve"> за 2017 год</w:t>
      </w:r>
      <w:r w:rsidR="002438FE" w:rsidRPr="00C47A61">
        <w:t>.</w:t>
      </w:r>
    </w:p>
    <w:p w:rsidR="003E6001" w:rsidRDefault="003E6001" w:rsidP="00CE7D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CE7D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об объекте контрольного мероприятия:</w:t>
      </w:r>
    </w:p>
    <w:p w:rsidR="003E6001" w:rsidRDefault="003E6001" w:rsidP="003C17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EB" w:rsidRPr="00073C3A" w:rsidRDefault="003C17EB" w:rsidP="003C17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«Тисовская средняя общеобразовательная школа – детский сад»</w:t>
      </w:r>
      <w:r w:rsidR="003E6001" w:rsidRPr="003E6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001"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3E6001"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 w:rsidR="003E60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6001" w:rsidRPr="00031B0A">
        <w:rPr>
          <w:rFonts w:ascii="Times New Roman" w:eastAsia="Times New Roman" w:hAnsi="Times New Roman"/>
          <w:sz w:val="28"/>
          <w:szCs w:val="28"/>
          <w:lang w:eastAsia="ru-RU"/>
        </w:rPr>
        <w:t>Тисовская СОШ</w:t>
      </w:r>
      <w:r w:rsidR="003E600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E6001" w:rsidRPr="00031B0A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3E60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E6001" w:rsidRPr="00031B0A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3E60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6001"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ОУ, </w:t>
      </w:r>
      <w:r w:rsidR="003E6001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Школа, </w:t>
      </w:r>
      <w:r w:rsidR="003E6001" w:rsidRPr="00C9283F">
        <w:rPr>
          <w:rFonts w:ascii="Times New Roman" w:eastAsia="Times New Roman" w:hAnsi="Times New Roman"/>
          <w:sz w:val="28"/>
          <w:szCs w:val="28"/>
          <w:lang w:eastAsia="ru-RU"/>
        </w:rPr>
        <w:t>Заказчик, Учреждение)</w:t>
      </w:r>
      <w:r>
        <w:rPr>
          <w:rFonts w:ascii="Times New Roman" w:hAnsi="Times New Roman"/>
          <w:sz w:val="28"/>
          <w:szCs w:val="28"/>
        </w:rPr>
        <w:t xml:space="preserve">, создано в соответствии с </w:t>
      </w:r>
      <w:r w:rsidRPr="003C7B64">
        <w:rPr>
          <w:rFonts w:ascii="Times New Roman" w:hAnsi="Times New Roman"/>
          <w:sz w:val="28"/>
          <w:szCs w:val="28"/>
        </w:rPr>
        <w:t>Федеральным законом от 12.01.1996 № 7-ФЗ «О некоммерческих организациях»,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B64">
        <w:rPr>
          <w:rFonts w:ascii="Times New Roman" w:hAnsi="Times New Roman"/>
          <w:sz w:val="28"/>
          <w:szCs w:val="28"/>
        </w:rPr>
        <w:t xml:space="preserve">Федеральным законом от 29.12.2012 № 273-ФЗ «Об образовании в Российской </w:t>
      </w:r>
      <w:r w:rsidRPr="00436A89">
        <w:rPr>
          <w:rFonts w:ascii="Times New Roman" w:hAnsi="Times New Roman"/>
          <w:sz w:val="28"/>
          <w:szCs w:val="28"/>
        </w:rPr>
        <w:t>Федерации», а также иными нормативными правовыми актами Российской Фед</w:t>
      </w:r>
      <w:r w:rsidRPr="00436A89">
        <w:rPr>
          <w:rFonts w:ascii="Times New Roman" w:hAnsi="Times New Roman"/>
          <w:sz w:val="28"/>
          <w:szCs w:val="28"/>
        </w:rPr>
        <w:t>е</w:t>
      </w:r>
      <w:r w:rsidRPr="00436A89">
        <w:rPr>
          <w:rFonts w:ascii="Times New Roman" w:hAnsi="Times New Roman"/>
          <w:sz w:val="28"/>
          <w:szCs w:val="28"/>
        </w:rPr>
        <w:t>рации для осуществления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Pr="00073C3A">
        <w:rPr>
          <w:rFonts w:ascii="Times New Roman" w:hAnsi="Times New Roman"/>
          <w:sz w:val="28"/>
          <w:szCs w:val="28"/>
        </w:rPr>
        <w:t>.</w:t>
      </w:r>
      <w:proofErr w:type="gramEnd"/>
    </w:p>
    <w:p w:rsidR="003C17EB" w:rsidRDefault="003C17EB" w:rsidP="003C17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имеет в своем составе филиал «</w:t>
      </w:r>
      <w:proofErr w:type="spellStart"/>
      <w:r>
        <w:rPr>
          <w:rFonts w:ascii="Times New Roman" w:hAnsi="Times New Roman"/>
          <w:sz w:val="28"/>
          <w:szCs w:val="28"/>
        </w:rPr>
        <w:t>Агафонковская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зовательная школа»</w:t>
      </w:r>
      <w:r w:rsidR="004E5D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расположенный по адресу</w:t>
      </w:r>
      <w:r w:rsidR="004E5D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97C">
        <w:rPr>
          <w:rFonts w:ascii="Times New Roman" w:hAnsi="Times New Roman"/>
          <w:sz w:val="28"/>
          <w:szCs w:val="28"/>
        </w:rPr>
        <w:t>Россия, 617553, Пермский край, Суксунский район,</w:t>
      </w:r>
      <w:r>
        <w:rPr>
          <w:rFonts w:ascii="Times New Roman" w:hAnsi="Times New Roman"/>
          <w:sz w:val="28"/>
          <w:szCs w:val="28"/>
        </w:rPr>
        <w:t xml:space="preserve"> деревня Агафонково, улица Молодежная, дом 1а</w:t>
      </w:r>
      <w:r w:rsidR="004E5D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филиал «</w:t>
      </w:r>
      <w:proofErr w:type="spellStart"/>
      <w:r>
        <w:rPr>
          <w:rFonts w:ascii="Times New Roman" w:hAnsi="Times New Roman"/>
          <w:sz w:val="28"/>
          <w:szCs w:val="28"/>
        </w:rPr>
        <w:t>Торговищенская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 – детский сад» (далее – филиал «</w:t>
      </w:r>
      <w:proofErr w:type="spellStart"/>
      <w:r>
        <w:rPr>
          <w:rFonts w:ascii="Times New Roman" w:hAnsi="Times New Roman"/>
          <w:sz w:val="28"/>
          <w:szCs w:val="28"/>
        </w:rPr>
        <w:t>Торговище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НШ – ДС»)</w:t>
      </w:r>
      <w:r w:rsidR="004E5D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расположенный по адресу</w:t>
      </w:r>
      <w:r w:rsidR="004E5D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97C">
        <w:rPr>
          <w:rFonts w:ascii="Times New Roman" w:hAnsi="Times New Roman"/>
          <w:sz w:val="28"/>
          <w:szCs w:val="28"/>
        </w:rPr>
        <w:t>Россия, 617553, Пермский край, Су</w:t>
      </w:r>
      <w:r w:rsidRPr="002B597C">
        <w:rPr>
          <w:rFonts w:ascii="Times New Roman" w:hAnsi="Times New Roman"/>
          <w:sz w:val="28"/>
          <w:szCs w:val="28"/>
        </w:rPr>
        <w:t>к</w:t>
      </w:r>
      <w:r w:rsidRPr="002B597C">
        <w:rPr>
          <w:rFonts w:ascii="Times New Roman" w:hAnsi="Times New Roman"/>
          <w:sz w:val="28"/>
          <w:szCs w:val="28"/>
        </w:rPr>
        <w:t>сунский район,</w:t>
      </w:r>
      <w:r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</w:rPr>
        <w:t>Торговище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60A4B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ица Южная, </w:t>
      </w:r>
      <w:r w:rsidRPr="00960A4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 1б.</w:t>
      </w:r>
    </w:p>
    <w:p w:rsidR="003C17EB" w:rsidRDefault="003C17EB" w:rsidP="003C17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МАОУ</w:t>
      </w:r>
      <w:r w:rsidRPr="00F6192E">
        <w:rPr>
          <w:rFonts w:ascii="Times New Roman" w:hAnsi="Times New Roman"/>
          <w:sz w:val="28"/>
          <w:szCs w:val="28"/>
        </w:rPr>
        <w:t xml:space="preserve"> и его собственником является Суксунский муниц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пальный район Пермского края. Функции и полномочия Учредителя 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>совская СОШ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192E">
        <w:rPr>
          <w:rFonts w:ascii="Times New Roman" w:hAnsi="Times New Roman"/>
          <w:sz w:val="28"/>
          <w:szCs w:val="28"/>
        </w:rPr>
        <w:t xml:space="preserve"> в соответствии с делегированными полномочиями осущест</w:t>
      </w:r>
      <w:r w:rsidRPr="00F6192E">
        <w:rPr>
          <w:rFonts w:ascii="Times New Roman" w:hAnsi="Times New Roman"/>
          <w:sz w:val="28"/>
          <w:szCs w:val="28"/>
        </w:rPr>
        <w:t>в</w:t>
      </w:r>
      <w:r w:rsidRPr="00F6192E">
        <w:rPr>
          <w:rFonts w:ascii="Times New Roman" w:hAnsi="Times New Roman"/>
          <w:sz w:val="28"/>
          <w:szCs w:val="28"/>
        </w:rPr>
        <w:t xml:space="preserve">ляет Управление муниципальными учреждениями Администрации Суксунского муниципального района Пермского края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92E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 xml:space="preserve">, УМУ Суксунского </w:t>
      </w:r>
      <w:r>
        <w:rPr>
          <w:rFonts w:ascii="Times New Roman" w:hAnsi="Times New Roman"/>
          <w:sz w:val="28"/>
          <w:szCs w:val="28"/>
        </w:rPr>
        <w:lastRenderedPageBreak/>
        <w:t>района</w:t>
      </w:r>
      <w:r w:rsidRPr="00F6192E">
        <w:rPr>
          <w:rFonts w:ascii="Times New Roman" w:hAnsi="Times New Roman"/>
          <w:sz w:val="28"/>
          <w:szCs w:val="28"/>
        </w:rPr>
        <w:t>).</w:t>
      </w:r>
    </w:p>
    <w:p w:rsidR="003C17EB" w:rsidRPr="00452340" w:rsidRDefault="003C17EB" w:rsidP="003C17E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F37DF4">
        <w:rPr>
          <w:rFonts w:ascii="Times New Roman" w:hAnsi="Times New Roman"/>
          <w:sz w:val="28"/>
          <w:szCs w:val="28"/>
        </w:rPr>
        <w:t>Руководствуясь частью 11 статьи 2 Федерального закона от 03.11.2006 № 174-ФЗ «Об автономных учреждениях», частью 3 статьи 7 Федерального закона от 06.12.2011 № 402-ФЗ «О бухгалтерском учете», Учреждением заключены дог</w:t>
      </w:r>
      <w:r w:rsidRPr="00F37DF4">
        <w:rPr>
          <w:rFonts w:ascii="Times New Roman" w:hAnsi="Times New Roman"/>
          <w:sz w:val="28"/>
          <w:szCs w:val="28"/>
        </w:rPr>
        <w:t>о</w:t>
      </w:r>
      <w:r w:rsidRPr="00F37DF4">
        <w:rPr>
          <w:rFonts w:ascii="Times New Roman" w:hAnsi="Times New Roman"/>
          <w:sz w:val="28"/>
          <w:szCs w:val="28"/>
        </w:rPr>
        <w:t xml:space="preserve">воры на оказание бухгалтерских услуг с ООО «Партнер» </w:t>
      </w:r>
      <w:r w:rsidRPr="00BD1B03">
        <w:rPr>
          <w:rFonts w:ascii="Times New Roman" w:hAnsi="Times New Roman"/>
          <w:sz w:val="28"/>
          <w:szCs w:val="28"/>
        </w:rPr>
        <w:t>(от 01.01.2017 № 22/2017, от 03.04.2017 № 22/2017-1, от 03.07.2017 № 22/2017-2, от 02.10.2017 № 22/2017-3).</w:t>
      </w:r>
      <w:proofErr w:type="gramEnd"/>
    </w:p>
    <w:p w:rsidR="003C17EB" w:rsidRPr="00F37DF4" w:rsidRDefault="003C17EB" w:rsidP="003C17E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7DF4">
        <w:rPr>
          <w:rFonts w:ascii="Times New Roman" w:hAnsi="Times New Roman"/>
          <w:sz w:val="28"/>
          <w:szCs w:val="28"/>
        </w:rPr>
        <w:t>ООО «Партнер» соответствует требованиям части 6 статьи 7 Федерального закона от 06.12.2011 № 402-ФЗ «О бухгалтерском учете».</w:t>
      </w:r>
    </w:p>
    <w:p w:rsidR="003C17EB" w:rsidRPr="002254D1" w:rsidRDefault="003C17EB" w:rsidP="003C17EB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DF4">
        <w:rPr>
          <w:rFonts w:ascii="Times New Roman" w:hAnsi="Times New Roman"/>
          <w:sz w:val="28"/>
          <w:szCs w:val="28"/>
        </w:rPr>
        <w:t>Право подписи бухгалтерских и финансовых документов, бухгалтерской, статистической, налоговой отчетности и иных документов, связанных с финанс</w:t>
      </w:r>
      <w:r w:rsidRPr="00F37DF4">
        <w:rPr>
          <w:rFonts w:ascii="Times New Roman" w:hAnsi="Times New Roman"/>
          <w:sz w:val="28"/>
          <w:szCs w:val="28"/>
        </w:rPr>
        <w:t>о</w:t>
      </w:r>
      <w:r w:rsidRPr="00971D7C">
        <w:rPr>
          <w:rFonts w:ascii="Times New Roman" w:hAnsi="Times New Roman"/>
          <w:sz w:val="28"/>
          <w:szCs w:val="28"/>
        </w:rPr>
        <w:t>во-хозяйственной деятельностью Учреждения, 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4D1">
        <w:rPr>
          <w:rFonts w:ascii="Times New Roman" w:hAnsi="Times New Roman"/>
          <w:sz w:val="28"/>
          <w:szCs w:val="28"/>
        </w:rPr>
        <w:t>по доверенности от 10.03.2015 сроком на три года</w:t>
      </w:r>
      <w:r>
        <w:rPr>
          <w:rFonts w:ascii="Times New Roman" w:hAnsi="Times New Roman"/>
          <w:sz w:val="28"/>
          <w:szCs w:val="28"/>
        </w:rPr>
        <w:t>:</w:t>
      </w:r>
      <w:r w:rsidRPr="002254D1">
        <w:rPr>
          <w:rFonts w:ascii="Times New Roman" w:hAnsi="Times New Roman"/>
          <w:sz w:val="28"/>
          <w:szCs w:val="28"/>
        </w:rPr>
        <w:t xml:space="preserve"> </w:t>
      </w:r>
      <w:r w:rsidRPr="002254D1">
        <w:rPr>
          <w:rFonts w:ascii="Times New Roman" w:eastAsia="Times New Roman" w:hAnsi="Times New Roman"/>
          <w:sz w:val="28"/>
          <w:szCs w:val="28"/>
          <w:lang w:eastAsia="ru-RU"/>
        </w:rPr>
        <w:t>директор ООО «Партнер» Осадчая Елена Юрье</w:t>
      </w:r>
      <w:r w:rsidRPr="002254D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254D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54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заместители директор</w:t>
      </w:r>
      <w:proofErr w:type="gramStart"/>
      <w:r w:rsidRPr="002254D1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2254D1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«Партнер» Желтышева Светлана Савватеевна, Рябова Татьяна Анатольевна, Никитина Елена Витальевна.</w:t>
      </w:r>
    </w:p>
    <w:p w:rsidR="003C17EB" w:rsidRDefault="003C17EB" w:rsidP="003C17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D">
        <w:rPr>
          <w:rFonts w:ascii="Times New Roman" w:hAnsi="Times New Roman"/>
          <w:sz w:val="28"/>
          <w:szCs w:val="28"/>
        </w:rPr>
        <w:t>В 2017 году Учредителем предоставлены Учреждению субсидии 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8D">
        <w:rPr>
          <w:rFonts w:ascii="Times New Roman" w:hAnsi="Times New Roman"/>
          <w:sz w:val="28"/>
          <w:szCs w:val="28"/>
        </w:rPr>
        <w:t xml:space="preserve">из бюджета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коду целевой статьи расходов </w:t>
      </w:r>
      <w:r w:rsidRPr="00F1068F">
        <w:rPr>
          <w:rFonts w:ascii="Times New Roman" w:hAnsi="Times New Roman"/>
          <w:sz w:val="28"/>
          <w:szCs w:val="28"/>
        </w:rPr>
        <w:t>062022Е070 «Подготовка общеобразовательных учреждений к отопительному п</w:t>
      </w:r>
      <w:r w:rsidRPr="00F1068F">
        <w:rPr>
          <w:rFonts w:ascii="Times New Roman" w:hAnsi="Times New Roman"/>
          <w:sz w:val="28"/>
          <w:szCs w:val="28"/>
        </w:rPr>
        <w:t>е</w:t>
      </w:r>
      <w:r w:rsidRPr="00F1068F">
        <w:rPr>
          <w:rFonts w:ascii="Times New Roman" w:hAnsi="Times New Roman"/>
          <w:sz w:val="28"/>
          <w:szCs w:val="28"/>
        </w:rPr>
        <w:t>риоду»</w:t>
      </w:r>
      <w:r w:rsidRPr="002B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общей сумме </w:t>
      </w:r>
      <w:r w:rsidRPr="00F106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>277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 xml:space="preserve">746,97 </w:t>
      </w:r>
      <w:r>
        <w:rPr>
          <w:rFonts w:ascii="Times New Roman" w:hAnsi="Times New Roman"/>
          <w:sz w:val="28"/>
          <w:szCs w:val="28"/>
        </w:rPr>
        <w:t>рублей.</w:t>
      </w:r>
    </w:p>
    <w:p w:rsidR="003C17EB" w:rsidRPr="00334B5A" w:rsidRDefault="003C17EB" w:rsidP="003C17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250">
        <w:rPr>
          <w:rFonts w:ascii="Times New Roman" w:hAnsi="Times New Roman"/>
          <w:sz w:val="28"/>
          <w:szCs w:val="28"/>
        </w:rPr>
        <w:t>Указанные средства направлены на подготовку к отопительному периоду здания МАОУ</w:t>
      </w:r>
      <w:r w:rsidR="004E5D58">
        <w:rPr>
          <w:rFonts w:ascii="Times New Roman" w:hAnsi="Times New Roman"/>
          <w:sz w:val="28"/>
          <w:szCs w:val="28"/>
        </w:rPr>
        <w:t>,</w:t>
      </w:r>
      <w:r w:rsidRPr="007B3250">
        <w:rPr>
          <w:rFonts w:ascii="Times New Roman" w:hAnsi="Times New Roman"/>
          <w:sz w:val="28"/>
          <w:szCs w:val="28"/>
        </w:rPr>
        <w:t xml:space="preserve"> расположенного по адресу: Суксунский район, село </w:t>
      </w:r>
      <w:proofErr w:type="spellStart"/>
      <w:r w:rsidRPr="007B3250">
        <w:rPr>
          <w:rFonts w:ascii="Times New Roman" w:hAnsi="Times New Roman"/>
          <w:sz w:val="28"/>
          <w:szCs w:val="28"/>
        </w:rPr>
        <w:t>Торговище</w:t>
      </w:r>
      <w:proofErr w:type="spellEnd"/>
      <w:r w:rsidRPr="007B3250">
        <w:rPr>
          <w:rFonts w:ascii="Times New Roman" w:hAnsi="Times New Roman"/>
          <w:sz w:val="28"/>
          <w:szCs w:val="28"/>
        </w:rPr>
        <w:t>, улица Южная, дом 1б.</w:t>
      </w:r>
    </w:p>
    <w:p w:rsidR="003C17EB" w:rsidRDefault="003C17EB" w:rsidP="003C17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34B5A">
        <w:rPr>
          <w:rFonts w:ascii="Times New Roman" w:hAnsi="Times New Roman"/>
          <w:sz w:val="28"/>
          <w:szCs w:val="28"/>
        </w:rPr>
        <w:t>дание</w:t>
      </w:r>
      <w:r>
        <w:rPr>
          <w:rFonts w:ascii="Times New Roman" w:hAnsi="Times New Roman"/>
          <w:sz w:val="28"/>
          <w:szCs w:val="28"/>
        </w:rPr>
        <w:t xml:space="preserve">, расположенное по адресу </w:t>
      </w:r>
      <w:r w:rsidRPr="00492FDA">
        <w:rPr>
          <w:rFonts w:ascii="Times New Roman" w:hAnsi="Times New Roman"/>
          <w:sz w:val="28"/>
          <w:szCs w:val="28"/>
        </w:rPr>
        <w:t xml:space="preserve">Суксунский район, село </w:t>
      </w:r>
      <w:proofErr w:type="spellStart"/>
      <w:r w:rsidRPr="00492FDA">
        <w:rPr>
          <w:rFonts w:ascii="Times New Roman" w:hAnsi="Times New Roman"/>
          <w:sz w:val="28"/>
          <w:szCs w:val="28"/>
        </w:rPr>
        <w:t>Торговище</w:t>
      </w:r>
      <w:proofErr w:type="spellEnd"/>
      <w:r w:rsidRPr="00492FDA">
        <w:rPr>
          <w:rFonts w:ascii="Times New Roman" w:hAnsi="Times New Roman"/>
          <w:sz w:val="28"/>
          <w:szCs w:val="28"/>
        </w:rPr>
        <w:t>, ул</w:t>
      </w:r>
      <w:r w:rsidRPr="00492FDA">
        <w:rPr>
          <w:rFonts w:ascii="Times New Roman" w:hAnsi="Times New Roman"/>
          <w:sz w:val="28"/>
          <w:szCs w:val="28"/>
        </w:rPr>
        <w:t>и</w:t>
      </w:r>
      <w:r w:rsidRPr="00492FDA">
        <w:rPr>
          <w:rFonts w:ascii="Times New Roman" w:hAnsi="Times New Roman"/>
          <w:sz w:val="28"/>
          <w:szCs w:val="28"/>
        </w:rPr>
        <w:t>ца Южная, дом 1б</w:t>
      </w:r>
      <w:r>
        <w:rPr>
          <w:rFonts w:ascii="Times New Roman" w:hAnsi="Times New Roman"/>
          <w:sz w:val="28"/>
          <w:szCs w:val="28"/>
        </w:rPr>
        <w:t>,</w:t>
      </w:r>
      <w:r w:rsidRPr="00334B5A">
        <w:rPr>
          <w:rFonts w:ascii="Times New Roman" w:hAnsi="Times New Roman"/>
          <w:sz w:val="28"/>
          <w:szCs w:val="28"/>
        </w:rPr>
        <w:t xml:space="preserve"> </w:t>
      </w:r>
      <w:r w:rsidRPr="003D72AC">
        <w:rPr>
          <w:rFonts w:ascii="Times New Roman" w:hAnsi="Times New Roman"/>
          <w:sz w:val="28"/>
          <w:szCs w:val="28"/>
        </w:rPr>
        <w:t>закреплено за Учреждением на пр</w:t>
      </w:r>
      <w:r w:rsidRPr="001A116A">
        <w:rPr>
          <w:rFonts w:ascii="Times New Roman" w:hAnsi="Times New Roman"/>
          <w:sz w:val="28"/>
          <w:szCs w:val="28"/>
        </w:rPr>
        <w:t>аве оперативного управл</w:t>
      </w:r>
      <w:r w:rsidRPr="001A116A">
        <w:rPr>
          <w:rFonts w:ascii="Times New Roman" w:hAnsi="Times New Roman"/>
          <w:sz w:val="28"/>
          <w:szCs w:val="28"/>
        </w:rPr>
        <w:t>е</w:t>
      </w:r>
      <w:r w:rsidRPr="001A116A">
        <w:rPr>
          <w:rFonts w:ascii="Times New Roman" w:hAnsi="Times New Roman"/>
          <w:sz w:val="28"/>
          <w:szCs w:val="28"/>
        </w:rPr>
        <w:t>ния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1A116A">
        <w:rPr>
          <w:rFonts w:ascii="Times New Roman" w:hAnsi="Times New Roman"/>
          <w:sz w:val="28"/>
          <w:szCs w:val="28"/>
        </w:rPr>
        <w:t xml:space="preserve"> Комитета имущественных отношений Администрации Су</w:t>
      </w:r>
      <w:r w:rsidRPr="001A116A">
        <w:rPr>
          <w:rFonts w:ascii="Times New Roman" w:hAnsi="Times New Roman"/>
          <w:sz w:val="28"/>
          <w:szCs w:val="28"/>
        </w:rPr>
        <w:t>к</w:t>
      </w:r>
      <w:r w:rsidRPr="001A116A">
        <w:rPr>
          <w:rFonts w:ascii="Times New Roman" w:hAnsi="Times New Roman"/>
          <w:sz w:val="28"/>
          <w:szCs w:val="28"/>
        </w:rPr>
        <w:t xml:space="preserve">сунского района от </w:t>
      </w:r>
      <w:r>
        <w:rPr>
          <w:rFonts w:ascii="Times New Roman" w:hAnsi="Times New Roman"/>
          <w:sz w:val="28"/>
          <w:szCs w:val="28"/>
        </w:rPr>
        <w:t>23.10.2014</w:t>
      </w:r>
      <w:r w:rsidRPr="001A116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950</w:t>
      </w:r>
      <w:r w:rsidRPr="001A11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передаче муниципального имущества</w:t>
      </w:r>
      <w:r w:rsidRPr="001A11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2474A" w:rsidRDefault="00B2474A" w:rsidP="00EA1A65">
      <w:pPr>
        <w:pStyle w:val="21"/>
        <w:widowControl w:val="0"/>
        <w:ind w:firstLine="709"/>
        <w:rPr>
          <w:bCs w:val="0"/>
        </w:rPr>
      </w:pP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83D91" w:rsidRDefault="00283D91" w:rsidP="00283D91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1) Анализ нормативно-правовых актов и распорядительных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документов,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2B9">
        <w:rPr>
          <w:rFonts w:ascii="Times New Roman" w:hAnsi="Times New Roman"/>
          <w:b/>
          <w:i/>
          <w:sz w:val="28"/>
          <w:szCs w:val="28"/>
        </w:rPr>
        <w:t>регулирующих порядок предоставления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и использования средств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2B9">
        <w:rPr>
          <w:rFonts w:ascii="Times New Roman" w:hAnsi="Times New Roman"/>
          <w:b/>
          <w:i/>
          <w:sz w:val="28"/>
          <w:szCs w:val="28"/>
        </w:rPr>
        <w:t>Суксунского муниципального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района,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752B9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2B9">
        <w:rPr>
          <w:rFonts w:ascii="Times New Roman" w:hAnsi="Times New Roman"/>
          <w:b/>
          <w:i/>
          <w:sz w:val="28"/>
          <w:szCs w:val="28"/>
        </w:rPr>
        <w:t>Муниципальному автономному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общеобразовательному учреждению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2B9">
        <w:rPr>
          <w:rFonts w:ascii="Times New Roman" w:hAnsi="Times New Roman"/>
          <w:b/>
          <w:i/>
          <w:sz w:val="28"/>
          <w:szCs w:val="28"/>
        </w:rPr>
        <w:t>«Тисовская</w:t>
      </w:r>
    </w:p>
    <w:p w:rsidR="004965B3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средняя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2B9">
        <w:rPr>
          <w:rFonts w:ascii="Times New Roman" w:hAnsi="Times New Roman"/>
          <w:b/>
          <w:i/>
          <w:sz w:val="28"/>
          <w:szCs w:val="28"/>
        </w:rPr>
        <w:t>общеобразовательная школа - детский сад»</w:t>
      </w:r>
    </w:p>
    <w:p w:rsidR="004965B3" w:rsidRPr="007752B9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7752B9">
        <w:rPr>
          <w:rFonts w:ascii="Times New Roman" w:hAnsi="Times New Roman"/>
          <w:b/>
          <w:i/>
          <w:sz w:val="28"/>
          <w:szCs w:val="28"/>
        </w:rPr>
        <w:t>на под</w:t>
      </w:r>
      <w:r w:rsidR="004E5D58">
        <w:rPr>
          <w:rFonts w:ascii="Times New Roman" w:hAnsi="Times New Roman"/>
          <w:b/>
          <w:i/>
          <w:sz w:val="28"/>
          <w:szCs w:val="28"/>
        </w:rPr>
        <w:t>готовку к отопительному периоду</w:t>
      </w:r>
    </w:p>
    <w:p w:rsidR="004965B3" w:rsidRDefault="004965B3" w:rsidP="0049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5B3" w:rsidRDefault="004965B3" w:rsidP="0049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7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комиссии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обследованию технического состояния тепловых сетей детского сада в филиале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Торговищенская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НОШ-ДС», </w:t>
      </w:r>
      <w:r w:rsidRPr="00CB7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созданной в соответствии с приказом 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>Тисовская СОШ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 146/1 от 13.06.2017 «О создании комиссии для проверки внутренней системы отопления в детском саду филиала»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дефектная ведомость № 1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15.06</w:t>
      </w:r>
      <w:r w:rsidRPr="00CB7511">
        <w:rPr>
          <w:rFonts w:ascii="Times New Roman" w:eastAsia="Times New Roman" w:hAnsi="Times New Roman"/>
          <w:sz w:val="28"/>
          <w:szCs w:val="28"/>
          <w:lang w:eastAsia="ru-RU"/>
        </w:rPr>
        <w:t>.2017, согласно к</w:t>
      </w:r>
      <w:r w:rsidRPr="00CB75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7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выявлены следующие недостатки внутренней системы отопления: течь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тарей, не прогрев батарей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отслоение грунта, отсутствие распределительного узла системы отопления.</w:t>
      </w:r>
    </w:p>
    <w:p w:rsidR="004965B3" w:rsidRDefault="004965B3" w:rsidP="0049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согласно служебно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>Тисовская СОШ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направленно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Учредителя (исх. № 56 от 03.03.2017), требуется постро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 автономной котельной, так как теплоснабжение филиала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Торговищенская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НОШ-ДС» осуществляется от клубной котельной, которая уже несколько лет находится в аварийном состоянии, при этом при переходе с 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вида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топлива 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 xml:space="preserve">на другой (с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угл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дрова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ожидается значительная экономия денежных средств.</w:t>
      </w:r>
      <w:proofErr w:type="gramEnd"/>
    </w:p>
    <w:p w:rsidR="004965B3" w:rsidRDefault="004965B3" w:rsidP="0049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Школа направила Учредителю </w:t>
      </w:r>
      <w:r w:rsidRPr="00CB7511"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выделении дополн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филиала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Торговищенская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НОШ-ДС»:</w:t>
      </w:r>
    </w:p>
    <w:p w:rsidR="004965B3" w:rsidRDefault="004965B3" w:rsidP="0049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19.10.2017 о выделении дополнительных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установки навеса для складирования дров (85 357,00 рублей), для установки люка перекрытия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локамеры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(3 700,00 рублей), а также дополнительных средств для монтажа котла (22 131,44 рубл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 общей сумме 111 188,44 рубл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65B3" w:rsidRDefault="004965B3" w:rsidP="0049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07.11.2017 в выделении 44 701,00 рубля на оплату за установленный насос при ремонте внутренней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теплосистемы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65B3" w:rsidRDefault="004965B3" w:rsidP="0049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28.11.2017 о выделении средств для замены циркуляционного насоса в сумме 61185,22 рубл</w:t>
      </w:r>
      <w:r w:rsidR="004E5D5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установленный насос не может поднять требуемое давление и продавить всю систему, так как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внутренняя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теплосистема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пяти колец, что затрудняет балансировку для равномерного прогрева отопительных приборов.</w:t>
      </w: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38D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2B338D">
        <w:rPr>
          <w:rFonts w:ascii="Times New Roman" w:hAnsi="Times New Roman"/>
          <w:sz w:val="28"/>
          <w:szCs w:val="28"/>
        </w:rPr>
        <w:t>предоставлены Учреждению субсидии на иные цели</w:t>
      </w:r>
      <w:r>
        <w:rPr>
          <w:rFonts w:ascii="Times New Roman" w:hAnsi="Times New Roman"/>
          <w:sz w:val="28"/>
          <w:szCs w:val="28"/>
        </w:rPr>
        <w:t xml:space="preserve"> для п</w:t>
      </w:r>
      <w:r w:rsidRPr="00F1068F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и</w:t>
      </w:r>
      <w:r w:rsidRPr="00F1068F">
        <w:rPr>
          <w:rFonts w:ascii="Times New Roman" w:hAnsi="Times New Roman"/>
          <w:sz w:val="28"/>
          <w:szCs w:val="28"/>
        </w:rPr>
        <w:t xml:space="preserve"> к отопительному периоду</w:t>
      </w:r>
      <w:r w:rsidRPr="002B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следующих соглашений:</w:t>
      </w:r>
    </w:p>
    <w:p w:rsidR="004965B3" w:rsidRDefault="004965B3" w:rsidP="004965B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1417"/>
        <w:gridCol w:w="1557"/>
        <w:gridCol w:w="5496"/>
      </w:tblGrid>
      <w:tr w:rsidR="004965B3" w:rsidRPr="008B7188" w:rsidTr="00EA2784">
        <w:trPr>
          <w:trHeight w:val="564"/>
          <w:tblHeader/>
        </w:trPr>
        <w:tc>
          <w:tcPr>
            <w:tcW w:w="263" w:type="pct"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4965B3" w:rsidRPr="00D431C8" w:rsidTr="004E5D58">
        <w:trPr>
          <w:trHeight w:val="281"/>
          <w:tblHeader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9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1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965B3" w:rsidRPr="00D431C8" w:rsidTr="00A817B3">
        <w:trPr>
          <w:trHeight w:val="569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5D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01.08.2017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593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а приобретение котла в сумме 325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, монтаж и подключение, устройство теплотрассы в сумме 268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672,00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4965B3" w:rsidRPr="00D431C8" w:rsidTr="00A817B3">
        <w:trPr>
          <w:trHeight w:val="720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5D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467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000,9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а работы по замене системы отопления в здании по адресу: Пермский край, Суксунский район, с.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Торговище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D431C8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1б</w:t>
            </w:r>
          </w:p>
        </w:tc>
      </w:tr>
      <w:tr w:rsidR="004965B3" w:rsidRPr="00D431C8" w:rsidTr="00A817B3">
        <w:trPr>
          <w:trHeight w:val="703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E5D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188,44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а установку навеса для складирования дров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 85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357,00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; на установку люка перекрытия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теплокамеры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700,00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; на монтаж котла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131,44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4965B3" w:rsidRPr="00D431C8" w:rsidTr="00A817B3">
        <w:trPr>
          <w:trHeight w:val="685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E5D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08.11.2017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701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а оплату насоса для </w:t>
            </w:r>
            <w:proofErr w:type="gramStart"/>
            <w:r w:rsidRPr="00D431C8">
              <w:rPr>
                <w:rFonts w:ascii="Times New Roman" w:hAnsi="Times New Roman"/>
                <w:sz w:val="20"/>
                <w:szCs w:val="20"/>
              </w:rPr>
              <w:t>внутренней</w:t>
            </w:r>
            <w:proofErr w:type="gram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теплосистемы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в здании по адресу: Пермский край, Суксунский район, с.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Торговище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D431C8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1б</w:t>
            </w:r>
          </w:p>
        </w:tc>
      </w:tr>
      <w:tr w:rsidR="004965B3" w:rsidRPr="00D431C8" w:rsidTr="00A817B3">
        <w:trPr>
          <w:trHeight w:val="695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E5D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185,22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ля оплаты циркуляционного насоса в здании по адресу: Пермский край, Суксунский район, с.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Торговище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D431C8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1б</w:t>
            </w:r>
          </w:p>
        </w:tc>
      </w:tr>
      <w:tr w:rsidR="004965B3" w:rsidRPr="00D431C8" w:rsidTr="00A817B3">
        <w:trPr>
          <w:trHeight w:val="280"/>
        </w:trPr>
        <w:tc>
          <w:tcPr>
            <w:tcW w:w="263" w:type="pct"/>
          </w:tcPr>
          <w:p w:rsidR="004965B3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</w:tcPr>
          <w:p w:rsidR="004965B3" w:rsidRPr="00A46CDB" w:rsidRDefault="004965B3" w:rsidP="00A817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6CD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68" w:type="pct"/>
            <w:shd w:val="clear" w:color="auto" w:fill="auto"/>
            <w:noWrap/>
          </w:tcPr>
          <w:p w:rsidR="004965B3" w:rsidRPr="00A46CDB" w:rsidRDefault="004965B3" w:rsidP="00A817B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1 277 747,56</w:t>
            </w:r>
          </w:p>
        </w:tc>
        <w:tc>
          <w:tcPr>
            <w:tcW w:w="2711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65B3" w:rsidRDefault="004965B3" w:rsidP="004965B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5B3" w:rsidRPr="008E6515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ледует отметить, что в Порядке определения объема и условий предоста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</w:t>
      </w:r>
      <w:r w:rsidRPr="008E6515">
        <w:rPr>
          <w:rFonts w:ascii="Times New Roman" w:hAnsi="Times New Roman"/>
          <w:sz w:val="28"/>
          <w:szCs w:val="28"/>
        </w:rPr>
        <w:t>ь</w:t>
      </w:r>
      <w:r w:rsidRPr="008E6515">
        <w:rPr>
          <w:rFonts w:ascii="Times New Roman" w:hAnsi="Times New Roman"/>
          <w:sz w:val="28"/>
          <w:szCs w:val="28"/>
        </w:rPr>
        <w:t>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</w:t>
      </w:r>
      <w:r w:rsidRPr="008E6515">
        <w:rPr>
          <w:rFonts w:ascii="Times New Roman" w:hAnsi="Times New Roman"/>
          <w:sz w:val="28"/>
          <w:szCs w:val="28"/>
        </w:rPr>
        <w:t xml:space="preserve">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2 «Об утверждении порядка определения объема и условий предоставления субсидий из бюджета Суксунского муниципального района муниципальным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норма, обязывающая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и финансово-экономическое обоснование размера субсидии на иные цели.</w:t>
      </w: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proofErr w:type="gramEnd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обоснованности указанных ра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ходов бюджета.</w:t>
      </w: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5B3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2) Анализ правовых актов и внутренних документов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4E5D58" w:rsidRDefault="004E5D58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4965B3" w:rsidRPr="00647027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65B3" w:rsidRPr="00647027">
        <w:rPr>
          <w:rFonts w:ascii="Times New Roman" w:hAnsi="Times New Roman"/>
          <w:b/>
          <w:i/>
          <w:sz w:val="28"/>
          <w:szCs w:val="28"/>
        </w:rPr>
        <w:t xml:space="preserve">«Тисовская </w:t>
      </w:r>
      <w:proofErr w:type="gramStart"/>
      <w:r w:rsidR="004965B3" w:rsidRPr="00647027">
        <w:rPr>
          <w:rFonts w:ascii="Times New Roman" w:hAnsi="Times New Roman"/>
          <w:b/>
          <w:i/>
          <w:sz w:val="28"/>
          <w:szCs w:val="28"/>
        </w:rPr>
        <w:t>средняя</w:t>
      </w:r>
      <w:proofErr w:type="gramEnd"/>
      <w:r w:rsidR="004965B3" w:rsidRPr="00647027">
        <w:rPr>
          <w:rFonts w:ascii="Times New Roman" w:hAnsi="Times New Roman"/>
          <w:b/>
          <w:i/>
          <w:sz w:val="28"/>
          <w:szCs w:val="28"/>
        </w:rPr>
        <w:t xml:space="preserve"> общеобразовательная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школа - детский сад»,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7027">
        <w:rPr>
          <w:rFonts w:ascii="Times New Roman" w:hAnsi="Times New Roman"/>
          <w:b/>
          <w:i/>
          <w:sz w:val="28"/>
          <w:szCs w:val="28"/>
        </w:rPr>
        <w:t>регулирующих</w:t>
      </w:r>
      <w:proofErr w:type="gramEnd"/>
      <w:r w:rsidRPr="00647027">
        <w:rPr>
          <w:rFonts w:ascii="Times New Roman" w:hAnsi="Times New Roman"/>
          <w:b/>
          <w:i/>
          <w:sz w:val="28"/>
          <w:szCs w:val="28"/>
        </w:rPr>
        <w:t xml:space="preserve"> организацию</w:t>
      </w:r>
    </w:p>
    <w:p w:rsidR="004965B3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и осуществление закупочной деятельности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 xml:space="preserve">в соответствии с законодательством о </w:t>
      </w:r>
      <w:proofErr w:type="gramStart"/>
      <w:r w:rsidRPr="00647027">
        <w:rPr>
          <w:rFonts w:ascii="Times New Roman" w:hAnsi="Times New Roman"/>
          <w:b/>
          <w:i/>
          <w:sz w:val="28"/>
          <w:szCs w:val="28"/>
        </w:rPr>
        <w:t>контрактной</w:t>
      </w:r>
      <w:proofErr w:type="gramEnd"/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системе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027">
        <w:rPr>
          <w:rFonts w:ascii="Times New Roman" w:hAnsi="Times New Roman"/>
          <w:b/>
          <w:i/>
          <w:sz w:val="28"/>
          <w:szCs w:val="28"/>
        </w:rPr>
        <w:t>в сфере закупок и закупок товаров, работ,</w:t>
      </w:r>
    </w:p>
    <w:p w:rsidR="004965B3" w:rsidRPr="00647027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услуг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027">
        <w:rPr>
          <w:rFonts w:ascii="Times New Roman" w:hAnsi="Times New Roman"/>
          <w:b/>
          <w:i/>
          <w:sz w:val="28"/>
          <w:szCs w:val="28"/>
        </w:rPr>
        <w:t>от</w:t>
      </w:r>
      <w:r w:rsidR="004E5D58">
        <w:rPr>
          <w:rFonts w:ascii="Times New Roman" w:hAnsi="Times New Roman"/>
          <w:b/>
          <w:i/>
          <w:sz w:val="28"/>
          <w:szCs w:val="28"/>
        </w:rPr>
        <w:t>дельными видами юридических лиц</w:t>
      </w: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Учреждение осуществляло закупки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 223-ФЗ).</w:t>
      </w: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 223-ФЗ в Учреждении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купке в редакции от 16.01.2017.</w:t>
      </w: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Действующим в проверяемом периоде Положением о закупке определено, что закупки у единственного поставщика могут применяться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чае, если закупка осуществляется на сумму, не превышающую 500 тыс. рублей.</w:t>
      </w:r>
    </w:p>
    <w:p w:rsidR="004965B3" w:rsidRDefault="004965B3" w:rsidP="0049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крупной сделки, рассчитанный в соответствии со статьей 14 Ф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ед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рального закона от 03.11.2006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174-ФЗ «Об автономных учреждениях»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ляет на 2017 год – 163 506,44 рублей.</w:t>
      </w: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5B3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3) Проверка законности и эффективности проведения процедур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определения </w:t>
      </w:r>
      <w:r w:rsidRPr="00645F40">
        <w:rPr>
          <w:rFonts w:ascii="Times New Roman" w:hAnsi="Times New Roman"/>
          <w:b/>
          <w:i/>
          <w:sz w:val="28"/>
          <w:szCs w:val="28"/>
        </w:rPr>
        <w:t>поставщиков (подрядчиков, исполнителей)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в целях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>выполнения работ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 xml:space="preserve">по подготовке к </w:t>
      </w:r>
      <w:proofErr w:type="gramStart"/>
      <w:r w:rsidRPr="00645F40">
        <w:rPr>
          <w:rFonts w:ascii="Times New Roman" w:hAnsi="Times New Roman"/>
          <w:b/>
          <w:i/>
          <w:sz w:val="28"/>
          <w:szCs w:val="28"/>
        </w:rPr>
        <w:t>отопительному</w:t>
      </w:r>
      <w:proofErr w:type="gramEnd"/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периоду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5F40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 w:rsidRPr="00645F40">
        <w:rPr>
          <w:rFonts w:ascii="Times New Roman" w:hAnsi="Times New Roman"/>
          <w:b/>
          <w:i/>
          <w:sz w:val="28"/>
          <w:szCs w:val="28"/>
        </w:rPr>
        <w:t xml:space="preserve"> автономного общеобразовательного</w:t>
      </w:r>
    </w:p>
    <w:p w:rsidR="004E5D58" w:rsidRDefault="004965B3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учреждения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 xml:space="preserve">«Тисовская </w:t>
      </w:r>
      <w:proofErr w:type="gramStart"/>
      <w:r w:rsidRPr="00645F40">
        <w:rPr>
          <w:rFonts w:ascii="Times New Roman" w:hAnsi="Times New Roman"/>
          <w:b/>
          <w:i/>
          <w:sz w:val="28"/>
          <w:szCs w:val="28"/>
        </w:rPr>
        <w:t>средняя</w:t>
      </w:r>
      <w:proofErr w:type="gramEnd"/>
      <w:r w:rsidRPr="00645F40">
        <w:rPr>
          <w:rFonts w:ascii="Times New Roman" w:hAnsi="Times New Roman"/>
          <w:b/>
          <w:i/>
          <w:sz w:val="28"/>
          <w:szCs w:val="28"/>
        </w:rPr>
        <w:t xml:space="preserve"> общеобраз</w:t>
      </w:r>
      <w:r w:rsidR="004E5D58">
        <w:rPr>
          <w:rFonts w:ascii="Times New Roman" w:hAnsi="Times New Roman"/>
          <w:b/>
          <w:i/>
          <w:sz w:val="28"/>
          <w:szCs w:val="28"/>
        </w:rPr>
        <w:t>овательная</w:t>
      </w:r>
    </w:p>
    <w:p w:rsidR="004965B3" w:rsidRDefault="004E5D58" w:rsidP="004E5D5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школа - детский сад»</w:t>
      </w:r>
    </w:p>
    <w:p w:rsidR="004965B3" w:rsidRPr="00614DAC" w:rsidRDefault="004965B3" w:rsidP="0049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65B3" w:rsidRDefault="004965B3" w:rsidP="0049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выполнения работ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подготовке к отопительному периоду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Учреждение в 2017 году заключило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договоров на общую сумму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1 277 746,96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рублей.</w:t>
      </w:r>
    </w:p>
    <w:p w:rsidR="004965B3" w:rsidRDefault="004965B3" w:rsidP="0049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Все договоры заключены с единственным поставщиком (подрядчиком, и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полнителем) в соответствии с Положением о закупках на сумму, не превыша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щую 500 тыс. рублей</w:t>
      </w:r>
      <w:r w:rsidR="00EA27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65B3" w:rsidRPr="00B93933" w:rsidRDefault="004965B3" w:rsidP="0049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3933">
        <w:rPr>
          <w:rFonts w:ascii="Times New Roman" w:eastAsia="Times New Roman" w:hAnsi="Times New Roman"/>
          <w:bCs/>
          <w:sz w:val="28"/>
          <w:szCs w:val="28"/>
          <w:lang w:eastAsia="ru-RU"/>
        </w:rPr>
        <w:t>Крупные сделки предварительно одобрены наблюдательным советом Учр</w:t>
      </w:r>
      <w:r w:rsidRPr="00B9393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B93933">
        <w:rPr>
          <w:rFonts w:ascii="Times New Roman" w:eastAsia="Times New Roman" w:hAnsi="Times New Roman"/>
          <w:bCs/>
          <w:sz w:val="28"/>
          <w:szCs w:val="28"/>
          <w:lang w:eastAsia="ru-RU"/>
        </w:rPr>
        <w:t>ждения: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сделки по приобретению и монтажу котла – 01.08.2017 (протокол № 9 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седания наблюдательного совета МАОУ «Тисовская СОШ-ДС» от 01.08.2017), сделка по частичной замене системы отопления – 24.08.2017 (протокол № 10 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седания наблюдательного совета МАОУ «Тисовская СОШ-ДС» от 24.08.2017).</w:t>
      </w:r>
    </w:p>
    <w:p w:rsidR="004965B3" w:rsidRPr="00F3050E" w:rsidRDefault="004965B3" w:rsidP="0049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установлено, что Заказчик допускал нарушения требов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ний законодательства в сфере закупок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65B3" w:rsidRPr="00A07B2C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частью 2 статьи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223-ФЗ Заказчик размещает в единой информационной системе план закупки товаров, работ, услуг на срок не менее чем один год; а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Правительством Ро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  <w:proofErr w:type="gramEnd"/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2 Правил формирования плана закупки товаров (работ, услуг) и требований к форме такого плана, утвержденных Постановлением Пр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17.09.2012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932 «Об утверждении Правил формирования плана закупки товаров (работ, услуг) и требований к форме такого плана»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Постановление № 932),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план закупки включаются сведения о з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купке товаров (работ, услуг), необходимых для удовлетворения потребностей з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казчика.</w:t>
      </w:r>
      <w:proofErr w:type="gramEnd"/>
    </w:p>
    <w:p w:rsidR="004965B3" w:rsidRPr="008E503D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15 статьи 4 Закона № 223-ФЗ и пунктом 4 Постановления № 932 установлено, что в плане </w:t>
      </w:r>
      <w:r w:rsidRPr="008E503D">
        <w:rPr>
          <w:rFonts w:ascii="Times New Roman" w:eastAsia="Times New Roman" w:hAnsi="Times New Roman"/>
          <w:sz w:val="28"/>
          <w:szCs w:val="28"/>
          <w:lang w:eastAsia="ru-RU"/>
        </w:rPr>
        <w:t>закупки могут не отражаться сведения о закупке товаров (работ, услуг) в случае, если стоимость товаров (работ, услуг) не превышает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000,00 </w:t>
      </w:r>
      <w:r w:rsidRPr="008E503D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В нарушение вышеуказанного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плане закупки Заказчика на 2017 год, ра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мещенном на официальном сайте в информационно-телекоммуникационной сети «Интернет» для размещения информации о размещении заказов на поставки тов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ров, выполнение работ, оказание услуг (</w:t>
      </w:r>
      <w:hyperlink r:id="rId9" w:history="1">
        <w:r w:rsidRPr="000D438D">
          <w:rPr>
            <w:rFonts w:ascii="Times New Roman" w:eastAsia="Times New Roman" w:hAnsi="Times New Roman"/>
            <w:sz w:val="28"/>
            <w:szCs w:val="28"/>
            <w:lang w:eastAsia="ru-RU"/>
          </w:rPr>
          <w:t>www.zakupki.gov.ru</w:t>
        </w:r>
      </w:hyperlink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единая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формационная система),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информация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закупках:</w:t>
      </w:r>
    </w:p>
    <w:p w:rsidR="006A20AF" w:rsidRDefault="006A20AF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5"/>
        <w:gridCol w:w="1441"/>
        <w:gridCol w:w="1266"/>
        <w:gridCol w:w="1667"/>
        <w:gridCol w:w="3790"/>
      </w:tblGrid>
      <w:tr w:rsidR="004965B3" w:rsidRPr="004E5D58" w:rsidTr="00A817B3">
        <w:trPr>
          <w:tblHeader/>
        </w:trPr>
        <w:tc>
          <w:tcPr>
            <w:tcW w:w="245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842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организации-исполнителя</w:t>
            </w:r>
          </w:p>
        </w:tc>
        <w:tc>
          <w:tcPr>
            <w:tcW w:w="1912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4965B3" w:rsidRPr="004E5D58" w:rsidTr="00A817B3">
        <w:trPr>
          <w:tblHeader/>
        </w:trPr>
        <w:tc>
          <w:tcPr>
            <w:tcW w:w="245" w:type="pct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65B3" w:rsidRPr="00D137F3" w:rsidTr="00A817B3">
        <w:tc>
          <w:tcPr>
            <w:tcW w:w="24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E5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28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38" w:type="pct"/>
          </w:tcPr>
          <w:p w:rsidR="004965B3" w:rsidRPr="00D137F3" w:rsidRDefault="004965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2" w:type="pct"/>
          </w:tcPr>
          <w:p w:rsidR="004965B3" w:rsidRPr="00D137F3" w:rsidRDefault="004965B3" w:rsidP="004E5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ТехКо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плект</w:t>
            </w:r>
            <w:proofErr w:type="spellEnd"/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4965B3" w:rsidRPr="00D137F3" w:rsidRDefault="004965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КВСрд-0,15 (АБК) с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водоохлажд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емой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дымовой трубой, оборудованной расширительным баком</w:t>
            </w:r>
          </w:p>
        </w:tc>
      </w:tr>
      <w:tr w:rsidR="004965B3" w:rsidRPr="00D137F3" w:rsidTr="00A817B3">
        <w:tc>
          <w:tcPr>
            <w:tcW w:w="24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E5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1/м-17</w:t>
            </w:r>
          </w:p>
        </w:tc>
        <w:tc>
          <w:tcPr>
            <w:tcW w:w="728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638" w:type="pct"/>
          </w:tcPr>
          <w:p w:rsidR="004965B3" w:rsidRPr="00D137F3" w:rsidRDefault="004965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2" w:type="pct"/>
          </w:tcPr>
          <w:p w:rsidR="004965B3" w:rsidRPr="00D137F3" w:rsidRDefault="004965B3" w:rsidP="004E5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ТехСе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4965B3" w:rsidRPr="00D137F3" w:rsidRDefault="004965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онтаж твердотопливного водогрейного котла в с.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</w:tr>
      <w:tr w:rsidR="004965B3" w:rsidRPr="00D137F3" w:rsidTr="00A817B3">
        <w:tc>
          <w:tcPr>
            <w:tcW w:w="24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E5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29-08/2017</w:t>
            </w:r>
          </w:p>
        </w:tc>
        <w:tc>
          <w:tcPr>
            <w:tcW w:w="728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638" w:type="pct"/>
          </w:tcPr>
          <w:p w:rsidR="004965B3" w:rsidRPr="00D137F3" w:rsidRDefault="004965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pct"/>
          </w:tcPr>
          <w:p w:rsidR="004965B3" w:rsidRPr="00D137F3" w:rsidRDefault="004965B3" w:rsidP="004E5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Фирма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Эверест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4965B3" w:rsidRPr="00D137F3" w:rsidRDefault="004965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астичная замена системы от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пления и замена распределительного узла в коч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гарке по адресу: Пермский край Суксу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район с.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1а</w:t>
            </w:r>
          </w:p>
        </w:tc>
      </w:tr>
      <w:tr w:rsidR="004965B3" w:rsidRPr="00D329C7" w:rsidTr="00A817B3">
        <w:tc>
          <w:tcPr>
            <w:tcW w:w="245" w:type="pct"/>
          </w:tcPr>
          <w:p w:rsidR="004965B3" w:rsidRPr="00D329C7" w:rsidRDefault="004965B3" w:rsidP="00A81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4965B3" w:rsidRPr="00D329C7" w:rsidRDefault="004965B3" w:rsidP="00A817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8" w:type="pct"/>
          </w:tcPr>
          <w:p w:rsidR="004965B3" w:rsidRPr="00D329C7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4965B3" w:rsidRPr="00D329C7" w:rsidRDefault="004965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1 082 803,90</w:t>
            </w:r>
          </w:p>
        </w:tc>
        <w:tc>
          <w:tcPr>
            <w:tcW w:w="842" w:type="pct"/>
          </w:tcPr>
          <w:p w:rsidR="004965B3" w:rsidRPr="00D329C7" w:rsidRDefault="004965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</w:tcPr>
          <w:p w:rsidR="004965B3" w:rsidRPr="00D329C7" w:rsidRDefault="004965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65B3" w:rsidRPr="000D438D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5B3" w:rsidRDefault="004965B3" w:rsidP="0049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нарушение части 5 статьи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223-ФЗ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редакции, действова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шей до 30.06.2018)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размещена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единой информационной системе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нформация о закупк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ах:</w:t>
      </w:r>
    </w:p>
    <w:p w:rsidR="006A20AF" w:rsidRPr="00AE4978" w:rsidRDefault="006A20AF" w:rsidP="0049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5"/>
        <w:gridCol w:w="1441"/>
        <w:gridCol w:w="1266"/>
        <w:gridCol w:w="1667"/>
        <w:gridCol w:w="3790"/>
      </w:tblGrid>
      <w:tr w:rsidR="004965B3" w:rsidRPr="004E5D58" w:rsidTr="00A817B3">
        <w:trPr>
          <w:tblHeader/>
        </w:trPr>
        <w:tc>
          <w:tcPr>
            <w:tcW w:w="245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842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организации-исполнителя</w:t>
            </w:r>
          </w:p>
        </w:tc>
        <w:tc>
          <w:tcPr>
            <w:tcW w:w="1912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4965B3" w:rsidRPr="004E5D58" w:rsidTr="00A817B3">
        <w:trPr>
          <w:tblHeader/>
        </w:trPr>
        <w:tc>
          <w:tcPr>
            <w:tcW w:w="245" w:type="pct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65B3" w:rsidRPr="00D137F3" w:rsidTr="00A817B3">
        <w:tc>
          <w:tcPr>
            <w:tcW w:w="24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E5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28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38" w:type="pct"/>
          </w:tcPr>
          <w:p w:rsidR="004965B3" w:rsidRPr="00D137F3" w:rsidRDefault="004965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2" w:type="pct"/>
          </w:tcPr>
          <w:p w:rsidR="004965B3" w:rsidRPr="00D137F3" w:rsidRDefault="004965B3" w:rsidP="004E5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ТехКо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плект</w:t>
            </w:r>
            <w:proofErr w:type="spellEnd"/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4965B3" w:rsidRPr="00D137F3" w:rsidRDefault="004965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КВСрд-0,15 (АБК) с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водоохлажд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емой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дымовой трубой, оборудованной расширительным баком</w:t>
            </w:r>
          </w:p>
        </w:tc>
      </w:tr>
      <w:tr w:rsidR="004965B3" w:rsidRPr="00D137F3" w:rsidTr="00A817B3">
        <w:tc>
          <w:tcPr>
            <w:tcW w:w="24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E5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1/м-17</w:t>
            </w:r>
          </w:p>
        </w:tc>
        <w:tc>
          <w:tcPr>
            <w:tcW w:w="728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638" w:type="pct"/>
          </w:tcPr>
          <w:p w:rsidR="004965B3" w:rsidRPr="00D137F3" w:rsidRDefault="004965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2" w:type="pct"/>
          </w:tcPr>
          <w:p w:rsidR="004965B3" w:rsidRPr="00D137F3" w:rsidRDefault="004965B3" w:rsidP="004E5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ТехСе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вис</w:t>
            </w:r>
            <w:proofErr w:type="spellEnd"/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4965B3" w:rsidRPr="00D137F3" w:rsidRDefault="004965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онтаж твердотопливного водогрейного 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котла в с.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</w:tr>
      <w:tr w:rsidR="004965B3" w:rsidRPr="00D137F3" w:rsidTr="00A817B3">
        <w:tc>
          <w:tcPr>
            <w:tcW w:w="24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4E5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29-08/2017</w:t>
            </w:r>
          </w:p>
        </w:tc>
        <w:tc>
          <w:tcPr>
            <w:tcW w:w="728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638" w:type="pct"/>
          </w:tcPr>
          <w:p w:rsidR="004965B3" w:rsidRPr="00D137F3" w:rsidRDefault="004965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pct"/>
          </w:tcPr>
          <w:p w:rsidR="004965B3" w:rsidRPr="00D137F3" w:rsidRDefault="004965B3" w:rsidP="004E5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Фирма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Эверест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4965B3" w:rsidRPr="00D137F3" w:rsidRDefault="004965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астичная замена системы от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пления и замена распределительного узла в коч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гарке по адресу: Пермский край Суксу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район с.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1а</w:t>
            </w:r>
          </w:p>
        </w:tc>
      </w:tr>
      <w:tr w:rsidR="004965B3" w:rsidRPr="00D329C7" w:rsidTr="00A817B3">
        <w:tc>
          <w:tcPr>
            <w:tcW w:w="245" w:type="pct"/>
          </w:tcPr>
          <w:p w:rsidR="004965B3" w:rsidRPr="00D329C7" w:rsidRDefault="004965B3" w:rsidP="00A81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4965B3" w:rsidRPr="00D329C7" w:rsidRDefault="004965B3" w:rsidP="00A817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8" w:type="pct"/>
          </w:tcPr>
          <w:p w:rsidR="004965B3" w:rsidRPr="00D329C7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4965B3" w:rsidRPr="00D329C7" w:rsidRDefault="004965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1 082 803,90</w:t>
            </w:r>
          </w:p>
        </w:tc>
        <w:tc>
          <w:tcPr>
            <w:tcW w:w="842" w:type="pct"/>
          </w:tcPr>
          <w:p w:rsidR="004965B3" w:rsidRPr="00D329C7" w:rsidRDefault="004965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</w:tcPr>
          <w:p w:rsidR="004965B3" w:rsidRPr="00D329C7" w:rsidRDefault="004965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нарушение части 2 статьи 4.1 Закона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223-ФЗ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реестре договоров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сутствует информация о следующих договорах:</w:t>
      </w:r>
    </w:p>
    <w:p w:rsidR="006A20AF" w:rsidRDefault="006A20AF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5"/>
        <w:gridCol w:w="1441"/>
        <w:gridCol w:w="1266"/>
        <w:gridCol w:w="1667"/>
        <w:gridCol w:w="3790"/>
      </w:tblGrid>
      <w:tr w:rsidR="004965B3" w:rsidRPr="004E5D58" w:rsidTr="00A817B3">
        <w:trPr>
          <w:tblHeader/>
        </w:trPr>
        <w:tc>
          <w:tcPr>
            <w:tcW w:w="245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842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организации-исполнителя</w:t>
            </w:r>
          </w:p>
        </w:tc>
        <w:tc>
          <w:tcPr>
            <w:tcW w:w="1912" w:type="pct"/>
          </w:tcPr>
          <w:p w:rsidR="004965B3" w:rsidRPr="004E5D58" w:rsidRDefault="004965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4965B3" w:rsidRPr="004E5D58" w:rsidTr="00A817B3">
        <w:trPr>
          <w:tblHeader/>
        </w:trPr>
        <w:tc>
          <w:tcPr>
            <w:tcW w:w="245" w:type="pct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</w:tcPr>
          <w:p w:rsidR="004965B3" w:rsidRPr="004E5D58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5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65B3" w:rsidRPr="00D137F3" w:rsidTr="00A817B3">
        <w:tc>
          <w:tcPr>
            <w:tcW w:w="24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E5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28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38" w:type="pct"/>
          </w:tcPr>
          <w:p w:rsidR="004965B3" w:rsidRPr="00D137F3" w:rsidRDefault="004965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2" w:type="pct"/>
          </w:tcPr>
          <w:p w:rsidR="004965B3" w:rsidRPr="00D137F3" w:rsidRDefault="004965B3" w:rsidP="004E5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ТехКо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плект</w:t>
            </w:r>
            <w:proofErr w:type="spellEnd"/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4965B3" w:rsidRPr="00D137F3" w:rsidRDefault="004965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КВСрд-0,15 (АБК) с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водоохлажд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емой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дымовой трубой, оборудованной расширительным баком</w:t>
            </w:r>
          </w:p>
        </w:tc>
      </w:tr>
      <w:tr w:rsidR="004965B3" w:rsidRPr="00D137F3" w:rsidTr="00A817B3">
        <w:tc>
          <w:tcPr>
            <w:tcW w:w="24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E5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1/м-17</w:t>
            </w:r>
          </w:p>
        </w:tc>
        <w:tc>
          <w:tcPr>
            <w:tcW w:w="728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638" w:type="pct"/>
          </w:tcPr>
          <w:p w:rsidR="004965B3" w:rsidRPr="00D137F3" w:rsidRDefault="004965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2" w:type="pct"/>
          </w:tcPr>
          <w:p w:rsidR="004965B3" w:rsidRPr="00D137F3" w:rsidRDefault="004965B3" w:rsidP="004E5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ТехСе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4965B3" w:rsidRPr="00D137F3" w:rsidRDefault="004965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онтаж твердотопливного водогрейного котла в с.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</w:tr>
      <w:tr w:rsidR="004965B3" w:rsidRPr="00D137F3" w:rsidTr="00A817B3">
        <w:tc>
          <w:tcPr>
            <w:tcW w:w="24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E5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29-08/2017</w:t>
            </w:r>
          </w:p>
        </w:tc>
        <w:tc>
          <w:tcPr>
            <w:tcW w:w="728" w:type="pct"/>
          </w:tcPr>
          <w:p w:rsidR="004965B3" w:rsidRPr="00D137F3" w:rsidRDefault="004965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638" w:type="pct"/>
          </w:tcPr>
          <w:p w:rsidR="004965B3" w:rsidRPr="00D137F3" w:rsidRDefault="004965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pct"/>
          </w:tcPr>
          <w:p w:rsidR="004965B3" w:rsidRPr="00D137F3" w:rsidRDefault="004965B3" w:rsidP="004E5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Фирма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Эверест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4965B3" w:rsidRPr="00D137F3" w:rsidRDefault="004965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астичная замена системы от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пления и замена распределительного узла в коч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гарке по адресу: Пермский край Суксу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район с.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1а</w:t>
            </w:r>
          </w:p>
        </w:tc>
      </w:tr>
      <w:tr w:rsidR="004965B3" w:rsidRPr="00D329C7" w:rsidTr="00A817B3">
        <w:tc>
          <w:tcPr>
            <w:tcW w:w="245" w:type="pct"/>
          </w:tcPr>
          <w:p w:rsidR="004965B3" w:rsidRPr="00D329C7" w:rsidRDefault="004965B3" w:rsidP="00A81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4965B3" w:rsidRPr="00D329C7" w:rsidRDefault="004965B3" w:rsidP="00A817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8" w:type="pct"/>
          </w:tcPr>
          <w:p w:rsidR="004965B3" w:rsidRPr="00D329C7" w:rsidRDefault="004965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4965B3" w:rsidRPr="00D329C7" w:rsidRDefault="004965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1 082 803,90</w:t>
            </w:r>
          </w:p>
        </w:tc>
        <w:tc>
          <w:tcPr>
            <w:tcW w:w="842" w:type="pct"/>
          </w:tcPr>
          <w:p w:rsidR="004965B3" w:rsidRPr="00D329C7" w:rsidRDefault="004965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</w:tcPr>
          <w:p w:rsidR="004965B3" w:rsidRPr="00D329C7" w:rsidRDefault="004965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65B3" w:rsidRDefault="004965B3" w:rsidP="004965B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5D58" w:rsidRDefault="004965B3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707C6">
        <w:rPr>
          <w:rFonts w:ascii="Times New Roman" w:hAnsi="Times New Roman"/>
          <w:b/>
          <w:i/>
          <w:sz w:val="28"/>
          <w:szCs w:val="28"/>
        </w:rPr>
        <w:t>4) Проверка исполнения обязательств по договорам</w:t>
      </w:r>
    </w:p>
    <w:p w:rsidR="00943E4B" w:rsidRDefault="004965B3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707C6">
        <w:rPr>
          <w:rFonts w:ascii="Times New Roman" w:hAnsi="Times New Roman"/>
          <w:b/>
          <w:i/>
          <w:sz w:val="28"/>
          <w:szCs w:val="28"/>
        </w:rPr>
        <w:t>заключенным в целях</w:t>
      </w:r>
      <w:r w:rsidR="004E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07C6">
        <w:rPr>
          <w:rFonts w:ascii="Times New Roman" w:hAnsi="Times New Roman"/>
          <w:b/>
          <w:i/>
          <w:sz w:val="28"/>
          <w:szCs w:val="28"/>
        </w:rPr>
        <w:t>выполнения работ (оказания</w:t>
      </w:r>
      <w:proofErr w:type="gramEnd"/>
    </w:p>
    <w:p w:rsidR="004965B3" w:rsidRDefault="004965B3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707C6">
        <w:rPr>
          <w:rFonts w:ascii="Times New Roman" w:hAnsi="Times New Roman"/>
          <w:b/>
          <w:i/>
          <w:sz w:val="28"/>
          <w:szCs w:val="28"/>
        </w:rPr>
        <w:t>услуг)</w:t>
      </w:r>
      <w:r w:rsidR="00943E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07C6">
        <w:rPr>
          <w:rFonts w:ascii="Times New Roman" w:hAnsi="Times New Roman"/>
          <w:b/>
          <w:i/>
          <w:sz w:val="28"/>
          <w:szCs w:val="28"/>
        </w:rPr>
        <w:t>по подготовке к отопительному периоду</w:t>
      </w:r>
    </w:p>
    <w:p w:rsidR="00943E4B" w:rsidRDefault="004965B3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707C6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943E4B" w:rsidRDefault="00943E4B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4965B3" w:rsidRPr="002707C6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65B3" w:rsidRPr="002707C6">
        <w:rPr>
          <w:rFonts w:ascii="Times New Roman" w:hAnsi="Times New Roman"/>
          <w:b/>
          <w:i/>
          <w:sz w:val="28"/>
          <w:szCs w:val="28"/>
        </w:rPr>
        <w:t xml:space="preserve">«Тисовская </w:t>
      </w:r>
      <w:proofErr w:type="gramStart"/>
      <w:r w:rsidR="004965B3" w:rsidRPr="002707C6">
        <w:rPr>
          <w:rFonts w:ascii="Times New Roman" w:hAnsi="Times New Roman"/>
          <w:b/>
          <w:i/>
          <w:sz w:val="28"/>
          <w:szCs w:val="28"/>
        </w:rPr>
        <w:t>средняя</w:t>
      </w:r>
      <w:proofErr w:type="gramEnd"/>
      <w:r w:rsidR="004965B3" w:rsidRPr="002707C6">
        <w:rPr>
          <w:rFonts w:ascii="Times New Roman" w:hAnsi="Times New Roman"/>
          <w:b/>
          <w:i/>
          <w:sz w:val="28"/>
          <w:szCs w:val="28"/>
        </w:rPr>
        <w:t xml:space="preserve"> общеобраз</w:t>
      </w:r>
      <w:r w:rsidR="004E5D58">
        <w:rPr>
          <w:rFonts w:ascii="Times New Roman" w:hAnsi="Times New Roman"/>
          <w:b/>
          <w:i/>
          <w:sz w:val="28"/>
          <w:szCs w:val="28"/>
        </w:rPr>
        <w:t>овательная</w:t>
      </w:r>
    </w:p>
    <w:p w:rsidR="004965B3" w:rsidRPr="002707C6" w:rsidRDefault="004E5D58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школа - детский сад»</w:t>
      </w:r>
    </w:p>
    <w:p w:rsidR="004965B3" w:rsidRDefault="004965B3" w:rsidP="004965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965B3" w:rsidRPr="0023448F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исполнения договоров с поставщиками и подрядчиками</w:t>
      </w:r>
      <w:r w:rsidR="00EA2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784" w:rsidRPr="0023448F">
        <w:rPr>
          <w:rFonts w:ascii="Times New Roman" w:eastAsia="Times New Roman" w:hAnsi="Times New Roman"/>
          <w:sz w:val="28"/>
          <w:szCs w:val="28"/>
          <w:lang w:eastAsia="ru-RU"/>
        </w:rPr>
        <w:t>установлена оплата невыполненных объемов работ</w:t>
      </w:r>
      <w:r w:rsidR="00EA278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о договору заключенному в целях выполнения работ (оказания услуг) по подготовке к отопительному периоду с ООО «Фирма «Эверест» от 29.08.2017 № 29-08/2017 на сумму 467 000,90 рубл</w:t>
      </w:r>
      <w:r w:rsidR="00943E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 договора </w:t>
      </w:r>
      <w:r w:rsidR="00943E4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частичная</w:t>
      </w:r>
      <w:r w:rsidR="0094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замена системы отопления и замена распредел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тельного узла в кочегарке).</w:t>
      </w:r>
      <w:proofErr w:type="gramEnd"/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Согласно позиции по смете 28 «Установка насосов центробежных с эле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тродвигателем, масса агрегата до 0,1 т» установлено 6 насосов – фактически уст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новлено 5 насосов (Акт контрольного обмера (осмотра) на объекте Муниципал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ное автономное общеобразовательное учреждение «Тисовская средняя общеобр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зовательная школа – детский сад» от 11.12.2018).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65F">
        <w:rPr>
          <w:rFonts w:ascii="Times New Roman" w:hAnsi="Times New Roman"/>
          <w:sz w:val="28"/>
          <w:szCs w:val="28"/>
        </w:rPr>
        <w:t>Общая стоимость невыполне</w:t>
      </w:r>
      <w:r w:rsidRPr="0025565F">
        <w:rPr>
          <w:rFonts w:ascii="Times New Roman" w:hAnsi="Times New Roman"/>
          <w:sz w:val="28"/>
          <w:szCs w:val="28"/>
        </w:rPr>
        <w:t>н</w:t>
      </w:r>
      <w:r w:rsidRPr="0025565F">
        <w:rPr>
          <w:rFonts w:ascii="Times New Roman" w:hAnsi="Times New Roman"/>
          <w:sz w:val="28"/>
          <w:szCs w:val="28"/>
        </w:rPr>
        <w:t xml:space="preserve">ных работ </w:t>
      </w:r>
      <w:r w:rsidRPr="0025565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6 291,18 </w:t>
      </w:r>
      <w:r w:rsidRPr="009B4AE6">
        <w:rPr>
          <w:rFonts w:ascii="Times New Roman" w:hAnsi="Times New Roman"/>
          <w:sz w:val="28"/>
          <w:szCs w:val="28"/>
        </w:rPr>
        <w:t>рубл</w:t>
      </w:r>
      <w:r w:rsidR="00943E4B">
        <w:rPr>
          <w:rFonts w:ascii="Times New Roman" w:hAnsi="Times New Roman"/>
          <w:sz w:val="28"/>
          <w:szCs w:val="28"/>
        </w:rPr>
        <w:t>я</w:t>
      </w:r>
      <w:r w:rsidRPr="009B4AE6">
        <w:rPr>
          <w:rFonts w:ascii="Times New Roman" w:hAnsi="Times New Roman"/>
          <w:sz w:val="28"/>
          <w:szCs w:val="28"/>
        </w:rPr>
        <w:t xml:space="preserve"> (</w:t>
      </w:r>
      <w:r w:rsidRPr="009B4AE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Расчет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стоимости работ приведен в Прил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жении </w:t>
      </w:r>
      <w:r w:rsidRPr="00A723AC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№ 1 к настоящему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Акту проверки).</w:t>
      </w:r>
    </w:p>
    <w:p w:rsidR="004965B3" w:rsidRPr="003050DD" w:rsidRDefault="004965B3" w:rsidP="0049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данные работы оплачены платежным </w:t>
      </w:r>
      <w:r w:rsidRPr="003050DD">
        <w:rPr>
          <w:rFonts w:ascii="Times New Roman" w:eastAsia="Times New Roman" w:hAnsi="Times New Roman"/>
          <w:sz w:val="28"/>
          <w:szCs w:val="28"/>
          <w:lang w:eastAsia="ru-RU"/>
        </w:rPr>
        <w:t>поручением от 11.09.2017 № 16453.</w:t>
      </w:r>
    </w:p>
    <w:p w:rsidR="004965B3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F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нарушение статей 711 и 746 Гражданского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сийской Федерации </w:t>
      </w:r>
      <w:r w:rsidRPr="003050D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оплачены работы на сумму 6 261,18 рубл</w:t>
      </w:r>
      <w:r w:rsidR="00943E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торые фактически не выполнялись, что повлекло причинение ущерба бюджету муниципального района на указанную сумму.</w:t>
      </w:r>
    </w:p>
    <w:p w:rsidR="004965B3" w:rsidRDefault="004965B3" w:rsidP="00496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5B3" w:rsidRPr="00C52336" w:rsidRDefault="004965B3" w:rsidP="004965B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2336">
        <w:rPr>
          <w:rFonts w:ascii="Times New Roman" w:hAnsi="Times New Roman"/>
          <w:b/>
          <w:i/>
          <w:sz w:val="28"/>
          <w:szCs w:val="28"/>
        </w:rPr>
        <w:t>5) Проверка расчетов с подрядными организациями</w:t>
      </w:r>
    </w:p>
    <w:p w:rsidR="004965B3" w:rsidRPr="00A61B51" w:rsidRDefault="004965B3" w:rsidP="004965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784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32C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проверки расчетов с подрядными организациями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нарушений по договорам заключенным в целях подготовки к отопительному периоду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установлено</w:t>
      </w:r>
      <w:r w:rsidR="00EA27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65B3" w:rsidRDefault="004965B3" w:rsidP="004965B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3E4B" w:rsidRDefault="004965B3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B1A06">
        <w:rPr>
          <w:rFonts w:ascii="Times New Roman" w:hAnsi="Times New Roman"/>
          <w:b/>
          <w:i/>
          <w:sz w:val="28"/>
          <w:szCs w:val="28"/>
        </w:rPr>
        <w:t>6) Оценка результативности и целевого использования</w:t>
      </w:r>
    </w:p>
    <w:p w:rsidR="00943E4B" w:rsidRDefault="004965B3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B1A06">
        <w:rPr>
          <w:rFonts w:ascii="Times New Roman" w:hAnsi="Times New Roman"/>
          <w:b/>
          <w:i/>
          <w:sz w:val="28"/>
          <w:szCs w:val="28"/>
        </w:rPr>
        <w:t>средств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бюджета</w:t>
      </w:r>
      <w:r w:rsidR="00943E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Суксунского муниципального района,</w:t>
      </w:r>
    </w:p>
    <w:p w:rsidR="00943E4B" w:rsidRDefault="004965B3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B1A06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на подготовку</w:t>
      </w:r>
      <w:r w:rsidR="00943E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к отопительному периоду</w:t>
      </w:r>
    </w:p>
    <w:p w:rsidR="00943E4B" w:rsidRDefault="004965B3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B1A06">
        <w:rPr>
          <w:rFonts w:ascii="Times New Roman" w:hAnsi="Times New Roman"/>
          <w:b/>
          <w:i/>
          <w:sz w:val="28"/>
          <w:szCs w:val="28"/>
        </w:rPr>
        <w:t>Муниципального автономного</w:t>
      </w:r>
      <w:r w:rsidR="00943E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общеобразовательного</w:t>
      </w:r>
    </w:p>
    <w:p w:rsidR="00943E4B" w:rsidRDefault="004965B3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B1A06">
        <w:rPr>
          <w:rFonts w:ascii="Times New Roman" w:hAnsi="Times New Roman"/>
          <w:b/>
          <w:i/>
          <w:sz w:val="28"/>
          <w:szCs w:val="28"/>
        </w:rPr>
        <w:t>учреждения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 xml:space="preserve">«Тисовская </w:t>
      </w:r>
      <w:proofErr w:type="gramStart"/>
      <w:r w:rsidRPr="00DB1A06">
        <w:rPr>
          <w:rFonts w:ascii="Times New Roman" w:hAnsi="Times New Roman"/>
          <w:b/>
          <w:i/>
          <w:sz w:val="28"/>
          <w:szCs w:val="28"/>
        </w:rPr>
        <w:t>средняя</w:t>
      </w:r>
      <w:proofErr w:type="gramEnd"/>
      <w:r w:rsidR="00943E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1A06">
        <w:rPr>
          <w:rFonts w:ascii="Times New Roman" w:hAnsi="Times New Roman"/>
          <w:b/>
          <w:i/>
          <w:sz w:val="28"/>
          <w:szCs w:val="28"/>
        </w:rPr>
        <w:t>общеобразовательная</w:t>
      </w:r>
    </w:p>
    <w:p w:rsidR="004965B3" w:rsidRPr="00DB1A06" w:rsidRDefault="00943E4B" w:rsidP="00943E4B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школа - детский сад»</w:t>
      </w:r>
    </w:p>
    <w:p w:rsidR="004965B3" w:rsidRDefault="004965B3" w:rsidP="004965B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65B3" w:rsidRDefault="004965B3" w:rsidP="0049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проверяемом периоде </w:t>
      </w:r>
      <w:r>
        <w:rPr>
          <w:rFonts w:ascii="Times New Roman" w:hAnsi="Times New Roman"/>
          <w:sz w:val="28"/>
          <w:szCs w:val="28"/>
        </w:rPr>
        <w:t>Учредителем были заключены с Учреждением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Соглашения о порядке и условиях предоставления субсидии на иные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ли:</w:t>
      </w:r>
    </w:p>
    <w:p w:rsidR="006A20AF" w:rsidRDefault="006A20AF" w:rsidP="0049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1417"/>
        <w:gridCol w:w="1557"/>
        <w:gridCol w:w="5496"/>
      </w:tblGrid>
      <w:tr w:rsidR="004965B3" w:rsidRPr="008B7188" w:rsidTr="00943E4B">
        <w:trPr>
          <w:trHeight w:val="534"/>
          <w:tblHeader/>
        </w:trPr>
        <w:tc>
          <w:tcPr>
            <w:tcW w:w="263" w:type="pct"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B66042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4965B3" w:rsidRPr="00D431C8" w:rsidTr="00943E4B">
        <w:trPr>
          <w:trHeight w:val="218"/>
          <w:tblHeader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9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1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965B3" w:rsidRPr="00D431C8" w:rsidTr="00A817B3">
        <w:trPr>
          <w:trHeight w:val="569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3E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01.08.2017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593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а приобретение котла в сумме 325000,00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, монтаж и подключение, устройство теплотрассы в сумме 268672,00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4965B3" w:rsidRPr="00D431C8" w:rsidTr="00A817B3">
        <w:trPr>
          <w:trHeight w:val="720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3E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467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000,9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а работы по замене системы отопления в здании по адресу: Пермский край, Суксунский район, с.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Торговище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D431C8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1б</w:t>
            </w:r>
          </w:p>
        </w:tc>
      </w:tr>
      <w:tr w:rsidR="004965B3" w:rsidRPr="00D431C8" w:rsidTr="00A817B3">
        <w:trPr>
          <w:trHeight w:val="703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43E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24.10.2017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188,44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а установку навеса для складирования дров - 85357,00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; на установку люка перекрытия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теплокамеры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- 3700,00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; на монтаж котла - 22131,44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4965B3" w:rsidRPr="00D431C8" w:rsidTr="00A817B3">
        <w:trPr>
          <w:trHeight w:val="685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3E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08.11.2017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701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а оплату насоса для </w:t>
            </w:r>
            <w:proofErr w:type="gramStart"/>
            <w:r w:rsidRPr="00D431C8">
              <w:rPr>
                <w:rFonts w:ascii="Times New Roman" w:hAnsi="Times New Roman"/>
                <w:sz w:val="20"/>
                <w:szCs w:val="20"/>
              </w:rPr>
              <w:t>внутренней</w:t>
            </w:r>
            <w:proofErr w:type="gram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теплосистемы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в здании по адресу: Пермский край, Суксунский район, с.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Торговище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D431C8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1б</w:t>
            </w:r>
          </w:p>
        </w:tc>
      </w:tr>
      <w:tr w:rsidR="004965B3" w:rsidRPr="00D431C8" w:rsidTr="00A817B3">
        <w:trPr>
          <w:trHeight w:val="695"/>
        </w:trPr>
        <w:tc>
          <w:tcPr>
            <w:tcW w:w="263" w:type="pct"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3E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768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C8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185,22</w:t>
            </w:r>
          </w:p>
        </w:tc>
        <w:tc>
          <w:tcPr>
            <w:tcW w:w="2711" w:type="pct"/>
            <w:shd w:val="clear" w:color="auto" w:fill="auto"/>
            <w:noWrap/>
            <w:hideMark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 xml:space="preserve">ля оплаты циркуляционного насоса в здании по адресу: Пермский край, Суксунский район, с. </w:t>
            </w:r>
            <w:proofErr w:type="spellStart"/>
            <w:r w:rsidRPr="00D431C8">
              <w:rPr>
                <w:rFonts w:ascii="Times New Roman" w:hAnsi="Times New Roman"/>
                <w:sz w:val="20"/>
                <w:szCs w:val="20"/>
              </w:rPr>
              <w:t>Торговище</w:t>
            </w:r>
            <w:proofErr w:type="spell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D431C8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D431C8">
              <w:rPr>
                <w:rFonts w:ascii="Times New Roman" w:hAnsi="Times New Roman"/>
                <w:sz w:val="20"/>
                <w:szCs w:val="20"/>
              </w:rPr>
              <w:t xml:space="preserve"> 1б</w:t>
            </w:r>
          </w:p>
        </w:tc>
      </w:tr>
      <w:tr w:rsidR="004965B3" w:rsidRPr="00D431C8" w:rsidTr="00A817B3">
        <w:trPr>
          <w:trHeight w:val="280"/>
        </w:trPr>
        <w:tc>
          <w:tcPr>
            <w:tcW w:w="263" w:type="pct"/>
          </w:tcPr>
          <w:p w:rsidR="004965B3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noWrap/>
          </w:tcPr>
          <w:p w:rsidR="004965B3" w:rsidRPr="00A46CDB" w:rsidRDefault="004965B3" w:rsidP="00A817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6CD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68" w:type="pct"/>
            <w:shd w:val="clear" w:color="auto" w:fill="auto"/>
            <w:noWrap/>
          </w:tcPr>
          <w:p w:rsidR="004965B3" w:rsidRPr="00A46CDB" w:rsidRDefault="004965B3" w:rsidP="00A817B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6C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1 277 747,56</w:t>
            </w:r>
          </w:p>
        </w:tc>
        <w:tc>
          <w:tcPr>
            <w:tcW w:w="2711" w:type="pct"/>
            <w:shd w:val="clear" w:color="auto" w:fill="auto"/>
            <w:noWrap/>
          </w:tcPr>
          <w:p w:rsidR="004965B3" w:rsidRPr="00D431C8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65B3" w:rsidRDefault="004965B3" w:rsidP="0049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5B3" w:rsidRDefault="004965B3" w:rsidP="0049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зультата, что делает невозможным оценку результативности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4965B3" w:rsidRDefault="004965B3" w:rsidP="0049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Соглашениями предусмотрено перечисление субсидии на основании заявки Учреждения, в размере необходимом для оплаты фактических расходов.</w:t>
      </w:r>
    </w:p>
    <w:p w:rsidR="004965B3" w:rsidRDefault="004965B3" w:rsidP="0049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были перечислены на лицевой счет Учреждения в сумме </w:t>
      </w:r>
      <w:r w:rsidRPr="00F113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F11386">
        <w:rPr>
          <w:rFonts w:ascii="Times New Roman" w:hAnsi="Times New Roman"/>
          <w:sz w:val="28"/>
          <w:szCs w:val="28"/>
        </w:rPr>
        <w:t>277</w:t>
      </w:r>
      <w:r>
        <w:rPr>
          <w:rFonts w:ascii="Times New Roman" w:hAnsi="Times New Roman"/>
          <w:sz w:val="28"/>
          <w:szCs w:val="28"/>
        </w:rPr>
        <w:t> </w:t>
      </w:r>
      <w:r w:rsidRPr="00F11386">
        <w:rPr>
          <w:rFonts w:ascii="Times New Roman" w:hAnsi="Times New Roman"/>
          <w:sz w:val="28"/>
          <w:szCs w:val="28"/>
        </w:rPr>
        <w:t>746,97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2A51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следующими платежными поручениями:</w:t>
      </w:r>
    </w:p>
    <w:p w:rsidR="004965B3" w:rsidRDefault="004965B3" w:rsidP="0049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849"/>
        <w:gridCol w:w="1275"/>
        <w:gridCol w:w="5689"/>
        <w:gridCol w:w="1506"/>
      </w:tblGrid>
      <w:tr w:rsidR="004965B3" w:rsidRPr="00DD61BE" w:rsidTr="00A817B3">
        <w:trPr>
          <w:trHeight w:val="184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3" w:rsidRPr="00DD61BE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B3" w:rsidRPr="00F11386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B3" w:rsidRPr="00F11386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B3" w:rsidRPr="00F11386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5B3" w:rsidRPr="00F11386" w:rsidRDefault="004965B3" w:rsidP="00A817B3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4965B3" w:rsidRPr="00DD61BE" w:rsidTr="002A5179">
        <w:trPr>
          <w:trHeight w:val="138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3" w:rsidRPr="00DD61BE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B3" w:rsidRPr="00DD61BE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B3" w:rsidRPr="00DD61BE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B3" w:rsidRPr="00DD61BE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5B3" w:rsidRPr="00DD61BE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965B3" w:rsidRPr="00DD61BE" w:rsidTr="00A817B3">
        <w:trPr>
          <w:trHeight w:val="58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3" w:rsidRPr="00DD61BE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1BE">
              <w:rPr>
                <w:rFonts w:ascii="Times New Roman" w:hAnsi="Times New Roman"/>
                <w:sz w:val="20"/>
                <w:szCs w:val="20"/>
              </w:rPr>
              <w:t>1</w:t>
            </w:r>
            <w:r w:rsidR="002A51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11152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03.08.2017</w:t>
            </w:r>
          </w:p>
        </w:tc>
        <w:tc>
          <w:tcPr>
            <w:tcW w:w="2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 xml:space="preserve">Код субс.55743800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субс</w:t>
            </w:r>
            <w:proofErr w:type="gramStart"/>
            <w:r w:rsidRPr="00F1138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1138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 xml:space="preserve"> приобретение котла согл.154 от 01/08-2017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2A51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325</w:t>
            </w:r>
            <w:r w:rsidR="002A5179">
              <w:rPr>
                <w:rFonts w:ascii="Times New Roman" w:hAnsi="Times New Roman"/>
                <w:sz w:val="20"/>
                <w:szCs w:val="20"/>
              </w:rPr>
              <w:t> 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000</w:t>
            </w:r>
            <w:r w:rsidR="002A5179">
              <w:rPr>
                <w:rFonts w:ascii="Times New Roman" w:hAnsi="Times New Roman"/>
                <w:sz w:val="20"/>
                <w:szCs w:val="20"/>
              </w:rPr>
              <w:t>,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965B3" w:rsidRPr="00F11386" w:rsidTr="00A817B3">
        <w:trPr>
          <w:trHeight w:val="55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3" w:rsidRPr="00DD61BE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A5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11598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07.09.2017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 xml:space="preserve">Код субс.55743800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субс</w:t>
            </w:r>
            <w:proofErr w:type="gramStart"/>
            <w:r w:rsidRPr="00F1138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1138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 xml:space="preserve"> замену системы отопления согл.161 от 24/08-2017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2A51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467</w:t>
            </w:r>
            <w:r w:rsidR="002A5179">
              <w:rPr>
                <w:rFonts w:ascii="Times New Roman" w:hAnsi="Times New Roman"/>
                <w:sz w:val="20"/>
                <w:szCs w:val="20"/>
              </w:rPr>
              <w:t> 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000</w:t>
            </w:r>
            <w:r w:rsidR="002A5179">
              <w:rPr>
                <w:rFonts w:ascii="Times New Roman" w:hAnsi="Times New Roman"/>
                <w:sz w:val="20"/>
                <w:szCs w:val="20"/>
              </w:rPr>
              <w:t>,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965B3" w:rsidRPr="00F11386" w:rsidTr="00A817B3">
        <w:trPr>
          <w:trHeight w:val="573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3" w:rsidRPr="00DD61BE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A5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26.10.2017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 xml:space="preserve">Код субс.55743800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субсидии на монтаж котла  согл.154 от  01/08-2017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2A5179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268 672,</w:t>
            </w:r>
            <w:r w:rsidR="004965B3" w:rsidRPr="00F1138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965B3" w:rsidRPr="00F11386" w:rsidTr="00A817B3">
        <w:trPr>
          <w:trHeight w:val="586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3" w:rsidRPr="00DD61BE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A5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02.11.2017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 xml:space="preserve">Код субс.55743800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субс</w:t>
            </w:r>
            <w:proofErr w:type="gramStart"/>
            <w:r w:rsidRPr="00F1138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1138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 xml:space="preserve"> замену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сист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отоп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монтаж котла,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 xml:space="preserve">установка навеса для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складиров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дров согл.174 от 24.10.17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2A51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107</w:t>
            </w:r>
            <w:r w:rsidR="002A5179">
              <w:rPr>
                <w:rFonts w:ascii="Times New Roman" w:hAnsi="Times New Roman"/>
                <w:sz w:val="20"/>
                <w:szCs w:val="20"/>
              </w:rPr>
              <w:t> 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488</w:t>
            </w:r>
            <w:r w:rsidR="002A5179">
              <w:rPr>
                <w:rFonts w:ascii="Times New Roman" w:hAnsi="Times New Roman"/>
                <w:sz w:val="20"/>
                <w:szCs w:val="20"/>
              </w:rPr>
              <w:t>,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965B3" w:rsidRPr="00F11386" w:rsidTr="00A817B3">
        <w:trPr>
          <w:trHeight w:val="563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3" w:rsidRPr="00DD61BE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A5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12383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 xml:space="preserve">Код субс.55743800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субс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на установку люка перекры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теплокамеры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согл.174 от 24.10.17г.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2A51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3</w:t>
            </w:r>
            <w:r w:rsidR="002A5179">
              <w:rPr>
                <w:rFonts w:ascii="Times New Roman" w:hAnsi="Times New Roman"/>
                <w:sz w:val="20"/>
                <w:szCs w:val="20"/>
              </w:rPr>
              <w:t> 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699</w:t>
            </w:r>
            <w:r w:rsidR="002A5179">
              <w:rPr>
                <w:rFonts w:ascii="Times New Roman" w:hAnsi="Times New Roman"/>
                <w:sz w:val="20"/>
                <w:szCs w:val="20"/>
              </w:rPr>
              <w:t>,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4965B3" w:rsidRPr="00F11386" w:rsidTr="00A817B3">
        <w:trPr>
          <w:trHeight w:val="543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3" w:rsidRPr="00DD61BE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A5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24.11.2017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 xml:space="preserve">Код субс.55743800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субс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на оплату насоса согл.178 от 24.10.17г.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2A5179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44 701,</w:t>
            </w:r>
            <w:r w:rsidR="004965B3" w:rsidRPr="00F1138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965B3" w:rsidRPr="00F11386" w:rsidTr="00A817B3">
        <w:trPr>
          <w:trHeight w:val="56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B3" w:rsidRPr="00DD61BE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A5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1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12693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>13.12.2017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4965B3" w:rsidP="00A817B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86">
              <w:rPr>
                <w:rFonts w:ascii="Times New Roman" w:hAnsi="Times New Roman"/>
                <w:sz w:val="20"/>
                <w:szCs w:val="20"/>
              </w:rPr>
              <w:t xml:space="preserve">Код субсид.55743800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386">
              <w:rPr>
                <w:rFonts w:ascii="Times New Roman" w:hAnsi="Times New Roman"/>
                <w:sz w:val="20"/>
                <w:szCs w:val="20"/>
              </w:rPr>
              <w:t>субсид</w:t>
            </w:r>
            <w:proofErr w:type="spellEnd"/>
            <w:r w:rsidRPr="00F1138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для оплаты циркулярного насоса в здании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386">
              <w:rPr>
                <w:rFonts w:ascii="Times New Roman" w:hAnsi="Times New Roman"/>
                <w:sz w:val="20"/>
                <w:szCs w:val="20"/>
              </w:rPr>
              <w:t>Тис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1386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F11386">
              <w:rPr>
                <w:rFonts w:ascii="Times New Roman" w:hAnsi="Times New Roman"/>
                <w:sz w:val="20"/>
                <w:szCs w:val="20"/>
              </w:rPr>
              <w:t xml:space="preserve"> 1б согл.04.12.17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B3" w:rsidRPr="00F11386" w:rsidRDefault="002A5179" w:rsidP="00A817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61 185,</w:t>
            </w:r>
            <w:r w:rsidR="004965B3" w:rsidRPr="00F1138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4965B3" w:rsidRPr="00F11386" w:rsidRDefault="004965B3" w:rsidP="00D0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5B3" w:rsidRDefault="004965B3" w:rsidP="00D0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3B">
        <w:rPr>
          <w:rFonts w:ascii="Times New Roman" w:hAnsi="Times New Roman"/>
          <w:sz w:val="28"/>
          <w:szCs w:val="28"/>
        </w:rPr>
        <w:t>Предоставленные субсидии направлены Учреждением на цели, соотве</w:t>
      </w:r>
      <w:r w:rsidRPr="00496E3B">
        <w:rPr>
          <w:rFonts w:ascii="Times New Roman" w:hAnsi="Times New Roman"/>
          <w:sz w:val="28"/>
          <w:szCs w:val="28"/>
        </w:rPr>
        <w:t>т</w:t>
      </w:r>
      <w:r w:rsidRPr="00496E3B">
        <w:rPr>
          <w:rFonts w:ascii="Times New Roman" w:hAnsi="Times New Roman"/>
          <w:sz w:val="28"/>
          <w:szCs w:val="28"/>
        </w:rPr>
        <w:t>ствующие целям, определенным вышеуказанным Соглашением о порядке и усл</w:t>
      </w:r>
      <w:r w:rsidRPr="00496E3B">
        <w:rPr>
          <w:rFonts w:ascii="Times New Roman" w:hAnsi="Times New Roman"/>
          <w:sz w:val="28"/>
          <w:szCs w:val="28"/>
        </w:rPr>
        <w:t>о</w:t>
      </w:r>
      <w:r w:rsidRPr="00496E3B">
        <w:rPr>
          <w:rFonts w:ascii="Times New Roman" w:hAnsi="Times New Roman"/>
          <w:sz w:val="28"/>
          <w:szCs w:val="28"/>
        </w:rPr>
        <w:t>виях предоставления субсидии на иные цели муниципальным учреждениям.</w:t>
      </w:r>
    </w:p>
    <w:p w:rsidR="004965B3" w:rsidRDefault="004965B3" w:rsidP="00D05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установлено </w:t>
      </w:r>
      <w:r w:rsidRPr="00132E1C">
        <w:rPr>
          <w:rFonts w:ascii="Times New Roman" w:eastAsia="Times New Roman" w:hAnsi="Times New Roman"/>
          <w:sz w:val="28"/>
          <w:szCs w:val="28"/>
          <w:lang w:eastAsia="ru-RU"/>
        </w:rPr>
        <w:t>нарушение требований к бухгалтерскому уч</w:t>
      </w:r>
      <w:r w:rsidRPr="00132E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2E1C">
        <w:rPr>
          <w:rFonts w:ascii="Times New Roman" w:eastAsia="Times New Roman" w:hAnsi="Times New Roman"/>
          <w:sz w:val="28"/>
          <w:szCs w:val="28"/>
          <w:lang w:eastAsia="ru-RU"/>
        </w:rPr>
        <w:t>ту, в том числе к бухгалтерской (финансовой)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65B3" w:rsidRDefault="004965B3" w:rsidP="00D0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FA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EE39E5">
          <w:rPr>
            <w:rFonts w:ascii="Times New Roman" w:hAnsi="Times New Roman"/>
            <w:sz w:val="28"/>
            <w:szCs w:val="28"/>
          </w:rPr>
          <w:t>пунктом</w:t>
        </w:r>
        <w:r w:rsidRPr="00003FA2">
          <w:rPr>
            <w:rFonts w:ascii="Times New Roman" w:hAnsi="Times New Roman"/>
            <w:sz w:val="28"/>
            <w:szCs w:val="28"/>
          </w:rPr>
          <w:t xml:space="preserve"> 99</w:t>
        </w:r>
      </w:hyperlink>
      <w:r w:rsidRPr="00003FA2">
        <w:rPr>
          <w:rFonts w:ascii="Times New Roman" w:hAnsi="Times New Roman"/>
          <w:sz w:val="28"/>
          <w:szCs w:val="28"/>
        </w:rPr>
        <w:t xml:space="preserve"> Инструкции по применению Единого плана счетов бухгалтерского учета для органов государственной власти (государстве</w:t>
      </w:r>
      <w:r w:rsidRPr="00003FA2">
        <w:rPr>
          <w:rFonts w:ascii="Times New Roman" w:hAnsi="Times New Roman"/>
          <w:sz w:val="28"/>
          <w:szCs w:val="28"/>
        </w:rPr>
        <w:t>н</w:t>
      </w:r>
      <w:r w:rsidRPr="00003FA2">
        <w:rPr>
          <w:rFonts w:ascii="Times New Roman" w:hAnsi="Times New Roman"/>
          <w:sz w:val="28"/>
          <w:szCs w:val="28"/>
        </w:rPr>
        <w:t>ных органов), органов местного самоуправления, органов управления госуда</w:t>
      </w:r>
      <w:r w:rsidRPr="00003FA2">
        <w:rPr>
          <w:rFonts w:ascii="Times New Roman" w:hAnsi="Times New Roman"/>
          <w:sz w:val="28"/>
          <w:szCs w:val="28"/>
        </w:rPr>
        <w:t>р</w:t>
      </w:r>
      <w:r w:rsidRPr="00003FA2">
        <w:rPr>
          <w:rFonts w:ascii="Times New Roman" w:hAnsi="Times New Roman"/>
          <w:sz w:val="28"/>
          <w:szCs w:val="28"/>
        </w:rPr>
        <w:t>ственными внебюджетными фондами, государственных академий наук, госуда</w:t>
      </w:r>
      <w:r w:rsidRPr="00003FA2">
        <w:rPr>
          <w:rFonts w:ascii="Times New Roman" w:hAnsi="Times New Roman"/>
          <w:sz w:val="28"/>
          <w:szCs w:val="28"/>
        </w:rPr>
        <w:t>р</w:t>
      </w:r>
      <w:r w:rsidRPr="00003FA2">
        <w:rPr>
          <w:rFonts w:ascii="Times New Roman" w:hAnsi="Times New Roman"/>
          <w:sz w:val="28"/>
          <w:szCs w:val="28"/>
        </w:rPr>
        <w:t>ственных (муниципальных) учреждений, утвержденной Приказом Минфина Ро</w:t>
      </w:r>
      <w:r w:rsidRPr="00003FA2">
        <w:rPr>
          <w:rFonts w:ascii="Times New Roman" w:hAnsi="Times New Roman"/>
          <w:sz w:val="28"/>
          <w:szCs w:val="28"/>
        </w:rPr>
        <w:t>с</w:t>
      </w:r>
      <w:r w:rsidRPr="00003FA2">
        <w:rPr>
          <w:rFonts w:ascii="Times New Roman" w:hAnsi="Times New Roman"/>
          <w:sz w:val="28"/>
          <w:szCs w:val="28"/>
        </w:rPr>
        <w:t xml:space="preserve">сии от 01.12.2010 </w:t>
      </w:r>
      <w:r>
        <w:rPr>
          <w:rFonts w:ascii="Times New Roman" w:hAnsi="Times New Roman"/>
          <w:sz w:val="28"/>
          <w:szCs w:val="28"/>
        </w:rPr>
        <w:t>№ </w:t>
      </w:r>
      <w:r w:rsidRPr="00003FA2">
        <w:rPr>
          <w:rFonts w:ascii="Times New Roman" w:hAnsi="Times New Roman"/>
          <w:sz w:val="28"/>
          <w:szCs w:val="28"/>
        </w:rPr>
        <w:t xml:space="preserve">157н (далее </w:t>
      </w:r>
      <w:r w:rsidR="008020B5">
        <w:rPr>
          <w:rFonts w:ascii="Times New Roman" w:hAnsi="Times New Roman"/>
          <w:sz w:val="28"/>
          <w:szCs w:val="28"/>
        </w:rPr>
        <w:t>–</w:t>
      </w:r>
      <w:r w:rsidRPr="00003FA2">
        <w:rPr>
          <w:rFonts w:ascii="Times New Roman" w:hAnsi="Times New Roman"/>
          <w:sz w:val="28"/>
          <w:szCs w:val="28"/>
        </w:rPr>
        <w:t xml:space="preserve"> Инструкция </w:t>
      </w:r>
      <w:r>
        <w:rPr>
          <w:rFonts w:ascii="Times New Roman" w:hAnsi="Times New Roman"/>
          <w:sz w:val="28"/>
          <w:szCs w:val="28"/>
        </w:rPr>
        <w:t>№ </w:t>
      </w:r>
      <w:r w:rsidRPr="00003FA2">
        <w:rPr>
          <w:rFonts w:ascii="Times New Roman" w:hAnsi="Times New Roman"/>
          <w:sz w:val="28"/>
          <w:szCs w:val="28"/>
        </w:rPr>
        <w:t>157н), оборудование, требу</w:t>
      </w:r>
      <w:r w:rsidRPr="00003FA2">
        <w:rPr>
          <w:rFonts w:ascii="Times New Roman" w:hAnsi="Times New Roman"/>
          <w:sz w:val="28"/>
          <w:szCs w:val="28"/>
        </w:rPr>
        <w:t>ю</w:t>
      </w:r>
      <w:r w:rsidRPr="00003FA2">
        <w:rPr>
          <w:rFonts w:ascii="Times New Roman" w:hAnsi="Times New Roman"/>
          <w:sz w:val="28"/>
          <w:szCs w:val="28"/>
        </w:rPr>
        <w:t>щее монтажа и предназначенное для установки, относится к материальным зап</w:t>
      </w:r>
      <w:r w:rsidRPr="00003FA2">
        <w:rPr>
          <w:rFonts w:ascii="Times New Roman" w:hAnsi="Times New Roman"/>
          <w:sz w:val="28"/>
          <w:szCs w:val="28"/>
        </w:rPr>
        <w:t>а</w:t>
      </w:r>
      <w:r w:rsidRPr="00003FA2">
        <w:rPr>
          <w:rFonts w:ascii="Times New Roman" w:hAnsi="Times New Roman"/>
          <w:sz w:val="28"/>
          <w:szCs w:val="28"/>
        </w:rPr>
        <w:t>сам.</w:t>
      </w:r>
      <w:proofErr w:type="gramEnd"/>
      <w:r w:rsidRPr="00003FA2">
        <w:rPr>
          <w:rFonts w:ascii="Times New Roman" w:hAnsi="Times New Roman"/>
          <w:sz w:val="28"/>
          <w:szCs w:val="28"/>
        </w:rPr>
        <w:t xml:space="preserve"> К оборудованию, требующему монтажа, относится, в частности, оборудов</w:t>
      </w:r>
      <w:r w:rsidRPr="00003FA2">
        <w:rPr>
          <w:rFonts w:ascii="Times New Roman" w:hAnsi="Times New Roman"/>
          <w:sz w:val="28"/>
          <w:szCs w:val="28"/>
        </w:rPr>
        <w:t>а</w:t>
      </w:r>
      <w:r w:rsidRPr="00003FA2">
        <w:rPr>
          <w:rFonts w:ascii="Times New Roman" w:hAnsi="Times New Roman"/>
          <w:sz w:val="28"/>
          <w:szCs w:val="28"/>
        </w:rPr>
        <w:t xml:space="preserve">ние, которое может быть введено в действие только после сборки его частей и прикрепления к фундаменту или опорам зданий и сооружений. </w:t>
      </w:r>
    </w:p>
    <w:p w:rsidR="004965B3" w:rsidRPr="00003FA2" w:rsidRDefault="004965B3" w:rsidP="00D0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FA2">
        <w:rPr>
          <w:rFonts w:ascii="Times New Roman" w:hAnsi="Times New Roman"/>
          <w:sz w:val="28"/>
          <w:szCs w:val="28"/>
        </w:rPr>
        <w:t xml:space="preserve">То есть </w:t>
      </w:r>
      <w:r>
        <w:rPr>
          <w:rFonts w:ascii="Times New Roman" w:hAnsi="Times New Roman"/>
          <w:sz w:val="28"/>
          <w:szCs w:val="28"/>
        </w:rPr>
        <w:t xml:space="preserve">котел </w:t>
      </w:r>
      <w:r w:rsidRPr="00EE39E5">
        <w:rPr>
          <w:rFonts w:ascii="Times New Roman" w:hAnsi="Times New Roman"/>
          <w:sz w:val="28"/>
          <w:szCs w:val="28"/>
        </w:rPr>
        <w:t>КВСрд-0,15 (АБК)</w:t>
      </w:r>
      <w:r>
        <w:rPr>
          <w:rFonts w:ascii="Times New Roman" w:hAnsi="Times New Roman"/>
          <w:sz w:val="28"/>
          <w:szCs w:val="28"/>
        </w:rPr>
        <w:t xml:space="preserve">, приобретенный Учреждением по договору с </w:t>
      </w:r>
      <w:r w:rsidRPr="00EE39E5">
        <w:rPr>
          <w:rFonts w:ascii="Times New Roman" w:hAnsi="Times New Roman"/>
          <w:sz w:val="28"/>
          <w:szCs w:val="28"/>
        </w:rPr>
        <w:t>ООО «</w:t>
      </w:r>
      <w:proofErr w:type="spellStart"/>
      <w:r w:rsidRPr="00EE39E5">
        <w:rPr>
          <w:rFonts w:ascii="Times New Roman" w:hAnsi="Times New Roman"/>
          <w:sz w:val="28"/>
          <w:szCs w:val="28"/>
        </w:rPr>
        <w:t>ТехКомплект</w:t>
      </w:r>
      <w:proofErr w:type="spellEnd"/>
      <w:r w:rsidRPr="00EE39E5">
        <w:rPr>
          <w:rFonts w:ascii="Times New Roman" w:hAnsi="Times New Roman"/>
          <w:sz w:val="28"/>
          <w:szCs w:val="28"/>
        </w:rPr>
        <w:t>» от 27.07.2017 № 16-17</w:t>
      </w:r>
      <w:r w:rsidR="00D05DB0">
        <w:rPr>
          <w:rFonts w:ascii="Times New Roman" w:hAnsi="Times New Roman"/>
          <w:sz w:val="28"/>
          <w:szCs w:val="28"/>
        </w:rPr>
        <w:t>,</w:t>
      </w:r>
      <w:r w:rsidRPr="00EE39E5">
        <w:rPr>
          <w:rFonts w:ascii="Times New Roman" w:hAnsi="Times New Roman"/>
          <w:sz w:val="28"/>
          <w:szCs w:val="28"/>
        </w:rPr>
        <w:t xml:space="preserve"> </w:t>
      </w:r>
      <w:r w:rsidRPr="00003FA2">
        <w:rPr>
          <w:rFonts w:ascii="Times New Roman" w:hAnsi="Times New Roman"/>
          <w:sz w:val="28"/>
          <w:szCs w:val="28"/>
        </w:rPr>
        <w:t>является оборудованием, требу</w:t>
      </w:r>
      <w:r w:rsidRPr="00003FA2">
        <w:rPr>
          <w:rFonts w:ascii="Times New Roman" w:hAnsi="Times New Roman"/>
          <w:sz w:val="28"/>
          <w:szCs w:val="28"/>
        </w:rPr>
        <w:t>ю</w:t>
      </w:r>
      <w:r w:rsidRPr="00003FA2">
        <w:rPr>
          <w:rFonts w:ascii="Times New Roman" w:hAnsi="Times New Roman"/>
          <w:sz w:val="28"/>
          <w:szCs w:val="28"/>
        </w:rPr>
        <w:t>щим монтажа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03FA2">
        <w:rPr>
          <w:rFonts w:ascii="Times New Roman" w:hAnsi="Times New Roman"/>
          <w:sz w:val="28"/>
          <w:szCs w:val="28"/>
        </w:rPr>
        <w:t>принимается к учету в составе материальных запасов (как обор</w:t>
      </w:r>
      <w:r w:rsidRPr="00003FA2">
        <w:rPr>
          <w:rFonts w:ascii="Times New Roman" w:hAnsi="Times New Roman"/>
          <w:sz w:val="28"/>
          <w:szCs w:val="28"/>
        </w:rPr>
        <w:t>у</w:t>
      </w:r>
      <w:r w:rsidRPr="00003FA2">
        <w:rPr>
          <w:rFonts w:ascii="Times New Roman" w:hAnsi="Times New Roman"/>
          <w:sz w:val="28"/>
          <w:szCs w:val="28"/>
        </w:rPr>
        <w:t>дование, требующее монтажа)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A2">
        <w:rPr>
          <w:rFonts w:ascii="Times New Roman" w:hAnsi="Times New Roman"/>
          <w:sz w:val="28"/>
          <w:szCs w:val="28"/>
        </w:rPr>
        <w:t>(</w:t>
      </w:r>
      <w:hyperlink r:id="rId11" w:history="1">
        <w:r w:rsidRPr="000C3C97">
          <w:rPr>
            <w:rFonts w:ascii="Times New Roman" w:hAnsi="Times New Roman"/>
            <w:sz w:val="28"/>
            <w:szCs w:val="28"/>
          </w:rPr>
          <w:t>пункты 21</w:t>
        </w:r>
      </w:hyperlink>
      <w:r w:rsidRPr="00003FA2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0C3C97">
          <w:rPr>
            <w:rFonts w:ascii="Times New Roman" w:hAnsi="Times New Roman"/>
            <w:sz w:val="28"/>
            <w:szCs w:val="28"/>
          </w:rPr>
          <w:t>118</w:t>
        </w:r>
      </w:hyperlink>
      <w:r w:rsidRPr="00003FA2">
        <w:rPr>
          <w:rFonts w:ascii="Times New Roman" w:hAnsi="Times New Roman"/>
          <w:sz w:val="28"/>
          <w:szCs w:val="28"/>
        </w:rPr>
        <w:t xml:space="preserve"> Инструкции </w:t>
      </w:r>
      <w:r>
        <w:rPr>
          <w:rFonts w:ascii="Times New Roman" w:hAnsi="Times New Roman"/>
          <w:sz w:val="28"/>
          <w:szCs w:val="28"/>
        </w:rPr>
        <w:t>№ </w:t>
      </w:r>
      <w:r w:rsidRPr="00003FA2">
        <w:rPr>
          <w:rFonts w:ascii="Times New Roman" w:hAnsi="Times New Roman"/>
          <w:sz w:val="28"/>
          <w:szCs w:val="28"/>
        </w:rPr>
        <w:t xml:space="preserve">157н, </w:t>
      </w:r>
      <w:hyperlink r:id="rId13" w:history="1">
        <w:r w:rsidRPr="000C3C97">
          <w:rPr>
            <w:rFonts w:ascii="Times New Roman" w:hAnsi="Times New Roman"/>
            <w:sz w:val="28"/>
            <w:szCs w:val="28"/>
          </w:rPr>
          <w:t>пункт 31</w:t>
        </w:r>
      </w:hyperlink>
      <w:r w:rsidRPr="00003FA2">
        <w:rPr>
          <w:rFonts w:ascii="Times New Roman" w:hAnsi="Times New Roman"/>
          <w:sz w:val="28"/>
          <w:szCs w:val="28"/>
        </w:rPr>
        <w:t xml:space="preserve"> И</w:t>
      </w:r>
      <w:r w:rsidRPr="00003FA2">
        <w:rPr>
          <w:rFonts w:ascii="Times New Roman" w:hAnsi="Times New Roman"/>
          <w:sz w:val="28"/>
          <w:szCs w:val="28"/>
        </w:rPr>
        <w:t>н</w:t>
      </w:r>
      <w:r w:rsidRPr="00003FA2">
        <w:rPr>
          <w:rFonts w:ascii="Times New Roman" w:hAnsi="Times New Roman"/>
          <w:sz w:val="28"/>
          <w:szCs w:val="28"/>
        </w:rPr>
        <w:t xml:space="preserve">струкции по применению Плана счетов бухгалтерского учета </w:t>
      </w:r>
      <w:r>
        <w:rPr>
          <w:rFonts w:ascii="Times New Roman" w:hAnsi="Times New Roman"/>
          <w:sz w:val="28"/>
          <w:szCs w:val="28"/>
        </w:rPr>
        <w:t>автономных</w:t>
      </w:r>
      <w:r w:rsidRPr="00003FA2">
        <w:rPr>
          <w:rFonts w:ascii="Times New Roman" w:hAnsi="Times New Roman"/>
          <w:sz w:val="28"/>
          <w:szCs w:val="28"/>
        </w:rPr>
        <w:t xml:space="preserve"> учр</w:t>
      </w:r>
      <w:r w:rsidRPr="00003FA2">
        <w:rPr>
          <w:rFonts w:ascii="Times New Roman" w:hAnsi="Times New Roman"/>
          <w:sz w:val="28"/>
          <w:szCs w:val="28"/>
        </w:rPr>
        <w:t>е</w:t>
      </w:r>
      <w:r w:rsidRPr="00003FA2">
        <w:rPr>
          <w:rFonts w:ascii="Times New Roman" w:hAnsi="Times New Roman"/>
          <w:sz w:val="28"/>
          <w:szCs w:val="28"/>
        </w:rPr>
        <w:t xml:space="preserve">ждений, утвержденной Приказом Минфина России от </w:t>
      </w:r>
      <w:r>
        <w:rPr>
          <w:rFonts w:ascii="Times New Roman" w:hAnsi="Times New Roman"/>
          <w:sz w:val="28"/>
          <w:szCs w:val="28"/>
        </w:rPr>
        <w:t>23</w:t>
      </w:r>
      <w:r w:rsidRPr="00003FA2">
        <w:rPr>
          <w:rFonts w:ascii="Times New Roman" w:hAnsi="Times New Roman"/>
          <w:sz w:val="28"/>
          <w:szCs w:val="28"/>
        </w:rPr>
        <w:t xml:space="preserve">.12.2010 </w:t>
      </w:r>
      <w:r>
        <w:rPr>
          <w:rFonts w:ascii="Times New Roman" w:hAnsi="Times New Roman"/>
          <w:sz w:val="28"/>
          <w:szCs w:val="28"/>
        </w:rPr>
        <w:t>№ </w:t>
      </w:r>
      <w:r w:rsidRPr="00003F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83</w:t>
      </w:r>
      <w:r w:rsidRPr="00003FA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)</w:t>
      </w:r>
      <w:r w:rsidRPr="00003FA2">
        <w:rPr>
          <w:rFonts w:ascii="Times New Roman" w:hAnsi="Times New Roman"/>
          <w:sz w:val="28"/>
          <w:szCs w:val="28"/>
        </w:rPr>
        <w:t>.</w:t>
      </w:r>
      <w:proofErr w:type="gramEnd"/>
    </w:p>
    <w:p w:rsidR="004965B3" w:rsidRPr="00003FA2" w:rsidRDefault="004965B3" w:rsidP="00D0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A2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4" w:history="1">
        <w:r w:rsidRPr="000C3C97">
          <w:rPr>
            <w:rFonts w:ascii="Times New Roman" w:hAnsi="Times New Roman"/>
            <w:sz w:val="28"/>
            <w:szCs w:val="28"/>
          </w:rPr>
          <w:t>пунктом 38</w:t>
        </w:r>
      </w:hyperlink>
      <w:r w:rsidRPr="00003FA2">
        <w:rPr>
          <w:rFonts w:ascii="Times New Roman" w:hAnsi="Times New Roman"/>
          <w:sz w:val="28"/>
          <w:szCs w:val="28"/>
        </w:rPr>
        <w:t xml:space="preserve"> Инструкции </w:t>
      </w:r>
      <w:r>
        <w:rPr>
          <w:rFonts w:ascii="Times New Roman" w:hAnsi="Times New Roman"/>
          <w:sz w:val="28"/>
          <w:szCs w:val="28"/>
        </w:rPr>
        <w:t>№ </w:t>
      </w:r>
      <w:r w:rsidRPr="00003FA2">
        <w:rPr>
          <w:rFonts w:ascii="Times New Roman" w:hAnsi="Times New Roman"/>
          <w:sz w:val="28"/>
          <w:szCs w:val="28"/>
        </w:rPr>
        <w:t>157н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A2">
        <w:rPr>
          <w:rFonts w:ascii="Times New Roman" w:hAnsi="Times New Roman"/>
          <w:sz w:val="28"/>
          <w:szCs w:val="28"/>
        </w:rPr>
        <w:t>материальные объекты имущества, независимо от их стоимости, со сроком полезного использования б</w:t>
      </w:r>
      <w:r w:rsidRPr="00003FA2">
        <w:rPr>
          <w:rFonts w:ascii="Times New Roman" w:hAnsi="Times New Roman"/>
          <w:sz w:val="28"/>
          <w:szCs w:val="28"/>
        </w:rPr>
        <w:t>о</w:t>
      </w:r>
      <w:r w:rsidRPr="00003FA2">
        <w:rPr>
          <w:rFonts w:ascii="Times New Roman" w:hAnsi="Times New Roman"/>
          <w:sz w:val="28"/>
          <w:szCs w:val="28"/>
        </w:rPr>
        <w:t>лее 12 месяцев, предназначенные для неоднократного или постоянного использ</w:t>
      </w:r>
      <w:r w:rsidRPr="00003FA2">
        <w:rPr>
          <w:rFonts w:ascii="Times New Roman" w:hAnsi="Times New Roman"/>
          <w:sz w:val="28"/>
          <w:szCs w:val="28"/>
        </w:rPr>
        <w:t>о</w:t>
      </w:r>
      <w:r w:rsidRPr="00003FA2">
        <w:rPr>
          <w:rFonts w:ascii="Times New Roman" w:hAnsi="Times New Roman"/>
          <w:sz w:val="28"/>
          <w:szCs w:val="28"/>
        </w:rPr>
        <w:t>вания на праве оперативного управления в процессе деятельности учреждения при выполнении им работ, оказании услуг, принимаются к учету в качестве о</w:t>
      </w:r>
      <w:r w:rsidRPr="00003FA2">
        <w:rPr>
          <w:rFonts w:ascii="Times New Roman" w:hAnsi="Times New Roman"/>
          <w:sz w:val="28"/>
          <w:szCs w:val="28"/>
        </w:rPr>
        <w:t>с</w:t>
      </w:r>
      <w:r w:rsidRPr="00003FA2">
        <w:rPr>
          <w:rFonts w:ascii="Times New Roman" w:hAnsi="Times New Roman"/>
          <w:sz w:val="28"/>
          <w:szCs w:val="28"/>
        </w:rPr>
        <w:t xml:space="preserve">новных средств. Смонтированный </w:t>
      </w:r>
      <w:r>
        <w:rPr>
          <w:rFonts w:ascii="Times New Roman" w:hAnsi="Times New Roman"/>
          <w:sz w:val="28"/>
          <w:szCs w:val="28"/>
        </w:rPr>
        <w:t xml:space="preserve">котел </w:t>
      </w:r>
      <w:r w:rsidRPr="00EE39E5">
        <w:rPr>
          <w:rFonts w:ascii="Times New Roman" w:hAnsi="Times New Roman"/>
          <w:sz w:val="28"/>
          <w:szCs w:val="28"/>
        </w:rPr>
        <w:t>КВСрд-0,15 (АБК)</w:t>
      </w:r>
      <w:r w:rsidRPr="00003FA2">
        <w:rPr>
          <w:rFonts w:ascii="Times New Roman" w:hAnsi="Times New Roman"/>
          <w:sz w:val="28"/>
          <w:szCs w:val="28"/>
        </w:rPr>
        <w:t xml:space="preserve"> удовлетворяет пер</w:t>
      </w:r>
      <w:r w:rsidRPr="00003FA2">
        <w:rPr>
          <w:rFonts w:ascii="Times New Roman" w:hAnsi="Times New Roman"/>
          <w:sz w:val="28"/>
          <w:szCs w:val="28"/>
        </w:rPr>
        <w:t>е</w:t>
      </w:r>
      <w:r w:rsidRPr="00003FA2">
        <w:rPr>
          <w:rFonts w:ascii="Times New Roman" w:hAnsi="Times New Roman"/>
          <w:sz w:val="28"/>
          <w:szCs w:val="28"/>
        </w:rPr>
        <w:t xml:space="preserve">численным требованиям, </w:t>
      </w:r>
      <w:r>
        <w:rPr>
          <w:rFonts w:ascii="Times New Roman" w:hAnsi="Times New Roman"/>
          <w:sz w:val="28"/>
          <w:szCs w:val="28"/>
        </w:rPr>
        <w:t>следовательно,</w:t>
      </w:r>
      <w:r w:rsidRPr="00003FA2">
        <w:rPr>
          <w:rFonts w:ascii="Times New Roman" w:hAnsi="Times New Roman"/>
          <w:sz w:val="28"/>
          <w:szCs w:val="28"/>
        </w:rPr>
        <w:t xml:space="preserve"> в целях бухгалтерского учета его следует относить к основным средствам.</w:t>
      </w:r>
    </w:p>
    <w:p w:rsidR="004965B3" w:rsidRPr="00003FA2" w:rsidRDefault="004965B3" w:rsidP="00D0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A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0C3C97">
          <w:rPr>
            <w:rFonts w:ascii="Times New Roman" w:hAnsi="Times New Roman"/>
            <w:sz w:val="28"/>
            <w:szCs w:val="28"/>
          </w:rPr>
          <w:t>пунктом 23</w:t>
        </w:r>
      </w:hyperlink>
      <w:r w:rsidRPr="00003FA2">
        <w:rPr>
          <w:rFonts w:ascii="Times New Roman" w:hAnsi="Times New Roman"/>
          <w:sz w:val="28"/>
          <w:szCs w:val="28"/>
        </w:rPr>
        <w:t xml:space="preserve"> Инструкции </w:t>
      </w:r>
      <w:r>
        <w:rPr>
          <w:rFonts w:ascii="Times New Roman" w:hAnsi="Times New Roman"/>
          <w:sz w:val="28"/>
          <w:szCs w:val="28"/>
        </w:rPr>
        <w:t>№ </w:t>
      </w:r>
      <w:r w:rsidRPr="00003FA2">
        <w:rPr>
          <w:rFonts w:ascii="Times New Roman" w:hAnsi="Times New Roman"/>
          <w:sz w:val="28"/>
          <w:szCs w:val="28"/>
        </w:rPr>
        <w:t>157н основные средства пр</w:t>
      </w:r>
      <w:r w:rsidRPr="00003FA2">
        <w:rPr>
          <w:rFonts w:ascii="Times New Roman" w:hAnsi="Times New Roman"/>
          <w:sz w:val="28"/>
          <w:szCs w:val="28"/>
        </w:rPr>
        <w:t>и</w:t>
      </w:r>
      <w:r w:rsidRPr="00003FA2">
        <w:rPr>
          <w:rFonts w:ascii="Times New Roman" w:hAnsi="Times New Roman"/>
          <w:sz w:val="28"/>
          <w:szCs w:val="28"/>
        </w:rPr>
        <w:t xml:space="preserve">нимаются к бухгалтерскому учету по первоначальной стоимости. </w:t>
      </w:r>
      <w:r>
        <w:rPr>
          <w:rFonts w:ascii="Times New Roman" w:hAnsi="Times New Roman"/>
          <w:sz w:val="28"/>
          <w:szCs w:val="28"/>
        </w:rPr>
        <w:t>В</w:t>
      </w:r>
      <w:r w:rsidRPr="00003FA2">
        <w:rPr>
          <w:rFonts w:ascii="Times New Roman" w:hAnsi="Times New Roman"/>
          <w:sz w:val="28"/>
          <w:szCs w:val="28"/>
        </w:rPr>
        <w:t xml:space="preserve"> первоначал</w:t>
      </w:r>
      <w:r w:rsidRPr="00003FA2">
        <w:rPr>
          <w:rFonts w:ascii="Times New Roman" w:hAnsi="Times New Roman"/>
          <w:sz w:val="28"/>
          <w:szCs w:val="28"/>
        </w:rPr>
        <w:t>ь</w:t>
      </w:r>
      <w:r w:rsidRPr="00003FA2">
        <w:rPr>
          <w:rFonts w:ascii="Times New Roman" w:hAnsi="Times New Roman"/>
          <w:sz w:val="28"/>
          <w:szCs w:val="28"/>
        </w:rPr>
        <w:t xml:space="preserve">ную стоимость </w:t>
      </w:r>
      <w:r>
        <w:rPr>
          <w:rFonts w:ascii="Times New Roman" w:hAnsi="Times New Roman"/>
          <w:sz w:val="28"/>
          <w:szCs w:val="28"/>
        </w:rPr>
        <w:t xml:space="preserve">котла </w:t>
      </w:r>
      <w:r w:rsidRPr="00EE39E5">
        <w:rPr>
          <w:rFonts w:ascii="Times New Roman" w:hAnsi="Times New Roman"/>
          <w:sz w:val="28"/>
          <w:szCs w:val="28"/>
        </w:rPr>
        <w:t>КВСрд-0,15 (АБК)</w:t>
      </w:r>
      <w:r w:rsidRPr="00003FA2">
        <w:rPr>
          <w:rFonts w:ascii="Times New Roman" w:hAnsi="Times New Roman"/>
          <w:sz w:val="28"/>
          <w:szCs w:val="28"/>
        </w:rPr>
        <w:t xml:space="preserve"> включаются фактические вложения </w:t>
      </w:r>
      <w:r>
        <w:rPr>
          <w:rFonts w:ascii="Times New Roman" w:hAnsi="Times New Roman"/>
          <w:sz w:val="28"/>
          <w:szCs w:val="28"/>
        </w:rPr>
        <w:t>У</w:t>
      </w:r>
      <w:r w:rsidRPr="00003FA2">
        <w:rPr>
          <w:rFonts w:ascii="Times New Roman" w:hAnsi="Times New Roman"/>
          <w:sz w:val="28"/>
          <w:szCs w:val="28"/>
        </w:rPr>
        <w:t>чреждения в создание этого объекта основных средств, а именно его стоимость, а также затраты по монтажу (</w:t>
      </w:r>
      <w:hyperlink r:id="rId16" w:history="1">
        <w:r w:rsidRPr="000C3C97">
          <w:rPr>
            <w:rFonts w:ascii="Times New Roman" w:hAnsi="Times New Roman"/>
            <w:sz w:val="28"/>
            <w:szCs w:val="28"/>
          </w:rPr>
          <w:t>пункт 47</w:t>
        </w:r>
      </w:hyperlink>
      <w:r w:rsidRPr="00003FA2">
        <w:rPr>
          <w:rFonts w:ascii="Times New Roman" w:hAnsi="Times New Roman"/>
          <w:sz w:val="28"/>
          <w:szCs w:val="28"/>
        </w:rPr>
        <w:t xml:space="preserve"> Инструкции </w:t>
      </w:r>
      <w:r>
        <w:rPr>
          <w:rFonts w:ascii="Times New Roman" w:hAnsi="Times New Roman"/>
          <w:sz w:val="28"/>
          <w:szCs w:val="28"/>
        </w:rPr>
        <w:t>№ </w:t>
      </w:r>
      <w:r w:rsidRPr="00003FA2">
        <w:rPr>
          <w:rFonts w:ascii="Times New Roman" w:hAnsi="Times New Roman"/>
          <w:sz w:val="28"/>
          <w:szCs w:val="28"/>
        </w:rPr>
        <w:t>157н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C97">
        <w:rPr>
          <w:rFonts w:ascii="Times New Roman" w:hAnsi="Times New Roman"/>
          <w:sz w:val="28"/>
          <w:szCs w:val="28"/>
        </w:rPr>
        <w:t>(в редакции, действ</w:t>
      </w:r>
      <w:r w:rsidRPr="000C3C97">
        <w:rPr>
          <w:rFonts w:ascii="Times New Roman" w:hAnsi="Times New Roman"/>
          <w:sz w:val="28"/>
          <w:szCs w:val="28"/>
        </w:rPr>
        <w:t>о</w:t>
      </w:r>
      <w:r w:rsidRPr="000C3C97">
        <w:rPr>
          <w:rFonts w:ascii="Times New Roman" w:hAnsi="Times New Roman"/>
          <w:sz w:val="28"/>
          <w:szCs w:val="28"/>
        </w:rPr>
        <w:t>вавшей до 08.05.2018)</w:t>
      </w:r>
      <w:r w:rsidRPr="00003FA2">
        <w:rPr>
          <w:rFonts w:ascii="Times New Roman" w:hAnsi="Times New Roman"/>
          <w:sz w:val="28"/>
          <w:szCs w:val="28"/>
        </w:rPr>
        <w:t>).</w:t>
      </w:r>
    </w:p>
    <w:p w:rsidR="004965B3" w:rsidRDefault="004965B3" w:rsidP="00D05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стоимость монтажа котла по договору 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с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ТехСервис</w:t>
      </w:r>
      <w:proofErr w:type="spellEnd"/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.2017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1/м в </w:t>
      </w:r>
      <w:r w:rsidRPr="000C71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1F2D4B">
        <w:rPr>
          <w:rFonts w:ascii="Times New Roman" w:eastAsia="Times New Roman" w:hAnsi="Times New Roman"/>
          <w:sz w:val="28"/>
          <w:szCs w:val="28"/>
          <w:lang w:eastAsia="ru-RU"/>
        </w:rPr>
        <w:t xml:space="preserve">193 604,44 </w:t>
      </w:r>
      <w:r w:rsidRPr="000C7159">
        <w:rPr>
          <w:rFonts w:ascii="Times New Roman" w:eastAsia="Times New Roman" w:hAnsi="Times New Roman"/>
          <w:sz w:val="28"/>
          <w:szCs w:val="28"/>
          <w:lang w:eastAsia="ru-RU"/>
        </w:rPr>
        <w:t>рубля подлежит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включению в первон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чальную стоимость котла.</w:t>
      </w:r>
    </w:p>
    <w:p w:rsidR="004965B3" w:rsidRDefault="004965B3" w:rsidP="00D05D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 w:rsidRPr="004E4689">
        <w:rPr>
          <w:rFonts w:ascii="Times New Roman" w:eastAsia="Times New Roman" w:hAnsi="Times New Roman"/>
          <w:sz w:val="28"/>
          <w:szCs w:val="28"/>
          <w:lang w:eastAsia="ru-RU"/>
        </w:rPr>
        <w:t>вышеуказанного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монтаж котла не включен в первоначальную стоимость котла.</w:t>
      </w:r>
    </w:p>
    <w:p w:rsidR="004965B3" w:rsidRPr="002C12A2" w:rsidRDefault="004965B3" w:rsidP="004965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затраты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МАОУ «Тисовская СОШ-ДС»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с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ТехСервис</w:t>
      </w:r>
      <w:proofErr w:type="spellEnd"/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.2017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1/м, предметом которого является монтаж котла,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включены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первоначальную стоимость котла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МАОУ «Тисовская СОШ-ДС»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допущено искажение бюджетной отчетности за 2017 год на сумму </w:t>
      </w:r>
      <w:r w:rsidR="001F2D4B">
        <w:rPr>
          <w:rFonts w:ascii="Times New Roman" w:eastAsia="Times New Roman" w:hAnsi="Times New Roman"/>
          <w:sz w:val="28"/>
          <w:szCs w:val="28"/>
          <w:lang w:eastAsia="ru-RU"/>
        </w:rPr>
        <w:t>193 604,44</w:t>
      </w:r>
      <w:r w:rsidRPr="000C715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10% от суммы отраженного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Отчете о финансовых результатах деятельности учреждения (ф. 0503721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личение стоимости основных </w:t>
      </w:r>
      <w:r w:rsidRPr="007408D6">
        <w:rPr>
          <w:rFonts w:ascii="Times New Roman" w:eastAsia="Times New Roman" w:hAnsi="Times New Roman"/>
          <w:sz w:val="28"/>
          <w:szCs w:val="28"/>
          <w:lang w:eastAsia="ru-RU"/>
        </w:rPr>
        <w:t>средств» (код строки 321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графа 4 «Деятельность с целевыми средствами»</w:t>
      </w:r>
      <w:r w:rsidRPr="007408D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83D91" w:rsidRDefault="00283D91" w:rsidP="00CE7DCA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DB0" w:rsidRDefault="00CE7DCA" w:rsidP="00BD51E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D51E8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D05DB0" w:rsidRDefault="00D05DB0" w:rsidP="00BD51E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BD51E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D51E8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D05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51E8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62CFA" w:rsidRPr="00DA4D56" w:rsidRDefault="00262CFA" w:rsidP="00262C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МАОУ «Тисовская СОШ-ДС» з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 в Ревизионную комиссию Суксунского муниципального района не представлены.</w:t>
      </w:r>
    </w:p>
    <w:p w:rsidR="0055699A" w:rsidRDefault="0055699A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Default="00155C21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6A20AF" w:rsidRPr="0055699A" w:rsidRDefault="006A20AF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7B3" w:rsidRPr="00BE0EA1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выявлены нарушения требований законодательства</w:t>
      </w:r>
      <w:r w:rsidRPr="00475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</w:t>
      </w:r>
      <w:r w:rsidRPr="00BE0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7B3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8D">
        <w:rPr>
          <w:rFonts w:ascii="Times New Roman" w:hAnsi="Times New Roman"/>
          <w:sz w:val="28"/>
          <w:szCs w:val="28"/>
        </w:rPr>
        <w:t>В 2017 году Учредителем предоставлены Учреждению субсидии 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8D">
        <w:rPr>
          <w:rFonts w:ascii="Times New Roman" w:hAnsi="Times New Roman"/>
          <w:sz w:val="28"/>
          <w:szCs w:val="28"/>
        </w:rPr>
        <w:t xml:space="preserve">из бюджета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коду целевой статьи расходов </w:t>
      </w:r>
      <w:r w:rsidRPr="00F1068F">
        <w:rPr>
          <w:rFonts w:ascii="Times New Roman" w:hAnsi="Times New Roman"/>
          <w:sz w:val="28"/>
          <w:szCs w:val="28"/>
        </w:rPr>
        <w:t>062022Е070 «Подготовка общеобразовательных учреждений к отопительному п</w:t>
      </w:r>
      <w:r w:rsidRPr="00F1068F">
        <w:rPr>
          <w:rFonts w:ascii="Times New Roman" w:hAnsi="Times New Roman"/>
          <w:sz w:val="28"/>
          <w:szCs w:val="28"/>
        </w:rPr>
        <w:t>е</w:t>
      </w:r>
      <w:r w:rsidRPr="00F1068F">
        <w:rPr>
          <w:rFonts w:ascii="Times New Roman" w:hAnsi="Times New Roman"/>
          <w:sz w:val="28"/>
          <w:szCs w:val="28"/>
        </w:rPr>
        <w:t>риоду»</w:t>
      </w:r>
      <w:r w:rsidRPr="002B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общей сумме </w:t>
      </w:r>
      <w:r w:rsidRPr="00F106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>277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 xml:space="preserve">746,97 </w:t>
      </w:r>
      <w:r>
        <w:rPr>
          <w:rFonts w:ascii="Times New Roman" w:hAnsi="Times New Roman"/>
          <w:sz w:val="28"/>
          <w:szCs w:val="28"/>
        </w:rPr>
        <w:t>рубл</w:t>
      </w:r>
      <w:r w:rsidR="00D05D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817B3" w:rsidRPr="00334B5A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250">
        <w:rPr>
          <w:rFonts w:ascii="Times New Roman" w:hAnsi="Times New Roman"/>
          <w:sz w:val="28"/>
          <w:szCs w:val="28"/>
        </w:rPr>
        <w:t xml:space="preserve">Указанные средства направлены на подготовку к отопительному периоду </w:t>
      </w:r>
      <w:r w:rsidRPr="007B3250">
        <w:rPr>
          <w:rFonts w:ascii="Times New Roman" w:hAnsi="Times New Roman"/>
          <w:sz w:val="28"/>
          <w:szCs w:val="28"/>
        </w:rPr>
        <w:lastRenderedPageBreak/>
        <w:t>здания МАОУ</w:t>
      </w:r>
      <w:r w:rsidR="00D05DB0">
        <w:rPr>
          <w:rFonts w:ascii="Times New Roman" w:hAnsi="Times New Roman"/>
          <w:sz w:val="28"/>
          <w:szCs w:val="28"/>
        </w:rPr>
        <w:t>,</w:t>
      </w:r>
      <w:r w:rsidRPr="007B3250">
        <w:rPr>
          <w:rFonts w:ascii="Times New Roman" w:hAnsi="Times New Roman"/>
          <w:sz w:val="28"/>
          <w:szCs w:val="28"/>
        </w:rPr>
        <w:t xml:space="preserve"> расположенного по адресу: Суксунский район, село </w:t>
      </w:r>
      <w:proofErr w:type="spellStart"/>
      <w:r w:rsidRPr="007B3250">
        <w:rPr>
          <w:rFonts w:ascii="Times New Roman" w:hAnsi="Times New Roman"/>
          <w:sz w:val="28"/>
          <w:szCs w:val="28"/>
        </w:rPr>
        <w:t>Торговище</w:t>
      </w:r>
      <w:proofErr w:type="spellEnd"/>
      <w:r w:rsidRPr="007B3250">
        <w:rPr>
          <w:rFonts w:ascii="Times New Roman" w:hAnsi="Times New Roman"/>
          <w:sz w:val="28"/>
          <w:szCs w:val="28"/>
        </w:rPr>
        <w:t>, улица Южная, дом 1б.</w:t>
      </w:r>
    </w:p>
    <w:p w:rsidR="00A817B3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34B5A">
        <w:rPr>
          <w:rFonts w:ascii="Times New Roman" w:hAnsi="Times New Roman"/>
          <w:sz w:val="28"/>
          <w:szCs w:val="28"/>
        </w:rPr>
        <w:t>дание</w:t>
      </w:r>
      <w:r>
        <w:rPr>
          <w:rFonts w:ascii="Times New Roman" w:hAnsi="Times New Roman"/>
          <w:sz w:val="28"/>
          <w:szCs w:val="28"/>
        </w:rPr>
        <w:t>, расположенное по адресу</w:t>
      </w:r>
      <w:r w:rsidR="00D05D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FDA">
        <w:rPr>
          <w:rFonts w:ascii="Times New Roman" w:hAnsi="Times New Roman"/>
          <w:sz w:val="28"/>
          <w:szCs w:val="28"/>
        </w:rPr>
        <w:t xml:space="preserve">Суксунский район, село </w:t>
      </w:r>
      <w:proofErr w:type="spellStart"/>
      <w:r w:rsidRPr="00492FDA">
        <w:rPr>
          <w:rFonts w:ascii="Times New Roman" w:hAnsi="Times New Roman"/>
          <w:sz w:val="28"/>
          <w:szCs w:val="28"/>
        </w:rPr>
        <w:t>Торговище</w:t>
      </w:r>
      <w:proofErr w:type="spellEnd"/>
      <w:r w:rsidRPr="00492FDA">
        <w:rPr>
          <w:rFonts w:ascii="Times New Roman" w:hAnsi="Times New Roman"/>
          <w:sz w:val="28"/>
          <w:szCs w:val="28"/>
        </w:rPr>
        <w:t>, ул</w:t>
      </w:r>
      <w:r w:rsidRPr="00492FDA">
        <w:rPr>
          <w:rFonts w:ascii="Times New Roman" w:hAnsi="Times New Roman"/>
          <w:sz w:val="28"/>
          <w:szCs w:val="28"/>
        </w:rPr>
        <w:t>и</w:t>
      </w:r>
      <w:r w:rsidRPr="00492FDA">
        <w:rPr>
          <w:rFonts w:ascii="Times New Roman" w:hAnsi="Times New Roman"/>
          <w:sz w:val="28"/>
          <w:szCs w:val="28"/>
        </w:rPr>
        <w:t>ца Южная, дом 1б</w:t>
      </w:r>
      <w:r>
        <w:rPr>
          <w:rFonts w:ascii="Times New Roman" w:hAnsi="Times New Roman"/>
          <w:sz w:val="28"/>
          <w:szCs w:val="28"/>
        </w:rPr>
        <w:t>,</w:t>
      </w:r>
      <w:r w:rsidRPr="00334B5A">
        <w:rPr>
          <w:rFonts w:ascii="Times New Roman" w:hAnsi="Times New Roman"/>
          <w:sz w:val="28"/>
          <w:szCs w:val="28"/>
        </w:rPr>
        <w:t xml:space="preserve"> </w:t>
      </w:r>
      <w:r w:rsidRPr="003D72AC">
        <w:rPr>
          <w:rFonts w:ascii="Times New Roman" w:hAnsi="Times New Roman"/>
          <w:sz w:val="28"/>
          <w:szCs w:val="28"/>
        </w:rPr>
        <w:t>закреплено за Учреждением на пр</w:t>
      </w:r>
      <w:r w:rsidRPr="001A116A">
        <w:rPr>
          <w:rFonts w:ascii="Times New Roman" w:hAnsi="Times New Roman"/>
          <w:sz w:val="28"/>
          <w:szCs w:val="28"/>
        </w:rPr>
        <w:t>аве оперативного управл</w:t>
      </w:r>
      <w:r w:rsidRPr="001A116A">
        <w:rPr>
          <w:rFonts w:ascii="Times New Roman" w:hAnsi="Times New Roman"/>
          <w:sz w:val="28"/>
          <w:szCs w:val="28"/>
        </w:rPr>
        <w:t>е</w:t>
      </w:r>
      <w:r w:rsidRPr="001A116A">
        <w:rPr>
          <w:rFonts w:ascii="Times New Roman" w:hAnsi="Times New Roman"/>
          <w:sz w:val="28"/>
          <w:szCs w:val="28"/>
        </w:rPr>
        <w:t>ния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1A116A">
        <w:rPr>
          <w:rFonts w:ascii="Times New Roman" w:hAnsi="Times New Roman"/>
          <w:sz w:val="28"/>
          <w:szCs w:val="28"/>
        </w:rPr>
        <w:t xml:space="preserve"> Комитета имущественных отношений Администрации Су</w:t>
      </w:r>
      <w:r w:rsidRPr="001A116A">
        <w:rPr>
          <w:rFonts w:ascii="Times New Roman" w:hAnsi="Times New Roman"/>
          <w:sz w:val="28"/>
          <w:szCs w:val="28"/>
        </w:rPr>
        <w:t>к</w:t>
      </w:r>
      <w:r w:rsidRPr="001A116A">
        <w:rPr>
          <w:rFonts w:ascii="Times New Roman" w:hAnsi="Times New Roman"/>
          <w:sz w:val="28"/>
          <w:szCs w:val="28"/>
        </w:rPr>
        <w:t xml:space="preserve">сунского района от </w:t>
      </w:r>
      <w:r>
        <w:rPr>
          <w:rFonts w:ascii="Times New Roman" w:hAnsi="Times New Roman"/>
          <w:sz w:val="28"/>
          <w:szCs w:val="28"/>
        </w:rPr>
        <w:t>23.10.2014</w:t>
      </w:r>
      <w:r w:rsidRPr="001A116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950</w:t>
      </w:r>
      <w:r w:rsidRPr="001A11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передаче муниципального имущества</w:t>
      </w:r>
      <w:r w:rsidRPr="001A11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817B3" w:rsidRPr="008E6515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остановлением А</w:t>
      </w:r>
      <w:r w:rsidRPr="008E6515">
        <w:rPr>
          <w:rFonts w:ascii="Times New Roman" w:hAnsi="Times New Roman"/>
          <w:sz w:val="28"/>
          <w:szCs w:val="28"/>
        </w:rPr>
        <w:t>д</w:t>
      </w:r>
      <w:r w:rsidRPr="008E6515">
        <w:rPr>
          <w:rFonts w:ascii="Times New Roman" w:hAnsi="Times New Roman"/>
          <w:sz w:val="28"/>
          <w:szCs w:val="28"/>
        </w:rPr>
        <w:t xml:space="preserve">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норма, обязыв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 и финансово-экономическое обоснование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размера</w:t>
      </w:r>
      <w:r>
        <w:rPr>
          <w:rFonts w:ascii="Times New Roman" w:hAnsi="Times New Roman"/>
          <w:sz w:val="28"/>
          <w:szCs w:val="28"/>
        </w:rPr>
        <w:t xml:space="preserve"> запрашиваемой</w:t>
      </w:r>
      <w:r w:rsidRPr="008E6515">
        <w:rPr>
          <w:rFonts w:ascii="Times New Roman" w:hAnsi="Times New Roman"/>
          <w:sz w:val="28"/>
          <w:szCs w:val="28"/>
        </w:rPr>
        <w:t xml:space="preserve"> субсидии на иные цели.</w:t>
      </w:r>
    </w:p>
    <w:p w:rsidR="00A817B3" w:rsidRPr="0073473B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данной нормы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сти указанных расходов бюджета.</w:t>
      </w:r>
    </w:p>
    <w:p w:rsidR="00A817B3" w:rsidRDefault="00A817B3" w:rsidP="00A8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1C9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установлено, что Заказчик допускал нарушения требов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ний законодательства в сфере закупок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817B3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742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2 статьи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223-ФЗ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№ 932, части 15 статьи 4 Закона № 223-ФЗ 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в плане закупки Заказчика на 2017 год, размещенном на официальном сайте в информационно-телекоммуникационной сети «Интернет» для размещения информации о разм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щении заказов на поставки товаров, выполнение работ, оказание услуг (</w:t>
      </w:r>
      <w:hyperlink r:id="rId17" w:history="1">
        <w:r w:rsidRPr="000D438D">
          <w:rPr>
            <w:rFonts w:ascii="Times New Roman" w:eastAsia="Times New Roman" w:hAnsi="Times New Roman"/>
            <w:sz w:val="28"/>
            <w:szCs w:val="28"/>
            <w:lang w:eastAsia="ru-RU"/>
          </w:rPr>
          <w:t>www.zakupki.gov.ru</w:t>
        </w:r>
      </w:hyperlink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единая информационная система),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и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формация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закупках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</w:t>
      </w:r>
      <w:r w:rsidRPr="00FD79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D7954">
        <w:rPr>
          <w:rFonts w:ascii="Times New Roman" w:eastAsia="Times New Roman" w:hAnsi="Times New Roman"/>
          <w:sz w:val="28"/>
          <w:szCs w:val="28"/>
          <w:lang w:eastAsia="ru-RU"/>
        </w:rPr>
        <w:t>082 803,90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рубля.</w:t>
      </w:r>
    </w:p>
    <w:p w:rsidR="00A817B3" w:rsidRDefault="00A817B3" w:rsidP="00A81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9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нарушение части 5 статьи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 2 статьи 4.1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223-ФЗ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редакции, действовавшей до 30.06.2018), 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единой информационной системе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естре договоров не размещена 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нформация 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следующих договорах:</w:t>
      </w:r>
    </w:p>
    <w:p w:rsidR="00A817B3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5"/>
        <w:gridCol w:w="1441"/>
        <w:gridCol w:w="1266"/>
        <w:gridCol w:w="1667"/>
        <w:gridCol w:w="3790"/>
      </w:tblGrid>
      <w:tr w:rsidR="00A817B3" w:rsidRPr="00D05DB0" w:rsidTr="00A817B3">
        <w:trPr>
          <w:tblHeader/>
        </w:trPr>
        <w:tc>
          <w:tcPr>
            <w:tcW w:w="245" w:type="pct"/>
          </w:tcPr>
          <w:p w:rsidR="00A817B3" w:rsidRPr="00D05DB0" w:rsidRDefault="00A817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A817B3" w:rsidRPr="00D05DB0" w:rsidRDefault="00A817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A817B3" w:rsidRPr="00D05DB0" w:rsidRDefault="00A817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A817B3" w:rsidRPr="00D05DB0" w:rsidRDefault="00A817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842" w:type="pct"/>
          </w:tcPr>
          <w:p w:rsidR="00A817B3" w:rsidRPr="00D05DB0" w:rsidRDefault="00A817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организации-исполнителя</w:t>
            </w:r>
          </w:p>
        </w:tc>
        <w:tc>
          <w:tcPr>
            <w:tcW w:w="1912" w:type="pct"/>
          </w:tcPr>
          <w:p w:rsidR="00A817B3" w:rsidRPr="00D05DB0" w:rsidRDefault="00A817B3" w:rsidP="00A81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A817B3" w:rsidRPr="00D05DB0" w:rsidTr="00A817B3">
        <w:trPr>
          <w:tblHeader/>
        </w:trPr>
        <w:tc>
          <w:tcPr>
            <w:tcW w:w="245" w:type="pct"/>
          </w:tcPr>
          <w:p w:rsidR="00A817B3" w:rsidRPr="00D05DB0" w:rsidRDefault="00A817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A817B3" w:rsidRPr="00D05DB0" w:rsidRDefault="00A817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A817B3" w:rsidRPr="00D05DB0" w:rsidRDefault="00A817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A817B3" w:rsidRPr="00D05DB0" w:rsidRDefault="00A817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</w:tcPr>
          <w:p w:rsidR="00A817B3" w:rsidRPr="00D05DB0" w:rsidRDefault="00A817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</w:tcPr>
          <w:p w:rsidR="00A817B3" w:rsidRPr="00D05DB0" w:rsidRDefault="00A817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DB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817B3" w:rsidRPr="00D137F3" w:rsidTr="00A817B3">
        <w:tc>
          <w:tcPr>
            <w:tcW w:w="245" w:type="pct"/>
          </w:tcPr>
          <w:p w:rsidR="00A817B3" w:rsidRPr="00D137F3" w:rsidRDefault="00A817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05D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A817B3" w:rsidRPr="00D137F3" w:rsidRDefault="00A817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28" w:type="pct"/>
          </w:tcPr>
          <w:p w:rsidR="00A817B3" w:rsidRPr="00D137F3" w:rsidRDefault="00A817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27.07.2017</w:t>
            </w:r>
          </w:p>
        </w:tc>
        <w:tc>
          <w:tcPr>
            <w:tcW w:w="638" w:type="pct"/>
          </w:tcPr>
          <w:p w:rsidR="00A817B3" w:rsidRPr="00D137F3" w:rsidRDefault="00A817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2" w:type="pct"/>
          </w:tcPr>
          <w:p w:rsidR="00A817B3" w:rsidRPr="00D137F3" w:rsidRDefault="00A817B3" w:rsidP="00D05DB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ТехКо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плект</w:t>
            </w:r>
            <w:proofErr w:type="spellEnd"/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A817B3" w:rsidRPr="00D137F3" w:rsidRDefault="00A817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КВСрд-0,15 (АБК) с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водоохлажд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емой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дымовой трубой, оборудованной расширительным баком</w:t>
            </w:r>
          </w:p>
        </w:tc>
      </w:tr>
      <w:tr w:rsidR="00A817B3" w:rsidRPr="00D137F3" w:rsidTr="00A817B3">
        <w:tc>
          <w:tcPr>
            <w:tcW w:w="245" w:type="pct"/>
          </w:tcPr>
          <w:p w:rsidR="00A817B3" w:rsidRPr="00D137F3" w:rsidRDefault="00A817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05D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A817B3" w:rsidRPr="00D137F3" w:rsidRDefault="00A817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1/м-17</w:t>
            </w:r>
          </w:p>
        </w:tc>
        <w:tc>
          <w:tcPr>
            <w:tcW w:w="728" w:type="pct"/>
          </w:tcPr>
          <w:p w:rsidR="00A817B3" w:rsidRPr="00D137F3" w:rsidRDefault="00A817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638" w:type="pct"/>
          </w:tcPr>
          <w:p w:rsidR="00A817B3" w:rsidRPr="00D137F3" w:rsidRDefault="00A817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2" w:type="pct"/>
          </w:tcPr>
          <w:p w:rsidR="00A817B3" w:rsidRPr="00D137F3" w:rsidRDefault="00A817B3" w:rsidP="00D05DB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ТехСе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spellEnd"/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A817B3" w:rsidRPr="00D137F3" w:rsidRDefault="00A817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онтаж твердотопливного водогрейного котла в с.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1а</w:t>
            </w:r>
          </w:p>
        </w:tc>
      </w:tr>
      <w:tr w:rsidR="00A817B3" w:rsidRPr="00D137F3" w:rsidTr="00A817B3">
        <w:tc>
          <w:tcPr>
            <w:tcW w:w="245" w:type="pct"/>
          </w:tcPr>
          <w:p w:rsidR="00A817B3" w:rsidRPr="00D137F3" w:rsidRDefault="00A817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05D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A817B3" w:rsidRPr="00D137F3" w:rsidRDefault="00A817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29-08/2017</w:t>
            </w:r>
          </w:p>
        </w:tc>
        <w:tc>
          <w:tcPr>
            <w:tcW w:w="728" w:type="pct"/>
          </w:tcPr>
          <w:p w:rsidR="00A817B3" w:rsidRPr="00D137F3" w:rsidRDefault="00A817B3" w:rsidP="00A817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638" w:type="pct"/>
          </w:tcPr>
          <w:p w:rsidR="00A817B3" w:rsidRPr="00D137F3" w:rsidRDefault="00A817B3" w:rsidP="00A817B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pct"/>
          </w:tcPr>
          <w:p w:rsidR="00A817B3" w:rsidRPr="00D137F3" w:rsidRDefault="00A817B3" w:rsidP="00D05DB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Фирма 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Эверест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2" w:type="pct"/>
          </w:tcPr>
          <w:p w:rsidR="00A817B3" w:rsidRPr="00D137F3" w:rsidRDefault="00A817B3" w:rsidP="00A817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астичная замена системы от</w:t>
            </w:r>
            <w:r w:rsidRPr="00C4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пления и замена распределительного узла в коч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гарке по адресу: Пермский край Суксу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район с. </w:t>
            </w:r>
            <w:proofErr w:type="spell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Торговище</w:t>
            </w:r>
            <w:proofErr w:type="spell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DA1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1а</w:t>
            </w:r>
          </w:p>
        </w:tc>
      </w:tr>
      <w:tr w:rsidR="00A817B3" w:rsidRPr="00D329C7" w:rsidTr="00A817B3">
        <w:tc>
          <w:tcPr>
            <w:tcW w:w="245" w:type="pct"/>
          </w:tcPr>
          <w:p w:rsidR="00A817B3" w:rsidRPr="00D329C7" w:rsidRDefault="00A817B3" w:rsidP="00A81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A817B3" w:rsidRPr="00D329C7" w:rsidRDefault="00A817B3" w:rsidP="00A817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8" w:type="pct"/>
          </w:tcPr>
          <w:p w:rsidR="00A817B3" w:rsidRPr="00D329C7" w:rsidRDefault="00A817B3" w:rsidP="00A817B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A817B3" w:rsidRPr="00D329C7" w:rsidRDefault="00A817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1 082 803,90</w:t>
            </w:r>
          </w:p>
        </w:tc>
        <w:tc>
          <w:tcPr>
            <w:tcW w:w="842" w:type="pct"/>
          </w:tcPr>
          <w:p w:rsidR="00A817B3" w:rsidRPr="00D329C7" w:rsidRDefault="00A817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</w:tcPr>
          <w:p w:rsidR="00A817B3" w:rsidRPr="00D329C7" w:rsidRDefault="00A817B3" w:rsidP="00A817B3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17B3" w:rsidRDefault="00A817B3" w:rsidP="00A817B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17B3" w:rsidRPr="0023448F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исполнения обязательств по договору заключенному в 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целях выполнения работ (оказания услуг) по подготовке к отопительному периоду с ООО «Фирма «Эверест» от 29.08.2017 № 29-08/2017 на сумму 467 000,90 рубл</w:t>
      </w:r>
      <w:r w:rsidR="00D05D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 договора </w:t>
      </w:r>
      <w:r w:rsidR="00D05D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частичная</w:t>
      </w:r>
      <w:r w:rsidR="00D0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замена системы отопления и замена распредел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тельного узла в кочегарке) установлена оплата невыполненных объемов работ.</w:t>
      </w:r>
    </w:p>
    <w:p w:rsidR="00A817B3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Согласно позиции по смете 28 «Установка насосов центробежных с эле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тродвигателем, масса агрегата до 0,1 т» установлено 6 насосов – фактически уст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новлено 5 насосов (Акт контрольного обмера (осмотра) на объекте Муниципал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ное автономное общеобразовательное учреждение «Тисовская средняя общеобр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3448F">
        <w:rPr>
          <w:rFonts w:ascii="Times New Roman" w:eastAsia="Times New Roman" w:hAnsi="Times New Roman"/>
          <w:sz w:val="28"/>
          <w:szCs w:val="28"/>
          <w:lang w:eastAsia="ru-RU"/>
        </w:rPr>
        <w:t>зовательная школа – детский сад» от 11.12.2018).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565F">
        <w:rPr>
          <w:rFonts w:ascii="Times New Roman" w:hAnsi="Times New Roman"/>
          <w:sz w:val="28"/>
          <w:szCs w:val="28"/>
        </w:rPr>
        <w:t>Общая стоимость невыполне</w:t>
      </w:r>
      <w:r w:rsidRPr="0025565F">
        <w:rPr>
          <w:rFonts w:ascii="Times New Roman" w:hAnsi="Times New Roman"/>
          <w:sz w:val="28"/>
          <w:szCs w:val="28"/>
        </w:rPr>
        <w:t>н</w:t>
      </w:r>
      <w:r w:rsidRPr="0025565F">
        <w:rPr>
          <w:rFonts w:ascii="Times New Roman" w:hAnsi="Times New Roman"/>
          <w:sz w:val="28"/>
          <w:szCs w:val="28"/>
        </w:rPr>
        <w:t xml:space="preserve">ных работ </w:t>
      </w:r>
      <w:r w:rsidRPr="0025565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6 291,18 </w:t>
      </w:r>
      <w:r w:rsidRPr="009B4AE6">
        <w:rPr>
          <w:rFonts w:ascii="Times New Roman" w:hAnsi="Times New Roman"/>
          <w:sz w:val="28"/>
          <w:szCs w:val="28"/>
        </w:rPr>
        <w:t>рубл</w:t>
      </w:r>
      <w:r w:rsidR="00D05DB0">
        <w:rPr>
          <w:rFonts w:ascii="Times New Roman" w:hAnsi="Times New Roman"/>
          <w:sz w:val="28"/>
          <w:szCs w:val="28"/>
        </w:rPr>
        <w:t>я</w:t>
      </w:r>
      <w:r w:rsidRPr="009B4AE6">
        <w:rPr>
          <w:rFonts w:ascii="Times New Roman" w:hAnsi="Times New Roman"/>
          <w:sz w:val="28"/>
          <w:szCs w:val="28"/>
        </w:rPr>
        <w:t xml:space="preserve"> (</w:t>
      </w:r>
      <w:r w:rsidRPr="009B4AE6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Расчет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стоимости работ приведен в Прил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жении </w:t>
      </w:r>
      <w:r w:rsidRPr="00A723AC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№ 1 к настоящему</w:t>
      </w:r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Акту проверки).</w:t>
      </w:r>
    </w:p>
    <w:p w:rsidR="00A817B3" w:rsidRPr="003050DD" w:rsidRDefault="00A817B3" w:rsidP="00A81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4B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данные работы оплачены платежным </w:t>
      </w:r>
      <w:r w:rsidRPr="003050DD">
        <w:rPr>
          <w:rFonts w:ascii="Times New Roman" w:eastAsia="Times New Roman" w:hAnsi="Times New Roman"/>
          <w:sz w:val="28"/>
          <w:szCs w:val="28"/>
          <w:lang w:eastAsia="ru-RU"/>
        </w:rPr>
        <w:t>поручением от 11.09.2017 № 16453.</w:t>
      </w:r>
    </w:p>
    <w:p w:rsidR="00A817B3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F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нарушение статей 711 и 746 Гражданского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 </w:t>
      </w:r>
      <w:r w:rsidRPr="003050D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оплачен</w:t>
      </w:r>
      <w:r w:rsidR="00D05DB0">
        <w:rPr>
          <w:rFonts w:ascii="Times New Roman" w:eastAsia="Times New Roman" w:hAnsi="Times New Roman"/>
          <w:sz w:val="28"/>
          <w:szCs w:val="28"/>
          <w:lang w:eastAsia="ru-RU"/>
        </w:rPr>
        <w:t>ы работы на сумму 6 261,18 рубля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торые фактически не выполнялись, что повлекло причинение ущерба бюджету муниципального района на указанную сумму.</w:t>
      </w:r>
    </w:p>
    <w:p w:rsidR="00A817B3" w:rsidRDefault="00A817B3" w:rsidP="00A8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C3D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2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A817B3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C3D0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пункта 23 Инструкции № 157н стоимость монтажа котла по договору 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с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ТехСервис</w:t>
      </w:r>
      <w:proofErr w:type="spellEnd"/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.2017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1/м в </w:t>
      </w:r>
      <w:r w:rsidRPr="000C71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FD590F">
        <w:rPr>
          <w:rFonts w:ascii="Times New Roman" w:eastAsia="Times New Roman" w:hAnsi="Times New Roman"/>
          <w:sz w:val="28"/>
          <w:szCs w:val="28"/>
          <w:lang w:eastAsia="ru-RU"/>
        </w:rPr>
        <w:t xml:space="preserve">193 604,44 </w:t>
      </w:r>
      <w:r w:rsidRPr="000C7159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включена в первоначальную стоимость котла.</w:t>
      </w:r>
    </w:p>
    <w:p w:rsidR="00A817B3" w:rsidRPr="002C12A2" w:rsidRDefault="00A817B3" w:rsidP="00A817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затраты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МАОУ «Тисовская СОШ-ДС»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с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ТехСервис</w:t>
      </w:r>
      <w:proofErr w:type="spellEnd"/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.2017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1/м, предметом которого является монтаж котла,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включены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первоначальную стоимость котла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допущено искажение бюджетной отчетности за 2017 год на сумму </w:t>
      </w:r>
      <w:r w:rsidR="00FD590F">
        <w:rPr>
          <w:rFonts w:ascii="Times New Roman" w:eastAsia="Times New Roman" w:hAnsi="Times New Roman"/>
          <w:sz w:val="28"/>
          <w:szCs w:val="28"/>
          <w:lang w:eastAsia="ru-RU"/>
        </w:rPr>
        <w:t>193 604,44</w:t>
      </w:r>
      <w:r w:rsidRPr="000C715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, что с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10% от суммы отраженного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Отчете о финансовых результатах деятельности учреждения (ф. 0503721)</w:t>
      </w:r>
      <w:r w:rsidRPr="002C12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«Увеличение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 w:rsidRPr="007408D6">
        <w:rPr>
          <w:rFonts w:ascii="Times New Roman" w:eastAsia="Times New Roman" w:hAnsi="Times New Roman"/>
          <w:sz w:val="28"/>
          <w:szCs w:val="28"/>
          <w:lang w:eastAsia="ru-RU"/>
        </w:rPr>
        <w:t>средств» (код строки 321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графа 4 «Деятельность с целевыми средствами»</w:t>
      </w:r>
      <w:r w:rsidRPr="007408D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5699A" w:rsidRDefault="0055699A" w:rsidP="00B968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B968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Pr="003E0424" w:rsidRDefault="008701A7" w:rsidP="003E04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A817B3">
        <w:rPr>
          <w:rFonts w:ascii="Times New Roman" w:eastAsia="Times New Roman" w:hAnsi="Times New Roman"/>
          <w:sz w:val="28"/>
          <w:szCs w:val="28"/>
          <w:lang w:eastAsia="ru-RU"/>
        </w:rPr>
        <w:t>МАОУ «Тисовская СОШ-ДС»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1A7" w:rsidRPr="003E0424" w:rsidRDefault="008701A7" w:rsidP="003E04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информационные письма в Администрацию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района, Управление муниципальными учреждениями Администр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муниципального района, Управление Федеральной антимон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польной службы по Пермскому краю.</w:t>
      </w:r>
    </w:p>
    <w:p w:rsidR="00544F2D" w:rsidRPr="003E0424" w:rsidRDefault="00544F2D" w:rsidP="003E04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18"/>
      <w:head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2C" w:rsidRDefault="00FD002C" w:rsidP="004F76E4">
      <w:pPr>
        <w:spacing w:after="0" w:line="240" w:lineRule="auto"/>
      </w:pPr>
      <w:r>
        <w:separator/>
      </w:r>
    </w:p>
  </w:endnote>
  <w:endnote w:type="continuationSeparator" w:id="0">
    <w:p w:rsidR="00FD002C" w:rsidRDefault="00FD002C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2C" w:rsidRDefault="00FD002C" w:rsidP="004F76E4">
      <w:pPr>
        <w:spacing w:after="0" w:line="240" w:lineRule="auto"/>
      </w:pPr>
      <w:r>
        <w:separator/>
      </w:r>
    </w:p>
  </w:footnote>
  <w:footnote w:type="continuationSeparator" w:id="0">
    <w:p w:rsidR="00FD002C" w:rsidRDefault="00FD002C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5D58" w:rsidRPr="00255904" w:rsidRDefault="004E5D5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307369">
          <w:rPr>
            <w:rFonts w:ascii="Times New Roman" w:hAnsi="Times New Roman"/>
            <w:noProof/>
            <w:sz w:val="28"/>
            <w:szCs w:val="28"/>
          </w:rPr>
          <w:t>12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E5D58" w:rsidRDefault="004E5D5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8" w:rsidRDefault="004E5D58">
    <w:pPr>
      <w:pStyle w:val="aa"/>
      <w:jc w:val="center"/>
    </w:pPr>
  </w:p>
  <w:p w:rsidR="004E5D58" w:rsidRDefault="004E5D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4719A"/>
    <w:multiLevelType w:val="multilevel"/>
    <w:tmpl w:val="08A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36BD0"/>
    <w:rsid w:val="00042010"/>
    <w:rsid w:val="00047FE5"/>
    <w:rsid w:val="00051478"/>
    <w:rsid w:val="000525A1"/>
    <w:rsid w:val="00061881"/>
    <w:rsid w:val="0006361C"/>
    <w:rsid w:val="00073DE9"/>
    <w:rsid w:val="00074160"/>
    <w:rsid w:val="00082493"/>
    <w:rsid w:val="00083AC3"/>
    <w:rsid w:val="00087158"/>
    <w:rsid w:val="00090BA2"/>
    <w:rsid w:val="00091349"/>
    <w:rsid w:val="00091E26"/>
    <w:rsid w:val="000974E7"/>
    <w:rsid w:val="000A160E"/>
    <w:rsid w:val="000A1D30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2D4B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5A35"/>
    <w:rsid w:val="00236C69"/>
    <w:rsid w:val="00240B4C"/>
    <w:rsid w:val="002438FE"/>
    <w:rsid w:val="00255696"/>
    <w:rsid w:val="00255904"/>
    <w:rsid w:val="0026028F"/>
    <w:rsid w:val="00262CFA"/>
    <w:rsid w:val="00262DF0"/>
    <w:rsid w:val="0026301D"/>
    <w:rsid w:val="002663DA"/>
    <w:rsid w:val="00267091"/>
    <w:rsid w:val="0027275B"/>
    <w:rsid w:val="00282EC2"/>
    <w:rsid w:val="00283D91"/>
    <w:rsid w:val="00284A3B"/>
    <w:rsid w:val="00294738"/>
    <w:rsid w:val="002A01EF"/>
    <w:rsid w:val="002A426A"/>
    <w:rsid w:val="002A4B99"/>
    <w:rsid w:val="002A517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42A"/>
    <w:rsid w:val="0030385E"/>
    <w:rsid w:val="00303C7F"/>
    <w:rsid w:val="003047C9"/>
    <w:rsid w:val="00307369"/>
    <w:rsid w:val="003113F1"/>
    <w:rsid w:val="00311668"/>
    <w:rsid w:val="003176AC"/>
    <w:rsid w:val="0032029D"/>
    <w:rsid w:val="00323D7D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0647"/>
    <w:rsid w:val="003946DE"/>
    <w:rsid w:val="003958FB"/>
    <w:rsid w:val="00396E9A"/>
    <w:rsid w:val="003A0D37"/>
    <w:rsid w:val="003A36E9"/>
    <w:rsid w:val="003B4ABF"/>
    <w:rsid w:val="003B5078"/>
    <w:rsid w:val="003B605E"/>
    <w:rsid w:val="003B7148"/>
    <w:rsid w:val="003C17EB"/>
    <w:rsid w:val="003C5775"/>
    <w:rsid w:val="003D052C"/>
    <w:rsid w:val="003D180B"/>
    <w:rsid w:val="003D2A9B"/>
    <w:rsid w:val="003E0424"/>
    <w:rsid w:val="003E4E33"/>
    <w:rsid w:val="003E6001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965B3"/>
    <w:rsid w:val="004A4D17"/>
    <w:rsid w:val="004A53AB"/>
    <w:rsid w:val="004B2ED4"/>
    <w:rsid w:val="004C1D00"/>
    <w:rsid w:val="004C21DA"/>
    <w:rsid w:val="004E1422"/>
    <w:rsid w:val="004E40B7"/>
    <w:rsid w:val="004E47DB"/>
    <w:rsid w:val="004E5D58"/>
    <w:rsid w:val="004F6397"/>
    <w:rsid w:val="004F76E4"/>
    <w:rsid w:val="0050059C"/>
    <w:rsid w:val="00510C83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699A"/>
    <w:rsid w:val="00556DF8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C0C32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20AF"/>
    <w:rsid w:val="006A49BD"/>
    <w:rsid w:val="006A763F"/>
    <w:rsid w:val="006B2FEA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0208E"/>
    <w:rsid w:val="00703181"/>
    <w:rsid w:val="00710F9B"/>
    <w:rsid w:val="00711313"/>
    <w:rsid w:val="00713686"/>
    <w:rsid w:val="00722780"/>
    <w:rsid w:val="00722E3B"/>
    <w:rsid w:val="00727E26"/>
    <w:rsid w:val="00732B33"/>
    <w:rsid w:val="007346CD"/>
    <w:rsid w:val="00737539"/>
    <w:rsid w:val="00756890"/>
    <w:rsid w:val="007624D6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20B5"/>
    <w:rsid w:val="008031A8"/>
    <w:rsid w:val="008119C9"/>
    <w:rsid w:val="00820196"/>
    <w:rsid w:val="008258DB"/>
    <w:rsid w:val="00825FF2"/>
    <w:rsid w:val="00836725"/>
    <w:rsid w:val="00844840"/>
    <w:rsid w:val="00850141"/>
    <w:rsid w:val="00860033"/>
    <w:rsid w:val="008626DC"/>
    <w:rsid w:val="0086400C"/>
    <w:rsid w:val="00865D0F"/>
    <w:rsid w:val="00866FD0"/>
    <w:rsid w:val="008701A7"/>
    <w:rsid w:val="008729BA"/>
    <w:rsid w:val="008740BF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B56E1"/>
    <w:rsid w:val="008C0954"/>
    <w:rsid w:val="008E0EDA"/>
    <w:rsid w:val="008E252B"/>
    <w:rsid w:val="008E6E93"/>
    <w:rsid w:val="008F5A10"/>
    <w:rsid w:val="00901AD9"/>
    <w:rsid w:val="00914822"/>
    <w:rsid w:val="009208B0"/>
    <w:rsid w:val="00922FCD"/>
    <w:rsid w:val="00923CD1"/>
    <w:rsid w:val="00924E43"/>
    <w:rsid w:val="00925FF0"/>
    <w:rsid w:val="0093120C"/>
    <w:rsid w:val="009422E1"/>
    <w:rsid w:val="00943E4B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5CAD"/>
    <w:rsid w:val="009F7692"/>
    <w:rsid w:val="00A008E6"/>
    <w:rsid w:val="00A028B1"/>
    <w:rsid w:val="00A031F6"/>
    <w:rsid w:val="00A052E6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60666"/>
    <w:rsid w:val="00A74E1B"/>
    <w:rsid w:val="00A755FF"/>
    <w:rsid w:val="00A816AB"/>
    <w:rsid w:val="00A817B3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0ABA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2474A"/>
    <w:rsid w:val="00B3074C"/>
    <w:rsid w:val="00B37B1E"/>
    <w:rsid w:val="00B40C7D"/>
    <w:rsid w:val="00B509EF"/>
    <w:rsid w:val="00B5195E"/>
    <w:rsid w:val="00B529E4"/>
    <w:rsid w:val="00B54493"/>
    <w:rsid w:val="00B5476D"/>
    <w:rsid w:val="00B609F0"/>
    <w:rsid w:val="00B61F8F"/>
    <w:rsid w:val="00B72E47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714E"/>
    <w:rsid w:val="00BD51E8"/>
    <w:rsid w:val="00BE25EA"/>
    <w:rsid w:val="00BE4519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5DB0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70957"/>
    <w:rsid w:val="00D70F4E"/>
    <w:rsid w:val="00D73D01"/>
    <w:rsid w:val="00D82D27"/>
    <w:rsid w:val="00D840EC"/>
    <w:rsid w:val="00D84EC7"/>
    <w:rsid w:val="00D8603E"/>
    <w:rsid w:val="00D97EC5"/>
    <w:rsid w:val="00DA1340"/>
    <w:rsid w:val="00DA17D4"/>
    <w:rsid w:val="00DA6947"/>
    <w:rsid w:val="00DB46CE"/>
    <w:rsid w:val="00DC1CC1"/>
    <w:rsid w:val="00DD3B45"/>
    <w:rsid w:val="00DD4E61"/>
    <w:rsid w:val="00DD55C9"/>
    <w:rsid w:val="00DE28F8"/>
    <w:rsid w:val="00DF357D"/>
    <w:rsid w:val="00E01049"/>
    <w:rsid w:val="00E07708"/>
    <w:rsid w:val="00E24214"/>
    <w:rsid w:val="00E31921"/>
    <w:rsid w:val="00E3757E"/>
    <w:rsid w:val="00E52FDC"/>
    <w:rsid w:val="00E574C9"/>
    <w:rsid w:val="00E62941"/>
    <w:rsid w:val="00E63C44"/>
    <w:rsid w:val="00E746AB"/>
    <w:rsid w:val="00E90220"/>
    <w:rsid w:val="00E9344C"/>
    <w:rsid w:val="00E962E4"/>
    <w:rsid w:val="00EA1A65"/>
    <w:rsid w:val="00EA2045"/>
    <w:rsid w:val="00EA2784"/>
    <w:rsid w:val="00EA5520"/>
    <w:rsid w:val="00EA5867"/>
    <w:rsid w:val="00EB1719"/>
    <w:rsid w:val="00EB20DD"/>
    <w:rsid w:val="00EB49B5"/>
    <w:rsid w:val="00EB519F"/>
    <w:rsid w:val="00EB62C8"/>
    <w:rsid w:val="00EC0636"/>
    <w:rsid w:val="00EC37AB"/>
    <w:rsid w:val="00ED0690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AEE"/>
    <w:rsid w:val="00F7217F"/>
    <w:rsid w:val="00F82436"/>
    <w:rsid w:val="00F82494"/>
    <w:rsid w:val="00F848C6"/>
    <w:rsid w:val="00F848F1"/>
    <w:rsid w:val="00FA1C98"/>
    <w:rsid w:val="00FA2E22"/>
    <w:rsid w:val="00FA64CE"/>
    <w:rsid w:val="00FC64C6"/>
    <w:rsid w:val="00FC707F"/>
    <w:rsid w:val="00FD002C"/>
    <w:rsid w:val="00FD1129"/>
    <w:rsid w:val="00FD4B63"/>
    <w:rsid w:val="00FD590F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9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4965B3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4965B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4965B3"/>
    <w:rPr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4965B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4965B3"/>
    <w:rPr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4965B3"/>
    <w:rPr>
      <w:b/>
      <w:bCs/>
    </w:rPr>
  </w:style>
  <w:style w:type="character" w:customStyle="1" w:styleId="blk">
    <w:name w:val="blk"/>
    <w:basedOn w:val="a0"/>
    <w:rsid w:val="004965B3"/>
  </w:style>
  <w:style w:type="character" w:customStyle="1" w:styleId="docsupplement-number">
    <w:name w:val="doc__supplement-number"/>
    <w:basedOn w:val="a0"/>
    <w:rsid w:val="004965B3"/>
  </w:style>
  <w:style w:type="character" w:customStyle="1" w:styleId="docsupplement-name">
    <w:name w:val="doc__supplement-name"/>
    <w:basedOn w:val="a0"/>
    <w:rsid w:val="00496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9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4965B3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4965B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4965B3"/>
    <w:rPr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4965B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4965B3"/>
    <w:rPr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4965B3"/>
    <w:rPr>
      <w:b/>
      <w:bCs/>
    </w:rPr>
  </w:style>
  <w:style w:type="character" w:customStyle="1" w:styleId="blk">
    <w:name w:val="blk"/>
    <w:basedOn w:val="a0"/>
    <w:rsid w:val="004965B3"/>
  </w:style>
  <w:style w:type="character" w:customStyle="1" w:styleId="docsupplement-number">
    <w:name w:val="doc__supplement-number"/>
    <w:basedOn w:val="a0"/>
    <w:rsid w:val="004965B3"/>
  </w:style>
  <w:style w:type="character" w:customStyle="1" w:styleId="docsupplement-name">
    <w:name w:val="doc__supplement-name"/>
    <w:basedOn w:val="a0"/>
    <w:rsid w:val="0049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570AB730F60BB6D480768EBED843A90A743CE6151AC2BBA0A6BE7368BB4A0241A912580DC90E8Ar319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570AB730F60BB6D480768EBED843A90A743EE2141FC2BBA0A6BE7368BB4A0241A912580DC80586r316K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570AB730F60BB6D480768EBED843A90A743EE2141FC2BBA0A6BE7368BB4A0241A912580DC8088Ar312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570AB730F60BB6D480768EBED843A90A743EE2141FC2BBA0A6BE7368BB4A0241A9125D0CrC1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570AB730F60BB6D480768EBED843A90A743EE2141FC2BBA0A6BE7368BB4A0241A912580DC80883r318K" TargetMode="External"/><Relationship Id="rId10" Type="http://schemas.openxmlformats.org/officeDocument/2006/relationships/hyperlink" Target="consultantplus://offline/ref=49570AB730F60BB6D480768EBED843A90A743EE2141FC2BBA0A6BE7368BB4A0241A912580DC80583r318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49570AB730F60BB6D480768EBED843A90A743EE2141FC2BBA0A6BE7368BB4A0241A912580DC80887r31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CAE0-C0A7-430C-8062-C8278F59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62</cp:revision>
  <cp:lastPrinted>2018-08-22T09:16:00Z</cp:lastPrinted>
  <dcterms:created xsi:type="dcterms:W3CDTF">2018-08-17T10:08:00Z</dcterms:created>
  <dcterms:modified xsi:type="dcterms:W3CDTF">2019-01-31T10:27:00Z</dcterms:modified>
</cp:coreProperties>
</file>