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E609EF" w:rsidRDefault="00454634" w:rsidP="00070AE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070AE9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proofErr w:type="gramStart"/>
      <w:r w:rsidR="00070AE9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</w:t>
      </w:r>
      <w:proofErr w:type="gramEnd"/>
      <w:r w:rsidR="00070AE9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</w:t>
      </w:r>
    </w:p>
    <w:p w:rsidR="00E609EF" w:rsidRDefault="00070AE9" w:rsidP="00070AE9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  <w:r w:rsidR="00E609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hAnsi="Times New Roman"/>
          <w:b/>
          <w:sz w:val="28"/>
        </w:rPr>
        <w:t>выделенных на</w:t>
      </w:r>
      <w:r w:rsidRPr="00B72475">
        <w:rPr>
          <w:rFonts w:ascii="Times New Roman" w:hAnsi="Times New Roman"/>
          <w:b/>
          <w:sz w:val="28"/>
          <w:szCs w:val="24"/>
        </w:rPr>
        <w:t xml:space="preserve"> приведение</w:t>
      </w:r>
    </w:p>
    <w:p w:rsidR="00E609EF" w:rsidRDefault="00070AE9" w:rsidP="00070AE9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72475">
        <w:rPr>
          <w:rFonts w:ascii="Times New Roman" w:hAnsi="Times New Roman"/>
          <w:b/>
          <w:sz w:val="28"/>
          <w:szCs w:val="24"/>
        </w:rPr>
        <w:t>муниципальных</w:t>
      </w:r>
      <w:r w:rsidR="00E609EF">
        <w:rPr>
          <w:rFonts w:ascii="Times New Roman" w:hAnsi="Times New Roman"/>
          <w:b/>
          <w:sz w:val="28"/>
          <w:szCs w:val="24"/>
        </w:rPr>
        <w:t xml:space="preserve"> </w:t>
      </w:r>
      <w:r w:rsidRPr="00B72475">
        <w:rPr>
          <w:rFonts w:ascii="Times New Roman" w:hAnsi="Times New Roman"/>
          <w:b/>
          <w:sz w:val="28"/>
          <w:szCs w:val="24"/>
        </w:rPr>
        <w:t>образовательных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72475">
        <w:rPr>
          <w:rFonts w:ascii="Times New Roman" w:hAnsi="Times New Roman"/>
          <w:b/>
          <w:sz w:val="28"/>
          <w:szCs w:val="24"/>
        </w:rPr>
        <w:t xml:space="preserve">учреждений </w:t>
      </w:r>
      <w:r w:rsidRPr="00B72475">
        <w:rPr>
          <w:rFonts w:ascii="Times New Roman" w:hAnsi="Times New Roman"/>
          <w:b/>
          <w:sz w:val="28"/>
        </w:rPr>
        <w:t xml:space="preserve">в </w:t>
      </w:r>
      <w:proofErr w:type="gramStart"/>
      <w:r w:rsidRPr="00B72475">
        <w:rPr>
          <w:rFonts w:ascii="Times New Roman" w:hAnsi="Times New Roman"/>
          <w:b/>
          <w:sz w:val="28"/>
        </w:rPr>
        <w:t>нормативное</w:t>
      </w:r>
      <w:proofErr w:type="gramEnd"/>
    </w:p>
    <w:p w:rsidR="00E609EF" w:rsidRDefault="00070AE9" w:rsidP="00070AE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475">
        <w:rPr>
          <w:rFonts w:ascii="Times New Roman" w:hAnsi="Times New Roman"/>
          <w:b/>
          <w:sz w:val="28"/>
        </w:rPr>
        <w:t>состояние,</w:t>
      </w:r>
      <w:r w:rsidR="00E609EF">
        <w:rPr>
          <w:rFonts w:ascii="Times New Roman" w:hAnsi="Times New Roman"/>
          <w:b/>
          <w:sz w:val="28"/>
        </w:rPr>
        <w:t xml:space="preserve"> </w:t>
      </w: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gramStart"/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proofErr w:type="gramEnd"/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дошкольном образовательном</w:t>
      </w:r>
    </w:p>
    <w:p w:rsidR="00E609EF" w:rsidRDefault="00070AE9" w:rsidP="00070AE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учреждении</w:t>
      </w:r>
      <w:proofErr w:type="gramEnd"/>
      <w:r w:rsidR="00E609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«Суксунский детский сад «Малышок»</w:t>
      </w:r>
    </w:p>
    <w:p w:rsidR="00070AE9" w:rsidRPr="009C25B0" w:rsidRDefault="00070AE9" w:rsidP="00070AE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за 2017 год</w:t>
      </w:r>
      <w:r w:rsidR="00E609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первое полугодие 2018 года</w:t>
      </w:r>
    </w:p>
    <w:p w:rsidR="008F5A10" w:rsidRPr="00FD7B3B" w:rsidRDefault="008F5A10" w:rsidP="005526EC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E04E97">
        <w:rPr>
          <w:rFonts w:ascii="Times New Roman" w:hAnsi="Times New Roman"/>
          <w:sz w:val="28"/>
          <w:szCs w:val="28"/>
        </w:rPr>
        <w:t>02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E04E97">
        <w:rPr>
          <w:rFonts w:ascii="Times New Roman" w:hAnsi="Times New Roman"/>
          <w:sz w:val="28"/>
          <w:szCs w:val="28"/>
        </w:rPr>
        <w:t>ноября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E04E97">
        <w:rPr>
          <w:rFonts w:ascii="Times New Roman" w:hAnsi="Times New Roman"/>
          <w:sz w:val="28"/>
          <w:szCs w:val="28"/>
        </w:rPr>
        <w:t>18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E04E97">
        <w:rPr>
          <w:rFonts w:ascii="Times New Roman" w:hAnsi="Times New Roman"/>
          <w:sz w:val="28"/>
          <w:szCs w:val="28"/>
        </w:rPr>
        <w:t xml:space="preserve">                    </w:t>
      </w:r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E04E97">
        <w:rPr>
          <w:rFonts w:ascii="Times New Roman" w:hAnsi="Times New Roman"/>
          <w:sz w:val="28"/>
          <w:szCs w:val="28"/>
        </w:rPr>
        <w:t>4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7203F2" w:rsidRPr="00F916AB" w:rsidRDefault="007203F2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Ревизионной комиссии Суксу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м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униципального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Ревизионной комиссии Суксунского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«О проведении проверки целевого и эффективного использования бюджетных средств, выделенных на приведение муниципальных образовательных учреждений в нормативное состо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, в МДОУ «Суксунский детский сад «Малышок» за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первое полуг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дие 2018 года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проведено контрольное мероприятие п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целевого и эффе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выделенных на приведение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пальных образовательных учреждений 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ормативное состояние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2017 год и первое полугодие 2018 года</w:t>
      </w:r>
      <w:r w:rsidRPr="00720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«Суксунский детский сад «Малышок»</w:t>
      </w:r>
      <w:r w:rsidR="00555E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6B" w:rsidRPr="00D26673" w:rsidRDefault="00B968EE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7203F2" w:rsidRPr="00A2173C">
        <w:rPr>
          <w:rFonts w:ascii="Times New Roman" w:eastAsia="Times New Roman" w:hAnsi="Times New Roman"/>
          <w:sz w:val="28"/>
          <w:szCs w:val="28"/>
          <w:lang w:eastAsia="ru-RU"/>
        </w:rPr>
        <w:t>27.08.2018 по 26.10.2018.</w:t>
      </w:r>
    </w:p>
    <w:p w:rsidR="007203F2" w:rsidRPr="007203F2" w:rsidRDefault="00B8161C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  <w:r w:rsidR="00283D91" w:rsidRPr="007203F2">
        <w:rPr>
          <w:rFonts w:ascii="Times New Roman" w:hAnsi="Times New Roman"/>
          <w:sz w:val="28"/>
          <w:szCs w:val="28"/>
        </w:rPr>
        <w:t xml:space="preserve"> </w:t>
      </w:r>
      <w:r w:rsidR="007203F2">
        <w:rPr>
          <w:rFonts w:ascii="Times New Roman" w:hAnsi="Times New Roman"/>
          <w:sz w:val="28"/>
          <w:szCs w:val="28"/>
        </w:rPr>
        <w:t>п</w:t>
      </w:r>
      <w:r w:rsidR="007203F2" w:rsidRPr="007203F2">
        <w:rPr>
          <w:rFonts w:ascii="Times New Roman" w:hAnsi="Times New Roman"/>
          <w:sz w:val="28"/>
          <w:szCs w:val="28"/>
        </w:rPr>
        <w:t>роверка целевого и эффективного и</w:t>
      </w:r>
      <w:r w:rsidR="007203F2" w:rsidRPr="007203F2">
        <w:rPr>
          <w:rFonts w:ascii="Times New Roman" w:hAnsi="Times New Roman"/>
          <w:sz w:val="28"/>
          <w:szCs w:val="28"/>
        </w:rPr>
        <w:t>с</w:t>
      </w:r>
      <w:r w:rsidR="007203F2" w:rsidRPr="007203F2">
        <w:rPr>
          <w:rFonts w:ascii="Times New Roman" w:hAnsi="Times New Roman"/>
          <w:sz w:val="28"/>
          <w:szCs w:val="28"/>
        </w:rPr>
        <w:t>пользования бюджетных средств, выделенных на приведение муниципальных о</w:t>
      </w:r>
      <w:r w:rsidR="007203F2" w:rsidRPr="007203F2">
        <w:rPr>
          <w:rFonts w:ascii="Times New Roman" w:hAnsi="Times New Roman"/>
          <w:sz w:val="28"/>
          <w:szCs w:val="28"/>
        </w:rPr>
        <w:t>б</w:t>
      </w:r>
      <w:r w:rsidR="007203F2" w:rsidRPr="007203F2">
        <w:rPr>
          <w:rFonts w:ascii="Times New Roman" w:hAnsi="Times New Roman"/>
          <w:sz w:val="28"/>
          <w:szCs w:val="28"/>
        </w:rPr>
        <w:t>разовательных учреждений в нормативное состояние, в Муниципальном д</w:t>
      </w:r>
      <w:r w:rsidR="007203F2" w:rsidRPr="007203F2">
        <w:rPr>
          <w:rFonts w:ascii="Times New Roman" w:hAnsi="Times New Roman"/>
          <w:sz w:val="28"/>
          <w:szCs w:val="28"/>
        </w:rPr>
        <w:t>о</w:t>
      </w:r>
      <w:r w:rsidR="007203F2" w:rsidRPr="007203F2">
        <w:rPr>
          <w:rFonts w:ascii="Times New Roman" w:hAnsi="Times New Roman"/>
          <w:sz w:val="28"/>
          <w:szCs w:val="28"/>
        </w:rPr>
        <w:t>школьном образовательном учреждении «Суксунский детский сад «Малышок» за 2017 год и первое полугодие 2018 года.</w:t>
      </w:r>
    </w:p>
    <w:p w:rsidR="003E4E33" w:rsidRDefault="00283D91" w:rsidP="00057264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D65630" w:rsidRPr="00073C3A" w:rsidRDefault="00D65630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C3A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«Суксунский детский сад «Малышок» </w:t>
      </w:r>
      <w:r w:rsidR="00D86D70" w:rsidRPr="00C9283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D86D70" w:rsidRPr="009D2E9E">
        <w:rPr>
          <w:rFonts w:ascii="Times New Roman" w:eastAsia="Times New Roman" w:hAnsi="Times New Roman"/>
          <w:sz w:val="28"/>
          <w:szCs w:val="28"/>
          <w:lang w:eastAsia="ru-RU"/>
        </w:rPr>
        <w:t>МДОУ «Суксунский детский сад «Малышок»</w:t>
      </w:r>
      <w:r w:rsidR="00D86D70" w:rsidRPr="00C9283F">
        <w:rPr>
          <w:rFonts w:ascii="Times New Roman" w:hAnsi="Times New Roman"/>
          <w:sz w:val="28"/>
          <w:szCs w:val="28"/>
        </w:rPr>
        <w:t xml:space="preserve">, </w:t>
      </w:r>
      <w:r w:rsidR="00D86D70">
        <w:rPr>
          <w:rFonts w:ascii="Times New Roman" w:hAnsi="Times New Roman"/>
          <w:sz w:val="28"/>
          <w:szCs w:val="28"/>
        </w:rPr>
        <w:t>МДОУ</w:t>
      </w:r>
      <w:r w:rsidR="00D86D70" w:rsidRPr="00C9283F">
        <w:rPr>
          <w:rFonts w:ascii="Times New Roman" w:hAnsi="Times New Roman"/>
          <w:sz w:val="28"/>
          <w:szCs w:val="28"/>
        </w:rPr>
        <w:t xml:space="preserve">, </w:t>
      </w:r>
      <w:r w:rsidR="00D86D70" w:rsidRPr="00C9283F">
        <w:rPr>
          <w:rFonts w:ascii="Times New Roman" w:eastAsia="Times New Roman" w:hAnsi="Times New Roman"/>
          <w:sz w:val="28"/>
          <w:szCs w:val="28"/>
          <w:lang w:eastAsia="ru-RU"/>
        </w:rPr>
        <w:t>Заказчик, Учреждение)</w:t>
      </w:r>
      <w:r w:rsidR="00D86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3C3A">
        <w:rPr>
          <w:rFonts w:ascii="Times New Roman" w:hAnsi="Times New Roman"/>
          <w:sz w:val="28"/>
          <w:szCs w:val="28"/>
        </w:rPr>
        <w:t>создано Приказом РОНО от 22.04.1979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C3A">
        <w:rPr>
          <w:rFonts w:ascii="Times New Roman" w:hAnsi="Times New Roman"/>
          <w:sz w:val="28"/>
          <w:szCs w:val="28"/>
        </w:rPr>
        <w:t>17 «О дошкольном образовательном учреждении ясли сад «Малышок».</w:t>
      </w:r>
    </w:p>
    <w:p w:rsidR="00D65630" w:rsidRPr="00872E99" w:rsidRDefault="00D65630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16A">
        <w:rPr>
          <w:rFonts w:ascii="Times New Roman" w:hAnsi="Times New Roman"/>
          <w:sz w:val="28"/>
          <w:szCs w:val="28"/>
        </w:rPr>
        <w:t>На основании приказа Управления образования Администрации Суксунск</w:t>
      </w:r>
      <w:r w:rsidRPr="001A116A">
        <w:rPr>
          <w:rFonts w:ascii="Times New Roman" w:hAnsi="Times New Roman"/>
          <w:sz w:val="28"/>
          <w:szCs w:val="28"/>
        </w:rPr>
        <w:t>о</w:t>
      </w:r>
      <w:r w:rsidRPr="001A116A">
        <w:rPr>
          <w:rFonts w:ascii="Times New Roman" w:hAnsi="Times New Roman"/>
          <w:sz w:val="28"/>
          <w:szCs w:val="28"/>
        </w:rPr>
        <w:t>го муниципального района от 25.06.2010 № 108 «О переименовании МДОУ де</w:t>
      </w:r>
      <w:r w:rsidRPr="001A116A">
        <w:rPr>
          <w:rFonts w:ascii="Times New Roman" w:hAnsi="Times New Roman"/>
          <w:sz w:val="28"/>
          <w:szCs w:val="28"/>
        </w:rPr>
        <w:t>т</w:t>
      </w:r>
      <w:r w:rsidRPr="001A116A">
        <w:rPr>
          <w:rFonts w:ascii="Times New Roman" w:hAnsi="Times New Roman"/>
          <w:sz w:val="28"/>
          <w:szCs w:val="28"/>
        </w:rPr>
        <w:t>ский сад «Малышок» п. Суксун» Учреждение переименовано в Муниципальное дошкольное образовательное учреждение «Суксунский детский сад «Малышок».</w:t>
      </w:r>
    </w:p>
    <w:p w:rsidR="00D65630" w:rsidRDefault="00D65630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2E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МДОУ</w:t>
      </w:r>
      <w:r w:rsidRPr="00F6192E">
        <w:rPr>
          <w:rFonts w:ascii="Times New Roman" w:hAnsi="Times New Roman"/>
          <w:sz w:val="28"/>
          <w:szCs w:val="28"/>
        </w:rPr>
        <w:t xml:space="preserve"> и его собственником является Суксунский муниц</w:t>
      </w:r>
      <w:r w:rsidRPr="00F6192E">
        <w:rPr>
          <w:rFonts w:ascii="Times New Roman" w:hAnsi="Times New Roman"/>
          <w:sz w:val="28"/>
          <w:szCs w:val="28"/>
        </w:rPr>
        <w:t>и</w:t>
      </w:r>
      <w:r w:rsidRPr="00F6192E">
        <w:rPr>
          <w:rFonts w:ascii="Times New Roman" w:hAnsi="Times New Roman"/>
          <w:sz w:val="28"/>
          <w:szCs w:val="28"/>
        </w:rPr>
        <w:t xml:space="preserve">пальный район Пермского края. Функции и полномочия Учредителя </w:t>
      </w:r>
      <w:r w:rsidR="000404D0">
        <w:rPr>
          <w:rFonts w:ascii="Times New Roman" w:hAnsi="Times New Roman"/>
          <w:sz w:val="28"/>
          <w:szCs w:val="28"/>
        </w:rPr>
        <w:t>МДОУ</w:t>
      </w:r>
      <w:r w:rsidRPr="00F6192E">
        <w:rPr>
          <w:rFonts w:ascii="Times New Roman" w:hAnsi="Times New Roman"/>
          <w:sz w:val="28"/>
          <w:szCs w:val="28"/>
        </w:rPr>
        <w:t xml:space="preserve"> в с</w:t>
      </w:r>
      <w:r w:rsidRPr="00F6192E">
        <w:rPr>
          <w:rFonts w:ascii="Times New Roman" w:hAnsi="Times New Roman"/>
          <w:sz w:val="28"/>
          <w:szCs w:val="28"/>
        </w:rPr>
        <w:t>о</w:t>
      </w:r>
      <w:r w:rsidRPr="00F6192E">
        <w:rPr>
          <w:rFonts w:ascii="Times New Roman" w:hAnsi="Times New Roman"/>
          <w:sz w:val="28"/>
          <w:szCs w:val="28"/>
        </w:rPr>
        <w:t>ответствии с делегированными полномочиями осуществляет Управление мун</w:t>
      </w:r>
      <w:r w:rsidRPr="00F6192E">
        <w:rPr>
          <w:rFonts w:ascii="Times New Roman" w:hAnsi="Times New Roman"/>
          <w:sz w:val="28"/>
          <w:szCs w:val="28"/>
        </w:rPr>
        <w:t>и</w:t>
      </w:r>
      <w:r w:rsidRPr="00F6192E">
        <w:rPr>
          <w:rFonts w:ascii="Times New Roman" w:hAnsi="Times New Roman"/>
          <w:sz w:val="28"/>
          <w:szCs w:val="28"/>
        </w:rPr>
        <w:t xml:space="preserve">ципальными учреждениями Администрации Суксунского муниципального района Пермского края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6192E">
        <w:rPr>
          <w:rFonts w:ascii="Times New Roman" w:hAnsi="Times New Roman"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>, УМУ Суксунского района</w:t>
      </w:r>
      <w:r w:rsidRPr="00F6192E">
        <w:rPr>
          <w:rFonts w:ascii="Times New Roman" w:hAnsi="Times New Roman"/>
          <w:sz w:val="28"/>
          <w:szCs w:val="28"/>
        </w:rPr>
        <w:t>).</w:t>
      </w:r>
    </w:p>
    <w:p w:rsidR="00D65630" w:rsidRDefault="00D65630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B338D">
        <w:rPr>
          <w:rFonts w:ascii="Times New Roman" w:hAnsi="Times New Roman"/>
          <w:sz w:val="28"/>
          <w:szCs w:val="28"/>
        </w:rPr>
        <w:t>В 2017 году и первом полугодии 2018 года Учредителем предоставлены Учреждению субсидии из бюджета муниципального района на финансовое обе</w:t>
      </w:r>
      <w:r w:rsidRPr="002B338D">
        <w:rPr>
          <w:rFonts w:ascii="Times New Roman" w:hAnsi="Times New Roman"/>
          <w:sz w:val="28"/>
          <w:szCs w:val="28"/>
        </w:rPr>
        <w:t>с</w:t>
      </w:r>
      <w:r w:rsidRPr="002B338D">
        <w:rPr>
          <w:rFonts w:ascii="Times New Roman" w:hAnsi="Times New Roman"/>
          <w:sz w:val="28"/>
          <w:szCs w:val="28"/>
        </w:rPr>
        <w:t>печение на иные цели</w:t>
      </w:r>
      <w:r>
        <w:rPr>
          <w:rFonts w:ascii="Times New Roman" w:hAnsi="Times New Roman"/>
          <w:sz w:val="28"/>
          <w:szCs w:val="28"/>
        </w:rPr>
        <w:t xml:space="preserve"> в общей сумме 3 401 562,68 рублей.</w:t>
      </w:r>
    </w:p>
    <w:p w:rsidR="00D65630" w:rsidRPr="00334B5A" w:rsidRDefault="00D65630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4B5A">
        <w:rPr>
          <w:rFonts w:ascii="Times New Roman" w:hAnsi="Times New Roman"/>
          <w:sz w:val="28"/>
          <w:szCs w:val="28"/>
        </w:rPr>
        <w:t xml:space="preserve">Указанные средства направлены на приведение в нормативное состояние </w:t>
      </w:r>
      <w:r w:rsidRPr="00334B5A">
        <w:rPr>
          <w:rFonts w:ascii="Times New Roman" w:hAnsi="Times New Roman"/>
          <w:sz w:val="28"/>
          <w:szCs w:val="28"/>
        </w:rPr>
        <w:lastRenderedPageBreak/>
        <w:t xml:space="preserve">зданий МДОУ расположенных </w:t>
      </w:r>
      <w:r>
        <w:rPr>
          <w:rFonts w:ascii="Times New Roman" w:hAnsi="Times New Roman"/>
          <w:sz w:val="28"/>
          <w:szCs w:val="28"/>
        </w:rPr>
        <w:t>по адресам: п. Суксун, ул. Плеханова, д. 16, Су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сунский район, д. Киселево, ул. Новая, д. 6</w:t>
      </w:r>
      <w:r w:rsidRPr="00334B5A">
        <w:rPr>
          <w:rFonts w:ascii="Times New Roman" w:hAnsi="Times New Roman"/>
          <w:sz w:val="28"/>
          <w:szCs w:val="28"/>
        </w:rPr>
        <w:t>.</w:t>
      </w:r>
      <w:proofErr w:type="gramEnd"/>
    </w:p>
    <w:p w:rsidR="00D65630" w:rsidRDefault="00D65630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B5A">
        <w:rPr>
          <w:rFonts w:ascii="Times New Roman" w:hAnsi="Times New Roman"/>
          <w:sz w:val="28"/>
          <w:szCs w:val="28"/>
        </w:rPr>
        <w:t>Двухэтажное кирпичное здание детского сада</w:t>
      </w:r>
      <w:r>
        <w:rPr>
          <w:rFonts w:ascii="Times New Roman" w:hAnsi="Times New Roman"/>
          <w:sz w:val="28"/>
          <w:szCs w:val="28"/>
        </w:rPr>
        <w:t>, расположенное по адресу п. Суксун, ул. Плеханова, д. 16,</w:t>
      </w:r>
      <w:r w:rsidRPr="00334B5A">
        <w:rPr>
          <w:rFonts w:ascii="Times New Roman" w:hAnsi="Times New Roman"/>
          <w:sz w:val="28"/>
          <w:szCs w:val="28"/>
        </w:rPr>
        <w:t xml:space="preserve"> </w:t>
      </w:r>
      <w:r w:rsidRPr="003D72AC">
        <w:rPr>
          <w:rFonts w:ascii="Times New Roman" w:hAnsi="Times New Roman"/>
          <w:sz w:val="28"/>
          <w:szCs w:val="28"/>
        </w:rPr>
        <w:t>закреплено за Учреждением на пр</w:t>
      </w:r>
      <w:r w:rsidRPr="001A116A">
        <w:rPr>
          <w:rFonts w:ascii="Times New Roman" w:hAnsi="Times New Roman"/>
          <w:sz w:val="28"/>
          <w:szCs w:val="28"/>
        </w:rPr>
        <w:t>аве оперативного управления 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1A116A">
        <w:rPr>
          <w:rFonts w:ascii="Times New Roman" w:hAnsi="Times New Roman"/>
          <w:sz w:val="28"/>
          <w:szCs w:val="28"/>
        </w:rPr>
        <w:t xml:space="preserve"> Комитета имущественных отношений Администр</w:t>
      </w:r>
      <w:r w:rsidRPr="001A116A">
        <w:rPr>
          <w:rFonts w:ascii="Times New Roman" w:hAnsi="Times New Roman"/>
          <w:sz w:val="28"/>
          <w:szCs w:val="28"/>
        </w:rPr>
        <w:t>а</w:t>
      </w:r>
      <w:r w:rsidRPr="001A116A">
        <w:rPr>
          <w:rFonts w:ascii="Times New Roman" w:hAnsi="Times New Roman"/>
          <w:sz w:val="28"/>
          <w:szCs w:val="28"/>
        </w:rPr>
        <w:t>ции Суксунского района от 01.12.2006 № 532 «О закреплении в оперативное управление»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A116A">
        <w:rPr>
          <w:rFonts w:ascii="Times New Roman" w:hAnsi="Times New Roman"/>
          <w:sz w:val="28"/>
          <w:szCs w:val="28"/>
        </w:rPr>
        <w:t>акт приема-</w:t>
      </w:r>
      <w:r w:rsidRPr="003D72AC">
        <w:rPr>
          <w:rFonts w:ascii="Times New Roman" w:hAnsi="Times New Roman"/>
          <w:sz w:val="28"/>
          <w:szCs w:val="28"/>
        </w:rPr>
        <w:t xml:space="preserve">передачи от 01.12.2006, зарегистрировано в </w:t>
      </w:r>
      <w:proofErr w:type="spellStart"/>
      <w:r w:rsidRPr="003D72AC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3D72AC">
        <w:rPr>
          <w:rFonts w:ascii="Times New Roman" w:hAnsi="Times New Roman"/>
          <w:sz w:val="28"/>
          <w:szCs w:val="28"/>
        </w:rPr>
        <w:t xml:space="preserve"> 23.01.2007 № 59-59-11/014/2006-338).</w:t>
      </w:r>
    </w:p>
    <w:p w:rsidR="00D65630" w:rsidRDefault="00D65630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CCB">
        <w:rPr>
          <w:rFonts w:ascii="Times New Roman" w:hAnsi="Times New Roman"/>
          <w:sz w:val="28"/>
          <w:szCs w:val="28"/>
        </w:rPr>
        <w:t>Здание и часть 1-этажного нежилого здания, расположенные по адресу Су</w:t>
      </w:r>
      <w:r w:rsidRPr="00E77CCB">
        <w:rPr>
          <w:rFonts w:ascii="Times New Roman" w:hAnsi="Times New Roman"/>
          <w:sz w:val="28"/>
          <w:szCs w:val="28"/>
        </w:rPr>
        <w:t>к</w:t>
      </w:r>
      <w:r w:rsidRPr="00E77CCB">
        <w:rPr>
          <w:rFonts w:ascii="Times New Roman" w:hAnsi="Times New Roman"/>
          <w:sz w:val="28"/>
          <w:szCs w:val="28"/>
        </w:rPr>
        <w:t>сунский район, д. Киселево, ул. Новая, д. 6</w:t>
      </w:r>
      <w:r>
        <w:rPr>
          <w:rFonts w:ascii="Times New Roman" w:hAnsi="Times New Roman"/>
          <w:sz w:val="28"/>
          <w:szCs w:val="28"/>
        </w:rPr>
        <w:t>,</w:t>
      </w:r>
      <w:r w:rsidRPr="00E77CCB">
        <w:rPr>
          <w:rFonts w:ascii="Times New Roman" w:hAnsi="Times New Roman"/>
          <w:sz w:val="28"/>
          <w:szCs w:val="28"/>
        </w:rPr>
        <w:t xml:space="preserve"> закреплены за Учреждением на праве оперативного управления 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E77CCB">
        <w:rPr>
          <w:rFonts w:ascii="Times New Roman" w:hAnsi="Times New Roman"/>
          <w:sz w:val="28"/>
          <w:szCs w:val="28"/>
        </w:rPr>
        <w:t xml:space="preserve"> Комитета имущественных отношений Администрации Суксунского района от 27.08.2012 № 913 «О закреплении имущ</w:t>
      </w:r>
      <w:r w:rsidRPr="00E77CCB">
        <w:rPr>
          <w:rFonts w:ascii="Times New Roman" w:hAnsi="Times New Roman"/>
          <w:sz w:val="28"/>
          <w:szCs w:val="28"/>
        </w:rPr>
        <w:t>е</w:t>
      </w:r>
      <w:r w:rsidRPr="00E77CCB">
        <w:rPr>
          <w:rFonts w:ascii="Times New Roman" w:hAnsi="Times New Roman"/>
          <w:sz w:val="28"/>
          <w:szCs w:val="28"/>
        </w:rPr>
        <w:t>ства на праве оперативного управления»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77CCB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о передаче муниципального имущества в оперативное управление от 27.08.2012, </w:t>
      </w:r>
      <w:r w:rsidRPr="003D72AC">
        <w:rPr>
          <w:rFonts w:ascii="Times New Roman" w:hAnsi="Times New Roman"/>
          <w:sz w:val="28"/>
          <w:szCs w:val="28"/>
        </w:rPr>
        <w:t xml:space="preserve">зарегистрировано в </w:t>
      </w:r>
      <w:proofErr w:type="spellStart"/>
      <w:r w:rsidRPr="003D72AC">
        <w:rPr>
          <w:rFonts w:ascii="Times New Roman" w:hAnsi="Times New Roman"/>
          <w:sz w:val="28"/>
          <w:szCs w:val="28"/>
        </w:rPr>
        <w:t>Роср</w:t>
      </w:r>
      <w:r w:rsidRPr="003D72AC">
        <w:rPr>
          <w:rFonts w:ascii="Times New Roman" w:hAnsi="Times New Roman"/>
          <w:sz w:val="28"/>
          <w:szCs w:val="28"/>
        </w:rPr>
        <w:t>е</w:t>
      </w:r>
      <w:r w:rsidRPr="003D72AC">
        <w:rPr>
          <w:rFonts w:ascii="Times New Roman" w:hAnsi="Times New Roman"/>
          <w:sz w:val="28"/>
          <w:szCs w:val="28"/>
        </w:rPr>
        <w:t>естре</w:t>
      </w:r>
      <w:proofErr w:type="spellEnd"/>
      <w:r w:rsidRPr="003D72A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6</w:t>
      </w:r>
      <w:r w:rsidRPr="003D72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3D72A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12</w:t>
      </w:r>
      <w:r w:rsidRPr="003D72AC">
        <w:rPr>
          <w:rFonts w:ascii="Times New Roman" w:hAnsi="Times New Roman"/>
          <w:sz w:val="28"/>
          <w:szCs w:val="28"/>
        </w:rPr>
        <w:t xml:space="preserve"> № 59-59-</w:t>
      </w:r>
      <w:r>
        <w:rPr>
          <w:rFonts w:ascii="Times New Roman" w:hAnsi="Times New Roman"/>
          <w:sz w:val="28"/>
          <w:szCs w:val="28"/>
        </w:rPr>
        <w:t>27</w:t>
      </w:r>
      <w:r w:rsidRPr="003D72AC">
        <w:rPr>
          <w:rFonts w:ascii="Times New Roman" w:hAnsi="Times New Roman"/>
          <w:sz w:val="28"/>
          <w:szCs w:val="28"/>
        </w:rPr>
        <w:t>/0</w:t>
      </w:r>
      <w:r>
        <w:rPr>
          <w:rFonts w:ascii="Times New Roman" w:hAnsi="Times New Roman"/>
          <w:sz w:val="28"/>
          <w:szCs w:val="28"/>
        </w:rPr>
        <w:t>12</w:t>
      </w:r>
      <w:r w:rsidRPr="003D72A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2012-420 и № 59-59-27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012/2012-421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ственно).</w:t>
      </w:r>
      <w:proofErr w:type="gramEnd"/>
    </w:p>
    <w:p w:rsidR="00E31921" w:rsidRDefault="0011552F" w:rsidP="00057264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E609EF" w:rsidRPr="00D810C1" w:rsidRDefault="00E609EF" w:rsidP="00D810C1">
      <w:pPr>
        <w:pStyle w:val="21"/>
        <w:widowControl w:val="0"/>
        <w:spacing w:line="240" w:lineRule="exact"/>
        <w:ind w:firstLine="709"/>
        <w:rPr>
          <w:b/>
          <w:bCs w:val="0"/>
        </w:rPr>
      </w:pPr>
    </w:p>
    <w:p w:rsidR="00F27878" w:rsidRP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1. Анализ нормативно-правовых актов и распорядительных</w:t>
      </w:r>
    </w:p>
    <w:p w:rsidR="00F27878" w:rsidRP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документов, регулирующих порядок предоставления</w:t>
      </w:r>
    </w:p>
    <w:p w:rsidR="00E609EF" w:rsidRP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и использования средств Суксунского муниципального</w:t>
      </w:r>
    </w:p>
    <w:p w:rsidR="00E609EF" w:rsidRP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района,</w:t>
      </w:r>
      <w:r w:rsidR="00E609EF" w:rsidRPr="00D810C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810C1">
        <w:rPr>
          <w:rFonts w:ascii="Times New Roman" w:hAnsi="Times New Roman"/>
          <w:b/>
          <w:sz w:val="28"/>
          <w:szCs w:val="28"/>
        </w:rPr>
        <w:t>выделенных</w:t>
      </w:r>
      <w:proofErr w:type="gramEnd"/>
      <w:r w:rsidRPr="00D810C1">
        <w:rPr>
          <w:rFonts w:ascii="Times New Roman" w:hAnsi="Times New Roman"/>
          <w:b/>
          <w:sz w:val="28"/>
          <w:szCs w:val="28"/>
        </w:rPr>
        <w:t xml:space="preserve"> Муниципальному дошкольному</w:t>
      </w:r>
    </w:p>
    <w:p w:rsidR="00E609EF" w:rsidRP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образовательному</w:t>
      </w:r>
      <w:r w:rsidR="00E609EF" w:rsidRPr="00D810C1">
        <w:rPr>
          <w:rFonts w:ascii="Times New Roman" w:hAnsi="Times New Roman"/>
          <w:b/>
          <w:sz w:val="28"/>
          <w:szCs w:val="28"/>
        </w:rPr>
        <w:t xml:space="preserve"> </w:t>
      </w:r>
      <w:r w:rsidRPr="00D810C1">
        <w:rPr>
          <w:rFonts w:ascii="Times New Roman" w:hAnsi="Times New Roman"/>
          <w:b/>
          <w:sz w:val="28"/>
          <w:szCs w:val="28"/>
        </w:rPr>
        <w:t>учреждению «Суксунский детский сад</w:t>
      </w:r>
    </w:p>
    <w:p w:rsidR="00F27878" w:rsidRP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«Малышок»</w:t>
      </w:r>
      <w:r w:rsidR="00E609EF" w:rsidRPr="00D810C1">
        <w:rPr>
          <w:rFonts w:ascii="Times New Roman" w:hAnsi="Times New Roman"/>
          <w:b/>
          <w:sz w:val="28"/>
          <w:szCs w:val="28"/>
        </w:rPr>
        <w:t xml:space="preserve"> </w:t>
      </w:r>
      <w:r w:rsidRPr="00D810C1">
        <w:rPr>
          <w:rFonts w:ascii="Times New Roman" w:hAnsi="Times New Roman"/>
          <w:b/>
          <w:sz w:val="28"/>
          <w:szCs w:val="28"/>
        </w:rPr>
        <w:t>на приведение в нормативное состояние</w:t>
      </w:r>
    </w:p>
    <w:p w:rsidR="00F27878" w:rsidRPr="00D810C1" w:rsidRDefault="00F27878" w:rsidP="00D810C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7878" w:rsidRPr="005205D5" w:rsidRDefault="00785A04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0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95F76" w:rsidRPr="00D810C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878" w:rsidRPr="005205D5">
        <w:rPr>
          <w:rFonts w:ascii="Times New Roman" w:eastAsia="Times New Roman" w:hAnsi="Times New Roman"/>
          <w:sz w:val="28"/>
          <w:szCs w:val="28"/>
          <w:lang w:eastAsia="ru-RU"/>
        </w:rPr>
        <w:t>В 2017 годах в письмах, направленных МДОУ в адрес Учредителя, было указано, что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 xml:space="preserve"> крыша (мягкая кровля) здания по адресу </w:t>
      </w:r>
      <w:r w:rsidR="00F27878">
        <w:rPr>
          <w:rFonts w:ascii="Times New Roman" w:hAnsi="Times New Roman"/>
          <w:sz w:val="28"/>
          <w:szCs w:val="28"/>
        </w:rPr>
        <w:t>п. Суксун, ул. Плеханова, д. 16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множественные повреждения. В результате этого в помещениях, расп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ложенных на втором этаже, протекает крыша, с потолка осыпается штукатурка, вода скапливается в плафонах,</w:t>
      </w:r>
      <w:r w:rsidR="00F27878" w:rsidRPr="00520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из-за намокания электропроводки электричество на втором этаже отключено.</w:t>
      </w:r>
    </w:p>
    <w:p w:rsidR="00F27878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04.05.2017 Учреждением был заключен договор с ООО «Майолика» № 14-2017 на разработку проектно-сметной документации на устройство стропильной кровли на объекте по адресу: Пермский край, п. Суксун, </w:t>
      </w:r>
      <w:r>
        <w:rPr>
          <w:rFonts w:ascii="Times New Roman" w:hAnsi="Times New Roman"/>
          <w:sz w:val="28"/>
          <w:szCs w:val="28"/>
        </w:rPr>
        <w:t>ул. Плеханова, д. 16 на сумму 125 000,00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Оплата данного договора произведена за счет средств субсидии </w:t>
      </w:r>
      <w:r w:rsidRPr="00A219BA">
        <w:rPr>
          <w:rFonts w:ascii="Times New Roman" w:eastAsia="Times New Roman" w:hAnsi="Times New Roman"/>
          <w:sz w:val="28"/>
          <w:szCs w:val="28"/>
          <w:lang w:eastAsia="ru-RU"/>
        </w:rPr>
        <w:t>автономным учреждениям на финансовое обеспечение государственн</w:t>
      </w:r>
      <w:r w:rsidRPr="00A219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219BA">
        <w:rPr>
          <w:rFonts w:ascii="Times New Roman" w:eastAsia="Times New Roman" w:hAnsi="Times New Roman"/>
          <w:sz w:val="28"/>
          <w:szCs w:val="28"/>
          <w:lang w:eastAsia="ru-RU"/>
        </w:rPr>
        <w:t>го (муниципального) задания на оказание государственных (муниципальных) услуг (выполнение работ)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7878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«Майолика» имеет Свидетельство о допуске к проектным работам № 0004.08, выданное на основании Решения Президиума НП СРО «Гильдия Пермских проектировщиков», Протокол от 06.04.2017 № 07-17.</w:t>
      </w:r>
    </w:p>
    <w:p w:rsidR="00F27878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исполнения договор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«Майолика» подготовило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чую документацию на ремонт крыши на здании МДОУ «Суксунский детский сад «Малышок» по адресу: Пермский край, п. Суксун, </w:t>
      </w:r>
      <w:r>
        <w:rPr>
          <w:rFonts w:ascii="Times New Roman" w:hAnsi="Times New Roman"/>
          <w:sz w:val="28"/>
          <w:szCs w:val="28"/>
        </w:rPr>
        <w:t>ул. Плеханова, д. 16 на общую сумму 3 345 892,14 рублей.</w:t>
      </w:r>
    </w:p>
    <w:p w:rsidR="00F27878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07.07.2017 между Учредителем и МДОУ заключено Соглашение о порядке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условиях предоставления субсидии на иные цели муниципальным учреждениям № 148 в целях приведения учреждения в нормативное состояние в размере 2 008 000,00 рублей на проведение ремонтных работ.</w:t>
      </w:r>
    </w:p>
    <w:p w:rsidR="00F27878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27.03.2018 между Учредителем и МДОУ заключено Дополнительное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глашение № 1 к Соглашению от 07.07.2017 № 148 о</w:t>
      </w:r>
      <w:r w:rsidRPr="00F41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порядке и условиях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субсидии на иные цели муниципальным учреждениям, согласно кот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рому сумма субсидии изменена с «2 008 000,00 рублей» на «3 329 162,68 рублей, в том числе в 2017 году – 1 997 497,60 рублей, в 2018 году – 1 331 665,08 рублей».</w:t>
      </w:r>
      <w:proofErr w:type="gramEnd"/>
    </w:p>
    <w:p w:rsidR="00F27878" w:rsidRPr="00C32775" w:rsidRDefault="00785A04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0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95F76" w:rsidRPr="00D810C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Частью 1 статьи 16 Федерального закона от 23.11.2009 № 261-ФЗ «</w:t>
      </w:r>
      <w:r w:rsidR="00F27878" w:rsidRPr="00FA5850">
        <w:rPr>
          <w:rFonts w:ascii="Times New Roman" w:eastAsia="Times New Roman" w:hAnsi="Times New Roman"/>
          <w:sz w:val="28"/>
          <w:szCs w:val="28"/>
          <w:lang w:eastAsia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» устано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лена норма об обязательности энергетического обследования</w:t>
      </w:r>
      <w:r w:rsidR="00F27878" w:rsidRPr="00C32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для муниципальных учреждений</w:t>
      </w:r>
      <w:r w:rsidR="00F27878" w:rsidRPr="00594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878" w:rsidRPr="00C32775">
        <w:rPr>
          <w:rFonts w:ascii="Times New Roman" w:eastAsia="Times New Roman" w:hAnsi="Times New Roman"/>
          <w:sz w:val="28"/>
          <w:szCs w:val="28"/>
          <w:lang w:eastAsia="ru-RU"/>
        </w:rPr>
        <w:t>с отражением полученных результатов в энергетическом паспорте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 xml:space="preserve">. Муниципальные учреждения в соответствии с частью 2 статьи 16 Федерального закона от 23.11.2009 № 261-ФЗ </w:t>
      </w:r>
      <w:r w:rsidR="00F27878" w:rsidRPr="00C32775">
        <w:rPr>
          <w:rFonts w:ascii="Times New Roman" w:eastAsia="Times New Roman" w:hAnsi="Times New Roman"/>
          <w:sz w:val="28"/>
          <w:szCs w:val="28"/>
          <w:lang w:eastAsia="ru-RU"/>
        </w:rPr>
        <w:t>обязаны организовать и провести первое энерг</w:t>
      </w:r>
      <w:r w:rsidR="00F27878" w:rsidRPr="00C327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27878" w:rsidRPr="00C32775">
        <w:rPr>
          <w:rFonts w:ascii="Times New Roman" w:eastAsia="Times New Roman" w:hAnsi="Times New Roman"/>
          <w:sz w:val="28"/>
          <w:szCs w:val="28"/>
          <w:lang w:eastAsia="ru-RU"/>
        </w:rPr>
        <w:t>тическое обследование до 31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="00F27878" w:rsidRPr="00C32775">
        <w:rPr>
          <w:rFonts w:ascii="Times New Roman" w:eastAsia="Times New Roman" w:hAnsi="Times New Roman"/>
          <w:sz w:val="28"/>
          <w:szCs w:val="28"/>
          <w:lang w:eastAsia="ru-RU"/>
        </w:rPr>
        <w:t xml:space="preserve">2012, последующие энергетические обследования 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27878" w:rsidRPr="00C32775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878" w:rsidRPr="00C32775">
        <w:rPr>
          <w:rFonts w:ascii="Times New Roman" w:eastAsia="Times New Roman" w:hAnsi="Times New Roman"/>
          <w:sz w:val="28"/>
          <w:szCs w:val="28"/>
          <w:lang w:eastAsia="ru-RU"/>
        </w:rPr>
        <w:t>реже чем один раз каждые пять лет.</w:t>
      </w:r>
    </w:p>
    <w:p w:rsidR="00F27878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Энергетические паспорта, по результатам первого энергетического обслед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 на оба здания Учреждения зарегистрированы 10.07.2012.</w:t>
      </w:r>
    </w:p>
    <w:p w:rsidR="00F27878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Учредителем в соответствии с приказом УМУ Суксунского района от 25.05.2018 № 99 «О выделении субсидии муниципальным образовательным учреждениям на энергетическое обследование» с Учреждением заключено 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>глашение от 25.05.2018 № 129 о порядке и условиях предоставления целевой су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>сидии на финансовое обеспечение учреждения в размере 33 000,00 рублей.</w:t>
      </w:r>
    </w:p>
    <w:p w:rsidR="00F27878" w:rsidRPr="00490E37" w:rsidRDefault="00785A04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10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5F76" w:rsidRPr="00D810C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07.10.2017 № 1235 «Об утверждении требований к антитеррористической защищенности объектов (территорий) Министерства образования и науки Российской Федер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 xml:space="preserve">ции, </w:t>
      </w:r>
      <w:r w:rsidR="00F27878" w:rsidRPr="00ED67CA">
        <w:rPr>
          <w:rFonts w:ascii="Times New Roman" w:eastAsia="Times New Roman" w:hAnsi="Times New Roman"/>
          <w:sz w:val="28"/>
          <w:szCs w:val="28"/>
          <w:lang w:eastAsia="ru-RU"/>
        </w:rPr>
        <w:t>и формы паспорта безопасности этих объектов (территорий)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» (вступил в с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 xml:space="preserve">лу 21.10.2017) установлены </w:t>
      </w:r>
      <w:r w:rsidR="00F27878" w:rsidRPr="00ED67C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организационные, инженерно-технические, правовые и иные мероприятия по обеспечению антитеррористической защищенности 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орг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низаций,</w:t>
      </w:r>
      <w:r w:rsidR="00F27878" w:rsidRPr="000F1BE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осуществляющих деятельность в сфере образования и науки.</w:t>
      </w:r>
      <w:proofErr w:type="gramEnd"/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ние подпункта «л» пункта 22 Постановления Правительства Российской Федер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ции от 07.10.2017 № 1235 по состоянию на 21.10.2017 в обоих зданиях Учрежд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отсутствовали системы </w:t>
      </w:r>
      <w:r w:rsidR="00F27878" w:rsidRPr="00490E37">
        <w:rPr>
          <w:rFonts w:ascii="Times New Roman" w:eastAsia="Times New Roman" w:hAnsi="Times New Roman"/>
          <w:sz w:val="28"/>
          <w:szCs w:val="28"/>
          <w:lang w:eastAsia="ru-RU"/>
        </w:rPr>
        <w:t>экстренного оповещения лиц, находящихся на объе</w:t>
      </w:r>
      <w:r w:rsidR="00F27878" w:rsidRPr="00490E3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27878" w:rsidRPr="00490E37">
        <w:rPr>
          <w:rFonts w:ascii="Times New Roman" w:eastAsia="Times New Roman" w:hAnsi="Times New Roman"/>
          <w:sz w:val="28"/>
          <w:szCs w:val="28"/>
          <w:lang w:eastAsia="ru-RU"/>
        </w:rPr>
        <w:t>те (территории), о потенциальной угрозе возникновения или возникновении чре</w:t>
      </w:r>
      <w:r w:rsidR="00F27878" w:rsidRPr="00490E3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27878" w:rsidRPr="00490E37">
        <w:rPr>
          <w:rFonts w:ascii="Times New Roman" w:eastAsia="Times New Roman" w:hAnsi="Times New Roman"/>
          <w:sz w:val="28"/>
          <w:szCs w:val="28"/>
          <w:lang w:eastAsia="ru-RU"/>
        </w:rPr>
        <w:t>вычайной ситуации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7878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предоставлены Учреждению Учредителем на основании Соглаш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о порядке и условиях предоставления субсидии на иные цели муниципальным учреждениям от 09.06.2018 № 145 в размере 39 400,00 рублей на оборудование систем оповещения.</w:t>
      </w:r>
    </w:p>
    <w:p w:rsidR="00F27878" w:rsidRPr="008E6515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ледует отметить, что в Порядке определения объема и условий предоста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муниципал</w:t>
      </w:r>
      <w:r w:rsidRPr="008E6515">
        <w:rPr>
          <w:rFonts w:ascii="Times New Roman" w:hAnsi="Times New Roman"/>
          <w:sz w:val="28"/>
          <w:szCs w:val="28"/>
        </w:rPr>
        <w:t>ь</w:t>
      </w:r>
      <w:r w:rsidRPr="008E6515">
        <w:rPr>
          <w:rFonts w:ascii="Times New Roman" w:hAnsi="Times New Roman"/>
          <w:sz w:val="28"/>
          <w:szCs w:val="28"/>
        </w:rPr>
        <w:t>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E6515">
        <w:rPr>
          <w:rFonts w:ascii="Times New Roman" w:hAnsi="Times New Roman"/>
          <w:sz w:val="28"/>
          <w:szCs w:val="28"/>
        </w:rPr>
        <w:t>о</w:t>
      </w:r>
      <w:r w:rsidRPr="008E6515">
        <w:rPr>
          <w:rFonts w:ascii="Times New Roman" w:hAnsi="Times New Roman"/>
          <w:sz w:val="28"/>
          <w:szCs w:val="28"/>
        </w:rPr>
        <w:t xml:space="preserve">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от 13.01.2011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утверждении порядка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норма, обязывающая учреждения направлять </w:t>
      </w:r>
      <w:r w:rsidRPr="008E6515">
        <w:rPr>
          <w:rFonts w:ascii="Times New Roman" w:hAnsi="Times New Roman"/>
          <w:sz w:val="28"/>
          <w:szCs w:val="28"/>
        </w:rPr>
        <w:t>учредителю предложения, содержащие расчет</w:t>
      </w:r>
      <w:proofErr w:type="gramEnd"/>
      <w:r w:rsidRPr="008E6515">
        <w:rPr>
          <w:rFonts w:ascii="Times New Roman" w:hAnsi="Times New Roman"/>
          <w:sz w:val="28"/>
          <w:szCs w:val="28"/>
        </w:rPr>
        <w:t xml:space="preserve"> и финансово-экономическое обоснование размера субсидии на иные цели.</w:t>
      </w:r>
    </w:p>
    <w:p w:rsidR="00F27878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Указанное</w:t>
      </w:r>
      <w:proofErr w:type="gramEnd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позволяет учредителю проводить на стадии принятия решения о предоставлении субсидии на иные цели оценку обоснованности указанных ра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ходов бюджета.</w:t>
      </w:r>
    </w:p>
    <w:p w:rsidR="00F27878" w:rsidRPr="00D810C1" w:rsidRDefault="00F27878" w:rsidP="00D810C1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878" w:rsidRP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2</w:t>
      </w:r>
      <w:r w:rsidR="00895F76" w:rsidRPr="00D810C1">
        <w:rPr>
          <w:rFonts w:ascii="Times New Roman" w:hAnsi="Times New Roman"/>
          <w:b/>
          <w:sz w:val="28"/>
          <w:szCs w:val="28"/>
        </w:rPr>
        <w:t>.</w:t>
      </w:r>
      <w:r w:rsidRPr="00D810C1">
        <w:rPr>
          <w:rFonts w:ascii="Times New Roman" w:hAnsi="Times New Roman"/>
          <w:b/>
          <w:sz w:val="28"/>
          <w:szCs w:val="28"/>
        </w:rPr>
        <w:t xml:space="preserve"> Анализ правовых актов и внутренних документов</w:t>
      </w:r>
    </w:p>
    <w:p w:rsid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</w:t>
      </w:r>
    </w:p>
    <w:p w:rsidR="00D810C1" w:rsidRDefault="00D810C1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F27878" w:rsidRPr="00D810C1">
        <w:rPr>
          <w:rFonts w:ascii="Times New Roman" w:hAnsi="Times New Roman"/>
          <w:b/>
          <w:sz w:val="28"/>
          <w:szCs w:val="28"/>
        </w:rPr>
        <w:t>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7878" w:rsidRPr="00D810C1">
        <w:rPr>
          <w:rFonts w:ascii="Times New Roman" w:hAnsi="Times New Roman"/>
          <w:b/>
          <w:sz w:val="28"/>
          <w:szCs w:val="28"/>
        </w:rPr>
        <w:t>«Суксунский детский сад «Малышок»,</w:t>
      </w:r>
    </w:p>
    <w:p w:rsid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10C1">
        <w:rPr>
          <w:rFonts w:ascii="Times New Roman" w:hAnsi="Times New Roman"/>
          <w:b/>
          <w:sz w:val="28"/>
          <w:szCs w:val="28"/>
        </w:rPr>
        <w:t>регулирующих</w:t>
      </w:r>
      <w:proofErr w:type="gramEnd"/>
      <w:r w:rsidR="00D810C1">
        <w:rPr>
          <w:rFonts w:ascii="Times New Roman" w:hAnsi="Times New Roman"/>
          <w:b/>
          <w:sz w:val="28"/>
          <w:szCs w:val="28"/>
        </w:rPr>
        <w:t xml:space="preserve"> о</w:t>
      </w:r>
      <w:r w:rsidRPr="00D810C1">
        <w:rPr>
          <w:rFonts w:ascii="Times New Roman" w:hAnsi="Times New Roman"/>
          <w:b/>
          <w:sz w:val="28"/>
          <w:szCs w:val="28"/>
        </w:rPr>
        <w:t>рганизацию</w:t>
      </w:r>
      <w:r w:rsidR="00D810C1">
        <w:rPr>
          <w:rFonts w:ascii="Times New Roman" w:hAnsi="Times New Roman"/>
          <w:b/>
          <w:sz w:val="28"/>
          <w:szCs w:val="28"/>
        </w:rPr>
        <w:t xml:space="preserve"> </w:t>
      </w:r>
      <w:r w:rsidRPr="00D810C1">
        <w:rPr>
          <w:rFonts w:ascii="Times New Roman" w:hAnsi="Times New Roman"/>
          <w:b/>
          <w:sz w:val="28"/>
          <w:szCs w:val="28"/>
        </w:rPr>
        <w:t>и осуществление</w:t>
      </w:r>
    </w:p>
    <w:p w:rsid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закупочной</w:t>
      </w:r>
      <w:r w:rsidR="00D810C1">
        <w:rPr>
          <w:rFonts w:ascii="Times New Roman" w:hAnsi="Times New Roman"/>
          <w:b/>
          <w:sz w:val="28"/>
          <w:szCs w:val="28"/>
        </w:rPr>
        <w:t xml:space="preserve"> </w:t>
      </w:r>
      <w:r w:rsidRPr="00D810C1">
        <w:rPr>
          <w:rFonts w:ascii="Times New Roman" w:hAnsi="Times New Roman"/>
          <w:b/>
          <w:sz w:val="28"/>
          <w:szCs w:val="28"/>
        </w:rPr>
        <w:t>деятельности</w:t>
      </w:r>
      <w:r w:rsidR="00D810C1">
        <w:rPr>
          <w:rFonts w:ascii="Times New Roman" w:hAnsi="Times New Roman"/>
          <w:b/>
          <w:sz w:val="28"/>
          <w:szCs w:val="28"/>
        </w:rPr>
        <w:t xml:space="preserve"> </w:t>
      </w:r>
      <w:r w:rsidRPr="00D810C1">
        <w:rPr>
          <w:rFonts w:ascii="Times New Roman" w:hAnsi="Times New Roman"/>
          <w:b/>
          <w:sz w:val="28"/>
          <w:szCs w:val="28"/>
        </w:rPr>
        <w:t>в соответствии</w:t>
      </w:r>
    </w:p>
    <w:p w:rsid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с</w:t>
      </w:r>
      <w:r w:rsidR="00D810C1">
        <w:rPr>
          <w:rFonts w:ascii="Times New Roman" w:hAnsi="Times New Roman"/>
          <w:b/>
          <w:sz w:val="28"/>
          <w:szCs w:val="28"/>
        </w:rPr>
        <w:t xml:space="preserve"> </w:t>
      </w:r>
      <w:r w:rsidRPr="00D810C1">
        <w:rPr>
          <w:rFonts w:ascii="Times New Roman" w:hAnsi="Times New Roman"/>
          <w:b/>
          <w:sz w:val="28"/>
          <w:szCs w:val="28"/>
        </w:rPr>
        <w:t>законодательством</w:t>
      </w:r>
      <w:r w:rsidR="00D810C1">
        <w:rPr>
          <w:rFonts w:ascii="Times New Roman" w:hAnsi="Times New Roman"/>
          <w:b/>
          <w:sz w:val="28"/>
          <w:szCs w:val="28"/>
        </w:rPr>
        <w:t xml:space="preserve"> </w:t>
      </w:r>
      <w:r w:rsidRPr="00D810C1">
        <w:rPr>
          <w:rFonts w:ascii="Times New Roman" w:hAnsi="Times New Roman"/>
          <w:b/>
          <w:sz w:val="28"/>
          <w:szCs w:val="28"/>
        </w:rPr>
        <w:t>о контрактной системе</w:t>
      </w:r>
    </w:p>
    <w:p w:rsid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в сфере закупок</w:t>
      </w:r>
      <w:r w:rsidR="00D810C1">
        <w:rPr>
          <w:rFonts w:ascii="Times New Roman" w:hAnsi="Times New Roman"/>
          <w:b/>
          <w:sz w:val="28"/>
          <w:szCs w:val="28"/>
        </w:rPr>
        <w:t xml:space="preserve"> </w:t>
      </w:r>
      <w:r w:rsidRPr="00D810C1">
        <w:rPr>
          <w:rFonts w:ascii="Times New Roman" w:hAnsi="Times New Roman"/>
          <w:b/>
          <w:sz w:val="28"/>
          <w:szCs w:val="28"/>
        </w:rPr>
        <w:t>и закупок товаров, работ,</w:t>
      </w:r>
    </w:p>
    <w:p w:rsidR="00F27878" w:rsidRP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услуг</w:t>
      </w:r>
      <w:r w:rsidR="00D810C1">
        <w:rPr>
          <w:rFonts w:ascii="Times New Roman" w:hAnsi="Times New Roman"/>
          <w:b/>
          <w:sz w:val="28"/>
          <w:szCs w:val="28"/>
        </w:rPr>
        <w:t xml:space="preserve"> </w:t>
      </w:r>
      <w:r w:rsidRPr="00D810C1">
        <w:rPr>
          <w:rFonts w:ascii="Times New Roman" w:hAnsi="Times New Roman"/>
          <w:b/>
          <w:sz w:val="28"/>
          <w:szCs w:val="28"/>
        </w:rPr>
        <w:t>отдельными</w:t>
      </w:r>
      <w:r w:rsidR="00D810C1">
        <w:rPr>
          <w:rFonts w:ascii="Times New Roman" w:hAnsi="Times New Roman"/>
          <w:b/>
          <w:sz w:val="28"/>
          <w:szCs w:val="28"/>
        </w:rPr>
        <w:t xml:space="preserve"> </w:t>
      </w:r>
      <w:r w:rsidRPr="00D810C1">
        <w:rPr>
          <w:rFonts w:ascii="Times New Roman" w:hAnsi="Times New Roman"/>
          <w:b/>
          <w:sz w:val="28"/>
          <w:szCs w:val="28"/>
        </w:rPr>
        <w:t>видами юридических лиц</w:t>
      </w:r>
    </w:p>
    <w:p w:rsidR="00F27878" w:rsidRPr="00D810C1" w:rsidRDefault="00F27878" w:rsidP="00D810C1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878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проверяемом периоде Учреждение осуществляло закупки 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 xml:space="preserve">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>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№ 223-ФЗ).</w:t>
      </w:r>
    </w:p>
    <w:p w:rsidR="00F27878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Закона № 223-ФЗ в Учреждении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Положение о закупке. В проверяемом периоде действовало Положение о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купке в редакции от 30.12.2016.</w:t>
      </w:r>
    </w:p>
    <w:p w:rsidR="00F27878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от 22.06.2017 № 26 в Учреждении создана </w:t>
      </w:r>
      <w:r w:rsidRPr="00C05EE0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C05E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05EE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закупкам товаров, работ,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утверждены персональный состав конкурсной Комиссии и </w:t>
      </w:r>
      <w:r w:rsidRPr="00C05EE0">
        <w:rPr>
          <w:rFonts w:ascii="Times New Roman" w:eastAsia="Times New Roman" w:hAnsi="Times New Roman"/>
          <w:sz w:val="28"/>
          <w:szCs w:val="28"/>
          <w:lang w:eastAsia="ru-RU"/>
        </w:rPr>
        <w:t>Положение о порядке работы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7878" w:rsidRDefault="00F27878" w:rsidP="00057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 крупной сделки, рассчитанный в соответствии со статьей 14 Ф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ед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рального закона от 03.11.2006 № 174-ФЗ «Об автономных учреждениях»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соста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ляет на 2017 год – 202 471,22 рубля, на 2018 год – 119 317,93 рубля.</w:t>
      </w:r>
    </w:p>
    <w:p w:rsidR="00F27878" w:rsidRPr="00D810C1" w:rsidRDefault="00F27878" w:rsidP="00D810C1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3</w:t>
      </w:r>
      <w:r w:rsidR="00895F76" w:rsidRPr="00D810C1">
        <w:rPr>
          <w:rFonts w:ascii="Times New Roman" w:hAnsi="Times New Roman"/>
          <w:b/>
          <w:sz w:val="28"/>
          <w:szCs w:val="28"/>
        </w:rPr>
        <w:t>.</w:t>
      </w:r>
      <w:r w:rsidRPr="00D810C1">
        <w:rPr>
          <w:rFonts w:ascii="Times New Roman" w:hAnsi="Times New Roman"/>
          <w:b/>
          <w:sz w:val="28"/>
          <w:szCs w:val="28"/>
        </w:rPr>
        <w:t xml:space="preserve"> Проверка законности и эффективности проведения</w:t>
      </w:r>
      <w:r w:rsidR="00D810C1">
        <w:rPr>
          <w:rFonts w:ascii="Times New Roman" w:hAnsi="Times New Roman"/>
          <w:b/>
          <w:sz w:val="28"/>
          <w:szCs w:val="28"/>
        </w:rPr>
        <w:t xml:space="preserve"> п</w:t>
      </w:r>
      <w:r w:rsidRPr="00D810C1">
        <w:rPr>
          <w:rFonts w:ascii="Times New Roman" w:hAnsi="Times New Roman"/>
          <w:b/>
          <w:sz w:val="28"/>
          <w:szCs w:val="28"/>
        </w:rPr>
        <w:t>роцедур</w:t>
      </w:r>
    </w:p>
    <w:p w:rsid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определения поставщиков (подрядчиков,</w:t>
      </w:r>
      <w:r w:rsidR="00D810C1">
        <w:rPr>
          <w:rFonts w:ascii="Times New Roman" w:hAnsi="Times New Roman"/>
          <w:b/>
          <w:sz w:val="28"/>
          <w:szCs w:val="28"/>
        </w:rPr>
        <w:t xml:space="preserve"> </w:t>
      </w:r>
      <w:r w:rsidRPr="00D810C1">
        <w:rPr>
          <w:rFonts w:ascii="Times New Roman" w:hAnsi="Times New Roman"/>
          <w:b/>
          <w:sz w:val="28"/>
          <w:szCs w:val="28"/>
        </w:rPr>
        <w:t>исполнителей)</w:t>
      </w:r>
    </w:p>
    <w:p w:rsidR="00F27878" w:rsidRP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в целях выполнения работ по приведению</w:t>
      </w:r>
      <w:r w:rsidR="00D810C1">
        <w:rPr>
          <w:rFonts w:ascii="Times New Roman" w:hAnsi="Times New Roman"/>
          <w:b/>
          <w:sz w:val="28"/>
          <w:szCs w:val="28"/>
        </w:rPr>
        <w:t xml:space="preserve"> </w:t>
      </w:r>
      <w:r w:rsidRPr="00D810C1">
        <w:rPr>
          <w:rFonts w:ascii="Times New Roman" w:hAnsi="Times New Roman"/>
          <w:b/>
          <w:sz w:val="28"/>
          <w:szCs w:val="28"/>
        </w:rPr>
        <w:t>муниципального</w:t>
      </w:r>
    </w:p>
    <w:p w:rsidR="00F27878" w:rsidRP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</w:p>
    <w:p w:rsidR="00F27878" w:rsidRP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0C1">
        <w:rPr>
          <w:rFonts w:ascii="Times New Roman" w:hAnsi="Times New Roman"/>
          <w:b/>
          <w:sz w:val="28"/>
          <w:szCs w:val="28"/>
        </w:rPr>
        <w:t>в нормативное состояние</w:t>
      </w:r>
    </w:p>
    <w:p w:rsidR="00F27878" w:rsidRPr="00D810C1" w:rsidRDefault="00F27878" w:rsidP="00D810C1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7878" w:rsidRDefault="00F27878" w:rsidP="00057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выполнения работ по ремонту крыши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здания по адресу </w:t>
      </w:r>
      <w:r>
        <w:rPr>
          <w:rFonts w:ascii="Times New Roman" w:hAnsi="Times New Roman"/>
          <w:sz w:val="28"/>
          <w:szCs w:val="28"/>
        </w:rPr>
        <w:t>п. Суксун, ул. Плеханова, д. 16 Учреждением был заключен договор от 31.07.2017 № б/н с ООО «А Плюс» на сумму 3 329 162,68 рубля, в том числе НДС – 507 838,37 рубля.</w:t>
      </w:r>
    </w:p>
    <w:p w:rsidR="00F27878" w:rsidRDefault="00F27878" w:rsidP="00057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данной закупки Заказчиком был проведен открытый конкурс. Поступила одна заявка от ООО «А Плюс». 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Протоколом № 2 рассмотр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>ния единственной заявки на участие в открытом конкурсе на право заключить д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>говор на ремонт крыши на здании МДОУ «Суксунский детский сад «Малышок» по адресу: 617560, Пермский край, п. Суксун, ул. Плеханова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д.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>Извещение № 31705256263 от 20.07.2017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 признан несостоявшим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ся</w:t>
      </w:r>
      <w:r>
        <w:rPr>
          <w:rFonts w:ascii="Times New Roman" w:hAnsi="Times New Roman"/>
          <w:sz w:val="28"/>
          <w:szCs w:val="28"/>
        </w:rPr>
        <w:t xml:space="preserve">. В соответствии с пунктом 5.4 Положения о закупке договор заключен с ООО «А Плюс» как с единственным поставщиком </w:t>
      </w:r>
      <w:r w:rsidRPr="003B7FBF">
        <w:rPr>
          <w:rFonts w:ascii="Times New Roman" w:hAnsi="Times New Roman"/>
          <w:sz w:val="28"/>
          <w:szCs w:val="28"/>
        </w:rPr>
        <w:t>на условиях конкурсной документации, и заявки</w:t>
      </w:r>
      <w:r>
        <w:rPr>
          <w:rFonts w:ascii="Times New Roman" w:hAnsi="Times New Roman"/>
          <w:sz w:val="28"/>
          <w:szCs w:val="28"/>
        </w:rPr>
        <w:t xml:space="preserve"> на участие в открытом конкурсе.</w:t>
      </w:r>
    </w:p>
    <w:p w:rsidR="00F27878" w:rsidRDefault="00F27878" w:rsidP="00057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</w:t>
      </w:r>
      <w:r w:rsidRPr="00CA72BC">
        <w:rPr>
          <w:rFonts w:ascii="Times New Roman" w:eastAsia="Times New Roman" w:hAnsi="Times New Roman"/>
          <w:bCs/>
          <w:sz w:val="28"/>
          <w:szCs w:val="28"/>
          <w:lang w:eastAsia="ru-RU"/>
        </w:rPr>
        <w:t>редварительно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A7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одобрени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A7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наблюдательного совета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Учреждения на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вершение данной сделки получено 15.06.2017 (заключение по итогам наблюд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тельного совета от 15.06.2017 № 2).</w:t>
      </w:r>
    </w:p>
    <w:p w:rsidR="00F27878" w:rsidRPr="00612E3C" w:rsidRDefault="00F27878" w:rsidP="00057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12E3C">
        <w:rPr>
          <w:rFonts w:ascii="Times New Roman" w:hAnsi="Times New Roman"/>
          <w:sz w:val="28"/>
          <w:szCs w:val="28"/>
        </w:rPr>
        <w:t xml:space="preserve">В рамках реализации Соглашений о порядке и условиях предоставления субсидии на иные цели муниципальным учреждениям </w:t>
      </w:r>
      <w:r w:rsidR="0073751D" w:rsidRPr="00802BCD">
        <w:rPr>
          <w:rFonts w:ascii="Times New Roman" w:eastAsia="Times New Roman" w:hAnsi="Times New Roman"/>
          <w:sz w:val="28"/>
          <w:szCs w:val="28"/>
          <w:lang w:eastAsia="ru-RU"/>
        </w:rPr>
        <w:t>от 25.05.2018 № 129</w:t>
      </w:r>
      <w:r w:rsidR="0073751D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 09.06.2018 № 145 </w:t>
      </w:r>
      <w:r w:rsidRPr="00612E3C">
        <w:rPr>
          <w:rFonts w:ascii="Times New Roman" w:hAnsi="Times New Roman"/>
          <w:sz w:val="28"/>
          <w:szCs w:val="28"/>
        </w:rPr>
        <w:t xml:space="preserve">проведены закупки у единственного поставщика </w:t>
      </w:r>
      <w:r w:rsidRPr="00612E3C">
        <w:rPr>
          <w:rFonts w:ascii="Times New Roman" w:eastAsia="Times New Roman" w:hAnsi="Times New Roman"/>
          <w:bCs/>
          <w:sz w:val="28"/>
          <w:szCs w:val="28"/>
          <w:lang w:eastAsia="ru-RU"/>
        </w:rPr>
        <w:t>(подрядчика, исполнителя) в соответствии с Положением о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закупках на сумму, не превыша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щую 500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,00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27878" w:rsidRDefault="00F27878" w:rsidP="00057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ook w:val="04A0" w:firstRow="1" w:lastRow="0" w:firstColumn="1" w:lastColumn="0" w:noHBand="0" w:noVBand="1"/>
      </w:tblPr>
      <w:tblGrid>
        <w:gridCol w:w="486"/>
        <w:gridCol w:w="1290"/>
        <w:gridCol w:w="1476"/>
        <w:gridCol w:w="1427"/>
        <w:gridCol w:w="2409"/>
        <w:gridCol w:w="2834"/>
      </w:tblGrid>
      <w:tr w:rsidR="00F27878" w:rsidRPr="00D810C1" w:rsidTr="005A0427">
        <w:trPr>
          <w:tblHeader/>
        </w:trPr>
        <w:tc>
          <w:tcPr>
            <w:tcW w:w="245" w:type="pct"/>
          </w:tcPr>
          <w:p w:rsidR="00F27878" w:rsidRPr="00D810C1" w:rsidRDefault="00F27878" w:rsidP="00D81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10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810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50" w:type="pct"/>
          </w:tcPr>
          <w:p w:rsidR="00F27878" w:rsidRPr="00D810C1" w:rsidRDefault="00F27878" w:rsidP="005A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10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договора</w:t>
            </w:r>
          </w:p>
        </w:tc>
        <w:tc>
          <w:tcPr>
            <w:tcW w:w="744" w:type="pct"/>
          </w:tcPr>
          <w:p w:rsidR="00F27878" w:rsidRPr="00D810C1" w:rsidRDefault="00F27878" w:rsidP="005A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10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догов</w:t>
            </w:r>
            <w:r w:rsidRPr="00D810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D810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719" w:type="pct"/>
          </w:tcPr>
          <w:p w:rsidR="00F27878" w:rsidRPr="00D810C1" w:rsidRDefault="00F27878" w:rsidP="005A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10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дог</w:t>
            </w:r>
            <w:r w:rsidRPr="00D810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D810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вора, руб.</w:t>
            </w:r>
          </w:p>
        </w:tc>
        <w:tc>
          <w:tcPr>
            <w:tcW w:w="1214" w:type="pct"/>
          </w:tcPr>
          <w:p w:rsidR="00F27878" w:rsidRPr="00D810C1" w:rsidRDefault="00F27878" w:rsidP="005A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10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</w:t>
            </w:r>
            <w:r w:rsidRPr="00D810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D810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зации-исполнителя</w:t>
            </w:r>
          </w:p>
        </w:tc>
        <w:tc>
          <w:tcPr>
            <w:tcW w:w="1428" w:type="pct"/>
          </w:tcPr>
          <w:p w:rsidR="00F27878" w:rsidRPr="00D810C1" w:rsidRDefault="00F27878" w:rsidP="005A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10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F27878" w:rsidRPr="00874D7C" w:rsidTr="005A0427">
        <w:trPr>
          <w:tblHeader/>
        </w:trPr>
        <w:tc>
          <w:tcPr>
            <w:tcW w:w="245" w:type="pct"/>
          </w:tcPr>
          <w:p w:rsidR="00F27878" w:rsidRPr="00874D7C" w:rsidRDefault="00F27878" w:rsidP="005A04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4D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vAlign w:val="bottom"/>
          </w:tcPr>
          <w:p w:rsidR="00F27878" w:rsidRPr="00874D7C" w:rsidRDefault="00F27878" w:rsidP="005A04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4D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pct"/>
            <w:vAlign w:val="bottom"/>
          </w:tcPr>
          <w:p w:rsidR="00F27878" w:rsidRPr="00874D7C" w:rsidRDefault="00F27878" w:rsidP="005A04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4D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pct"/>
            <w:vAlign w:val="bottom"/>
          </w:tcPr>
          <w:p w:rsidR="00F27878" w:rsidRPr="00874D7C" w:rsidRDefault="00F27878" w:rsidP="005A04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4D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pct"/>
          </w:tcPr>
          <w:p w:rsidR="00F27878" w:rsidRPr="00874D7C" w:rsidRDefault="00F27878" w:rsidP="005A04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4D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8" w:type="pct"/>
          </w:tcPr>
          <w:p w:rsidR="00F27878" w:rsidRPr="00874D7C" w:rsidRDefault="00F27878" w:rsidP="005A04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4D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27878" w:rsidRPr="00D137F3" w:rsidTr="005A0427">
        <w:tc>
          <w:tcPr>
            <w:tcW w:w="245" w:type="pct"/>
          </w:tcPr>
          <w:p w:rsidR="00F27878" w:rsidRPr="00D137F3" w:rsidRDefault="00F27878" w:rsidP="005A04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0" w:type="pct"/>
          </w:tcPr>
          <w:p w:rsidR="00F27878" w:rsidRPr="00D137F3" w:rsidRDefault="00F27878" w:rsidP="005A04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28/2018</w:t>
            </w:r>
          </w:p>
        </w:tc>
        <w:tc>
          <w:tcPr>
            <w:tcW w:w="744" w:type="pct"/>
          </w:tcPr>
          <w:p w:rsidR="00F27878" w:rsidRPr="00D137F3" w:rsidRDefault="00F27878" w:rsidP="005A04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719" w:type="pct"/>
          </w:tcPr>
          <w:p w:rsidR="00F27878" w:rsidRPr="00D137F3" w:rsidRDefault="00F27878" w:rsidP="005A042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214" w:type="pct"/>
          </w:tcPr>
          <w:p w:rsidR="00F27878" w:rsidRPr="00D137F3" w:rsidRDefault="00F27878" w:rsidP="005A04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«Группа компаний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</w:tcPr>
          <w:p w:rsidR="00F27878" w:rsidRPr="00D137F3" w:rsidRDefault="00F27878" w:rsidP="005A04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Энергетическое обследование МДОУ «Суксунский детский сад «Малышок»</w:t>
            </w:r>
          </w:p>
        </w:tc>
      </w:tr>
      <w:tr w:rsidR="00F27878" w:rsidRPr="00D137F3" w:rsidTr="005A0427">
        <w:tc>
          <w:tcPr>
            <w:tcW w:w="245" w:type="pct"/>
          </w:tcPr>
          <w:p w:rsidR="00F27878" w:rsidRPr="00D137F3" w:rsidRDefault="00F27878" w:rsidP="005A04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0" w:type="pct"/>
          </w:tcPr>
          <w:p w:rsidR="00F27878" w:rsidRPr="00D137F3" w:rsidRDefault="00F27878" w:rsidP="005A04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44" w:type="pct"/>
          </w:tcPr>
          <w:p w:rsidR="00F27878" w:rsidRPr="00D137F3" w:rsidRDefault="00F27878" w:rsidP="005A04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pct"/>
          </w:tcPr>
          <w:p w:rsidR="00F27878" w:rsidRPr="00D137F3" w:rsidRDefault="00F27878" w:rsidP="005A042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23 361,00</w:t>
            </w:r>
          </w:p>
        </w:tc>
        <w:tc>
          <w:tcPr>
            <w:tcW w:w="1214" w:type="pct"/>
          </w:tcPr>
          <w:p w:rsidR="00F27878" w:rsidRPr="00D137F3" w:rsidRDefault="00F27878" w:rsidP="005A04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«Спектр Плюс»</w:t>
            </w:r>
          </w:p>
        </w:tc>
        <w:tc>
          <w:tcPr>
            <w:tcW w:w="1428" w:type="pct"/>
          </w:tcPr>
          <w:p w:rsidR="00F27878" w:rsidRPr="00D137F3" w:rsidRDefault="00F27878" w:rsidP="005A04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автоматической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стемы оповещения и управл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эвакуацией людей в МДОУ «Суксунский детский сад «Малышок», по адресу: Пермский край Суксунский район д. Киселево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</w:tr>
      <w:tr w:rsidR="00F27878" w:rsidRPr="00D137F3" w:rsidTr="005A0427">
        <w:tc>
          <w:tcPr>
            <w:tcW w:w="245" w:type="pct"/>
          </w:tcPr>
          <w:p w:rsidR="00F27878" w:rsidRPr="00D137F3" w:rsidRDefault="00F27878" w:rsidP="005A04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0" w:type="pct"/>
          </w:tcPr>
          <w:p w:rsidR="00F27878" w:rsidRPr="00D137F3" w:rsidRDefault="00F27878" w:rsidP="005A04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44" w:type="pct"/>
          </w:tcPr>
          <w:p w:rsidR="00F27878" w:rsidRPr="00D137F3" w:rsidRDefault="00F27878" w:rsidP="005A04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719" w:type="pct"/>
          </w:tcPr>
          <w:p w:rsidR="00F27878" w:rsidRPr="00D137F3" w:rsidRDefault="00F27878" w:rsidP="005A042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28 603,00</w:t>
            </w:r>
          </w:p>
        </w:tc>
        <w:tc>
          <w:tcPr>
            <w:tcW w:w="1214" w:type="pct"/>
          </w:tcPr>
          <w:p w:rsidR="00F27878" w:rsidRPr="00D137F3" w:rsidRDefault="00F27878" w:rsidP="005A04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«Спектр Плюс»</w:t>
            </w:r>
          </w:p>
        </w:tc>
        <w:tc>
          <w:tcPr>
            <w:tcW w:w="1428" w:type="pct"/>
          </w:tcPr>
          <w:p w:rsidR="00F27878" w:rsidRPr="00D137F3" w:rsidRDefault="00F27878" w:rsidP="005A04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автоматической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стемы оповещения и управл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эвакуацией людей в МДОУ «Суксунский детский сад «Малышок», по адресу: Пермский край Суксунский район п. Суксун ул. Плехан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ва, 16</w:t>
            </w:r>
          </w:p>
        </w:tc>
      </w:tr>
      <w:tr w:rsidR="00F27878" w:rsidRPr="00D329C7" w:rsidTr="005A0427">
        <w:tc>
          <w:tcPr>
            <w:tcW w:w="245" w:type="pct"/>
          </w:tcPr>
          <w:p w:rsidR="00F27878" w:rsidRPr="00D329C7" w:rsidRDefault="00F27878" w:rsidP="005A0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F27878" w:rsidRPr="00D329C7" w:rsidRDefault="00F27878" w:rsidP="005A04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4" w:type="pct"/>
          </w:tcPr>
          <w:p w:rsidR="00F27878" w:rsidRPr="00D329C7" w:rsidRDefault="00F27878" w:rsidP="005A04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</w:tcPr>
          <w:p w:rsidR="00F27878" w:rsidRPr="00D329C7" w:rsidRDefault="00F27878" w:rsidP="005A042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84 964,00</w:t>
            </w:r>
          </w:p>
        </w:tc>
        <w:tc>
          <w:tcPr>
            <w:tcW w:w="1214" w:type="pct"/>
          </w:tcPr>
          <w:p w:rsidR="00F27878" w:rsidRPr="00D329C7" w:rsidRDefault="00F27878" w:rsidP="005A042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</w:tcPr>
          <w:p w:rsidR="00F27878" w:rsidRPr="00D329C7" w:rsidRDefault="00F27878" w:rsidP="005A042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7878" w:rsidRDefault="00F27878" w:rsidP="00057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7878" w:rsidRDefault="00F27878" w:rsidP="00057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проверки установлено, что Заказчик допускал нарушения требов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ний законодательства в сфере закупок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27878" w:rsidRPr="00AE4978" w:rsidRDefault="00F27878" w:rsidP="00057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нарушение части 5 статьи 4 </w:t>
      </w:r>
      <w:r w:rsidRPr="00AE4978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18.07.2011 № 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редакции, действовавшей до 30.06.2018)</w:t>
      </w:r>
      <w:r w:rsidRPr="00AE497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нформация о закупке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единственн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поставщик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ООО «А Плюс»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договор от 31.07.2017 № б/н на сумму 3 329 162,68 рубля)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размещена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единой информационной системе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F27878" w:rsidRDefault="00F27878" w:rsidP="00057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9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3B19A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части 2 статьи 4.1 Федерального закона от 18.07.2011 № 223-ФЗ «О закупках товаров, работ, услуг отдельными видами юридических лиц» в реестре договоров отсутствует информация о договоре </w:t>
      </w:r>
      <w:r w:rsidRPr="003B19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ООО «А Плюс» </w:t>
      </w:r>
      <w:r w:rsidRPr="003B19A0">
        <w:rPr>
          <w:rFonts w:ascii="Times New Roman" w:hAnsi="Times New Roman"/>
          <w:sz w:val="28"/>
          <w:szCs w:val="28"/>
        </w:rPr>
        <w:t>от 31.07.2017 № б/н на сумму 3 329 162,68 рубля.</w:t>
      </w:r>
    </w:p>
    <w:p w:rsidR="00F27878" w:rsidRPr="00F16605" w:rsidRDefault="00F27878" w:rsidP="00874D7C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27878" w:rsidRPr="00D810C1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D810C1">
        <w:rPr>
          <w:rFonts w:ascii="Times New Roman" w:hAnsi="Times New Roman"/>
          <w:b/>
          <w:sz w:val="28"/>
          <w:szCs w:val="28"/>
        </w:rPr>
        <w:t>4</w:t>
      </w:r>
      <w:r w:rsidR="00895F76" w:rsidRPr="00D810C1">
        <w:rPr>
          <w:rFonts w:ascii="Times New Roman" w:hAnsi="Times New Roman"/>
          <w:b/>
          <w:sz w:val="28"/>
          <w:szCs w:val="28"/>
        </w:rPr>
        <w:t>.</w:t>
      </w:r>
      <w:r w:rsidRPr="00D810C1">
        <w:rPr>
          <w:rFonts w:ascii="Times New Roman" w:hAnsi="Times New Roman"/>
          <w:b/>
          <w:sz w:val="28"/>
          <w:szCs w:val="28"/>
        </w:rPr>
        <w:t xml:space="preserve"> </w:t>
      </w:r>
      <w:r w:rsidRPr="00D810C1">
        <w:rPr>
          <w:rFonts w:ascii="Times New Roman" w:hAnsi="Times New Roman"/>
          <w:b/>
          <w:sz w:val="28"/>
        </w:rPr>
        <w:t>Проверка исполнения обязательств по договорам,</w:t>
      </w:r>
    </w:p>
    <w:p w:rsidR="00874D7C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D810C1">
        <w:rPr>
          <w:rFonts w:ascii="Times New Roman" w:hAnsi="Times New Roman"/>
          <w:b/>
          <w:sz w:val="28"/>
        </w:rPr>
        <w:t>заключенным в целях выполнения работ</w:t>
      </w:r>
    </w:p>
    <w:p w:rsidR="00874D7C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D810C1">
        <w:rPr>
          <w:rFonts w:ascii="Times New Roman" w:hAnsi="Times New Roman"/>
          <w:b/>
          <w:sz w:val="28"/>
        </w:rPr>
        <w:t>(оказания</w:t>
      </w:r>
      <w:r w:rsidR="00874D7C">
        <w:rPr>
          <w:rFonts w:ascii="Times New Roman" w:hAnsi="Times New Roman"/>
          <w:b/>
          <w:sz w:val="28"/>
        </w:rPr>
        <w:t xml:space="preserve"> </w:t>
      </w:r>
      <w:r w:rsidRPr="00D810C1">
        <w:rPr>
          <w:rFonts w:ascii="Times New Roman" w:hAnsi="Times New Roman"/>
          <w:b/>
          <w:sz w:val="28"/>
        </w:rPr>
        <w:t>услуг)</w:t>
      </w:r>
      <w:r w:rsidR="00874D7C">
        <w:rPr>
          <w:rFonts w:ascii="Times New Roman" w:hAnsi="Times New Roman"/>
          <w:b/>
          <w:sz w:val="28"/>
        </w:rPr>
        <w:t xml:space="preserve"> </w:t>
      </w:r>
      <w:r w:rsidRPr="00D810C1">
        <w:rPr>
          <w:rFonts w:ascii="Times New Roman" w:hAnsi="Times New Roman"/>
          <w:b/>
          <w:sz w:val="28"/>
        </w:rPr>
        <w:t>по приведению муниципального</w:t>
      </w:r>
    </w:p>
    <w:p w:rsidR="00874D7C" w:rsidRDefault="00F27878" w:rsidP="00D810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D810C1">
        <w:rPr>
          <w:rFonts w:ascii="Times New Roman" w:hAnsi="Times New Roman"/>
          <w:b/>
          <w:sz w:val="28"/>
        </w:rPr>
        <w:t>дошкольного</w:t>
      </w:r>
      <w:r w:rsidR="00874D7C">
        <w:rPr>
          <w:rFonts w:ascii="Times New Roman" w:hAnsi="Times New Roman"/>
          <w:b/>
          <w:sz w:val="28"/>
        </w:rPr>
        <w:t xml:space="preserve"> </w:t>
      </w:r>
      <w:r w:rsidRPr="00D810C1">
        <w:rPr>
          <w:rFonts w:ascii="Times New Roman" w:hAnsi="Times New Roman"/>
          <w:b/>
          <w:sz w:val="28"/>
        </w:rPr>
        <w:t>образовательного</w:t>
      </w:r>
      <w:r w:rsidR="00874D7C">
        <w:rPr>
          <w:rFonts w:ascii="Times New Roman" w:hAnsi="Times New Roman"/>
          <w:b/>
          <w:sz w:val="28"/>
        </w:rPr>
        <w:t xml:space="preserve"> </w:t>
      </w:r>
      <w:r w:rsidRPr="00D810C1">
        <w:rPr>
          <w:rFonts w:ascii="Times New Roman" w:hAnsi="Times New Roman"/>
          <w:b/>
          <w:sz w:val="28"/>
        </w:rPr>
        <w:t>учреждения</w:t>
      </w:r>
    </w:p>
    <w:p w:rsidR="00F27878" w:rsidRPr="00D810C1" w:rsidRDefault="00F27878" w:rsidP="00D810C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0C1">
        <w:rPr>
          <w:rFonts w:ascii="Times New Roman" w:hAnsi="Times New Roman"/>
          <w:b/>
          <w:sz w:val="28"/>
        </w:rPr>
        <w:t>в нормативное</w:t>
      </w:r>
      <w:r w:rsidR="00874D7C">
        <w:rPr>
          <w:rFonts w:ascii="Times New Roman" w:hAnsi="Times New Roman"/>
          <w:b/>
          <w:sz w:val="28"/>
        </w:rPr>
        <w:t xml:space="preserve"> </w:t>
      </w:r>
      <w:r w:rsidRPr="00D810C1">
        <w:rPr>
          <w:rFonts w:ascii="Times New Roman" w:hAnsi="Times New Roman"/>
          <w:b/>
          <w:sz w:val="28"/>
        </w:rPr>
        <w:t>состояние</w:t>
      </w:r>
    </w:p>
    <w:p w:rsidR="00F27878" w:rsidRPr="00D810C1" w:rsidRDefault="00F27878" w:rsidP="00D810C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878" w:rsidRDefault="005C0B8A" w:rsidP="00057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0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895F76" w:rsidRPr="00D810C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27878" w:rsidRPr="00EE477C">
        <w:rPr>
          <w:rFonts w:ascii="Times New Roman" w:eastAsia="Times New Roman" w:hAnsi="Times New Roman"/>
          <w:sz w:val="28"/>
          <w:szCs w:val="28"/>
          <w:lang w:eastAsia="ru-RU"/>
        </w:rPr>
        <w:t>оговор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F27878" w:rsidRPr="00EE477C">
        <w:rPr>
          <w:rFonts w:ascii="Times New Roman" w:eastAsia="Times New Roman" w:hAnsi="Times New Roman"/>
          <w:sz w:val="28"/>
          <w:szCs w:val="28"/>
          <w:lang w:eastAsia="ru-RU"/>
        </w:rPr>
        <w:t xml:space="preserve"> с ООО «А Плюс» от 31.07.2017 №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878" w:rsidRPr="00EE477C">
        <w:rPr>
          <w:rFonts w:ascii="Times New Roman" w:eastAsia="Times New Roman" w:hAnsi="Times New Roman"/>
          <w:sz w:val="28"/>
          <w:szCs w:val="28"/>
          <w:lang w:eastAsia="ru-RU"/>
        </w:rPr>
        <w:t>б/н на выполнение работ по ремонту крыши здания по адресу п. Суксун, ул. Плеханова, д. 16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3 329 162,68 рубля определены следующие сроки выполнения работ: начало работ – 31.07.2017, окончание работ – 13.09.2017. Объект был передан в работу 31.07.2017 (акт передачи объекта в работу).</w:t>
      </w:r>
    </w:p>
    <w:p w:rsidR="00F27878" w:rsidRDefault="00F27878" w:rsidP="00057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Акту рабочей комиссии от 04.08.2017 выявлена потребность в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дополнительного объема работ, не предусмотренных договором, но связанных с работами, предусмотренными договором подряда, о которых стороны не знали и не могли знать при заключении договора. В соответствии со 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тельными нормами и правилами для выполнения требований пожарной безопа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ности, санитарно-противоэпидемических требований было принято решение о внесении изменений в проектно-сметную документацию.</w:t>
      </w:r>
    </w:p>
    <w:p w:rsidR="00F27878" w:rsidRDefault="00F27878" w:rsidP="00057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744 Гражданского кодекса Российской Федерации, пунктом 3.3 договора от 31.07.2017 № б/н, актом рабочей комиссии от 04.08.2017, Заказчиком были внесены изменения в проектно-сметную документацию 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ставлена смета на дополнительные работы на сумму 632 284,54 рубля. При этом общая стоимость договора осталась прежней, за счет суммы непредвиденных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трат, предусмотренных локальным сметным расчетом,</w:t>
      </w:r>
      <w:r w:rsidRPr="00D03E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невыполняемых объемов работ.</w:t>
      </w:r>
    </w:p>
    <w:p w:rsidR="00F27878" w:rsidRDefault="00F27878" w:rsidP="00057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Акту о приемке в эксплуатацию рабочей комиссией законченного ремонтом здания от 13.09.2017 работы по ремонту осуществлены в сроки, согла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утвержденному графику работ с 31.07.2017 по 13.09.2017.</w:t>
      </w:r>
    </w:p>
    <w:p w:rsidR="00F27878" w:rsidRDefault="00F27878" w:rsidP="0005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96A">
        <w:rPr>
          <w:rFonts w:ascii="Times New Roman" w:eastAsia="Times New Roman" w:hAnsi="Times New Roman"/>
          <w:sz w:val="28"/>
          <w:szCs w:val="28"/>
          <w:lang w:eastAsia="ru-RU"/>
        </w:rPr>
        <w:t>Исполнительная документация представлена в полном объеме.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исполнительной документации, общих журналов работ № 1 и № 2, акта о приемке в эксплуатацию рабочей комиссией законченного ремонтом здания от 13.09.2017 </w:t>
      </w:r>
      <w:r w:rsidRPr="007351B6">
        <w:rPr>
          <w:rFonts w:ascii="Times New Roman" w:hAnsi="Times New Roman"/>
          <w:sz w:val="28"/>
          <w:szCs w:val="28"/>
        </w:rPr>
        <w:t>работы выполнены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F27878" w:rsidRDefault="005C0B8A" w:rsidP="0005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C1">
        <w:rPr>
          <w:rFonts w:ascii="Times New Roman" w:hAnsi="Times New Roman"/>
          <w:sz w:val="28"/>
          <w:szCs w:val="28"/>
        </w:rPr>
        <w:t>2</w:t>
      </w:r>
      <w:r w:rsidR="00895F76" w:rsidRPr="00D810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27878">
        <w:rPr>
          <w:rFonts w:ascii="Times New Roman" w:hAnsi="Times New Roman"/>
          <w:sz w:val="28"/>
          <w:szCs w:val="28"/>
        </w:rPr>
        <w:t>Договорами подряда с ООО «Спектр Плюс» от 22.05.2018 № 82, от 22.05.2018 № 83 на монтаж автоматической системы оповещения и управления эвакуацией людей установлен срок исполнения работ – до 01.09.2018. На конец проверяемого периода (30.06.2018) работы по данным договорам не были заве</w:t>
      </w:r>
      <w:r w:rsidR="00F27878">
        <w:rPr>
          <w:rFonts w:ascii="Times New Roman" w:hAnsi="Times New Roman"/>
          <w:sz w:val="28"/>
          <w:szCs w:val="28"/>
        </w:rPr>
        <w:t>р</w:t>
      </w:r>
      <w:r w:rsidR="00F27878">
        <w:rPr>
          <w:rFonts w:ascii="Times New Roman" w:hAnsi="Times New Roman"/>
          <w:sz w:val="28"/>
          <w:szCs w:val="28"/>
        </w:rPr>
        <w:t>шены, акты выполненных работ Заказчику не предъявлены.</w:t>
      </w:r>
    </w:p>
    <w:p w:rsidR="00F27878" w:rsidRDefault="005C0B8A" w:rsidP="0005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C1">
        <w:rPr>
          <w:rFonts w:ascii="Times New Roman" w:hAnsi="Times New Roman"/>
          <w:sz w:val="28"/>
          <w:szCs w:val="28"/>
        </w:rPr>
        <w:t>3</w:t>
      </w:r>
      <w:r w:rsidR="00895F76" w:rsidRPr="00D810C1">
        <w:rPr>
          <w:rFonts w:ascii="Times New Roman" w:hAnsi="Times New Roman"/>
          <w:sz w:val="28"/>
          <w:szCs w:val="28"/>
        </w:rPr>
        <w:t>)</w:t>
      </w:r>
      <w:r w:rsidRPr="00D810C1">
        <w:rPr>
          <w:rFonts w:ascii="Times New Roman" w:hAnsi="Times New Roman"/>
          <w:sz w:val="28"/>
          <w:szCs w:val="28"/>
        </w:rPr>
        <w:t xml:space="preserve"> </w:t>
      </w:r>
      <w:r w:rsidR="00F27878" w:rsidRPr="00D810C1">
        <w:rPr>
          <w:rFonts w:ascii="Times New Roman" w:hAnsi="Times New Roman"/>
          <w:sz w:val="28"/>
          <w:szCs w:val="28"/>
        </w:rPr>
        <w:t>Договором</w:t>
      </w:r>
      <w:r w:rsidR="00F27878">
        <w:rPr>
          <w:rFonts w:ascii="Times New Roman" w:hAnsi="Times New Roman"/>
          <w:sz w:val="28"/>
          <w:szCs w:val="28"/>
        </w:rPr>
        <w:t xml:space="preserve"> подряда с ООО «Группа компаний «</w:t>
      </w:r>
      <w:proofErr w:type="spellStart"/>
      <w:r w:rsidR="00F27878">
        <w:rPr>
          <w:rFonts w:ascii="Times New Roman" w:hAnsi="Times New Roman"/>
          <w:sz w:val="28"/>
          <w:szCs w:val="28"/>
        </w:rPr>
        <w:t>ИнТех</w:t>
      </w:r>
      <w:proofErr w:type="spellEnd"/>
      <w:r w:rsidR="00F27878">
        <w:rPr>
          <w:rFonts w:ascii="Times New Roman" w:hAnsi="Times New Roman"/>
          <w:sz w:val="28"/>
          <w:szCs w:val="28"/>
        </w:rPr>
        <w:t xml:space="preserve">» от 22.05.2018 № 28/2018 на проведение энергетического обследования установлено, что срок выполнения работ – в течение 30 дней после предоставления всех необходимых исходных данных. </w:t>
      </w:r>
      <w:proofErr w:type="gramStart"/>
      <w:r w:rsidR="00F27878">
        <w:rPr>
          <w:rFonts w:ascii="Times New Roman" w:hAnsi="Times New Roman"/>
          <w:sz w:val="28"/>
          <w:szCs w:val="28"/>
        </w:rPr>
        <w:t>Также данным договором установлено, что Заказчик в течение 10 календарных дней с момента подписания договора представляет Подрядчику все данные согласно «Перечню документов и сведений, требуемых от Заказчика для проведения энергетического обследования и составления энергетического паспорта» (Приложение № 4, заполняется Заказчиком) и «Вспомогательных форм для заполнения информации об учреждении» (Приложение № 5, заполняется З</w:t>
      </w:r>
      <w:r w:rsidR="00F27878">
        <w:rPr>
          <w:rFonts w:ascii="Times New Roman" w:hAnsi="Times New Roman"/>
          <w:sz w:val="28"/>
          <w:szCs w:val="28"/>
        </w:rPr>
        <w:t>а</w:t>
      </w:r>
      <w:r w:rsidR="00F27878">
        <w:rPr>
          <w:rFonts w:ascii="Times New Roman" w:hAnsi="Times New Roman"/>
          <w:sz w:val="28"/>
          <w:szCs w:val="28"/>
        </w:rPr>
        <w:t>казчиком).</w:t>
      </w:r>
      <w:proofErr w:type="gramEnd"/>
      <w:r w:rsidR="00F27878">
        <w:rPr>
          <w:rFonts w:ascii="Times New Roman" w:hAnsi="Times New Roman"/>
          <w:sz w:val="28"/>
          <w:szCs w:val="28"/>
        </w:rPr>
        <w:t xml:space="preserve"> Согласно представленной Учреждением информации последний з</w:t>
      </w:r>
      <w:r w:rsidR="00F27878">
        <w:rPr>
          <w:rFonts w:ascii="Times New Roman" w:hAnsi="Times New Roman"/>
          <w:sz w:val="28"/>
          <w:szCs w:val="28"/>
        </w:rPr>
        <w:t>а</w:t>
      </w:r>
      <w:r w:rsidR="00F27878">
        <w:rPr>
          <w:rFonts w:ascii="Times New Roman" w:hAnsi="Times New Roman"/>
          <w:sz w:val="28"/>
          <w:szCs w:val="28"/>
        </w:rPr>
        <w:t>прос о предоставлении недостающих исходных данных получен МДОУ 07.09.2018. На конец проверяемого периода (30.06.2018) работы по данному дог</w:t>
      </w:r>
      <w:r w:rsidR="00F27878">
        <w:rPr>
          <w:rFonts w:ascii="Times New Roman" w:hAnsi="Times New Roman"/>
          <w:sz w:val="28"/>
          <w:szCs w:val="28"/>
        </w:rPr>
        <w:t>о</w:t>
      </w:r>
      <w:r w:rsidR="00F27878">
        <w:rPr>
          <w:rFonts w:ascii="Times New Roman" w:hAnsi="Times New Roman"/>
          <w:sz w:val="28"/>
          <w:szCs w:val="28"/>
        </w:rPr>
        <w:t>вору не были завершены, акты выполненных работ Заказчику не предъявлены.</w:t>
      </w:r>
    </w:p>
    <w:p w:rsidR="00F27878" w:rsidRPr="00874D7C" w:rsidRDefault="00F27878" w:rsidP="00874D7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878" w:rsidRPr="00874D7C" w:rsidRDefault="00F27878" w:rsidP="00874D7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74D7C">
        <w:rPr>
          <w:rFonts w:ascii="Times New Roman" w:hAnsi="Times New Roman"/>
          <w:b/>
          <w:sz w:val="28"/>
          <w:szCs w:val="28"/>
        </w:rPr>
        <w:t>5</w:t>
      </w:r>
      <w:r w:rsidR="00895F76" w:rsidRPr="00874D7C">
        <w:rPr>
          <w:rFonts w:ascii="Times New Roman" w:hAnsi="Times New Roman"/>
          <w:b/>
          <w:sz w:val="28"/>
          <w:szCs w:val="28"/>
        </w:rPr>
        <w:t>.</w:t>
      </w:r>
      <w:r w:rsidRPr="00874D7C">
        <w:rPr>
          <w:rFonts w:ascii="Times New Roman" w:hAnsi="Times New Roman"/>
          <w:b/>
          <w:sz w:val="28"/>
          <w:szCs w:val="28"/>
        </w:rPr>
        <w:t xml:space="preserve"> Проверка расчетов с подрядными организациями</w:t>
      </w:r>
    </w:p>
    <w:p w:rsidR="00F27878" w:rsidRPr="00874D7C" w:rsidRDefault="00F27878" w:rsidP="00874D7C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27878" w:rsidRDefault="00504F6F" w:rsidP="00057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10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95F76" w:rsidRPr="00D810C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27878" w:rsidRPr="00BC32D1">
        <w:rPr>
          <w:rFonts w:ascii="Times New Roman" w:eastAsia="Times New Roman" w:hAnsi="Times New Roman"/>
          <w:sz w:val="28"/>
          <w:szCs w:val="28"/>
          <w:lang w:eastAsia="ru-RU"/>
        </w:rPr>
        <w:t>тоимость работ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27878" w:rsidRPr="00BC32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предъявленных ООО «А Плюс» к оплате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27878" w:rsidRPr="00BC32D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стоимости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27878" w:rsidRPr="00BC32D1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указанной в договоре </w:t>
      </w:r>
      <w:r w:rsidR="00F27878" w:rsidRPr="00EE477C">
        <w:rPr>
          <w:rFonts w:ascii="Times New Roman" w:eastAsia="Times New Roman" w:hAnsi="Times New Roman"/>
          <w:sz w:val="28"/>
          <w:szCs w:val="28"/>
          <w:lang w:eastAsia="ru-RU"/>
        </w:rPr>
        <w:t>от 31.07.2017 №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27878" w:rsidRPr="00EE477C">
        <w:rPr>
          <w:rFonts w:ascii="Times New Roman" w:eastAsia="Times New Roman" w:hAnsi="Times New Roman"/>
          <w:sz w:val="28"/>
          <w:szCs w:val="28"/>
          <w:lang w:eastAsia="ru-RU"/>
        </w:rPr>
        <w:t>б/н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878" w:rsidRPr="00EE477C">
        <w:rPr>
          <w:rFonts w:ascii="Times New Roman" w:eastAsia="Times New Roman" w:hAnsi="Times New Roman"/>
          <w:sz w:val="28"/>
          <w:szCs w:val="28"/>
          <w:lang w:eastAsia="ru-RU"/>
        </w:rPr>
        <w:t>на выполнение работ по р</w:t>
      </w:r>
      <w:r w:rsidR="00F27878" w:rsidRPr="00EE47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27878" w:rsidRPr="00EE477C">
        <w:rPr>
          <w:rFonts w:ascii="Times New Roman" w:eastAsia="Times New Roman" w:hAnsi="Times New Roman"/>
          <w:sz w:val="28"/>
          <w:szCs w:val="28"/>
          <w:lang w:eastAsia="ru-RU"/>
        </w:rPr>
        <w:t>монту крыши здания по адресу п. Суксун, ул. Плеханова, д. 16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3 329 162,68 рубля, что подтверждается </w:t>
      </w:r>
      <w:r w:rsidR="00F27878" w:rsidRPr="00BC32D1">
        <w:rPr>
          <w:rFonts w:ascii="Times New Roman" w:eastAsia="Times New Roman" w:hAnsi="Times New Roman"/>
          <w:sz w:val="28"/>
          <w:szCs w:val="28"/>
          <w:lang w:eastAsia="ru-RU"/>
        </w:rPr>
        <w:t>справк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27878" w:rsidRPr="00BC32D1">
        <w:rPr>
          <w:rFonts w:ascii="Times New Roman" w:eastAsia="Times New Roman" w:hAnsi="Times New Roman"/>
          <w:sz w:val="28"/>
          <w:szCs w:val="28"/>
          <w:lang w:eastAsia="ru-RU"/>
        </w:rPr>
        <w:t xml:space="preserve"> о стоимости выполненных работ от 13.09.2017 № 1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878" w:rsidRPr="00BC32D1">
        <w:rPr>
          <w:rFonts w:ascii="Times New Roman" w:eastAsia="Times New Roman" w:hAnsi="Times New Roman"/>
          <w:sz w:val="28"/>
          <w:szCs w:val="28"/>
          <w:lang w:eastAsia="ru-RU"/>
        </w:rPr>
        <w:t>на сумму 3 329 162,68 рубл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27878" w:rsidRPr="00BC32D1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F27878" w:rsidRPr="00BC32D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выполненных работ от</w:t>
      </w:r>
      <w:proofErr w:type="gramEnd"/>
      <w:r w:rsidR="00F27878" w:rsidRPr="00BC32D1">
        <w:rPr>
          <w:rFonts w:ascii="Times New Roman" w:eastAsia="Times New Roman" w:hAnsi="Times New Roman"/>
          <w:sz w:val="28"/>
          <w:szCs w:val="28"/>
          <w:lang w:eastAsia="ru-RU"/>
        </w:rPr>
        <w:t xml:space="preserve"> 13.09.2017 № 1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878" w:rsidRPr="00BC32D1">
        <w:rPr>
          <w:rFonts w:ascii="Times New Roman" w:eastAsia="Times New Roman" w:hAnsi="Times New Roman"/>
          <w:sz w:val="28"/>
          <w:szCs w:val="28"/>
          <w:lang w:eastAsia="ru-RU"/>
        </w:rPr>
        <w:t>на сумму 2 696 878,14 рубл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27878" w:rsidRPr="00BC32D1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 13.09.2017 № 2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878" w:rsidRPr="00BC32D1">
        <w:rPr>
          <w:rFonts w:ascii="Times New Roman" w:eastAsia="Times New Roman" w:hAnsi="Times New Roman"/>
          <w:sz w:val="28"/>
          <w:szCs w:val="28"/>
          <w:lang w:eastAsia="ru-RU"/>
        </w:rPr>
        <w:t>на сумму 632 284,54 рубл</w:t>
      </w:r>
      <w:r w:rsidR="00F27878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F27878" w:rsidRDefault="00F27878" w:rsidP="00057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5.1 договора предусмотрена поэтапная оплата выполненных работ в двух финансовых годах. Первый этап проведения расчетов: сентябрь 2017 года в объеме 60% от общей стоимости работ. Второй этап проведения расчетов: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тал 2018 года в объеме 40% от общей стоимости работ.</w:t>
      </w:r>
      <w:proofErr w:type="gramEnd"/>
    </w:p>
    <w:p w:rsidR="00F27878" w:rsidRDefault="00F27878" w:rsidP="00057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первому этапу расчетов Учреждение оплатило ремонтные работы 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тежным поручением от 29.09.2017 № 47912 на сумму </w:t>
      </w:r>
      <w:r w:rsidRPr="00D364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6412">
        <w:rPr>
          <w:rFonts w:ascii="Times New Roman" w:eastAsia="Times New Roman" w:hAnsi="Times New Roman"/>
          <w:sz w:val="28"/>
          <w:szCs w:val="28"/>
          <w:lang w:eastAsia="ru-RU"/>
        </w:rPr>
        <w:t>997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6412">
        <w:rPr>
          <w:rFonts w:ascii="Times New Roman" w:eastAsia="Times New Roman" w:hAnsi="Times New Roman"/>
          <w:sz w:val="28"/>
          <w:szCs w:val="28"/>
          <w:lang w:eastAsia="ru-RU"/>
        </w:rPr>
        <w:t>497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36412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ставляет 60% от общей стоимости работ.</w:t>
      </w:r>
    </w:p>
    <w:p w:rsidR="00F27878" w:rsidRDefault="00F27878" w:rsidP="00057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второму этапу расчетов оплата работ произведена Учреждением в объ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 40%, с нарушением сроков оплаты, платежными поручениями:</w:t>
      </w:r>
    </w:p>
    <w:p w:rsidR="00F27878" w:rsidRDefault="00F27878" w:rsidP="00057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30.03.2018 № </w:t>
      </w:r>
      <w:r w:rsidRPr="00007EBB">
        <w:rPr>
          <w:rFonts w:ascii="Times New Roman" w:eastAsia="Times New Roman" w:hAnsi="Times New Roman"/>
          <w:sz w:val="28"/>
          <w:szCs w:val="28"/>
          <w:lang w:eastAsia="ru-RU"/>
        </w:rPr>
        <w:t>003869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Pr="00007E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07EBB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07EBB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07EBB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</w:t>
      </w:r>
    </w:p>
    <w:p w:rsidR="00F27878" w:rsidRDefault="00F27878" w:rsidP="00057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09.04.2018 № </w:t>
      </w:r>
      <w:r w:rsidRPr="00007EBB">
        <w:rPr>
          <w:rFonts w:ascii="Times New Roman" w:eastAsia="Times New Roman" w:hAnsi="Times New Roman"/>
          <w:sz w:val="28"/>
          <w:szCs w:val="28"/>
          <w:lang w:eastAsia="ru-RU"/>
        </w:rPr>
        <w:t>004450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Pr="00007EBB">
        <w:rPr>
          <w:rFonts w:ascii="Times New Roman" w:eastAsia="Times New Roman" w:hAnsi="Times New Roman"/>
          <w:sz w:val="28"/>
          <w:szCs w:val="28"/>
          <w:lang w:eastAsia="ru-RU"/>
        </w:rPr>
        <w:t>331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07EBB">
        <w:rPr>
          <w:rFonts w:ascii="Times New Roman" w:eastAsia="Times New Roman" w:hAnsi="Times New Roman"/>
          <w:sz w:val="28"/>
          <w:szCs w:val="28"/>
          <w:lang w:eastAsia="ru-RU"/>
        </w:rPr>
        <w:t>665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07EBB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рубля.</w:t>
      </w:r>
    </w:p>
    <w:p w:rsidR="00F27878" w:rsidRDefault="00F27878" w:rsidP="00057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Просрочка исполнения оплаты допущена Заказчиком по причине недост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точного финансирования. В 2018 году субсидия на ремонт крыши была перечи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лена в Учреждение платежными поручениями:</w:t>
      </w:r>
    </w:p>
    <w:p w:rsidR="00F27878" w:rsidRDefault="00F27878" w:rsidP="00057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28.03.2018 № </w:t>
      </w:r>
      <w:r w:rsidRPr="00581563">
        <w:rPr>
          <w:rFonts w:ascii="Times New Roman" w:eastAsia="Times New Roman" w:hAnsi="Times New Roman"/>
          <w:sz w:val="28"/>
          <w:szCs w:val="28"/>
          <w:lang w:eastAsia="ru-RU"/>
        </w:rPr>
        <w:t>003736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Pr="0058156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81563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81563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81563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</w:t>
      </w:r>
    </w:p>
    <w:p w:rsidR="00F27878" w:rsidRDefault="00F27878" w:rsidP="00057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30.03.2018 № </w:t>
      </w:r>
      <w:r w:rsidRPr="00581563">
        <w:rPr>
          <w:rFonts w:ascii="Times New Roman" w:eastAsia="Times New Roman" w:hAnsi="Times New Roman"/>
          <w:sz w:val="28"/>
          <w:szCs w:val="28"/>
          <w:lang w:eastAsia="ru-RU"/>
        </w:rPr>
        <w:t>003827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Pr="00581563">
        <w:rPr>
          <w:rFonts w:ascii="Times New Roman" w:eastAsia="Times New Roman" w:hAnsi="Times New Roman"/>
          <w:sz w:val="28"/>
          <w:szCs w:val="28"/>
          <w:lang w:eastAsia="ru-RU"/>
        </w:rPr>
        <w:t>331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81563">
        <w:rPr>
          <w:rFonts w:ascii="Times New Roman" w:eastAsia="Times New Roman" w:hAnsi="Times New Roman"/>
          <w:sz w:val="28"/>
          <w:szCs w:val="28"/>
          <w:lang w:eastAsia="ru-RU"/>
        </w:rPr>
        <w:t>665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81563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рубля.</w:t>
      </w:r>
    </w:p>
    <w:p w:rsidR="00F27878" w:rsidRPr="00D810C1" w:rsidRDefault="00504F6F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0C1">
        <w:rPr>
          <w:rFonts w:ascii="Times New Roman" w:hAnsi="Times New Roman"/>
          <w:sz w:val="28"/>
          <w:szCs w:val="28"/>
        </w:rPr>
        <w:t>2</w:t>
      </w:r>
      <w:r w:rsidR="00895F76" w:rsidRPr="00D810C1">
        <w:rPr>
          <w:rFonts w:ascii="Times New Roman" w:hAnsi="Times New Roman"/>
          <w:sz w:val="28"/>
          <w:szCs w:val="28"/>
        </w:rPr>
        <w:t>)</w:t>
      </w:r>
      <w:r w:rsidRPr="00D810C1">
        <w:rPr>
          <w:rFonts w:ascii="Times New Roman" w:hAnsi="Times New Roman"/>
          <w:sz w:val="28"/>
          <w:szCs w:val="28"/>
        </w:rPr>
        <w:t xml:space="preserve"> </w:t>
      </w:r>
      <w:r w:rsidR="00F27878" w:rsidRPr="00D810C1">
        <w:rPr>
          <w:rFonts w:ascii="Times New Roman" w:hAnsi="Times New Roman"/>
          <w:sz w:val="28"/>
          <w:szCs w:val="28"/>
        </w:rPr>
        <w:t>Договоры подряда с ООО «Спектр Плюс» от 22.05.2018 № 82, от 22.05.2018 № 83 на монтаж автоматической системы оповещения и управления эвакуацией людей в проверяемом периоде не оплачивались, т.к. предусмотренный объем работ не был выполнен, срок исполнения договора не наступил.</w:t>
      </w:r>
    </w:p>
    <w:p w:rsidR="00F27878" w:rsidRPr="002C7A5A" w:rsidRDefault="00504F6F" w:rsidP="00874D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0C1">
        <w:rPr>
          <w:rFonts w:ascii="Times New Roman" w:hAnsi="Times New Roman"/>
          <w:sz w:val="28"/>
          <w:szCs w:val="28"/>
        </w:rPr>
        <w:t>3</w:t>
      </w:r>
      <w:r w:rsidR="00895F76" w:rsidRPr="00D810C1">
        <w:rPr>
          <w:rFonts w:ascii="Times New Roman" w:hAnsi="Times New Roman"/>
          <w:sz w:val="28"/>
          <w:szCs w:val="28"/>
        </w:rPr>
        <w:t>)</w:t>
      </w:r>
      <w:r w:rsidRPr="00D810C1">
        <w:rPr>
          <w:rFonts w:ascii="Times New Roman" w:hAnsi="Times New Roman"/>
          <w:sz w:val="28"/>
          <w:szCs w:val="28"/>
        </w:rPr>
        <w:t xml:space="preserve"> </w:t>
      </w:r>
      <w:r w:rsidR="00F27878" w:rsidRPr="00D810C1">
        <w:rPr>
          <w:rFonts w:ascii="Times New Roman" w:hAnsi="Times New Roman"/>
          <w:sz w:val="28"/>
          <w:szCs w:val="28"/>
        </w:rPr>
        <w:t>Договор</w:t>
      </w:r>
      <w:r w:rsidR="00F27878">
        <w:rPr>
          <w:rFonts w:ascii="Times New Roman" w:hAnsi="Times New Roman"/>
          <w:sz w:val="28"/>
          <w:szCs w:val="28"/>
        </w:rPr>
        <w:t xml:space="preserve"> подряда с ООО «Группа компаний «</w:t>
      </w:r>
      <w:proofErr w:type="spellStart"/>
      <w:r w:rsidR="00F27878">
        <w:rPr>
          <w:rFonts w:ascii="Times New Roman" w:hAnsi="Times New Roman"/>
          <w:sz w:val="28"/>
          <w:szCs w:val="28"/>
        </w:rPr>
        <w:t>ИнТех</w:t>
      </w:r>
      <w:proofErr w:type="spellEnd"/>
      <w:r w:rsidR="00F27878">
        <w:rPr>
          <w:rFonts w:ascii="Times New Roman" w:hAnsi="Times New Roman"/>
          <w:sz w:val="28"/>
          <w:szCs w:val="28"/>
        </w:rPr>
        <w:t>» от 22.05.2018 № 28/2018 на проведение энергетического обследования в проверяемом периоде не оплачивался, т.к. предусмотренные работы</w:t>
      </w:r>
      <w:r w:rsidR="00F27878" w:rsidRPr="002C7A5A">
        <w:rPr>
          <w:rFonts w:ascii="Times New Roman" w:hAnsi="Times New Roman"/>
          <w:sz w:val="28"/>
          <w:szCs w:val="28"/>
        </w:rPr>
        <w:t xml:space="preserve"> </w:t>
      </w:r>
      <w:r w:rsidR="00F27878">
        <w:rPr>
          <w:rFonts w:ascii="Times New Roman" w:hAnsi="Times New Roman"/>
          <w:sz w:val="28"/>
          <w:szCs w:val="28"/>
        </w:rPr>
        <w:t>не были выполнены, срок исполн</w:t>
      </w:r>
      <w:r w:rsidR="00F27878">
        <w:rPr>
          <w:rFonts w:ascii="Times New Roman" w:hAnsi="Times New Roman"/>
          <w:sz w:val="28"/>
          <w:szCs w:val="28"/>
        </w:rPr>
        <w:t>е</w:t>
      </w:r>
      <w:r w:rsidR="00F27878">
        <w:rPr>
          <w:rFonts w:ascii="Times New Roman" w:hAnsi="Times New Roman"/>
          <w:sz w:val="28"/>
          <w:szCs w:val="28"/>
        </w:rPr>
        <w:t>ния договора не наступил.</w:t>
      </w:r>
    </w:p>
    <w:p w:rsidR="00F27878" w:rsidRPr="00874D7C" w:rsidRDefault="00F27878" w:rsidP="00874D7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74D7C" w:rsidRDefault="00F27878" w:rsidP="00874D7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874D7C">
        <w:rPr>
          <w:rFonts w:ascii="Times New Roman" w:hAnsi="Times New Roman"/>
          <w:b/>
          <w:sz w:val="28"/>
          <w:szCs w:val="28"/>
        </w:rPr>
        <w:t>6</w:t>
      </w:r>
      <w:r w:rsidR="00895F76" w:rsidRPr="00874D7C">
        <w:rPr>
          <w:rFonts w:ascii="Times New Roman" w:hAnsi="Times New Roman"/>
          <w:b/>
          <w:sz w:val="28"/>
          <w:szCs w:val="28"/>
        </w:rPr>
        <w:t>.</w:t>
      </w:r>
      <w:r w:rsidRPr="00874D7C">
        <w:rPr>
          <w:rFonts w:ascii="Times New Roman" w:hAnsi="Times New Roman"/>
          <w:b/>
          <w:sz w:val="28"/>
          <w:szCs w:val="28"/>
        </w:rPr>
        <w:t xml:space="preserve"> </w:t>
      </w:r>
      <w:r w:rsidRPr="00874D7C">
        <w:rPr>
          <w:rFonts w:ascii="Times New Roman" w:hAnsi="Times New Roman"/>
          <w:b/>
          <w:sz w:val="28"/>
        </w:rPr>
        <w:t>Оценка результативности и целевого использования</w:t>
      </w:r>
    </w:p>
    <w:p w:rsidR="00874D7C" w:rsidRDefault="00874D7C" w:rsidP="00874D7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F27878" w:rsidRPr="00874D7C">
        <w:rPr>
          <w:rFonts w:ascii="Times New Roman" w:hAnsi="Times New Roman"/>
          <w:b/>
          <w:sz w:val="28"/>
        </w:rPr>
        <w:t>редств</w:t>
      </w:r>
      <w:r>
        <w:rPr>
          <w:rFonts w:ascii="Times New Roman" w:hAnsi="Times New Roman"/>
          <w:b/>
          <w:sz w:val="28"/>
        </w:rPr>
        <w:t xml:space="preserve"> </w:t>
      </w:r>
      <w:r w:rsidR="00F27878" w:rsidRPr="00874D7C">
        <w:rPr>
          <w:rFonts w:ascii="Times New Roman" w:hAnsi="Times New Roman"/>
          <w:b/>
          <w:sz w:val="28"/>
        </w:rPr>
        <w:t>бюджета Суксунского муниципального</w:t>
      </w:r>
    </w:p>
    <w:p w:rsidR="00874D7C" w:rsidRDefault="00F27878" w:rsidP="00874D7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874D7C">
        <w:rPr>
          <w:rFonts w:ascii="Times New Roman" w:hAnsi="Times New Roman"/>
          <w:b/>
          <w:sz w:val="28"/>
        </w:rPr>
        <w:t>района,</w:t>
      </w:r>
      <w:r w:rsidR="00874D7C">
        <w:rPr>
          <w:rFonts w:ascii="Times New Roman" w:hAnsi="Times New Roman"/>
          <w:b/>
          <w:sz w:val="28"/>
        </w:rPr>
        <w:t xml:space="preserve"> </w:t>
      </w:r>
      <w:proofErr w:type="gramStart"/>
      <w:r w:rsidRPr="00874D7C">
        <w:rPr>
          <w:rFonts w:ascii="Times New Roman" w:hAnsi="Times New Roman"/>
          <w:b/>
          <w:sz w:val="28"/>
        </w:rPr>
        <w:t>выделенных</w:t>
      </w:r>
      <w:proofErr w:type="gramEnd"/>
      <w:r w:rsidR="00874D7C">
        <w:rPr>
          <w:rFonts w:ascii="Times New Roman" w:hAnsi="Times New Roman"/>
          <w:b/>
          <w:sz w:val="28"/>
        </w:rPr>
        <w:t xml:space="preserve"> </w:t>
      </w:r>
      <w:r w:rsidRPr="00874D7C">
        <w:rPr>
          <w:rFonts w:ascii="Times New Roman" w:hAnsi="Times New Roman"/>
          <w:b/>
          <w:sz w:val="28"/>
        </w:rPr>
        <w:t>на приведение муниципального</w:t>
      </w:r>
    </w:p>
    <w:p w:rsidR="00874D7C" w:rsidRDefault="00F27878" w:rsidP="00874D7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874D7C">
        <w:rPr>
          <w:rFonts w:ascii="Times New Roman" w:hAnsi="Times New Roman"/>
          <w:b/>
          <w:sz w:val="28"/>
        </w:rPr>
        <w:t>дошкольного</w:t>
      </w:r>
      <w:r w:rsidR="00874D7C">
        <w:rPr>
          <w:rFonts w:ascii="Times New Roman" w:hAnsi="Times New Roman"/>
          <w:b/>
          <w:sz w:val="28"/>
        </w:rPr>
        <w:t xml:space="preserve"> </w:t>
      </w:r>
      <w:r w:rsidRPr="00874D7C">
        <w:rPr>
          <w:rFonts w:ascii="Times New Roman" w:hAnsi="Times New Roman"/>
          <w:b/>
          <w:sz w:val="28"/>
        </w:rPr>
        <w:t>образовательного</w:t>
      </w:r>
      <w:r w:rsidR="00874D7C">
        <w:rPr>
          <w:rFonts w:ascii="Times New Roman" w:hAnsi="Times New Roman"/>
          <w:b/>
          <w:sz w:val="28"/>
        </w:rPr>
        <w:t xml:space="preserve"> </w:t>
      </w:r>
      <w:r w:rsidRPr="00874D7C">
        <w:rPr>
          <w:rFonts w:ascii="Times New Roman" w:hAnsi="Times New Roman"/>
          <w:b/>
          <w:sz w:val="28"/>
        </w:rPr>
        <w:t>учреждения</w:t>
      </w:r>
    </w:p>
    <w:p w:rsidR="00F27878" w:rsidRPr="00874D7C" w:rsidRDefault="00F27878" w:rsidP="00874D7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874D7C">
        <w:rPr>
          <w:rFonts w:ascii="Times New Roman" w:hAnsi="Times New Roman"/>
          <w:b/>
          <w:sz w:val="28"/>
        </w:rPr>
        <w:t>в нормативное состояние</w:t>
      </w:r>
    </w:p>
    <w:p w:rsidR="00F27878" w:rsidRPr="00874D7C" w:rsidRDefault="00F27878" w:rsidP="00874D7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27878" w:rsidRDefault="00F27878" w:rsidP="00874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проверяемом периоде </w:t>
      </w:r>
      <w:r>
        <w:rPr>
          <w:rFonts w:ascii="Times New Roman" w:hAnsi="Times New Roman"/>
          <w:sz w:val="28"/>
          <w:szCs w:val="28"/>
        </w:rPr>
        <w:t>Учредителем были заключены с Учреждением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Соглашения о порядке и условиях предоставления субсидии на иные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 муниципальным учреждениям:</w:t>
      </w:r>
    </w:p>
    <w:p w:rsidR="00F27878" w:rsidRDefault="00F27878" w:rsidP="0005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418"/>
        <w:gridCol w:w="2692"/>
        <w:gridCol w:w="1419"/>
        <w:gridCol w:w="1557"/>
        <w:gridCol w:w="1383"/>
      </w:tblGrid>
      <w:tr w:rsidR="000404D0" w:rsidRPr="00B66042" w:rsidTr="00207303">
        <w:tc>
          <w:tcPr>
            <w:tcW w:w="266" w:type="pct"/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6" w:type="pct"/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№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699" w:type="pct"/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Дата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1328" w:type="pct"/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Целевое направление средств</w:t>
            </w:r>
          </w:p>
        </w:tc>
        <w:tc>
          <w:tcPr>
            <w:tcW w:w="700" w:type="pct"/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768" w:type="pct"/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Наименование КЦСР</w:t>
            </w:r>
          </w:p>
        </w:tc>
        <w:tc>
          <w:tcPr>
            <w:tcW w:w="682" w:type="pct"/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</w:tr>
      <w:tr w:rsidR="000404D0" w:rsidRPr="00B66042" w:rsidTr="007862E5">
        <w:tc>
          <w:tcPr>
            <w:tcW w:w="266" w:type="pct"/>
            <w:tcBorders>
              <w:bottom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28" w:type="pct"/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0" w:type="pct"/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8" w:type="pct"/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2" w:type="pct"/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0404D0" w:rsidRPr="00B66042" w:rsidTr="007862E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699" w:type="pct"/>
            <w:tcBorders>
              <w:left w:val="single" w:sz="4" w:space="0" w:color="auto"/>
              <w:bottom w:val="nil"/>
            </w:tcBorders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07.07.2017</w:t>
            </w:r>
          </w:p>
        </w:tc>
        <w:tc>
          <w:tcPr>
            <w:tcW w:w="1328" w:type="pct"/>
            <w:tcBorders>
              <w:bottom w:val="nil"/>
            </w:tcBorders>
          </w:tcPr>
          <w:p w:rsidR="000404D0" w:rsidRPr="00B66042" w:rsidRDefault="000404D0" w:rsidP="0020730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66042">
              <w:rPr>
                <w:rFonts w:ascii="Times New Roman" w:hAnsi="Times New Roman"/>
                <w:sz w:val="20"/>
                <w:szCs w:val="20"/>
              </w:rPr>
              <w:t>риведение в нормативное состояние на проведение ремонтных работ</w:t>
            </w:r>
          </w:p>
        </w:tc>
        <w:tc>
          <w:tcPr>
            <w:tcW w:w="700" w:type="pct"/>
            <w:tcBorders>
              <w:bottom w:val="nil"/>
            </w:tcBorders>
          </w:tcPr>
          <w:p w:rsidR="000404D0" w:rsidRPr="00B66042" w:rsidRDefault="000404D0" w:rsidP="00207303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nil"/>
            </w:tcBorders>
          </w:tcPr>
          <w:p w:rsidR="000404D0" w:rsidRPr="00B66042" w:rsidRDefault="000404D0" w:rsidP="00207303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nil"/>
            </w:tcBorders>
          </w:tcPr>
          <w:p w:rsidR="000404D0" w:rsidRPr="00B66042" w:rsidRDefault="000404D0" w:rsidP="00207303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3 329 162,68</w:t>
            </w:r>
          </w:p>
        </w:tc>
      </w:tr>
      <w:tr w:rsidR="000404D0" w:rsidRPr="00B66042" w:rsidTr="007862E5"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404D0" w:rsidRPr="00B66042" w:rsidTr="007862E5"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06 1 02 2Е040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4D0" w:rsidRPr="00A80423" w:rsidRDefault="000404D0" w:rsidP="00207303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1 997 497,60</w:t>
            </w:r>
          </w:p>
        </w:tc>
      </w:tr>
      <w:tr w:rsidR="000404D0" w:rsidRPr="00B66042" w:rsidTr="007862E5"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8" w:type="pct"/>
            <w:tcBorders>
              <w:top w:val="nil"/>
            </w:tcBorders>
          </w:tcPr>
          <w:p w:rsidR="000404D0" w:rsidRPr="00B66042" w:rsidRDefault="000404D0" w:rsidP="0020730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B66042">
              <w:rPr>
                <w:rFonts w:ascii="Times New Roman" w:hAnsi="Times New Roman"/>
                <w:sz w:val="20"/>
                <w:szCs w:val="20"/>
              </w:rPr>
              <w:t>полугодие 2018 года</w:t>
            </w:r>
          </w:p>
        </w:tc>
        <w:tc>
          <w:tcPr>
            <w:tcW w:w="700" w:type="pct"/>
            <w:tcBorders>
              <w:top w:val="nil"/>
            </w:tcBorders>
          </w:tcPr>
          <w:p w:rsidR="000404D0" w:rsidRPr="00B66042" w:rsidRDefault="000404D0" w:rsidP="00207303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6042">
              <w:rPr>
                <w:rFonts w:ascii="Times New Roman" w:hAnsi="Times New Roman"/>
                <w:sz w:val="20"/>
                <w:szCs w:val="20"/>
                <w:lang w:val="en-US"/>
              </w:rPr>
              <w:t>06 1 02 2</w:t>
            </w:r>
            <w:r w:rsidRPr="00B66042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042">
              <w:rPr>
                <w:rFonts w:ascii="Times New Roman" w:hAnsi="Times New Roman"/>
                <w:sz w:val="20"/>
                <w:szCs w:val="20"/>
                <w:lang w:val="en-US"/>
              </w:rPr>
              <w:t>030</w:t>
            </w:r>
          </w:p>
        </w:tc>
        <w:tc>
          <w:tcPr>
            <w:tcW w:w="768" w:type="pct"/>
            <w:tcBorders>
              <w:top w:val="nil"/>
            </w:tcBorders>
          </w:tcPr>
          <w:p w:rsidR="000404D0" w:rsidRPr="00B66042" w:rsidRDefault="000404D0" w:rsidP="00207303">
            <w:pPr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B660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66042">
              <w:rPr>
                <w:rFonts w:ascii="Times New Roman" w:hAnsi="Times New Roman"/>
                <w:sz w:val="20"/>
                <w:szCs w:val="20"/>
              </w:rPr>
              <w:t>ремонтов</w:t>
            </w:r>
          </w:p>
        </w:tc>
        <w:tc>
          <w:tcPr>
            <w:tcW w:w="682" w:type="pct"/>
            <w:tcBorders>
              <w:top w:val="nil"/>
            </w:tcBorders>
          </w:tcPr>
          <w:p w:rsidR="000404D0" w:rsidRPr="00B66042" w:rsidRDefault="000404D0" w:rsidP="00207303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6042">
              <w:rPr>
                <w:rFonts w:ascii="Times New Roman" w:hAnsi="Times New Roman"/>
                <w:sz w:val="20"/>
                <w:szCs w:val="20"/>
                <w:lang w:val="en-US"/>
              </w:rPr>
              <w:t>1 331 700,00</w:t>
            </w:r>
          </w:p>
        </w:tc>
      </w:tr>
      <w:tr w:rsidR="000404D0" w:rsidRPr="00B66042" w:rsidTr="007862E5">
        <w:tc>
          <w:tcPr>
            <w:tcW w:w="266" w:type="pct"/>
            <w:tcBorders>
              <w:top w:val="single" w:sz="4" w:space="0" w:color="auto"/>
            </w:tcBorders>
          </w:tcPr>
          <w:p w:rsidR="000404D0" w:rsidRPr="00F16605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6042">
              <w:rPr>
                <w:rFonts w:ascii="Times New Roman" w:hAnsi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699" w:type="pct"/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  <w:lang w:val="en-US"/>
              </w:rPr>
              <w:t>25.05.201</w:t>
            </w:r>
            <w:r w:rsidRPr="00B6604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8" w:type="pct"/>
          </w:tcPr>
          <w:p w:rsidR="000404D0" w:rsidRPr="00B66042" w:rsidRDefault="000404D0" w:rsidP="0020730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66042">
              <w:rPr>
                <w:rFonts w:ascii="Times New Roman" w:hAnsi="Times New Roman"/>
                <w:sz w:val="20"/>
                <w:szCs w:val="20"/>
              </w:rPr>
              <w:t>а энергетическое обслед</w:t>
            </w:r>
            <w:r w:rsidRPr="00B66042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042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700" w:type="pct"/>
          </w:tcPr>
          <w:p w:rsidR="000404D0" w:rsidRPr="00B66042" w:rsidRDefault="000404D0" w:rsidP="00207303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06 1 02 2Е040</w:t>
            </w:r>
          </w:p>
        </w:tc>
        <w:tc>
          <w:tcPr>
            <w:tcW w:w="768" w:type="pct"/>
          </w:tcPr>
          <w:p w:rsidR="000404D0" w:rsidRPr="00B66042" w:rsidRDefault="000404D0" w:rsidP="0020730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</w:t>
            </w:r>
          </w:p>
        </w:tc>
        <w:tc>
          <w:tcPr>
            <w:tcW w:w="682" w:type="pct"/>
          </w:tcPr>
          <w:p w:rsidR="000404D0" w:rsidRPr="00B66042" w:rsidRDefault="000404D0" w:rsidP="00207303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33 000,00</w:t>
            </w:r>
          </w:p>
        </w:tc>
      </w:tr>
      <w:tr w:rsidR="000404D0" w:rsidRPr="00B66042" w:rsidTr="00207303">
        <w:tc>
          <w:tcPr>
            <w:tcW w:w="266" w:type="pct"/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699" w:type="pct"/>
          </w:tcPr>
          <w:p w:rsidR="000404D0" w:rsidRPr="00B66042" w:rsidRDefault="000404D0" w:rsidP="0020730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1328" w:type="pct"/>
          </w:tcPr>
          <w:p w:rsidR="000404D0" w:rsidRPr="00B66042" w:rsidRDefault="000404D0" w:rsidP="0020730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66042">
              <w:rPr>
                <w:rFonts w:ascii="Times New Roman" w:hAnsi="Times New Roman"/>
                <w:sz w:val="20"/>
                <w:szCs w:val="20"/>
              </w:rPr>
              <w:t>а оборудование систем оповещения</w:t>
            </w:r>
          </w:p>
        </w:tc>
        <w:tc>
          <w:tcPr>
            <w:tcW w:w="700" w:type="pct"/>
          </w:tcPr>
          <w:p w:rsidR="000404D0" w:rsidRPr="00B66042" w:rsidRDefault="000404D0" w:rsidP="00207303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06 1 02 2Е040</w:t>
            </w:r>
          </w:p>
        </w:tc>
        <w:tc>
          <w:tcPr>
            <w:tcW w:w="768" w:type="pct"/>
          </w:tcPr>
          <w:p w:rsidR="000404D0" w:rsidRPr="00B66042" w:rsidRDefault="000404D0" w:rsidP="0020730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</w:t>
            </w:r>
          </w:p>
        </w:tc>
        <w:tc>
          <w:tcPr>
            <w:tcW w:w="682" w:type="pct"/>
          </w:tcPr>
          <w:p w:rsidR="000404D0" w:rsidRPr="00B66042" w:rsidRDefault="000404D0" w:rsidP="00207303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6042">
              <w:rPr>
                <w:rFonts w:ascii="Times New Roman" w:hAnsi="Times New Roman"/>
                <w:sz w:val="20"/>
                <w:szCs w:val="20"/>
              </w:rPr>
              <w:t>39 400,00</w:t>
            </w:r>
          </w:p>
        </w:tc>
      </w:tr>
      <w:tr w:rsidR="000404D0" w:rsidRPr="00F16605" w:rsidTr="00207303">
        <w:tc>
          <w:tcPr>
            <w:tcW w:w="266" w:type="pct"/>
          </w:tcPr>
          <w:p w:rsidR="000404D0" w:rsidRPr="00F16605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0404D0" w:rsidRPr="00F16605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9" w:type="pct"/>
          </w:tcPr>
          <w:p w:rsidR="000404D0" w:rsidRPr="00F16605" w:rsidRDefault="000404D0" w:rsidP="0020730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pct"/>
          </w:tcPr>
          <w:p w:rsidR="000404D0" w:rsidRPr="00F16605" w:rsidRDefault="000404D0" w:rsidP="00207303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660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0" w:type="pct"/>
          </w:tcPr>
          <w:p w:rsidR="000404D0" w:rsidRPr="00F16605" w:rsidRDefault="000404D0" w:rsidP="00207303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</w:tcPr>
          <w:p w:rsidR="000404D0" w:rsidRPr="00F16605" w:rsidRDefault="000404D0" w:rsidP="00207303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0404D0" w:rsidRPr="00F16605" w:rsidRDefault="000404D0" w:rsidP="0020730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6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3 401 562,68</w:t>
            </w:r>
          </w:p>
        </w:tc>
      </w:tr>
    </w:tbl>
    <w:p w:rsidR="000404D0" w:rsidRDefault="000404D0" w:rsidP="0005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878" w:rsidRDefault="00F27878" w:rsidP="0005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нарушение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бзаца 4 пункта 3.1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</w:t>
      </w:r>
      <w:r w:rsidRPr="008E6515">
        <w:rPr>
          <w:rFonts w:ascii="Times New Roman" w:hAnsi="Times New Roman"/>
          <w:sz w:val="28"/>
          <w:szCs w:val="28"/>
        </w:rPr>
        <w:t>у</w:t>
      </w:r>
      <w:r w:rsidRPr="008E6515"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жденного п</w:t>
      </w:r>
      <w:r w:rsidRPr="008E6515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утверждении порядка определения объема и условий предоставления субсидий из бюджета Суксунского муниципального района 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дителем в Соглашении не определены показатели достижения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зультата, что делает невозможным оценку результативности предоставления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F27878" w:rsidRDefault="00F27878" w:rsidP="0005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и первом полугодии 2018 года Учреждению перечислены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сидии только в соответствии с Соглашением от 07.07.2017 № 148 платежными поручениями от 29.09.2017 № </w:t>
      </w:r>
      <w:r w:rsidRPr="00095074">
        <w:rPr>
          <w:rFonts w:ascii="Times New Roman" w:hAnsi="Times New Roman"/>
          <w:sz w:val="28"/>
          <w:szCs w:val="28"/>
        </w:rPr>
        <w:t>17493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Pr="00095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095074">
        <w:rPr>
          <w:rFonts w:ascii="Times New Roman" w:hAnsi="Times New Roman"/>
          <w:sz w:val="28"/>
          <w:szCs w:val="28"/>
        </w:rPr>
        <w:t>997</w:t>
      </w:r>
      <w:r>
        <w:rPr>
          <w:rFonts w:ascii="Times New Roman" w:hAnsi="Times New Roman"/>
          <w:sz w:val="28"/>
          <w:szCs w:val="28"/>
        </w:rPr>
        <w:t> </w:t>
      </w:r>
      <w:r w:rsidRPr="00095074">
        <w:rPr>
          <w:rFonts w:ascii="Times New Roman" w:hAnsi="Times New Roman"/>
          <w:sz w:val="28"/>
          <w:szCs w:val="28"/>
        </w:rPr>
        <w:t>497</w:t>
      </w:r>
      <w:r>
        <w:rPr>
          <w:rFonts w:ascii="Times New Roman" w:hAnsi="Times New Roman"/>
          <w:sz w:val="28"/>
          <w:szCs w:val="28"/>
        </w:rPr>
        <w:t>,</w:t>
      </w:r>
      <w:r w:rsidRPr="00095074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рубля, от </w:t>
      </w:r>
      <w:r w:rsidRPr="00095074">
        <w:rPr>
          <w:rFonts w:ascii="Times New Roman" w:hAnsi="Times New Roman"/>
          <w:sz w:val="28"/>
          <w:szCs w:val="28"/>
        </w:rPr>
        <w:t>28.03.2018</w:t>
      </w:r>
      <w:r>
        <w:rPr>
          <w:rFonts w:ascii="Times New Roman" w:hAnsi="Times New Roman"/>
          <w:sz w:val="28"/>
          <w:szCs w:val="28"/>
        </w:rPr>
        <w:t xml:space="preserve"> № </w:t>
      </w:r>
      <w:r w:rsidRPr="00095074">
        <w:rPr>
          <w:rFonts w:ascii="Times New Roman" w:hAnsi="Times New Roman"/>
          <w:sz w:val="28"/>
          <w:szCs w:val="28"/>
        </w:rPr>
        <w:t>003736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Pr="00095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095074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 </w:t>
      </w:r>
      <w:r w:rsidRPr="00095074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</w:t>
      </w:r>
      <w:r w:rsidRPr="0009507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30.03.2018 № </w:t>
      </w:r>
      <w:r w:rsidRPr="00581563">
        <w:rPr>
          <w:rFonts w:ascii="Times New Roman" w:eastAsia="Times New Roman" w:hAnsi="Times New Roman"/>
          <w:sz w:val="28"/>
          <w:szCs w:val="28"/>
          <w:lang w:eastAsia="ru-RU"/>
        </w:rPr>
        <w:t>003827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Pr="00581563">
        <w:rPr>
          <w:rFonts w:ascii="Times New Roman" w:eastAsia="Times New Roman" w:hAnsi="Times New Roman"/>
          <w:sz w:val="28"/>
          <w:szCs w:val="28"/>
          <w:lang w:eastAsia="ru-RU"/>
        </w:rPr>
        <w:t>331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81563">
        <w:rPr>
          <w:rFonts w:ascii="Times New Roman" w:eastAsia="Times New Roman" w:hAnsi="Times New Roman"/>
          <w:sz w:val="28"/>
          <w:szCs w:val="28"/>
          <w:lang w:eastAsia="ru-RU"/>
        </w:rPr>
        <w:t>665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81563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рубля.</w:t>
      </w:r>
    </w:p>
    <w:p w:rsidR="00F27878" w:rsidRDefault="00F27878" w:rsidP="0005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субсидии направлены Учреждением на цели,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ствующие целям, определенным вышеуказанным Соглашением о порядке и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виях предоставления субсидии на иные цели муниципальным учреждениям.</w:t>
      </w:r>
    </w:p>
    <w:p w:rsidR="00F27878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установлено </w:t>
      </w:r>
      <w:r w:rsidRPr="00132E1C">
        <w:rPr>
          <w:rFonts w:ascii="Times New Roman" w:eastAsia="Times New Roman" w:hAnsi="Times New Roman"/>
          <w:sz w:val="28"/>
          <w:szCs w:val="28"/>
          <w:lang w:eastAsia="ru-RU"/>
        </w:rPr>
        <w:t>нарушение требований к бухгалтерскому уч</w:t>
      </w:r>
      <w:r w:rsidRPr="00132E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2E1C">
        <w:rPr>
          <w:rFonts w:ascii="Times New Roman" w:eastAsia="Times New Roman" w:hAnsi="Times New Roman"/>
          <w:sz w:val="28"/>
          <w:szCs w:val="28"/>
          <w:lang w:eastAsia="ru-RU"/>
        </w:rPr>
        <w:t>ту, в том числе к бухгалтерской (финансовой) отчетности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7878" w:rsidRPr="002C12A2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Здание детского сада, в соответствии с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39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по применению Единого плана счетов бухгалтерского учета для органов госуда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ственной власти (государственных органов), органов местного самоуправления, органов управления государственными внебюджетными фондами, государстве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ных академий наук, государственных (муниципальных) учреждений, утвержде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приказом Минфина России от 01.12.2010 № 157н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B0AC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</w:t>
      </w:r>
      <w:r w:rsidRPr="000B0AC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B0ACD">
        <w:rPr>
          <w:rFonts w:ascii="Times New Roman" w:eastAsia="Times New Roman" w:hAnsi="Times New Roman"/>
          <w:sz w:val="28"/>
          <w:szCs w:val="28"/>
          <w:lang w:eastAsia="ru-RU"/>
        </w:rPr>
        <w:t>ственных органов), органов местного самоуправления</w:t>
      </w:r>
      <w:proofErr w:type="gramEnd"/>
      <w:r w:rsidRPr="000B0ACD">
        <w:rPr>
          <w:rFonts w:ascii="Times New Roman" w:eastAsia="Times New Roman" w:hAnsi="Times New Roman"/>
          <w:sz w:val="28"/>
          <w:szCs w:val="28"/>
          <w:lang w:eastAsia="ru-RU"/>
        </w:rPr>
        <w:t>, органов управления гос</w:t>
      </w:r>
      <w:r w:rsidRPr="000B0A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B0ACD">
        <w:rPr>
          <w:rFonts w:ascii="Times New Roman" w:eastAsia="Times New Roman" w:hAnsi="Times New Roman"/>
          <w:sz w:val="28"/>
          <w:szCs w:val="28"/>
          <w:lang w:eastAsia="ru-RU"/>
        </w:rPr>
        <w:t>дарственными внебюджетными фондами, государственных академий наук, гос</w:t>
      </w:r>
      <w:r w:rsidRPr="000B0A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B0ACD">
        <w:rPr>
          <w:rFonts w:ascii="Times New Roman" w:eastAsia="Times New Roman" w:hAnsi="Times New Roman"/>
          <w:sz w:val="28"/>
          <w:szCs w:val="28"/>
          <w:lang w:eastAsia="ru-RU"/>
        </w:rPr>
        <w:t>дарственных (муниципальных) учреждений и Инструкции по его применению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(далее – Инструкция 157н) является основным средством и согласно пункту 22 Инструкции 157н входит в группу нефинансовых активов.</w:t>
      </w:r>
    </w:p>
    <w:p w:rsidR="00F27878" w:rsidRPr="00AF7A14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7A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абзацем 2 пункта 2 статьи 257 Налогового кодекса Росси</w:t>
      </w:r>
      <w:r w:rsidRPr="00AF7A1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F7A14">
        <w:rPr>
          <w:rFonts w:ascii="Times New Roman" w:eastAsia="Times New Roman" w:hAnsi="Times New Roman"/>
          <w:sz w:val="28"/>
          <w:szCs w:val="28"/>
          <w:lang w:eastAsia="ru-RU"/>
        </w:rPr>
        <w:t>ской Федерации, письмами Минфина РФ от 14.02.2007 № 03-03-06/1/91, от 26.04.2007 № 03-03-06/1/251 ремонтные работы, в рамках которых было провед</w:t>
      </w:r>
      <w:r w:rsidRPr="00AF7A1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7A14">
        <w:rPr>
          <w:rFonts w:ascii="Times New Roman" w:eastAsia="Times New Roman" w:hAnsi="Times New Roman"/>
          <w:sz w:val="28"/>
          <w:szCs w:val="28"/>
          <w:lang w:eastAsia="ru-RU"/>
        </w:rPr>
        <w:t>но обустройство стропильной кровли на здании по адресу п. Суксун, ул. Плехан</w:t>
      </w:r>
      <w:r w:rsidRPr="00AF7A1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F7A14">
        <w:rPr>
          <w:rFonts w:ascii="Times New Roman" w:eastAsia="Times New Roman" w:hAnsi="Times New Roman"/>
          <w:sz w:val="28"/>
          <w:szCs w:val="28"/>
          <w:lang w:eastAsia="ru-RU"/>
        </w:rPr>
        <w:t>ва, д. 16 относятся к достройке основных средств.</w:t>
      </w:r>
      <w:proofErr w:type="gramEnd"/>
    </w:p>
    <w:p w:rsidR="00F27878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4C5C4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</w:t>
      </w:r>
      <w:r w:rsidRPr="000B0ACD">
        <w:rPr>
          <w:rFonts w:ascii="Times New Roman" w:eastAsia="Times New Roman" w:hAnsi="Times New Roman"/>
          <w:sz w:val="28"/>
          <w:szCs w:val="28"/>
          <w:lang w:eastAsia="ru-RU"/>
        </w:rPr>
        <w:t>по применению плана счетов бухгалтерского учета автономных учреждений, утвержденной приказом Минфина России от 23.12.2010 № 183н «Об утверждении Плана счетов бухгалтерского учета автономных учр</w:t>
      </w:r>
      <w:r w:rsidRPr="000B0A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B0ACD">
        <w:rPr>
          <w:rFonts w:ascii="Times New Roman" w:eastAsia="Times New Roman" w:hAnsi="Times New Roman"/>
          <w:sz w:val="28"/>
          <w:szCs w:val="28"/>
          <w:lang w:eastAsia="ru-RU"/>
        </w:rPr>
        <w:t>ждений и Инструкции по его применению»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Инструкция </w:t>
      </w:r>
      <w:r w:rsidR="007862E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183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опред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лено, что в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достройки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основных средств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7878" w:rsidRPr="002C12A2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hyperlink r:id="rId9" w:history="1">
        <w:r w:rsidRPr="002C12A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 </w:t>
        </w:r>
      </w:hyperlink>
      <w:r w:rsidR="004C5C4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</w:t>
      </w:r>
      <w:r w:rsidR="007862E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183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н балансовая стоимость здания детского сада по адресу п. Суксун, ул. Плеханова, д. 16 после проведения ремонта не увеличена.</w:t>
      </w:r>
    </w:p>
    <w:p w:rsidR="00F27878" w:rsidRPr="002C12A2" w:rsidRDefault="00F27878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затраты МДОУ «Суксунский детский сад «Малышок» по договору с ООО «А Плюс» от 31.07.2017 № б/н на 1 января 2018 года не отнесены после окончания предусмотренных договором (сметой) объемов работ на увел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чение стоимости здания, МДОУ «Суксунский детский сад «Малышок» допущено искажение бюджетной отчетности за 2017 год на сумму 3 329 162,68 рубля, что составляет 100</w:t>
      </w:r>
      <w:proofErr w:type="gramEnd"/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% от суммы отраженного в отчетности показателя (Сведения о движении нефинансовых активов учреждения (</w:t>
      </w:r>
      <w:hyperlink r:id="rId10" w:history="1">
        <w:r w:rsidRPr="002C12A2">
          <w:rPr>
            <w:rFonts w:ascii="Times New Roman" w:eastAsia="Times New Roman" w:hAnsi="Times New Roman"/>
            <w:sz w:val="28"/>
            <w:szCs w:val="28"/>
            <w:lang w:eastAsia="ru-RU"/>
          </w:rPr>
          <w:t>ф. 0503768</w:t>
        </w:r>
      </w:hyperlink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), по виду деятельности «субсидии на иные цели», код строки 012).</w:t>
      </w:r>
    </w:p>
    <w:p w:rsidR="00283D91" w:rsidRPr="00874D7C" w:rsidRDefault="00283D91" w:rsidP="00874D7C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699A" w:rsidRPr="00874D7C" w:rsidRDefault="00CE7DCA" w:rsidP="00874D7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74D7C">
        <w:rPr>
          <w:rFonts w:ascii="Times New Roman" w:hAnsi="Times New Roman"/>
          <w:b/>
          <w:sz w:val="28"/>
          <w:szCs w:val="28"/>
        </w:rPr>
        <w:t>Возражения или замечания руководителей объектов</w:t>
      </w:r>
    </w:p>
    <w:p w:rsidR="0055699A" w:rsidRPr="00874D7C" w:rsidRDefault="0055699A" w:rsidP="00874D7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74D7C">
        <w:rPr>
          <w:rFonts w:ascii="Times New Roman" w:hAnsi="Times New Roman"/>
          <w:b/>
          <w:sz w:val="28"/>
          <w:szCs w:val="28"/>
        </w:rPr>
        <w:t>к</w:t>
      </w:r>
      <w:r w:rsidR="00CE7DCA" w:rsidRPr="00874D7C">
        <w:rPr>
          <w:rFonts w:ascii="Times New Roman" w:hAnsi="Times New Roman"/>
          <w:b/>
          <w:sz w:val="28"/>
          <w:szCs w:val="28"/>
        </w:rPr>
        <w:t>онтрольного</w:t>
      </w:r>
      <w:r w:rsidRPr="00874D7C">
        <w:rPr>
          <w:rFonts w:ascii="Times New Roman" w:hAnsi="Times New Roman"/>
          <w:b/>
          <w:sz w:val="28"/>
          <w:szCs w:val="28"/>
        </w:rPr>
        <w:t xml:space="preserve"> </w:t>
      </w:r>
      <w:r w:rsidR="00CE7DCA" w:rsidRPr="00874D7C">
        <w:rPr>
          <w:rFonts w:ascii="Times New Roman" w:hAnsi="Times New Roman"/>
          <w:b/>
          <w:sz w:val="28"/>
          <w:szCs w:val="28"/>
        </w:rPr>
        <w:t>мероприятия на результаты</w:t>
      </w:r>
    </w:p>
    <w:p w:rsidR="00CE7DCA" w:rsidRPr="00874D7C" w:rsidRDefault="00CE7DCA" w:rsidP="00874D7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74D7C">
        <w:rPr>
          <w:rFonts w:ascii="Times New Roman" w:hAnsi="Times New Roman"/>
          <w:b/>
          <w:sz w:val="28"/>
          <w:szCs w:val="28"/>
        </w:rPr>
        <w:t>контрольного мероприятия</w:t>
      </w:r>
    </w:p>
    <w:p w:rsidR="00BD51E8" w:rsidRPr="00874D7C" w:rsidRDefault="00BD51E8" w:rsidP="00874D7C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895F76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МДОУ «Суксунский детский сад «Малышок»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возражения на результаты контрольного мероприятия в Ревизионную комиссию Суксунского муниципального района не представлены.</w:t>
      </w:r>
    </w:p>
    <w:p w:rsidR="0055699A" w:rsidRDefault="0055699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19FA" w:rsidRDefault="00E019F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D86D70" w:rsidRDefault="00D86D70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C9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338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проверяемом периоде</w:t>
      </w:r>
      <w:r w:rsidRPr="002B338D">
        <w:rPr>
          <w:rFonts w:ascii="Times New Roman" w:hAnsi="Times New Roman"/>
          <w:sz w:val="28"/>
          <w:szCs w:val="28"/>
        </w:rPr>
        <w:t xml:space="preserve"> Учредителем </w:t>
      </w:r>
      <w:r>
        <w:rPr>
          <w:rFonts w:ascii="Times New Roman" w:hAnsi="Times New Roman"/>
          <w:sz w:val="28"/>
          <w:szCs w:val="28"/>
        </w:rPr>
        <w:t>перечислены</w:t>
      </w:r>
      <w:r w:rsidRPr="002B338D">
        <w:rPr>
          <w:rFonts w:ascii="Times New Roman" w:hAnsi="Times New Roman"/>
          <w:sz w:val="28"/>
          <w:szCs w:val="28"/>
        </w:rPr>
        <w:t xml:space="preserve"> Учреждению субс</w:t>
      </w:r>
      <w:r w:rsidRPr="002B338D">
        <w:rPr>
          <w:rFonts w:ascii="Times New Roman" w:hAnsi="Times New Roman"/>
          <w:sz w:val="28"/>
          <w:szCs w:val="28"/>
        </w:rPr>
        <w:t>и</w:t>
      </w:r>
      <w:r w:rsidRPr="002B338D">
        <w:rPr>
          <w:rFonts w:ascii="Times New Roman" w:hAnsi="Times New Roman"/>
          <w:sz w:val="28"/>
          <w:szCs w:val="28"/>
        </w:rPr>
        <w:t>дии из бюджета муниципального района на финансовое обеспечение на иные ц</w:t>
      </w:r>
      <w:r w:rsidRPr="002B338D">
        <w:rPr>
          <w:rFonts w:ascii="Times New Roman" w:hAnsi="Times New Roman"/>
          <w:sz w:val="28"/>
          <w:szCs w:val="28"/>
        </w:rPr>
        <w:t>е</w:t>
      </w:r>
      <w:r w:rsidRPr="002B338D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на приведение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объектов дошкольного образования в нормативное состояние в общей сумме </w:t>
      </w:r>
      <w:r w:rsidRPr="005C3D05">
        <w:rPr>
          <w:rFonts w:ascii="Times New Roman" w:hAnsi="Times New Roman"/>
          <w:sz w:val="28"/>
          <w:szCs w:val="28"/>
        </w:rPr>
        <w:t>3 329 162,68</w:t>
      </w:r>
      <w:r>
        <w:rPr>
          <w:rFonts w:ascii="Times New Roman" w:hAnsi="Times New Roman"/>
          <w:sz w:val="28"/>
          <w:szCs w:val="28"/>
        </w:rPr>
        <w:t xml:space="preserve"> рубля.</w:t>
      </w:r>
    </w:p>
    <w:p w:rsidR="00D86D70" w:rsidRDefault="00D86D70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средства направлены на приведение в нормативное состояние здания детского сада, расположенного по адресу: п. Суксун, ул. Плеханова, д. 16.</w:t>
      </w:r>
    </w:p>
    <w:p w:rsidR="00D86D70" w:rsidRDefault="00D86D70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B5A">
        <w:rPr>
          <w:rFonts w:ascii="Times New Roman" w:hAnsi="Times New Roman"/>
          <w:sz w:val="28"/>
          <w:szCs w:val="28"/>
        </w:rPr>
        <w:t>Двухэтажное кирпичное здание детского сада</w:t>
      </w:r>
      <w:r>
        <w:rPr>
          <w:rFonts w:ascii="Times New Roman" w:hAnsi="Times New Roman"/>
          <w:sz w:val="28"/>
          <w:szCs w:val="28"/>
        </w:rPr>
        <w:t>, расположенное по адресу п. Суксун, ул. Плеханова, д. 16,</w:t>
      </w:r>
      <w:r w:rsidRPr="00334B5A">
        <w:rPr>
          <w:rFonts w:ascii="Times New Roman" w:hAnsi="Times New Roman"/>
          <w:sz w:val="28"/>
          <w:szCs w:val="28"/>
        </w:rPr>
        <w:t xml:space="preserve"> </w:t>
      </w:r>
      <w:r w:rsidRPr="003D72AC">
        <w:rPr>
          <w:rFonts w:ascii="Times New Roman" w:hAnsi="Times New Roman"/>
          <w:sz w:val="28"/>
          <w:szCs w:val="28"/>
        </w:rPr>
        <w:t>закреплено за Учреждением на пр</w:t>
      </w:r>
      <w:r w:rsidRPr="001A116A">
        <w:rPr>
          <w:rFonts w:ascii="Times New Roman" w:hAnsi="Times New Roman"/>
          <w:sz w:val="28"/>
          <w:szCs w:val="28"/>
        </w:rPr>
        <w:t>аве оперативного управления 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1A116A">
        <w:rPr>
          <w:rFonts w:ascii="Times New Roman" w:hAnsi="Times New Roman"/>
          <w:sz w:val="28"/>
          <w:szCs w:val="28"/>
        </w:rPr>
        <w:t xml:space="preserve"> Комитета имущественных отношений Администр</w:t>
      </w:r>
      <w:r w:rsidRPr="001A116A">
        <w:rPr>
          <w:rFonts w:ascii="Times New Roman" w:hAnsi="Times New Roman"/>
          <w:sz w:val="28"/>
          <w:szCs w:val="28"/>
        </w:rPr>
        <w:t>а</w:t>
      </w:r>
      <w:r w:rsidRPr="001A116A">
        <w:rPr>
          <w:rFonts w:ascii="Times New Roman" w:hAnsi="Times New Roman"/>
          <w:sz w:val="28"/>
          <w:szCs w:val="28"/>
        </w:rPr>
        <w:t>ции Суксунского района от 01.12.2006 № 532 «О закреплении в оперативное управление»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A116A">
        <w:rPr>
          <w:rFonts w:ascii="Times New Roman" w:hAnsi="Times New Roman"/>
          <w:sz w:val="28"/>
          <w:szCs w:val="28"/>
        </w:rPr>
        <w:t>акт приема-</w:t>
      </w:r>
      <w:r w:rsidRPr="003D72AC">
        <w:rPr>
          <w:rFonts w:ascii="Times New Roman" w:hAnsi="Times New Roman"/>
          <w:sz w:val="28"/>
          <w:szCs w:val="28"/>
        </w:rPr>
        <w:t xml:space="preserve">передачи от 01.12.2006, зарегистрировано в </w:t>
      </w:r>
      <w:proofErr w:type="spellStart"/>
      <w:r w:rsidRPr="003D72AC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3D72AC">
        <w:rPr>
          <w:rFonts w:ascii="Times New Roman" w:hAnsi="Times New Roman"/>
          <w:sz w:val="28"/>
          <w:szCs w:val="28"/>
        </w:rPr>
        <w:t xml:space="preserve"> 23.01.2007 № 59-59-11/014/2006-338).</w:t>
      </w:r>
    </w:p>
    <w:p w:rsidR="00D86D70" w:rsidRPr="008E6515" w:rsidRDefault="00D86D70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C92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муниципальным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E6515">
        <w:rPr>
          <w:rFonts w:ascii="Times New Roman" w:hAnsi="Times New Roman"/>
          <w:sz w:val="28"/>
          <w:szCs w:val="28"/>
        </w:rPr>
        <w:t>остановлением А</w:t>
      </w:r>
      <w:r w:rsidRPr="008E6515">
        <w:rPr>
          <w:rFonts w:ascii="Times New Roman" w:hAnsi="Times New Roman"/>
          <w:sz w:val="28"/>
          <w:szCs w:val="28"/>
        </w:rPr>
        <w:t>д</w:t>
      </w:r>
      <w:r w:rsidRPr="008E6515">
        <w:rPr>
          <w:rFonts w:ascii="Times New Roman" w:hAnsi="Times New Roman"/>
          <w:sz w:val="28"/>
          <w:szCs w:val="28"/>
        </w:rPr>
        <w:t xml:space="preserve">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орядка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норма, обязыв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ющая учреждения направлять </w:t>
      </w:r>
      <w:r w:rsidRPr="008E6515">
        <w:rPr>
          <w:rFonts w:ascii="Times New Roman" w:hAnsi="Times New Roman"/>
          <w:sz w:val="28"/>
          <w:szCs w:val="28"/>
        </w:rPr>
        <w:t>учредителю предложения, содержащие расчет и финансово-экономическое обоснование</w:t>
      </w:r>
      <w:proofErr w:type="gramEnd"/>
      <w:r w:rsidRPr="008E6515">
        <w:rPr>
          <w:rFonts w:ascii="Times New Roman" w:hAnsi="Times New Roman"/>
          <w:sz w:val="28"/>
          <w:szCs w:val="28"/>
        </w:rPr>
        <w:t xml:space="preserve"> размера</w:t>
      </w:r>
      <w:r>
        <w:rPr>
          <w:rFonts w:ascii="Times New Roman" w:hAnsi="Times New Roman"/>
          <w:sz w:val="28"/>
          <w:szCs w:val="28"/>
        </w:rPr>
        <w:t xml:space="preserve"> запрашиваемой</w:t>
      </w:r>
      <w:r w:rsidRPr="008E6515">
        <w:rPr>
          <w:rFonts w:ascii="Times New Roman" w:hAnsi="Times New Roman"/>
          <w:sz w:val="28"/>
          <w:szCs w:val="28"/>
        </w:rPr>
        <w:t xml:space="preserve"> субсидии на иные цели.</w:t>
      </w:r>
    </w:p>
    <w:p w:rsidR="00D86D70" w:rsidRPr="0073473B" w:rsidRDefault="00D86D70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данной нормы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позволяет учредителю проводить на стадии принятия решения о предоставлении субсидии на иные цели оценку обоснованн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сти указанных расходов бюджета.</w:t>
      </w:r>
    </w:p>
    <w:p w:rsidR="00D86D70" w:rsidRDefault="00D86D70" w:rsidP="00057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1C92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проверки установлено, что Заказчик допускал нарушения требов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ний законодательства в сфере закупок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86D70" w:rsidRPr="00AE4978" w:rsidRDefault="00D86D70" w:rsidP="00057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49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нарушение части 5 статьи 4 </w:t>
      </w:r>
      <w:r w:rsidRPr="00AE4978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18.07.2011 № 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редакции, действовавшей до 30.06.2018)</w:t>
      </w:r>
      <w:r w:rsidRPr="00AE497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нформация о </w:t>
      </w:r>
      <w:r w:rsidRPr="000C06A1">
        <w:rPr>
          <w:rFonts w:ascii="Times New Roman" w:eastAsia="Times New Roman" w:hAnsi="Times New Roman"/>
          <w:bCs/>
          <w:sz w:val="28"/>
          <w:szCs w:val="28"/>
          <w:lang w:eastAsia="ru-RU"/>
        </w:rPr>
        <w:t>закупке у единственн</w:t>
      </w:r>
      <w:r w:rsidRPr="000C06A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0C06A1">
        <w:rPr>
          <w:rFonts w:ascii="Times New Roman" w:eastAsia="Times New Roman" w:hAnsi="Times New Roman"/>
          <w:bCs/>
          <w:sz w:val="28"/>
          <w:szCs w:val="28"/>
          <w:lang w:eastAsia="ru-RU"/>
        </w:rPr>
        <w:t>го поставщика ООО «А Плюс» (</w:t>
      </w:r>
      <w:r w:rsidRPr="000C06A1">
        <w:rPr>
          <w:rFonts w:ascii="Times New Roman" w:hAnsi="Times New Roman"/>
          <w:sz w:val="28"/>
          <w:szCs w:val="28"/>
        </w:rPr>
        <w:t>договор от 31.07.20</w:t>
      </w:r>
      <w:r>
        <w:rPr>
          <w:rFonts w:ascii="Times New Roman" w:hAnsi="Times New Roman"/>
          <w:sz w:val="28"/>
          <w:szCs w:val="28"/>
        </w:rPr>
        <w:t>17 № б/н на сумму 3 329 162,68 рубля)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размещена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единой информационной системе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D86D70" w:rsidRDefault="00D86D70" w:rsidP="00057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9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</w:t>
      </w:r>
      <w:r w:rsidRPr="003B19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B19A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части 2 статьи 4.1 Федерального закона от 18.07.2011 № 223-ФЗ «О закупках товаров, работ, услуг отдельными видами юридических лиц» в реестре договоров отсутствует информация о договоре </w:t>
      </w:r>
      <w:r w:rsidRPr="003B19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ООО «А Плюс» </w:t>
      </w:r>
      <w:r w:rsidRPr="003B19A0">
        <w:rPr>
          <w:rFonts w:ascii="Times New Roman" w:hAnsi="Times New Roman"/>
          <w:sz w:val="28"/>
          <w:szCs w:val="28"/>
        </w:rPr>
        <w:t>от 31.07.2017 № б/н на сумму 3 329 162,68 рубля.</w:t>
      </w:r>
    </w:p>
    <w:p w:rsidR="00D86D70" w:rsidRDefault="00D86D70" w:rsidP="0005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C3D05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нарушение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бзаца 4 пункта 3.1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</w:t>
      </w:r>
      <w:r w:rsidRPr="008E6515">
        <w:rPr>
          <w:rFonts w:ascii="Times New Roman" w:hAnsi="Times New Roman"/>
          <w:sz w:val="28"/>
          <w:szCs w:val="28"/>
        </w:rPr>
        <w:t>у</w:t>
      </w:r>
      <w:r w:rsidRPr="008E6515"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жденного п</w:t>
      </w:r>
      <w:r w:rsidRPr="008E6515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2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орядка определения объема и условий предоставления субсидий из бюджета Суксунского муниципального района 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дителем в Соглашении не определены показатели достижения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зультата, что делает невозможным оценку результативности предоставления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D86D70" w:rsidRPr="002C12A2" w:rsidRDefault="00D86D70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5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hyperlink r:id="rId11" w:history="1">
        <w:r w:rsidRPr="002C12A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 </w:t>
        </w:r>
      </w:hyperlink>
      <w:r w:rsidR="004C5C4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</w:t>
      </w:r>
      <w:r w:rsidR="007862E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183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н балансовая стоимость здания детского сада по адресу п. Суксун, ул. Плеханова, д. 16 после проведения ремонта не увеличена.</w:t>
      </w:r>
    </w:p>
    <w:p w:rsidR="00D86D70" w:rsidRPr="00AE4978" w:rsidRDefault="00D86D70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97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Учреждением допущено </w:t>
      </w:r>
      <w:r w:rsidRPr="00AE4978">
        <w:rPr>
          <w:rFonts w:ascii="Times New Roman" w:hAnsi="Times New Roman"/>
          <w:sz w:val="28"/>
          <w:szCs w:val="28"/>
        </w:rPr>
        <w:t xml:space="preserve">искажение бюджетной отчетности за 2017 год на </w:t>
      </w:r>
      <w:r w:rsidRPr="00AE4978">
        <w:rPr>
          <w:rFonts w:ascii="Times New Roman" w:eastAsia="Times New Roman" w:hAnsi="Times New Roman"/>
          <w:sz w:val="28"/>
          <w:szCs w:val="28"/>
          <w:lang w:eastAsia="ru-RU"/>
        </w:rPr>
        <w:t>сумму 3 329 162,68 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E4978">
        <w:rPr>
          <w:rFonts w:ascii="Times New Roman" w:hAnsi="Times New Roman"/>
          <w:sz w:val="28"/>
          <w:szCs w:val="28"/>
        </w:rPr>
        <w:t xml:space="preserve"> </w:t>
      </w:r>
      <w:r w:rsidRPr="001770EA">
        <w:rPr>
          <w:rFonts w:ascii="Times New Roman" w:hAnsi="Times New Roman"/>
          <w:sz w:val="28"/>
          <w:szCs w:val="28"/>
        </w:rPr>
        <w:t xml:space="preserve">(в </w:t>
      </w:r>
      <w:hyperlink r:id="rId12" w:history="1">
        <w:r w:rsidRPr="001770EA">
          <w:rPr>
            <w:rFonts w:ascii="Times New Roman" w:hAnsi="Times New Roman"/>
            <w:sz w:val="28"/>
            <w:szCs w:val="28"/>
          </w:rPr>
          <w:t>ф. 0503768</w:t>
        </w:r>
      </w:hyperlink>
      <w:r w:rsidRPr="001770EA">
        <w:rPr>
          <w:rFonts w:ascii="Times New Roman" w:hAnsi="Times New Roman"/>
          <w:sz w:val="28"/>
          <w:szCs w:val="28"/>
        </w:rPr>
        <w:t xml:space="preserve">, по </w:t>
      </w:r>
      <w:r w:rsidRPr="00AE4978">
        <w:rPr>
          <w:rFonts w:ascii="Times New Roman" w:hAnsi="Times New Roman"/>
          <w:sz w:val="28"/>
          <w:szCs w:val="28"/>
        </w:rPr>
        <w:t>виду деятельности «субсидии на иные цели», код строки 012) в связи с тем, что затраты МДОУ по договору с ООО «А Плюс» от 31.07.2017 № б/н на 1 января 2018 года не отнесены после окончания предусмотренных договором (сметой) объемов работ</w:t>
      </w:r>
      <w:proofErr w:type="gramEnd"/>
      <w:r w:rsidRPr="00AE4978">
        <w:rPr>
          <w:rFonts w:ascii="Times New Roman" w:hAnsi="Times New Roman"/>
          <w:sz w:val="28"/>
          <w:szCs w:val="28"/>
        </w:rPr>
        <w:t xml:space="preserve"> на увел</w:t>
      </w:r>
      <w:r w:rsidRPr="00AE4978">
        <w:rPr>
          <w:rFonts w:ascii="Times New Roman" w:hAnsi="Times New Roman"/>
          <w:sz w:val="28"/>
          <w:szCs w:val="28"/>
        </w:rPr>
        <w:t>и</w:t>
      </w:r>
      <w:r w:rsidRPr="00AE4978">
        <w:rPr>
          <w:rFonts w:ascii="Times New Roman" w:hAnsi="Times New Roman"/>
          <w:sz w:val="28"/>
          <w:szCs w:val="28"/>
        </w:rPr>
        <w:t>чение первоначальной (балансовой) стоимости здания.</w:t>
      </w:r>
    </w:p>
    <w:p w:rsidR="0055699A" w:rsidRDefault="0055699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</w:t>
      </w:r>
      <w:r w:rsidR="006C48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редставление Ревизионной комиссии Суксунского муниц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в </w:t>
      </w:r>
      <w:r w:rsidR="00EB76E4" w:rsidRPr="009D2E9E">
        <w:rPr>
          <w:rFonts w:ascii="Times New Roman" w:eastAsia="Times New Roman" w:hAnsi="Times New Roman"/>
          <w:sz w:val="28"/>
          <w:szCs w:val="28"/>
          <w:lang w:eastAsia="ru-RU"/>
        </w:rPr>
        <w:t>МДОУ «Суксунский детский сад «Малышок»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01A7" w:rsidRPr="003E0424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информационные письма в Администрацию Суксунского м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района, Управление муниципальными учреждениями Администр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ции Суксунского муниципального </w:t>
      </w:r>
      <w:r w:rsidR="00544F2D" w:rsidRPr="00BC461C">
        <w:rPr>
          <w:rFonts w:ascii="Times New Roman" w:eastAsia="Times New Roman" w:hAnsi="Times New Roman"/>
          <w:sz w:val="28"/>
          <w:szCs w:val="28"/>
          <w:lang w:eastAsia="ru-RU"/>
        </w:rPr>
        <w:t>района, Управление Федеральной антимон</w:t>
      </w:r>
      <w:r w:rsidR="00544F2D" w:rsidRPr="00BC46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44F2D" w:rsidRPr="00BC461C">
        <w:rPr>
          <w:rFonts w:ascii="Times New Roman" w:eastAsia="Times New Roman" w:hAnsi="Times New Roman"/>
          <w:sz w:val="28"/>
          <w:szCs w:val="28"/>
          <w:lang w:eastAsia="ru-RU"/>
        </w:rPr>
        <w:t>польной службы по Пермскому краю.</w:t>
      </w:r>
    </w:p>
    <w:p w:rsidR="00544F2D" w:rsidRPr="003E0424" w:rsidRDefault="00544F2D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 w:rsidR="006C48BA">
        <w:rPr>
          <w:rFonts w:ascii="Times New Roman" w:eastAsia="Times New Roman" w:hAnsi="Times New Roman"/>
          <w:sz w:val="28"/>
          <w:szCs w:val="28"/>
          <w:lang w:eastAsia="ru-RU"/>
        </w:rPr>
        <w:t>настоящий 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тчет в Земское собрание Суксунского муниц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муниципального района – главе Администрации Суксу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6C48BA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6C48BA" w:rsidRPr="006D2F8D" w:rsidSect="00BC1BA7">
      <w:headerReference w:type="default" r:id="rId13"/>
      <w:head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2F" w:rsidRDefault="004E202F" w:rsidP="004F76E4">
      <w:pPr>
        <w:spacing w:after="0" w:line="240" w:lineRule="auto"/>
      </w:pPr>
      <w:r>
        <w:separator/>
      </w:r>
    </w:p>
  </w:endnote>
  <w:endnote w:type="continuationSeparator" w:id="0">
    <w:p w:rsidR="004E202F" w:rsidRDefault="004E202F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2F" w:rsidRDefault="004E202F" w:rsidP="004F76E4">
      <w:pPr>
        <w:spacing w:after="0" w:line="240" w:lineRule="auto"/>
      </w:pPr>
      <w:r>
        <w:separator/>
      </w:r>
    </w:p>
  </w:footnote>
  <w:footnote w:type="continuationSeparator" w:id="0">
    <w:p w:rsidR="004E202F" w:rsidRDefault="004E202F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10D0" w:rsidRPr="00255904" w:rsidRDefault="004510D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D438A8">
          <w:rPr>
            <w:rFonts w:ascii="Times New Roman" w:hAnsi="Times New Roman"/>
            <w:noProof/>
            <w:sz w:val="28"/>
            <w:szCs w:val="28"/>
          </w:rPr>
          <w:t>11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510D0" w:rsidRDefault="004510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D0" w:rsidRDefault="004510D0">
    <w:pPr>
      <w:pStyle w:val="aa"/>
      <w:jc w:val="center"/>
    </w:pPr>
  </w:p>
  <w:p w:rsidR="004510D0" w:rsidRDefault="004510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2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201E"/>
    <w:rsid w:val="00034BC5"/>
    <w:rsid w:val="00036BD0"/>
    <w:rsid w:val="000404D0"/>
    <w:rsid w:val="00042010"/>
    <w:rsid w:val="00047FE5"/>
    <w:rsid w:val="000525A1"/>
    <w:rsid w:val="00057264"/>
    <w:rsid w:val="00061881"/>
    <w:rsid w:val="0006361C"/>
    <w:rsid w:val="00070AE9"/>
    <w:rsid w:val="00073DE9"/>
    <w:rsid w:val="00074160"/>
    <w:rsid w:val="00082493"/>
    <w:rsid w:val="00083AC3"/>
    <w:rsid w:val="00087158"/>
    <w:rsid w:val="00090BA2"/>
    <w:rsid w:val="00091349"/>
    <w:rsid w:val="00091E26"/>
    <w:rsid w:val="000974E7"/>
    <w:rsid w:val="000A160E"/>
    <w:rsid w:val="000A1D30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55C21"/>
    <w:rsid w:val="00161122"/>
    <w:rsid w:val="00173A3B"/>
    <w:rsid w:val="001770EA"/>
    <w:rsid w:val="00181731"/>
    <w:rsid w:val="00185B8C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5C6A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74E9"/>
    <w:rsid w:val="004754A2"/>
    <w:rsid w:val="00476FCD"/>
    <w:rsid w:val="00481B9D"/>
    <w:rsid w:val="0048337E"/>
    <w:rsid w:val="00495E30"/>
    <w:rsid w:val="004A4D17"/>
    <w:rsid w:val="004A53AB"/>
    <w:rsid w:val="004B2ED4"/>
    <w:rsid w:val="004C1D00"/>
    <w:rsid w:val="004C21DA"/>
    <w:rsid w:val="004C5C4E"/>
    <w:rsid w:val="004E1422"/>
    <w:rsid w:val="004E202F"/>
    <w:rsid w:val="004E40B7"/>
    <w:rsid w:val="004E47DB"/>
    <w:rsid w:val="004F6397"/>
    <w:rsid w:val="004F76E4"/>
    <w:rsid w:val="0050059C"/>
    <w:rsid w:val="00504F6F"/>
    <w:rsid w:val="00510C83"/>
    <w:rsid w:val="00517F51"/>
    <w:rsid w:val="00521281"/>
    <w:rsid w:val="00523F13"/>
    <w:rsid w:val="00533325"/>
    <w:rsid w:val="005334A5"/>
    <w:rsid w:val="00540EE9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A49BD"/>
    <w:rsid w:val="006A763F"/>
    <w:rsid w:val="006B2FEA"/>
    <w:rsid w:val="006B47D7"/>
    <w:rsid w:val="006B5B95"/>
    <w:rsid w:val="006B5DCD"/>
    <w:rsid w:val="006C48BA"/>
    <w:rsid w:val="006D1DD4"/>
    <w:rsid w:val="006D2F8D"/>
    <w:rsid w:val="006D3028"/>
    <w:rsid w:val="006D39A8"/>
    <w:rsid w:val="006E06B5"/>
    <w:rsid w:val="006E2557"/>
    <w:rsid w:val="006E32E3"/>
    <w:rsid w:val="006E6738"/>
    <w:rsid w:val="00703181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24D6"/>
    <w:rsid w:val="00762C71"/>
    <w:rsid w:val="00770E94"/>
    <w:rsid w:val="00774C01"/>
    <w:rsid w:val="00775CAE"/>
    <w:rsid w:val="00785A04"/>
    <w:rsid w:val="007862E5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74D7C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56E1"/>
    <w:rsid w:val="008B5791"/>
    <w:rsid w:val="008C0954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2E1"/>
    <w:rsid w:val="009447A0"/>
    <w:rsid w:val="00962201"/>
    <w:rsid w:val="00963A4E"/>
    <w:rsid w:val="00975265"/>
    <w:rsid w:val="009869A9"/>
    <w:rsid w:val="00992AE8"/>
    <w:rsid w:val="009A3525"/>
    <w:rsid w:val="009A5162"/>
    <w:rsid w:val="009B1B6C"/>
    <w:rsid w:val="009B344F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153BF"/>
    <w:rsid w:val="00A22CE7"/>
    <w:rsid w:val="00A236DE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60666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58BF"/>
    <w:rsid w:val="00B12015"/>
    <w:rsid w:val="00B14A35"/>
    <w:rsid w:val="00B16061"/>
    <w:rsid w:val="00B23960"/>
    <w:rsid w:val="00B3074C"/>
    <w:rsid w:val="00B40C7D"/>
    <w:rsid w:val="00B509EF"/>
    <w:rsid w:val="00B5195E"/>
    <w:rsid w:val="00B529E4"/>
    <w:rsid w:val="00B54493"/>
    <w:rsid w:val="00B5476D"/>
    <w:rsid w:val="00B609F0"/>
    <w:rsid w:val="00B61F8F"/>
    <w:rsid w:val="00B72E47"/>
    <w:rsid w:val="00B7662C"/>
    <w:rsid w:val="00B8161C"/>
    <w:rsid w:val="00B82A64"/>
    <w:rsid w:val="00B8351E"/>
    <w:rsid w:val="00B8378A"/>
    <w:rsid w:val="00B8490C"/>
    <w:rsid w:val="00B90B66"/>
    <w:rsid w:val="00B968EE"/>
    <w:rsid w:val="00BB38B6"/>
    <w:rsid w:val="00BB67F1"/>
    <w:rsid w:val="00BB71F1"/>
    <w:rsid w:val="00BC1BA7"/>
    <w:rsid w:val="00BC1C7A"/>
    <w:rsid w:val="00BC461C"/>
    <w:rsid w:val="00BC714E"/>
    <w:rsid w:val="00BD51E8"/>
    <w:rsid w:val="00BE25EA"/>
    <w:rsid w:val="00BE4519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65D8"/>
    <w:rsid w:val="00C7262D"/>
    <w:rsid w:val="00C753E4"/>
    <w:rsid w:val="00C77F8E"/>
    <w:rsid w:val="00C82A04"/>
    <w:rsid w:val="00CA13B6"/>
    <w:rsid w:val="00CA3660"/>
    <w:rsid w:val="00CA72DB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438A8"/>
    <w:rsid w:val="00D61231"/>
    <w:rsid w:val="00D65630"/>
    <w:rsid w:val="00D70957"/>
    <w:rsid w:val="00D70F4E"/>
    <w:rsid w:val="00D73D01"/>
    <w:rsid w:val="00D810C1"/>
    <w:rsid w:val="00D82D27"/>
    <w:rsid w:val="00D840EC"/>
    <w:rsid w:val="00D84EC7"/>
    <w:rsid w:val="00D8603E"/>
    <w:rsid w:val="00D86D70"/>
    <w:rsid w:val="00D97EC5"/>
    <w:rsid w:val="00DA1340"/>
    <w:rsid w:val="00DA17D4"/>
    <w:rsid w:val="00DA6947"/>
    <w:rsid w:val="00DB46CE"/>
    <w:rsid w:val="00DC1CC1"/>
    <w:rsid w:val="00DD3B45"/>
    <w:rsid w:val="00DD55C9"/>
    <w:rsid w:val="00DE28F8"/>
    <w:rsid w:val="00DF357D"/>
    <w:rsid w:val="00E01049"/>
    <w:rsid w:val="00E019FA"/>
    <w:rsid w:val="00E04E97"/>
    <w:rsid w:val="00E07708"/>
    <w:rsid w:val="00E24214"/>
    <w:rsid w:val="00E31921"/>
    <w:rsid w:val="00E3757E"/>
    <w:rsid w:val="00E52FDC"/>
    <w:rsid w:val="00E574C9"/>
    <w:rsid w:val="00E609EF"/>
    <w:rsid w:val="00E62941"/>
    <w:rsid w:val="00E63C44"/>
    <w:rsid w:val="00E746AB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3DB"/>
    <w:rsid w:val="00F70AEE"/>
    <w:rsid w:val="00F7217F"/>
    <w:rsid w:val="00F77C5B"/>
    <w:rsid w:val="00F82494"/>
    <w:rsid w:val="00F848C6"/>
    <w:rsid w:val="00F848F1"/>
    <w:rsid w:val="00F9548F"/>
    <w:rsid w:val="00FA1C98"/>
    <w:rsid w:val="00FA2E22"/>
    <w:rsid w:val="00FA64CE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51FE7D332FE4D943D4C07844BEB4C1D4A63C7E5469FAD2ED88710691DE9D3684A32BC98701z9k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7634EBBEC93B8A73B3CD15F7450F10B770D70FB17E480DCCF64BC3316A38CCBCE7118C922CE388U8G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51FE7D332FE4D943D4C07844BEB4C1D4A63C7E5469FAD2ED88710691DE9D3684A32BC98701z9k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7634EBBEC93B8A73B3CD15F7450F10B770D70FB17E480DCCF64BC3316A38CCBCE7118C922CE388U8GB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21C4-EC8D-473E-9169-4048D5F7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66</cp:revision>
  <cp:lastPrinted>2018-08-22T09:16:00Z</cp:lastPrinted>
  <dcterms:created xsi:type="dcterms:W3CDTF">2018-08-17T10:08:00Z</dcterms:created>
  <dcterms:modified xsi:type="dcterms:W3CDTF">2019-01-31T10:26:00Z</dcterms:modified>
</cp:coreProperties>
</file>