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2306A4" w:rsidRDefault="00454634" w:rsidP="002306A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306A4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2306A4" w:rsidRPr="002306A4">
        <w:rPr>
          <w:rFonts w:ascii="Times New Roman" w:hAnsi="Times New Roman"/>
          <w:b/>
          <w:sz w:val="28"/>
          <w:szCs w:val="28"/>
        </w:rPr>
        <w:t>финансово-хозяйственной</w:t>
      </w:r>
    </w:p>
    <w:p w:rsidR="002306A4" w:rsidRDefault="002306A4" w:rsidP="002306A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306A4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306A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2306A4">
        <w:rPr>
          <w:rFonts w:ascii="Times New Roman" w:hAnsi="Times New Roman"/>
          <w:b/>
          <w:sz w:val="28"/>
          <w:szCs w:val="28"/>
        </w:rPr>
        <w:t xml:space="preserve"> автономного</w:t>
      </w:r>
    </w:p>
    <w:p w:rsidR="002306A4" w:rsidRDefault="002306A4" w:rsidP="002306A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306A4">
        <w:rPr>
          <w:rFonts w:ascii="Times New Roman" w:hAnsi="Times New Roman"/>
          <w:b/>
          <w:sz w:val="28"/>
          <w:szCs w:val="28"/>
        </w:rPr>
        <w:t>общеобразовательного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06A4">
        <w:rPr>
          <w:rFonts w:ascii="Times New Roman" w:hAnsi="Times New Roman"/>
          <w:b/>
          <w:sz w:val="28"/>
          <w:szCs w:val="28"/>
        </w:rPr>
        <w:t xml:space="preserve">учреждения «Сызганская </w:t>
      </w:r>
      <w:proofErr w:type="gramStart"/>
      <w:r w:rsidRPr="002306A4">
        <w:rPr>
          <w:rFonts w:ascii="Times New Roman" w:hAnsi="Times New Roman"/>
          <w:b/>
          <w:sz w:val="28"/>
          <w:szCs w:val="28"/>
        </w:rPr>
        <w:t>основная</w:t>
      </w:r>
      <w:proofErr w:type="gramEnd"/>
    </w:p>
    <w:p w:rsidR="002306A4" w:rsidRPr="002306A4" w:rsidRDefault="002306A4" w:rsidP="002306A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306A4">
        <w:rPr>
          <w:rFonts w:ascii="Times New Roman" w:hAnsi="Times New Roman"/>
          <w:b/>
          <w:sz w:val="28"/>
          <w:szCs w:val="28"/>
        </w:rPr>
        <w:t>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06A4">
        <w:rPr>
          <w:rFonts w:ascii="Times New Roman" w:hAnsi="Times New Roman"/>
          <w:b/>
          <w:sz w:val="28"/>
          <w:szCs w:val="28"/>
        </w:rPr>
        <w:t>школа» за 2014-2015 годы</w:t>
      </w:r>
    </w:p>
    <w:p w:rsidR="008F5A10" w:rsidRPr="002306A4" w:rsidRDefault="008F5A10" w:rsidP="002306A4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Cs w:val="28"/>
        </w:rPr>
      </w:pP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447EB5">
        <w:rPr>
          <w:rFonts w:ascii="Times New Roman" w:hAnsi="Times New Roman"/>
          <w:sz w:val="28"/>
          <w:szCs w:val="28"/>
        </w:rPr>
        <w:t>1</w:t>
      </w:r>
      <w:r w:rsidR="00F67822">
        <w:rPr>
          <w:rFonts w:ascii="Times New Roman" w:hAnsi="Times New Roman"/>
          <w:sz w:val="28"/>
          <w:szCs w:val="28"/>
        </w:rPr>
        <w:t>2</w:t>
      </w:r>
      <w:r w:rsidRPr="00A028B1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447EB5">
        <w:rPr>
          <w:rFonts w:ascii="Times New Roman" w:hAnsi="Times New Roman"/>
          <w:sz w:val="28"/>
          <w:szCs w:val="28"/>
        </w:rPr>
        <w:t>июл</w:t>
      </w:r>
      <w:r w:rsidR="00F03CE6">
        <w:rPr>
          <w:rFonts w:ascii="Times New Roman" w:hAnsi="Times New Roman"/>
          <w:sz w:val="28"/>
          <w:szCs w:val="28"/>
        </w:rPr>
        <w:t>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7D299A">
        <w:rPr>
          <w:rFonts w:ascii="Times New Roman" w:hAnsi="Times New Roman"/>
          <w:sz w:val="28"/>
          <w:szCs w:val="28"/>
        </w:rPr>
        <w:t>6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447EB5">
        <w:rPr>
          <w:rFonts w:ascii="Times New Roman" w:hAnsi="Times New Roman"/>
          <w:sz w:val="28"/>
          <w:szCs w:val="28"/>
        </w:rPr>
        <w:t>4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r>
        <w:rPr>
          <w:szCs w:val="28"/>
        </w:rPr>
        <w:t>В соответствии с планами работы</w:t>
      </w:r>
      <w:r w:rsidRPr="0011552F">
        <w:rPr>
          <w:szCs w:val="28"/>
        </w:rPr>
        <w:t xml:space="preserve"> Ревизионной комиссии Суксунского м</w:t>
      </w:r>
      <w:r w:rsidRPr="0011552F">
        <w:rPr>
          <w:szCs w:val="28"/>
        </w:rPr>
        <w:t>у</w:t>
      </w:r>
      <w:r w:rsidRPr="0011552F">
        <w:rPr>
          <w:szCs w:val="28"/>
        </w:rPr>
        <w:t xml:space="preserve">ниципального района </w:t>
      </w:r>
      <w:r>
        <w:rPr>
          <w:szCs w:val="28"/>
        </w:rPr>
        <w:t>на 2016 год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</w:t>
      </w:r>
      <w:r w:rsidR="009D024E" w:rsidRPr="009D024E">
        <w:rPr>
          <w:szCs w:val="28"/>
        </w:rPr>
        <w:t>финансово-хозяйственной деятельности муниципального автономного общеобразовательного учреждения «Сызганская основная общеобразовательная школа» за 2014-2015 годы</w:t>
      </w:r>
      <w:r>
        <w:t>.</w:t>
      </w:r>
    </w:p>
    <w:p w:rsidR="00F03CE6" w:rsidRDefault="00F03CE6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047C9" w:rsidRPr="003047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>
        <w:rPr>
          <w:rFonts w:ascii="Times New Roman" w:eastAsiaTheme="minorHAnsi" w:hAnsi="Times New Roman"/>
          <w:sz w:val="28"/>
          <w:szCs w:val="28"/>
        </w:rPr>
        <w:t>проведен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в период с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9D024E">
        <w:rPr>
          <w:rFonts w:ascii="Times New Roman" w:eastAsiaTheme="minorHAnsi" w:hAnsi="Times New Roman"/>
          <w:sz w:val="28"/>
          <w:szCs w:val="28"/>
        </w:rPr>
        <w:t>06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  <w:r w:rsidR="00F03CE6">
        <w:rPr>
          <w:rFonts w:ascii="Times New Roman" w:eastAsiaTheme="minorHAnsi" w:hAnsi="Times New Roman"/>
          <w:sz w:val="28"/>
          <w:szCs w:val="28"/>
        </w:rPr>
        <w:t>0</w:t>
      </w:r>
      <w:r w:rsidR="009D024E">
        <w:rPr>
          <w:rFonts w:ascii="Times New Roman" w:eastAsiaTheme="minorHAnsi" w:hAnsi="Times New Roman"/>
          <w:sz w:val="28"/>
          <w:szCs w:val="28"/>
        </w:rPr>
        <w:t>6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F03CE6">
        <w:rPr>
          <w:rFonts w:ascii="Times New Roman" w:eastAsiaTheme="minorHAnsi" w:hAnsi="Times New Roman"/>
          <w:sz w:val="28"/>
          <w:szCs w:val="28"/>
        </w:rPr>
        <w:t>6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F03CE6">
        <w:rPr>
          <w:rFonts w:ascii="Times New Roman" w:eastAsiaTheme="minorHAnsi" w:hAnsi="Times New Roman"/>
          <w:sz w:val="28"/>
          <w:szCs w:val="28"/>
        </w:rPr>
        <w:t>0</w:t>
      </w:r>
      <w:r w:rsidR="009D024E">
        <w:rPr>
          <w:rFonts w:ascii="Times New Roman" w:eastAsiaTheme="minorHAnsi" w:hAnsi="Times New Roman"/>
          <w:sz w:val="28"/>
          <w:szCs w:val="28"/>
        </w:rPr>
        <w:t>8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.0</w:t>
      </w:r>
      <w:r w:rsidR="009D024E">
        <w:rPr>
          <w:rFonts w:ascii="Times New Roman" w:eastAsiaTheme="minorHAnsi" w:hAnsi="Times New Roman"/>
          <w:sz w:val="28"/>
          <w:szCs w:val="28"/>
        </w:rPr>
        <w:t>7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454634">
        <w:rPr>
          <w:rFonts w:ascii="Times New Roman" w:eastAsiaTheme="minorHAnsi" w:hAnsi="Times New Roman"/>
          <w:sz w:val="28"/>
          <w:szCs w:val="28"/>
        </w:rPr>
        <w:t>6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</w:p>
    <w:p w:rsidR="009D024E" w:rsidRDefault="009D024E" w:rsidP="009D024E">
      <w:pPr>
        <w:pStyle w:val="21"/>
        <w:widowControl w:val="0"/>
        <w:ind w:firstLine="709"/>
        <w:rPr>
          <w:bCs w:val="0"/>
        </w:rPr>
      </w:pPr>
    </w:p>
    <w:p w:rsidR="00E31921" w:rsidRPr="009D024E" w:rsidRDefault="0011552F" w:rsidP="009D024E">
      <w:pPr>
        <w:pStyle w:val="21"/>
        <w:widowControl w:val="0"/>
        <w:ind w:firstLine="709"/>
        <w:rPr>
          <w:bCs w:val="0"/>
        </w:rPr>
      </w:pPr>
      <w:r w:rsidRPr="009D024E">
        <w:rPr>
          <w:bCs w:val="0"/>
        </w:rPr>
        <w:t xml:space="preserve">В результате </w:t>
      </w:r>
      <w:r w:rsidR="0013386A" w:rsidRPr="009D024E">
        <w:rPr>
          <w:bCs w:val="0"/>
        </w:rPr>
        <w:t>контрольного мероприятия</w:t>
      </w:r>
      <w:r w:rsidRPr="009D024E">
        <w:rPr>
          <w:bCs w:val="0"/>
        </w:rPr>
        <w:t xml:space="preserve"> </w:t>
      </w:r>
      <w:r w:rsidR="009D024E" w:rsidRPr="009D024E">
        <w:rPr>
          <w:bCs w:val="0"/>
        </w:rPr>
        <w:t>установлено</w:t>
      </w:r>
      <w:r w:rsidR="00030EF6" w:rsidRPr="009D024E">
        <w:rPr>
          <w:bCs w:val="0"/>
        </w:rPr>
        <w:t xml:space="preserve"> следующее.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«Сызганская основная общеобразовательная школа» (далее – МАОУ «Сызганская ООШ», Учреждение) в проверяемом периоде свою деятельность осуществляло на основ</w:t>
      </w:r>
      <w:r w:rsidRPr="009D024E">
        <w:rPr>
          <w:rFonts w:ascii="Times New Roman" w:hAnsi="Times New Roman"/>
          <w:sz w:val="28"/>
          <w:szCs w:val="28"/>
        </w:rPr>
        <w:t>а</w:t>
      </w:r>
      <w:r w:rsidRPr="009D024E">
        <w:rPr>
          <w:rFonts w:ascii="Times New Roman" w:hAnsi="Times New Roman"/>
          <w:sz w:val="28"/>
          <w:szCs w:val="28"/>
        </w:rPr>
        <w:t>нии Устава, утвержденного приказом Управления муниципальными учреждени</w:t>
      </w:r>
      <w:r w:rsidRPr="009D024E">
        <w:rPr>
          <w:rFonts w:ascii="Times New Roman" w:hAnsi="Times New Roman"/>
          <w:sz w:val="28"/>
          <w:szCs w:val="28"/>
        </w:rPr>
        <w:t>я</w:t>
      </w:r>
      <w:r w:rsidRPr="009D024E">
        <w:rPr>
          <w:rFonts w:ascii="Times New Roman" w:hAnsi="Times New Roman"/>
          <w:sz w:val="28"/>
          <w:szCs w:val="28"/>
        </w:rPr>
        <w:t>ми Администрации Суксунского муниципального района от 12.10.2015 № 132.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 соответствии с частью 4 статьи 5 Федерального закона от 03.11.2006 № 174-ФЗ «Об автономных учреждениях» изменен тип существующего учреждения МОУ «Сызганская ООШ» в целях создания автономного учреждения.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Школа является юридическим лицом, имеет обособленное имущество, с</w:t>
      </w:r>
      <w:r w:rsidRPr="009D024E">
        <w:rPr>
          <w:rFonts w:ascii="Times New Roman" w:hAnsi="Times New Roman"/>
          <w:sz w:val="28"/>
          <w:szCs w:val="28"/>
        </w:rPr>
        <w:t>а</w:t>
      </w:r>
      <w:r w:rsidRPr="009D024E">
        <w:rPr>
          <w:rFonts w:ascii="Times New Roman" w:hAnsi="Times New Roman"/>
          <w:sz w:val="28"/>
          <w:szCs w:val="28"/>
        </w:rPr>
        <w:t>мостоятельный баланс, печать со своим наименованием, бланки, штампы, лиц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вые счета, отрытые в установленном порядке в Финансовом управлении Админ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страции Суксунского муниципального района.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 проверяемом периоде МАОУ «Сызганская ООШ» были открыты след</w:t>
      </w:r>
      <w:r w:rsidRPr="009D024E">
        <w:rPr>
          <w:rFonts w:ascii="Times New Roman" w:hAnsi="Times New Roman"/>
          <w:sz w:val="28"/>
          <w:szCs w:val="28"/>
        </w:rPr>
        <w:t>у</w:t>
      </w:r>
      <w:r w:rsidRPr="009D024E">
        <w:rPr>
          <w:rFonts w:ascii="Times New Roman" w:hAnsi="Times New Roman"/>
          <w:sz w:val="28"/>
          <w:szCs w:val="28"/>
        </w:rPr>
        <w:t>ющие лицевые счета в отделе операционно-кассового обслуживания Финансового управления Администрации Суксунского муниципального района: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лицевой счет АУ № 305740052 открыт 09.01.2014;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отдельный лицевой счет АУ № 315740052 открыт 09.01.2014.</w:t>
      </w:r>
    </w:p>
    <w:p w:rsidR="009D024E" w:rsidRPr="009D024E" w:rsidRDefault="009D024E" w:rsidP="009D024E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D024E">
        <w:rPr>
          <w:rFonts w:ascii="Times New Roman" w:hAnsi="Times New Roman"/>
          <w:sz w:val="28"/>
          <w:szCs w:val="28"/>
        </w:rPr>
        <w:t xml:space="preserve">В соответствии со статьей 162 Бюджетного кодекса Российской Федерации (в ред. </w:t>
      </w:r>
      <w:proofErr w:type="gramEnd"/>
      <w:r w:rsidRPr="009D024E">
        <w:rPr>
          <w:rFonts w:ascii="Times New Roman" w:hAnsi="Times New Roman"/>
          <w:sz w:val="28"/>
          <w:szCs w:val="28"/>
        </w:rPr>
        <w:t>Федерального закона от 26.04.2007 № 63-ФЗ), пунктом 3 статьи 7 Фед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рального закона от 06.12.2011 № 402-ФЗ «О бухгалтерском учете» ведение бу</w:t>
      </w:r>
      <w:r w:rsidRPr="009D024E">
        <w:rPr>
          <w:rFonts w:ascii="Times New Roman" w:hAnsi="Times New Roman"/>
          <w:sz w:val="28"/>
          <w:szCs w:val="28"/>
        </w:rPr>
        <w:t>х</w:t>
      </w:r>
      <w:r w:rsidRPr="009D024E">
        <w:rPr>
          <w:rFonts w:ascii="Times New Roman" w:hAnsi="Times New Roman"/>
          <w:sz w:val="28"/>
          <w:szCs w:val="28"/>
        </w:rPr>
        <w:t>галтерского (бюджетного) учета и отчетности передано ООО «Партнер»</w:t>
      </w:r>
      <w:r w:rsidRPr="009D02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024E">
        <w:rPr>
          <w:rFonts w:ascii="Times New Roman" w:hAnsi="Times New Roman"/>
          <w:sz w:val="28"/>
          <w:szCs w:val="28"/>
        </w:rPr>
        <w:t>на осн</w:t>
      </w:r>
      <w:r w:rsidRPr="009D024E">
        <w:rPr>
          <w:rFonts w:ascii="Times New Roman" w:hAnsi="Times New Roman"/>
          <w:sz w:val="28"/>
          <w:szCs w:val="28"/>
        </w:rPr>
        <w:t>о</w:t>
      </w:r>
      <w:r w:rsidRPr="009D024E">
        <w:rPr>
          <w:rFonts w:ascii="Times New Roman" w:hAnsi="Times New Roman"/>
          <w:sz w:val="28"/>
          <w:szCs w:val="28"/>
        </w:rPr>
        <w:t xml:space="preserve">вании договора на бухгалтерское обслуживание от 30.12.2013 № 25/2014 </w:t>
      </w:r>
      <w:r w:rsidRPr="009D024E">
        <w:rPr>
          <w:rFonts w:ascii="Times New Roman" w:eastAsiaTheme="minorHAnsi" w:hAnsi="Times New Roman"/>
          <w:sz w:val="28"/>
          <w:szCs w:val="28"/>
        </w:rPr>
        <w:t>с правом подписи всех документов, связанных с финанс</w:t>
      </w:r>
      <w:r w:rsidR="00C32114">
        <w:rPr>
          <w:rFonts w:ascii="Times New Roman" w:eastAsiaTheme="minorHAnsi" w:hAnsi="Times New Roman"/>
          <w:sz w:val="28"/>
          <w:szCs w:val="28"/>
        </w:rPr>
        <w:t>ово-хозяйственной деятельностью.</w:t>
      </w:r>
      <w:bookmarkStart w:id="0" w:name="_GoBack"/>
      <w:bookmarkEnd w:id="0"/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24E">
        <w:rPr>
          <w:rFonts w:ascii="Times New Roman" w:hAnsi="Times New Roman"/>
          <w:sz w:val="28"/>
          <w:szCs w:val="28"/>
        </w:rPr>
        <w:t>В результате проверки выявлены нарушения отдельных положений Труд</w:t>
      </w:r>
      <w:r w:rsidRPr="009D024E">
        <w:rPr>
          <w:rFonts w:ascii="Times New Roman" w:hAnsi="Times New Roman"/>
          <w:sz w:val="28"/>
          <w:szCs w:val="28"/>
        </w:rPr>
        <w:t>о</w:t>
      </w:r>
      <w:r w:rsidRPr="009D024E">
        <w:rPr>
          <w:rFonts w:ascii="Times New Roman" w:hAnsi="Times New Roman"/>
          <w:sz w:val="28"/>
          <w:szCs w:val="28"/>
        </w:rPr>
        <w:t>вого кодекса Российской Федерации, Федерального закона от 06.12.2011 № 402-</w:t>
      </w:r>
      <w:r w:rsidRPr="009D024E">
        <w:rPr>
          <w:rFonts w:ascii="Times New Roman" w:hAnsi="Times New Roman"/>
          <w:sz w:val="28"/>
          <w:szCs w:val="28"/>
        </w:rPr>
        <w:lastRenderedPageBreak/>
        <w:t>ФЗ «О бухгалтерском учете», Приказа Минфина России от 28.07.2010 № 81н «О требованиях к плану финансово-хозяйственной деятельности государственного (муниципального) учреждения», Приказа Минфина России от 01.12.2010 № 157н «Об утверждении Единого плана счетов бухгалтерского учета для органов гос</w:t>
      </w:r>
      <w:r w:rsidRPr="009D024E">
        <w:rPr>
          <w:rFonts w:ascii="Times New Roman" w:hAnsi="Times New Roman"/>
          <w:sz w:val="28"/>
          <w:szCs w:val="28"/>
        </w:rPr>
        <w:t>у</w:t>
      </w:r>
      <w:r w:rsidRPr="009D024E">
        <w:rPr>
          <w:rFonts w:ascii="Times New Roman" w:hAnsi="Times New Roman"/>
          <w:sz w:val="28"/>
          <w:szCs w:val="28"/>
        </w:rPr>
        <w:t>дарственной власти (государственных органов), органов местного самоуправл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ния, органов управления государственными внебюджетными</w:t>
      </w:r>
      <w:proofErr w:type="gramEnd"/>
      <w:r w:rsidRPr="009D02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24E">
        <w:rPr>
          <w:rFonts w:ascii="Times New Roman" w:hAnsi="Times New Roman"/>
          <w:sz w:val="28"/>
          <w:szCs w:val="28"/>
        </w:rPr>
        <w:t>фондами, госуда</w:t>
      </w:r>
      <w:r w:rsidRPr="009D024E">
        <w:rPr>
          <w:rFonts w:ascii="Times New Roman" w:hAnsi="Times New Roman"/>
          <w:sz w:val="28"/>
          <w:szCs w:val="28"/>
        </w:rPr>
        <w:t>р</w:t>
      </w:r>
      <w:r w:rsidRPr="009D024E">
        <w:rPr>
          <w:rFonts w:ascii="Times New Roman" w:hAnsi="Times New Roman"/>
          <w:sz w:val="28"/>
          <w:szCs w:val="28"/>
        </w:rPr>
        <w:t>ственных академий наук, государственных (муниципальных) учреждений и И</w:t>
      </w:r>
      <w:r w:rsidRPr="009D024E">
        <w:rPr>
          <w:rFonts w:ascii="Times New Roman" w:hAnsi="Times New Roman"/>
          <w:sz w:val="28"/>
          <w:szCs w:val="28"/>
        </w:rPr>
        <w:t>н</w:t>
      </w:r>
      <w:r w:rsidRPr="009D024E">
        <w:rPr>
          <w:rFonts w:ascii="Times New Roman" w:hAnsi="Times New Roman"/>
          <w:sz w:val="28"/>
          <w:szCs w:val="28"/>
        </w:rPr>
        <w:t>струкции по его применению» (далее – Инструкция № 157н), Указания Банка Ро</w:t>
      </w:r>
      <w:r w:rsidRPr="009D024E">
        <w:rPr>
          <w:rFonts w:ascii="Times New Roman" w:hAnsi="Times New Roman"/>
          <w:sz w:val="28"/>
          <w:szCs w:val="28"/>
        </w:rPr>
        <w:t>с</w:t>
      </w:r>
      <w:r w:rsidRPr="009D024E">
        <w:rPr>
          <w:rFonts w:ascii="Times New Roman" w:hAnsi="Times New Roman"/>
          <w:sz w:val="28"/>
          <w:szCs w:val="28"/>
        </w:rPr>
        <w:t>сии от 11.03.2014 № 3210-У «О порядке ведения кассовых операций юридическ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ми лицами и упрощенном порядке ведения кассовых операций индивидуальными предпринимателями и субъектами малого предпринимательства», постановления Администрации Суксунского муниципального района от 14.12.2010 № 216 «О формировании муниципального задания на оказание муниципальных услуг мун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ципальными учреждениями Суксунского муниципального</w:t>
      </w:r>
      <w:proofErr w:type="gramEnd"/>
      <w:r w:rsidRPr="009D024E">
        <w:rPr>
          <w:rFonts w:ascii="Times New Roman" w:hAnsi="Times New Roman"/>
          <w:sz w:val="28"/>
          <w:szCs w:val="28"/>
        </w:rPr>
        <w:t xml:space="preserve"> района, и финансового обеспечения выполнения муниципального задания» и других нормативных пр</w:t>
      </w:r>
      <w:r w:rsidRPr="009D024E">
        <w:rPr>
          <w:rFonts w:ascii="Times New Roman" w:hAnsi="Times New Roman"/>
          <w:sz w:val="28"/>
          <w:szCs w:val="28"/>
        </w:rPr>
        <w:t>а</w:t>
      </w:r>
      <w:r w:rsidRPr="009D024E">
        <w:rPr>
          <w:rFonts w:ascii="Times New Roman" w:hAnsi="Times New Roman"/>
          <w:sz w:val="28"/>
          <w:szCs w:val="28"/>
        </w:rPr>
        <w:t>вовых актов.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24E">
        <w:rPr>
          <w:rFonts w:ascii="Times New Roman" w:hAnsi="Times New Roman"/>
          <w:sz w:val="28"/>
          <w:szCs w:val="28"/>
        </w:rPr>
        <w:t>В нарушение пункта 10 Положения о формировании муниципального зад</w:t>
      </w:r>
      <w:r w:rsidRPr="009D024E">
        <w:rPr>
          <w:rFonts w:ascii="Times New Roman" w:hAnsi="Times New Roman"/>
          <w:sz w:val="28"/>
          <w:szCs w:val="28"/>
        </w:rPr>
        <w:t>а</w:t>
      </w:r>
      <w:r w:rsidRPr="009D024E">
        <w:rPr>
          <w:rFonts w:ascii="Times New Roman" w:hAnsi="Times New Roman"/>
          <w:sz w:val="28"/>
          <w:szCs w:val="28"/>
        </w:rPr>
        <w:t>ния на оказание муниципальных услуг муниципальными учреждениями Суксу</w:t>
      </w:r>
      <w:r w:rsidRPr="009D024E">
        <w:rPr>
          <w:rFonts w:ascii="Times New Roman" w:hAnsi="Times New Roman"/>
          <w:sz w:val="28"/>
          <w:szCs w:val="28"/>
        </w:rPr>
        <w:t>н</w:t>
      </w:r>
      <w:r w:rsidRPr="009D024E">
        <w:rPr>
          <w:rFonts w:ascii="Times New Roman" w:hAnsi="Times New Roman"/>
          <w:sz w:val="28"/>
          <w:szCs w:val="28"/>
        </w:rPr>
        <w:t>ского муниципального района и финансового обеспечения выполнения муниц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 xml:space="preserve">пального задания, утвержденного постановлением Администрации Суксунского муниципального района от 14.12.2010 № 216 </w:t>
      </w:r>
      <w:r w:rsidRPr="009D024E">
        <w:rPr>
          <w:rFonts w:ascii="Times New Roman" w:eastAsiaTheme="minorHAnsi" w:hAnsi="Times New Roman"/>
          <w:sz w:val="28"/>
          <w:szCs w:val="28"/>
        </w:rPr>
        <w:t>«О формировании муниципального задания на оказание муниципальных услуг муниципальными учреждениями Су</w:t>
      </w:r>
      <w:r w:rsidRPr="009D024E">
        <w:rPr>
          <w:rFonts w:ascii="Times New Roman" w:eastAsiaTheme="minorHAnsi" w:hAnsi="Times New Roman"/>
          <w:sz w:val="28"/>
          <w:szCs w:val="28"/>
        </w:rPr>
        <w:t>к</w:t>
      </w:r>
      <w:r w:rsidRPr="009D024E">
        <w:rPr>
          <w:rFonts w:ascii="Times New Roman" w:eastAsiaTheme="minorHAnsi" w:hAnsi="Times New Roman"/>
          <w:sz w:val="28"/>
          <w:szCs w:val="28"/>
        </w:rPr>
        <w:t>сунского муниципального района и финансового обеспечения выполнения мун</w:t>
      </w:r>
      <w:r w:rsidRPr="009D024E">
        <w:rPr>
          <w:rFonts w:ascii="Times New Roman" w:eastAsiaTheme="minorHAnsi" w:hAnsi="Times New Roman"/>
          <w:sz w:val="28"/>
          <w:szCs w:val="28"/>
        </w:rPr>
        <w:t>и</w:t>
      </w:r>
      <w:r w:rsidRPr="009D024E">
        <w:rPr>
          <w:rFonts w:ascii="Times New Roman" w:eastAsiaTheme="minorHAnsi" w:hAnsi="Times New Roman"/>
          <w:sz w:val="28"/>
          <w:szCs w:val="28"/>
        </w:rPr>
        <w:t>ципального задания»</w:t>
      </w:r>
      <w:r w:rsidRPr="009D024E">
        <w:rPr>
          <w:rFonts w:ascii="Times New Roman" w:hAnsi="Times New Roman"/>
          <w:sz w:val="28"/>
          <w:szCs w:val="28"/>
        </w:rPr>
        <w:t>, отсутствует расчет нормативных затрат на 2014, 2015 годы</w:t>
      </w:r>
      <w:proofErr w:type="gramEnd"/>
      <w:r w:rsidRPr="009D024E">
        <w:rPr>
          <w:rFonts w:ascii="Times New Roman" w:hAnsi="Times New Roman"/>
          <w:sz w:val="28"/>
          <w:szCs w:val="28"/>
        </w:rPr>
        <w:t xml:space="preserve">, непосредственно </w:t>
      </w:r>
      <w:proofErr w:type="gramStart"/>
      <w:r w:rsidRPr="009D024E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9D024E">
        <w:rPr>
          <w:rFonts w:ascii="Times New Roman" w:hAnsi="Times New Roman"/>
          <w:sz w:val="28"/>
          <w:szCs w:val="28"/>
        </w:rPr>
        <w:t xml:space="preserve"> с оказанием муниципальной услуги. Учреждением на проверку предоставлены плановые бюджетные ассигнования. Оценить обосн</w:t>
      </w:r>
      <w:r w:rsidRPr="009D024E">
        <w:rPr>
          <w:rFonts w:ascii="Times New Roman" w:hAnsi="Times New Roman"/>
          <w:sz w:val="28"/>
          <w:szCs w:val="28"/>
        </w:rPr>
        <w:t>о</w:t>
      </w:r>
      <w:r w:rsidRPr="009D024E">
        <w:rPr>
          <w:rFonts w:ascii="Times New Roman" w:hAnsi="Times New Roman"/>
          <w:sz w:val="28"/>
          <w:szCs w:val="28"/>
        </w:rPr>
        <w:t>ванность размера субсидии на выполнение доведенного муниципального задания на 2014, 2015 годы не представляется возможным.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 нарушение пункта 3 Требований к плану финансово-хозяйственной де</w:t>
      </w:r>
      <w:r w:rsidRPr="009D024E">
        <w:rPr>
          <w:rFonts w:ascii="Times New Roman" w:hAnsi="Times New Roman"/>
          <w:sz w:val="28"/>
          <w:szCs w:val="28"/>
        </w:rPr>
        <w:t>я</w:t>
      </w:r>
      <w:r w:rsidRPr="009D024E">
        <w:rPr>
          <w:rFonts w:ascii="Times New Roman" w:hAnsi="Times New Roman"/>
          <w:sz w:val="28"/>
          <w:szCs w:val="28"/>
        </w:rPr>
        <w:t>тельности государственного (муниципального) учреждения, утвержденных Пр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казом Минфина России от 28.07.2010 №81н, планы ФХД на 2014</w:t>
      </w:r>
      <w:r w:rsidRPr="009D024E">
        <w:rPr>
          <w:rFonts w:ascii="Times New Roman" w:eastAsiaTheme="minorHAnsi" w:hAnsi="Times New Roman"/>
          <w:sz w:val="28"/>
          <w:szCs w:val="28"/>
        </w:rPr>
        <w:t xml:space="preserve"> год не содержат данных на плановый период 2015 и 2016 годов, соответственно планы ФХД на 2015 год не содержат данных на плановый период 2016 и 2017 годов.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 проверяемом периоде д</w:t>
      </w:r>
      <w:r w:rsidRPr="009D024E">
        <w:rPr>
          <w:rFonts w:ascii="Times New Roman" w:eastAsiaTheme="minorHAnsi" w:hAnsi="Times New Roman"/>
          <w:sz w:val="28"/>
          <w:szCs w:val="28"/>
        </w:rPr>
        <w:t xml:space="preserve">иректором МАОУ «Сызганская ООШ» заключен трудовой договор с работником государственного (муниципального) учреждения от 01.09.2015 с </w:t>
      </w:r>
      <w:proofErr w:type="spellStart"/>
      <w:r w:rsidRPr="009D024E">
        <w:rPr>
          <w:rFonts w:ascii="Times New Roman" w:eastAsiaTheme="minorHAnsi" w:hAnsi="Times New Roman"/>
          <w:sz w:val="28"/>
          <w:szCs w:val="28"/>
        </w:rPr>
        <w:t>С</w:t>
      </w:r>
      <w:proofErr w:type="spellEnd"/>
      <w:r w:rsidR="006A414C">
        <w:rPr>
          <w:rFonts w:ascii="Times New Roman" w:eastAsiaTheme="minorHAnsi" w:hAnsi="Times New Roman"/>
          <w:sz w:val="28"/>
          <w:szCs w:val="28"/>
        </w:rPr>
        <w:t>.</w:t>
      </w:r>
      <w:r w:rsidRPr="009D024E">
        <w:rPr>
          <w:rFonts w:ascii="Times New Roman" w:eastAsiaTheme="minorHAnsi" w:hAnsi="Times New Roman"/>
          <w:sz w:val="28"/>
          <w:szCs w:val="28"/>
        </w:rPr>
        <w:t>, издан приказ Учреждения от 01.09.2015 № 26/1 «О приеме на работу С.» в соответствии со статьей 59 Трудового кодекса Российской Федер</w:t>
      </w:r>
      <w:r w:rsidRPr="009D024E">
        <w:rPr>
          <w:rFonts w:ascii="Times New Roman" w:eastAsiaTheme="minorHAnsi" w:hAnsi="Times New Roman"/>
          <w:sz w:val="28"/>
          <w:szCs w:val="28"/>
        </w:rPr>
        <w:t>а</w:t>
      </w:r>
      <w:r w:rsidRPr="009D024E">
        <w:rPr>
          <w:rFonts w:ascii="Times New Roman" w:eastAsiaTheme="minorHAnsi" w:hAnsi="Times New Roman"/>
          <w:sz w:val="28"/>
          <w:szCs w:val="28"/>
        </w:rPr>
        <w:t>ции (далее – ТК РФ).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024E">
        <w:rPr>
          <w:rFonts w:ascii="Times New Roman" w:eastAsiaTheme="minorHAnsi" w:hAnsi="Times New Roman"/>
          <w:sz w:val="28"/>
          <w:szCs w:val="28"/>
        </w:rPr>
        <w:t>По указанному трудовому договору работодатель предоставил работнику работу по должности организатор занятий по внеурочной деятельности (пункт 1 трудового договора). Табель учета рабочего времени на С. не вёлся. Трудовая книжка не заполнялась.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024E">
        <w:rPr>
          <w:rFonts w:ascii="Times New Roman" w:eastAsiaTheme="minorHAnsi" w:hAnsi="Times New Roman"/>
          <w:sz w:val="28"/>
          <w:szCs w:val="28"/>
        </w:rPr>
        <w:lastRenderedPageBreak/>
        <w:t>Трудовой договор был заключен на определенный срок с 01.09.2015 по 31.12.2015 (пункт 5 трудового договора). В нарушение абзаца четвертого части второй статьи 57 ТК РФ в трудовом договоре не указаны обстоятельства (прич</w:t>
      </w:r>
      <w:r w:rsidRPr="009D024E">
        <w:rPr>
          <w:rFonts w:ascii="Times New Roman" w:eastAsiaTheme="minorHAnsi" w:hAnsi="Times New Roman"/>
          <w:sz w:val="28"/>
          <w:szCs w:val="28"/>
        </w:rPr>
        <w:t>и</w:t>
      </w:r>
      <w:r w:rsidRPr="009D024E">
        <w:rPr>
          <w:rFonts w:ascii="Times New Roman" w:eastAsiaTheme="minorHAnsi" w:hAnsi="Times New Roman"/>
          <w:sz w:val="28"/>
          <w:szCs w:val="28"/>
        </w:rPr>
        <w:t>ны), послужившие основанием для заключения срочного трудового договора.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024E">
        <w:rPr>
          <w:rFonts w:ascii="Times New Roman" w:eastAsiaTheme="minorHAnsi" w:hAnsi="Times New Roman"/>
          <w:sz w:val="28"/>
          <w:szCs w:val="28"/>
        </w:rPr>
        <w:t>В нарушение статьи 114 ТК РФ трудовым договором работнику не пред</w:t>
      </w:r>
      <w:r w:rsidRPr="009D024E">
        <w:rPr>
          <w:rFonts w:ascii="Times New Roman" w:eastAsiaTheme="minorHAnsi" w:hAnsi="Times New Roman"/>
          <w:sz w:val="28"/>
          <w:szCs w:val="28"/>
        </w:rPr>
        <w:t>у</w:t>
      </w:r>
      <w:r w:rsidRPr="009D024E">
        <w:rPr>
          <w:rFonts w:ascii="Times New Roman" w:eastAsiaTheme="minorHAnsi" w:hAnsi="Times New Roman"/>
          <w:sz w:val="28"/>
          <w:szCs w:val="28"/>
        </w:rPr>
        <w:t>сматривалось предоставление ежегодного оплачиваемого отпуска (пункты 19, 20 трудового договора). Соответственно, в нарушение статьи 127 ТК РФ право на отпуск при увольнении работника также не было реализовано, денежная компе</w:t>
      </w:r>
      <w:r w:rsidRPr="009D024E">
        <w:rPr>
          <w:rFonts w:ascii="Times New Roman" w:eastAsiaTheme="minorHAnsi" w:hAnsi="Times New Roman"/>
          <w:sz w:val="28"/>
          <w:szCs w:val="28"/>
        </w:rPr>
        <w:t>н</w:t>
      </w:r>
      <w:r w:rsidRPr="009D024E">
        <w:rPr>
          <w:rFonts w:ascii="Times New Roman" w:eastAsiaTheme="minorHAnsi" w:hAnsi="Times New Roman"/>
          <w:sz w:val="28"/>
          <w:szCs w:val="28"/>
        </w:rPr>
        <w:t>сация не выплачивалась.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024E">
        <w:rPr>
          <w:rFonts w:ascii="Times New Roman" w:eastAsiaTheme="minorHAnsi" w:hAnsi="Times New Roman"/>
          <w:sz w:val="28"/>
          <w:szCs w:val="28"/>
        </w:rPr>
        <w:t>С. была уволена в связи с истечением срока действия срочного трудового договора на основании приказа Учреждения от 31.12.2015 № 38 «Об увольнении сотрудника» в соответствии со статьей 79 ТК РФ.</w:t>
      </w:r>
    </w:p>
    <w:p w:rsidR="009D024E" w:rsidRPr="009D024E" w:rsidRDefault="009D024E" w:rsidP="009D024E">
      <w:pPr>
        <w:pStyle w:val="p14"/>
        <w:widowControl w:val="0"/>
        <w:spacing w:before="0" w:beforeAutospacing="0" w:after="0" w:afterAutospacing="0"/>
        <w:ind w:firstLine="709"/>
        <w:jc w:val="both"/>
        <w:rPr>
          <w:rStyle w:val="s7"/>
          <w:sz w:val="28"/>
          <w:szCs w:val="28"/>
        </w:rPr>
      </w:pPr>
      <w:r w:rsidRPr="009D024E">
        <w:rPr>
          <w:sz w:val="28"/>
          <w:szCs w:val="28"/>
        </w:rPr>
        <w:t>В 2014 году имелись случаи неэффективного расходования бюджетных средств. Так, были уплачены штрафы и пени на недоимку по налогам в сумме 25,63 рублей, что является нарушением статьи 34 БК РФ «Принцип эффективн</w:t>
      </w:r>
      <w:r w:rsidRPr="009D024E">
        <w:rPr>
          <w:sz w:val="28"/>
          <w:szCs w:val="28"/>
        </w:rPr>
        <w:t>о</w:t>
      </w:r>
      <w:r w:rsidRPr="009D024E">
        <w:rPr>
          <w:sz w:val="28"/>
          <w:szCs w:val="28"/>
        </w:rPr>
        <w:t>сти использования бюджетных средств».</w:t>
      </w: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Ревизия расчётно-кредитных операций и расчётов с подотчётными лицами проводилась сплошным методом.</w:t>
      </w:r>
    </w:p>
    <w:p w:rsidR="009D024E" w:rsidRPr="009D024E" w:rsidRDefault="009D024E" w:rsidP="009D024E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24E">
        <w:rPr>
          <w:sz w:val="28"/>
          <w:szCs w:val="28"/>
        </w:rPr>
        <w:t>Перечень должностных лиц, имеющих право на получение денежных средств подотчёт, утверждён приказами директора школы от 10.01.2014 № 03, от 12.01.2015 № 04, оговорены предельные суммы, определены сроки сдачи в кассу авансовых отчетов.</w:t>
      </w:r>
    </w:p>
    <w:p w:rsidR="009D024E" w:rsidRPr="009D024E" w:rsidRDefault="009D024E" w:rsidP="009D024E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24E">
        <w:rPr>
          <w:sz w:val="28"/>
          <w:szCs w:val="28"/>
        </w:rPr>
        <w:t>В ходе проверки правильности оформления расходных документов при в</w:t>
      </w:r>
      <w:r w:rsidRPr="009D024E">
        <w:rPr>
          <w:sz w:val="28"/>
          <w:szCs w:val="28"/>
        </w:rPr>
        <w:t>ы</w:t>
      </w:r>
      <w:r w:rsidRPr="009D024E">
        <w:rPr>
          <w:sz w:val="28"/>
          <w:szCs w:val="28"/>
        </w:rPr>
        <w:t>даче денежных средств работникам на подотчет установлено следующее:</w:t>
      </w:r>
    </w:p>
    <w:p w:rsidR="009D024E" w:rsidRPr="009D024E" w:rsidRDefault="009D024E" w:rsidP="009D024E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24E">
        <w:rPr>
          <w:sz w:val="28"/>
          <w:szCs w:val="28"/>
        </w:rPr>
        <w:t>- выдача наличных денег подотчет осуществляется по письменному заявл</w:t>
      </w:r>
      <w:r w:rsidRPr="009D024E">
        <w:rPr>
          <w:sz w:val="28"/>
          <w:szCs w:val="28"/>
        </w:rPr>
        <w:t>е</w:t>
      </w:r>
      <w:r w:rsidRPr="009D024E">
        <w:rPr>
          <w:sz w:val="28"/>
          <w:szCs w:val="28"/>
        </w:rPr>
        <w:t>нию получателя;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D024E">
        <w:rPr>
          <w:rFonts w:ascii="Times New Roman" w:eastAsiaTheme="minorHAnsi" w:hAnsi="Times New Roman"/>
          <w:sz w:val="28"/>
          <w:szCs w:val="28"/>
        </w:rPr>
        <w:t>- в заявлениях на выдачу денежных средств на подотчёт нет отметок гла</w:t>
      </w:r>
      <w:r w:rsidRPr="009D024E">
        <w:rPr>
          <w:rFonts w:ascii="Times New Roman" w:eastAsiaTheme="minorHAnsi" w:hAnsi="Times New Roman"/>
          <w:sz w:val="28"/>
          <w:szCs w:val="28"/>
        </w:rPr>
        <w:t>в</w:t>
      </w:r>
      <w:r w:rsidRPr="009D024E">
        <w:rPr>
          <w:rFonts w:ascii="Times New Roman" w:eastAsiaTheme="minorHAnsi" w:hAnsi="Times New Roman"/>
          <w:sz w:val="28"/>
          <w:szCs w:val="28"/>
        </w:rPr>
        <w:t>ного бухгалтера об отсутствии задолженности по ранее выданному авансу, а та</w:t>
      </w:r>
      <w:r w:rsidRPr="009D024E">
        <w:rPr>
          <w:rFonts w:ascii="Times New Roman" w:eastAsiaTheme="minorHAnsi" w:hAnsi="Times New Roman"/>
          <w:sz w:val="28"/>
          <w:szCs w:val="28"/>
        </w:rPr>
        <w:t>к</w:t>
      </w:r>
      <w:r w:rsidRPr="009D024E">
        <w:rPr>
          <w:rFonts w:ascii="Times New Roman" w:eastAsiaTheme="minorHAnsi" w:hAnsi="Times New Roman"/>
          <w:sz w:val="28"/>
          <w:szCs w:val="28"/>
        </w:rPr>
        <w:t>же не указывается срок, на который выданы денежные средства, чем нарушаются требования пункта 213 Инструкции № 157н, пункта 6.3 Указания Банка России от 11.03.2014 № 3210-У «О порядке ведения кассовых операций юридическими л</w:t>
      </w:r>
      <w:r w:rsidRPr="009D024E">
        <w:rPr>
          <w:rFonts w:ascii="Times New Roman" w:eastAsiaTheme="minorHAnsi" w:hAnsi="Times New Roman"/>
          <w:sz w:val="28"/>
          <w:szCs w:val="28"/>
        </w:rPr>
        <w:t>и</w:t>
      </w:r>
      <w:r w:rsidRPr="009D024E">
        <w:rPr>
          <w:rFonts w:ascii="Times New Roman" w:eastAsiaTheme="minorHAnsi" w:hAnsi="Times New Roman"/>
          <w:sz w:val="28"/>
          <w:szCs w:val="28"/>
        </w:rPr>
        <w:t>цами и упрощенном порядке ведения кассовых операций индивидуальными пре</w:t>
      </w:r>
      <w:r w:rsidRPr="009D024E">
        <w:rPr>
          <w:rFonts w:ascii="Times New Roman" w:eastAsiaTheme="minorHAnsi" w:hAnsi="Times New Roman"/>
          <w:sz w:val="28"/>
          <w:szCs w:val="28"/>
        </w:rPr>
        <w:t>д</w:t>
      </w:r>
      <w:r w:rsidRPr="009D024E">
        <w:rPr>
          <w:rFonts w:ascii="Times New Roman" w:eastAsiaTheme="minorHAnsi" w:hAnsi="Times New Roman"/>
          <w:sz w:val="28"/>
          <w:szCs w:val="28"/>
        </w:rPr>
        <w:t>принимателями и</w:t>
      </w:r>
      <w:proofErr w:type="gramEnd"/>
      <w:r w:rsidRPr="009D024E">
        <w:rPr>
          <w:rFonts w:ascii="Times New Roman" w:eastAsiaTheme="minorHAnsi" w:hAnsi="Times New Roman"/>
          <w:sz w:val="28"/>
          <w:szCs w:val="28"/>
        </w:rPr>
        <w:t xml:space="preserve"> субъектами малого предпринимательства»;</w:t>
      </w: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отсутствует собственноручная надпись директора о сумме наличных денег и о сроке, на который выдаются наличные деньги, подпись и дата.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024E">
        <w:rPr>
          <w:rFonts w:ascii="Times New Roman" w:eastAsiaTheme="minorHAnsi" w:hAnsi="Times New Roman"/>
          <w:sz w:val="28"/>
          <w:szCs w:val="28"/>
        </w:rPr>
        <w:t>- авансовые отчеты принимаются бухгалтерией с нарушением сроков и с исправлениями, что также является нарушением Указания.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Style w:val="af4"/>
          <w:rFonts w:ascii="Times New Roman" w:hAnsi="Times New Roman"/>
          <w:bCs/>
          <w:i w:val="0"/>
          <w:sz w:val="28"/>
          <w:szCs w:val="28"/>
        </w:rPr>
      </w:pPr>
    </w:p>
    <w:p w:rsidR="009D024E" w:rsidRPr="006A414C" w:rsidRDefault="009D024E" w:rsidP="009D024E">
      <w:pPr>
        <w:widowControl w:val="0"/>
        <w:spacing w:after="0" w:line="240" w:lineRule="auto"/>
        <w:ind w:firstLine="709"/>
        <w:jc w:val="both"/>
        <w:rPr>
          <w:rStyle w:val="s6"/>
          <w:rFonts w:ascii="Times New Roman" w:hAnsi="Times New Roman"/>
          <w:i/>
          <w:sz w:val="28"/>
          <w:szCs w:val="28"/>
        </w:rPr>
      </w:pPr>
      <w:r w:rsidRPr="006A414C">
        <w:rPr>
          <w:rStyle w:val="af4"/>
          <w:rFonts w:ascii="Times New Roman" w:hAnsi="Times New Roman"/>
          <w:bCs/>
          <w:i w:val="0"/>
          <w:sz w:val="28"/>
          <w:szCs w:val="28"/>
        </w:rPr>
        <w:t xml:space="preserve">В нарушение </w:t>
      </w:r>
      <w:r w:rsidRPr="006A414C">
        <w:rPr>
          <w:rStyle w:val="af3"/>
          <w:rFonts w:ascii="Times New Roman" w:hAnsi="Times New Roman"/>
          <w:b w:val="0"/>
          <w:sz w:val="28"/>
          <w:szCs w:val="28"/>
        </w:rPr>
        <w:t>части 7 статьи 9 Федерального закона от 06.12.2011 № 402-ФЗ «О бухгалтерском учете», пункта 10 Инструкции № 157н</w:t>
      </w:r>
      <w:r w:rsidRPr="006A414C">
        <w:rPr>
          <w:rStyle w:val="af4"/>
          <w:rFonts w:ascii="Times New Roman" w:hAnsi="Times New Roman"/>
          <w:bCs/>
          <w:i w:val="0"/>
          <w:sz w:val="28"/>
          <w:szCs w:val="28"/>
        </w:rPr>
        <w:t xml:space="preserve"> выявлены случаи внес</w:t>
      </w:r>
      <w:r w:rsidRPr="006A414C">
        <w:rPr>
          <w:rStyle w:val="af4"/>
          <w:rFonts w:ascii="Times New Roman" w:hAnsi="Times New Roman"/>
          <w:bCs/>
          <w:i w:val="0"/>
          <w:sz w:val="28"/>
          <w:szCs w:val="28"/>
        </w:rPr>
        <w:t>е</w:t>
      </w:r>
      <w:r w:rsidRPr="006A414C">
        <w:rPr>
          <w:rStyle w:val="af4"/>
          <w:rFonts w:ascii="Times New Roman" w:hAnsi="Times New Roman"/>
          <w:bCs/>
          <w:i w:val="0"/>
          <w:sz w:val="28"/>
          <w:szCs w:val="28"/>
        </w:rPr>
        <w:t>ния исправлений в первичные учетные документы, не предусмотренные назва</w:t>
      </w:r>
      <w:r w:rsidRPr="006A414C">
        <w:rPr>
          <w:rStyle w:val="af4"/>
          <w:rFonts w:ascii="Times New Roman" w:hAnsi="Times New Roman"/>
          <w:bCs/>
          <w:i w:val="0"/>
          <w:sz w:val="28"/>
          <w:szCs w:val="28"/>
        </w:rPr>
        <w:t>н</w:t>
      </w:r>
      <w:r w:rsidRPr="006A414C">
        <w:rPr>
          <w:rStyle w:val="af4"/>
          <w:rFonts w:ascii="Times New Roman" w:hAnsi="Times New Roman"/>
          <w:bCs/>
          <w:i w:val="0"/>
          <w:sz w:val="28"/>
          <w:szCs w:val="28"/>
        </w:rPr>
        <w:t>ными нормативными актами</w:t>
      </w:r>
      <w:r w:rsidRPr="006A414C">
        <w:rPr>
          <w:rFonts w:ascii="Times New Roman" w:hAnsi="Times New Roman"/>
          <w:i/>
          <w:sz w:val="28"/>
          <w:szCs w:val="28"/>
        </w:rPr>
        <w:t>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Согласно Инструкции № 157н д</w:t>
      </w:r>
      <w:r w:rsidRPr="009D024E">
        <w:rPr>
          <w:rFonts w:ascii="Times New Roman" w:hAnsi="Times New Roman"/>
          <w:kern w:val="1"/>
          <w:sz w:val="28"/>
          <w:szCs w:val="28"/>
        </w:rPr>
        <w:t>окументы, приложенные к авансовым отч</w:t>
      </w:r>
      <w:r w:rsidRPr="009D024E">
        <w:rPr>
          <w:rFonts w:ascii="Times New Roman" w:hAnsi="Times New Roman"/>
          <w:kern w:val="1"/>
          <w:sz w:val="28"/>
          <w:szCs w:val="28"/>
        </w:rPr>
        <w:t>е</w:t>
      </w:r>
      <w:r w:rsidRPr="009D024E">
        <w:rPr>
          <w:rFonts w:ascii="Times New Roman" w:hAnsi="Times New Roman"/>
          <w:kern w:val="1"/>
          <w:sz w:val="28"/>
          <w:szCs w:val="28"/>
        </w:rPr>
        <w:lastRenderedPageBreak/>
        <w:t>там, должны быть пронумерованы подотчетными лицами в порядке их записи в отчетах. В 2014 и 2015 годах нумерация приложений к авансовым отчетам не в</w:t>
      </w:r>
      <w:r w:rsidRPr="009D024E">
        <w:rPr>
          <w:rFonts w:ascii="Times New Roman" w:hAnsi="Times New Roman"/>
          <w:kern w:val="1"/>
          <w:sz w:val="28"/>
          <w:szCs w:val="28"/>
        </w:rPr>
        <w:t>е</w:t>
      </w:r>
      <w:r w:rsidRPr="009D024E">
        <w:rPr>
          <w:rFonts w:ascii="Times New Roman" w:hAnsi="Times New Roman"/>
          <w:kern w:val="1"/>
          <w:sz w:val="28"/>
          <w:szCs w:val="28"/>
        </w:rPr>
        <w:t>лась.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024E">
        <w:rPr>
          <w:rFonts w:ascii="Times New Roman" w:eastAsiaTheme="minorHAnsi" w:hAnsi="Times New Roman"/>
          <w:sz w:val="28"/>
          <w:szCs w:val="28"/>
        </w:rPr>
        <w:t>Также в нарушение пункта 6.3 Указания Банка России от 11.03.2014 № 3210-У выдача денежных средств подотчет водителю Б. производилась при нал</w:t>
      </w:r>
      <w:r w:rsidRPr="009D024E">
        <w:rPr>
          <w:rFonts w:ascii="Times New Roman" w:eastAsiaTheme="minorHAnsi" w:hAnsi="Times New Roman"/>
          <w:sz w:val="28"/>
          <w:szCs w:val="28"/>
        </w:rPr>
        <w:t>и</w:t>
      </w:r>
      <w:r w:rsidRPr="009D024E">
        <w:rPr>
          <w:rFonts w:ascii="Times New Roman" w:eastAsiaTheme="minorHAnsi" w:hAnsi="Times New Roman"/>
          <w:sz w:val="28"/>
          <w:szCs w:val="28"/>
        </w:rPr>
        <w:t>чии ежемесячной задолженности по предыдущему авансу.</w:t>
      </w: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24E">
        <w:rPr>
          <w:rFonts w:ascii="Times New Roman" w:hAnsi="Times New Roman"/>
          <w:sz w:val="28"/>
          <w:szCs w:val="28"/>
        </w:rPr>
        <w:t>В нарушение приказа директора школы от 10.01.2014 № 03 «Об утвержд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нии перечня должностных лиц, имеющих право на получение денежных средств в подотчет» производилась выдача наличных денежных средств через кассу в по</w:t>
      </w:r>
      <w:r w:rsidRPr="009D024E">
        <w:rPr>
          <w:rFonts w:ascii="Times New Roman" w:hAnsi="Times New Roman"/>
          <w:sz w:val="28"/>
          <w:szCs w:val="28"/>
        </w:rPr>
        <w:t>д</w:t>
      </w:r>
      <w:r w:rsidRPr="009D024E">
        <w:rPr>
          <w:rFonts w:ascii="Times New Roman" w:hAnsi="Times New Roman"/>
          <w:sz w:val="28"/>
          <w:szCs w:val="28"/>
        </w:rPr>
        <w:t>отчет временно принятому водителю С. В 2014 году ему была выдана сумма в размере 60 358,7 рублей, договор о материальной ответственности отсутствует.</w:t>
      </w:r>
      <w:proofErr w:type="gramEnd"/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Проверка авансовых отчетов показала: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в 2014 году с педагога К. была излишне удержана сумма в размере 12,00</w:t>
      </w:r>
      <w:r w:rsidRPr="009D024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D024E">
        <w:rPr>
          <w:rFonts w:ascii="Times New Roman" w:hAnsi="Times New Roman"/>
          <w:sz w:val="28"/>
          <w:szCs w:val="28"/>
        </w:rPr>
        <w:t>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в 2015 году с педагога Р. была излишне удержана сумма в размере 310,00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При проверке правильности оформления путевых листов был установлен факт небрежного и неполного заполнения обязательных реквизитов путевых л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стов. Бухгалтерией принимались к учету путевые листы, оформленные не надл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жащим образом.</w:t>
      </w: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Кроме того, в ходе проверки проверялось соответствие данных, указанных на чеках на заправку, данным, отраженным в путевом листе. В результате был установлен факт, когда время заправки автобуса, указанное в кассовых чеках АЗС, не соответствует времени выезда и заезда автобуса в гараж, отмеченному в путевых листах.</w:t>
      </w: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Также установлен факт, когда к одному путевому листу приложено два чека АЗС на заправку в один день.</w:t>
      </w: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24E">
        <w:rPr>
          <w:rFonts w:ascii="Times New Roman" w:hAnsi="Times New Roman"/>
          <w:bCs/>
          <w:sz w:val="28"/>
          <w:szCs w:val="28"/>
        </w:rPr>
        <w:t>Всего в результате вышеизложенных нарушений необоснованно списано 15 450,00 рублей.</w:t>
      </w: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 ходе проверки начисления заработной платы, установления надбавок и стимулирующих доплат работникам выявлено следующее.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Учреждение в проверяемом периоде при начислении заработной платы р</w:t>
      </w:r>
      <w:r w:rsidRPr="009D024E">
        <w:rPr>
          <w:rFonts w:ascii="Times New Roman" w:hAnsi="Times New Roman"/>
          <w:sz w:val="28"/>
          <w:szCs w:val="28"/>
        </w:rPr>
        <w:t>а</w:t>
      </w:r>
      <w:r w:rsidRPr="009D024E">
        <w:rPr>
          <w:rFonts w:ascii="Times New Roman" w:hAnsi="Times New Roman"/>
          <w:sz w:val="28"/>
          <w:szCs w:val="28"/>
        </w:rPr>
        <w:t>ботникам руководствовалось следующими нормативными правовыми актами: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Коллективный договор на 2012-2015 годы (Коллективный договор не прошел регистрацию в Администрации Суксунского муниципального района);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Положение об оплате труда работников;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Штатные расписания на 2014 и 2015 годы;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Тарификационные списки на 2014 и 2015 годы.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Заработная плата начисляется за фактически отработанное время на основ</w:t>
      </w:r>
      <w:r w:rsidRPr="009D024E">
        <w:rPr>
          <w:rFonts w:ascii="Times New Roman" w:hAnsi="Times New Roman"/>
          <w:sz w:val="28"/>
          <w:szCs w:val="28"/>
        </w:rPr>
        <w:t>а</w:t>
      </w:r>
      <w:r w:rsidRPr="009D024E">
        <w:rPr>
          <w:rFonts w:ascii="Times New Roman" w:hAnsi="Times New Roman"/>
          <w:sz w:val="28"/>
          <w:szCs w:val="28"/>
        </w:rPr>
        <w:lastRenderedPageBreak/>
        <w:t>нии табеля учета рабочего времени. Табеля учета рабочего времени работников утверждены руководителем Учреждения и подписаны ответственным за соста</w:t>
      </w:r>
      <w:r w:rsidRPr="009D024E">
        <w:rPr>
          <w:rFonts w:ascii="Times New Roman" w:hAnsi="Times New Roman"/>
          <w:sz w:val="28"/>
          <w:szCs w:val="28"/>
        </w:rPr>
        <w:t>в</w:t>
      </w:r>
      <w:r w:rsidRPr="009D024E">
        <w:rPr>
          <w:rFonts w:ascii="Times New Roman" w:hAnsi="Times New Roman"/>
          <w:sz w:val="28"/>
          <w:szCs w:val="28"/>
        </w:rPr>
        <w:t>ление табеля за весь проверяемый период. Заработная плата перечисляется на карточные счета работников, открытые в Сбербанке России.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Заработная плата педагогических работников, непосредственно осущест</w:t>
      </w:r>
      <w:r w:rsidRPr="009D024E">
        <w:rPr>
          <w:rFonts w:ascii="Times New Roman" w:hAnsi="Times New Roman"/>
          <w:sz w:val="28"/>
          <w:szCs w:val="28"/>
        </w:rPr>
        <w:t>в</w:t>
      </w:r>
      <w:r w:rsidRPr="009D024E">
        <w:rPr>
          <w:rFonts w:ascii="Times New Roman" w:hAnsi="Times New Roman"/>
          <w:sz w:val="28"/>
          <w:szCs w:val="28"/>
        </w:rPr>
        <w:t>ляющих учебный процесс, устанавливается с учетом государственных гарантий по оплате труда, стоимости ученико-часа, оплаты за специфику работы, выплат компенсационного и стимулирующего характера.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 проверяемом периоде имелись случаи, когда в приказах, устанавлива</w:t>
      </w:r>
      <w:r w:rsidRPr="009D024E">
        <w:rPr>
          <w:rFonts w:ascii="Times New Roman" w:hAnsi="Times New Roman"/>
          <w:sz w:val="28"/>
          <w:szCs w:val="28"/>
        </w:rPr>
        <w:t>ю</w:t>
      </w:r>
      <w:r w:rsidRPr="009D024E">
        <w:rPr>
          <w:rFonts w:ascii="Times New Roman" w:hAnsi="Times New Roman"/>
          <w:sz w:val="28"/>
          <w:szCs w:val="28"/>
        </w:rPr>
        <w:t>щих компенсационные выплаты, не указывались конкретные пункты локальных нормативных актов, регламентирующих оплату труда (например, приказ от 28.01.2014 № 14).</w:t>
      </w:r>
    </w:p>
    <w:p w:rsidR="009D024E" w:rsidRPr="009D024E" w:rsidRDefault="009D024E" w:rsidP="009D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D024E">
        <w:rPr>
          <w:rFonts w:ascii="Times New Roman" w:hAnsi="Times New Roman"/>
          <w:kern w:val="1"/>
          <w:sz w:val="28"/>
          <w:szCs w:val="28"/>
          <w:lang w:eastAsia="ar-SA"/>
        </w:rPr>
        <w:t>В нарушение статьи 22 ТК РФ не во всех случаях производилось ознакомл</w:t>
      </w:r>
      <w:r w:rsidRPr="009D024E"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 w:rsidRPr="009D024E">
        <w:rPr>
          <w:rFonts w:ascii="Times New Roman" w:hAnsi="Times New Roman"/>
          <w:kern w:val="1"/>
          <w:sz w:val="28"/>
          <w:szCs w:val="28"/>
          <w:lang w:eastAsia="ar-SA"/>
        </w:rPr>
        <w:t>ние сотрудников Учреждения с принимаемыми локальными нормативными акт</w:t>
      </w:r>
      <w:r w:rsidRPr="009D024E">
        <w:rPr>
          <w:rFonts w:ascii="Times New Roman" w:hAnsi="Times New Roman"/>
          <w:kern w:val="1"/>
          <w:sz w:val="28"/>
          <w:szCs w:val="28"/>
          <w:lang w:eastAsia="ar-SA"/>
        </w:rPr>
        <w:t>а</w:t>
      </w:r>
      <w:r w:rsidRPr="009D024E">
        <w:rPr>
          <w:rFonts w:ascii="Times New Roman" w:hAnsi="Times New Roman"/>
          <w:kern w:val="1"/>
          <w:sz w:val="28"/>
          <w:szCs w:val="28"/>
          <w:lang w:eastAsia="ar-SA"/>
        </w:rPr>
        <w:t>ми (приказами) под роспись.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При распределении стимулирующей части оплаты труда по балльной с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стеме (при стоимости 1 балла в размере 70 рублей) по приказу от 20.02.2014 № 22 допущена арифметическая ошибка, в результате которой излишне выплаченная сумма составляет 2 000,0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По приказу от 21.03.2014 № 38 при распределении стимулирующей части оплаты труда в результате арифметической ошибки излишне выплаченная сумма составляет 11 000,0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Всего за 2014 год в результате арифметических ошибок излишне выплаче</w:t>
      </w:r>
      <w:r w:rsidRPr="009D024E">
        <w:rPr>
          <w:rFonts w:ascii="Times New Roman" w:hAnsi="Times New Roman"/>
          <w:sz w:val="28"/>
          <w:szCs w:val="28"/>
        </w:rPr>
        <w:t>н</w:t>
      </w:r>
      <w:r w:rsidRPr="009D024E">
        <w:rPr>
          <w:rFonts w:ascii="Times New Roman" w:hAnsi="Times New Roman"/>
          <w:sz w:val="28"/>
          <w:szCs w:val="28"/>
        </w:rPr>
        <w:t>ная сумма стимулирующих выплат составляет 13 000,0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Выявлены нарушения при назначении выплат стимулирующего характера директору школы.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D024E">
        <w:rPr>
          <w:rFonts w:ascii="Times New Roman" w:hAnsi="Times New Roman"/>
          <w:sz w:val="28"/>
          <w:szCs w:val="28"/>
          <w:lang w:eastAsia="ar-SA"/>
        </w:rPr>
        <w:t>Так, приказом Управления муниципальными учреждениями Администр</w:t>
      </w:r>
      <w:r w:rsidRPr="009D024E">
        <w:rPr>
          <w:rFonts w:ascii="Times New Roman" w:hAnsi="Times New Roman"/>
          <w:sz w:val="28"/>
          <w:szCs w:val="28"/>
          <w:lang w:eastAsia="ar-SA"/>
        </w:rPr>
        <w:t>а</w:t>
      </w:r>
      <w:r w:rsidRPr="009D024E">
        <w:rPr>
          <w:rFonts w:ascii="Times New Roman" w:hAnsi="Times New Roman"/>
          <w:sz w:val="28"/>
          <w:szCs w:val="28"/>
          <w:lang w:eastAsia="ar-SA"/>
        </w:rPr>
        <w:t>ции Суксунского муниципального района от 27.11.2014 № 260 директору уст</w:t>
      </w:r>
      <w:r w:rsidRPr="009D024E">
        <w:rPr>
          <w:rFonts w:ascii="Times New Roman" w:hAnsi="Times New Roman"/>
          <w:sz w:val="28"/>
          <w:szCs w:val="28"/>
          <w:lang w:eastAsia="ar-SA"/>
        </w:rPr>
        <w:t>а</w:t>
      </w:r>
      <w:r w:rsidRPr="009D024E">
        <w:rPr>
          <w:rFonts w:ascii="Times New Roman" w:hAnsi="Times New Roman"/>
          <w:sz w:val="28"/>
          <w:szCs w:val="28"/>
          <w:lang w:eastAsia="ar-SA"/>
        </w:rPr>
        <w:t>новлены стимулирующие выплаты в размере 3 360,0 рублей за ноябрь, декабрь 2014 года и январь 2015 года (3 360,0 рублей * 3 месяца=10 080,0 рублей), прик</w:t>
      </w:r>
      <w:r w:rsidRPr="009D024E">
        <w:rPr>
          <w:rFonts w:ascii="Times New Roman" w:hAnsi="Times New Roman"/>
          <w:sz w:val="28"/>
          <w:szCs w:val="28"/>
          <w:lang w:eastAsia="ar-SA"/>
        </w:rPr>
        <w:t>а</w:t>
      </w:r>
      <w:r w:rsidRPr="009D024E">
        <w:rPr>
          <w:rFonts w:ascii="Times New Roman" w:hAnsi="Times New Roman"/>
          <w:sz w:val="28"/>
          <w:szCs w:val="28"/>
          <w:lang w:eastAsia="ar-SA"/>
        </w:rPr>
        <w:t>зом от 23.12.2014 № 306 установлена стимулирующая выплата в размере 10 746,00 рублей на основании ходатайства педагогического коллектива.</w:t>
      </w:r>
      <w:proofErr w:type="gramEnd"/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Согласно пункту 5.11.1 Положения об оплате труда и стимулирования р</w:t>
      </w:r>
      <w:r w:rsidRPr="009D024E">
        <w:rPr>
          <w:rFonts w:ascii="Times New Roman" w:hAnsi="Times New Roman"/>
          <w:sz w:val="28"/>
          <w:szCs w:val="28"/>
          <w:lang w:eastAsia="ar-SA"/>
        </w:rPr>
        <w:t>а</w:t>
      </w:r>
      <w:r w:rsidRPr="009D024E">
        <w:rPr>
          <w:rFonts w:ascii="Times New Roman" w:hAnsi="Times New Roman"/>
          <w:sz w:val="28"/>
          <w:szCs w:val="28"/>
          <w:lang w:eastAsia="ar-SA"/>
        </w:rPr>
        <w:t>ботников муниципальных образовательных учреждений, утвержденного пост</w:t>
      </w:r>
      <w:r w:rsidRPr="009D024E">
        <w:rPr>
          <w:rFonts w:ascii="Times New Roman" w:hAnsi="Times New Roman"/>
          <w:sz w:val="28"/>
          <w:szCs w:val="28"/>
          <w:lang w:eastAsia="ar-SA"/>
        </w:rPr>
        <w:t>а</w:t>
      </w:r>
      <w:r w:rsidRPr="009D024E">
        <w:rPr>
          <w:rFonts w:ascii="Times New Roman" w:hAnsi="Times New Roman"/>
          <w:sz w:val="28"/>
          <w:szCs w:val="28"/>
          <w:lang w:eastAsia="ar-SA"/>
        </w:rPr>
        <w:t>новлением Администрации Суксунского муниципального района от 13.09.2013 № 152, руководителю образовательного учреждения могут быть установлены сл</w:t>
      </w:r>
      <w:r w:rsidRPr="009D024E">
        <w:rPr>
          <w:rFonts w:ascii="Times New Roman" w:hAnsi="Times New Roman"/>
          <w:sz w:val="28"/>
          <w:szCs w:val="28"/>
          <w:lang w:eastAsia="ar-SA"/>
        </w:rPr>
        <w:t>е</w:t>
      </w:r>
      <w:r w:rsidRPr="009D024E">
        <w:rPr>
          <w:rFonts w:ascii="Times New Roman" w:hAnsi="Times New Roman"/>
          <w:sz w:val="28"/>
          <w:szCs w:val="28"/>
          <w:lang w:eastAsia="ar-SA"/>
        </w:rPr>
        <w:t>дующие выплат стимулирующего характера: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выполнение муниципального задания – 5%;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обеспечение своевременного предоставления информации и отчетности в порядке и в сроки, предусмотренные действующим законодательством – до 15%;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обеспечение своевременной уплаты в полном объеме налогов, сборов и иных обязательных платежей в бюджеты всех уровней – до 10%;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отсутствие в учреждении кредиторской задолженности – до 5%;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lastRenderedPageBreak/>
        <w:t>- отсутствие фактов нарушения действующего законодательства по резул</w:t>
      </w:r>
      <w:r w:rsidRPr="009D024E">
        <w:rPr>
          <w:rFonts w:ascii="Times New Roman" w:hAnsi="Times New Roman"/>
          <w:sz w:val="28"/>
          <w:szCs w:val="28"/>
          <w:lang w:eastAsia="ar-SA"/>
        </w:rPr>
        <w:t>ь</w:t>
      </w:r>
      <w:r w:rsidRPr="009D024E">
        <w:rPr>
          <w:rFonts w:ascii="Times New Roman" w:hAnsi="Times New Roman"/>
          <w:sz w:val="28"/>
          <w:szCs w:val="28"/>
          <w:lang w:eastAsia="ar-SA"/>
        </w:rPr>
        <w:t>татам проверок правоохранительных, контрольных и надзорных органов – до 20%;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наличие лицензии на осуществление образовательной деятельности – до 15%;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обеспечение образовательного процесса квалифицированными кадрами – до 20%;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увеличение доходов учреждения (без учета средств, поступающих из бюджета Суксунского муниципального района) – до 10%.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Указанный в приказе вид стимулирующей выплаты не предусмотрен Пол</w:t>
      </w:r>
      <w:r w:rsidRPr="009D024E">
        <w:rPr>
          <w:rFonts w:ascii="Times New Roman" w:hAnsi="Times New Roman"/>
          <w:sz w:val="28"/>
          <w:szCs w:val="28"/>
          <w:lang w:eastAsia="ar-SA"/>
        </w:rPr>
        <w:t>о</w:t>
      </w:r>
      <w:r w:rsidRPr="009D024E">
        <w:rPr>
          <w:rFonts w:ascii="Times New Roman" w:hAnsi="Times New Roman"/>
          <w:sz w:val="28"/>
          <w:szCs w:val="28"/>
          <w:lang w:eastAsia="ar-SA"/>
        </w:rPr>
        <w:t>жением об оплате труда. Формулировка «ходатайство педагогического коллект</w:t>
      </w:r>
      <w:r w:rsidRPr="009D024E">
        <w:rPr>
          <w:rFonts w:ascii="Times New Roman" w:hAnsi="Times New Roman"/>
          <w:sz w:val="28"/>
          <w:szCs w:val="28"/>
          <w:lang w:eastAsia="ar-SA"/>
        </w:rPr>
        <w:t>и</w:t>
      </w:r>
      <w:r w:rsidRPr="009D024E">
        <w:rPr>
          <w:rFonts w:ascii="Times New Roman" w:hAnsi="Times New Roman"/>
          <w:sz w:val="28"/>
          <w:szCs w:val="28"/>
          <w:lang w:eastAsia="ar-SA"/>
        </w:rPr>
        <w:t>ва» не соответствует критериям оценки эффективности деятельности образов</w:t>
      </w:r>
      <w:r w:rsidRPr="009D024E">
        <w:rPr>
          <w:rFonts w:ascii="Times New Roman" w:hAnsi="Times New Roman"/>
          <w:sz w:val="28"/>
          <w:szCs w:val="28"/>
          <w:lang w:eastAsia="ar-SA"/>
        </w:rPr>
        <w:t>а</w:t>
      </w:r>
      <w:r w:rsidRPr="009D024E">
        <w:rPr>
          <w:rFonts w:ascii="Times New Roman" w:hAnsi="Times New Roman"/>
          <w:sz w:val="28"/>
          <w:szCs w:val="28"/>
          <w:lang w:eastAsia="ar-SA"/>
        </w:rPr>
        <w:t>тельного учреждения. Таким образом, стимулирующая надбавка в сумме 20 826,00 рублей выплачена неправомерно.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Приказом Управления муниципальными учреждениями Суксунского мун</w:t>
      </w:r>
      <w:r w:rsidRPr="009D024E">
        <w:rPr>
          <w:rFonts w:ascii="Times New Roman" w:hAnsi="Times New Roman"/>
          <w:sz w:val="28"/>
          <w:szCs w:val="28"/>
          <w:lang w:eastAsia="ar-SA"/>
        </w:rPr>
        <w:t>и</w:t>
      </w:r>
      <w:r w:rsidRPr="009D024E">
        <w:rPr>
          <w:rFonts w:ascii="Times New Roman" w:hAnsi="Times New Roman"/>
          <w:sz w:val="28"/>
          <w:szCs w:val="28"/>
          <w:lang w:eastAsia="ar-SA"/>
        </w:rPr>
        <w:t>ципального района от 31.12.2014 № 312 «О премировании руководителей мун</w:t>
      </w:r>
      <w:r w:rsidRPr="009D024E">
        <w:rPr>
          <w:rFonts w:ascii="Times New Roman" w:hAnsi="Times New Roman"/>
          <w:sz w:val="28"/>
          <w:szCs w:val="28"/>
          <w:lang w:eastAsia="ar-SA"/>
        </w:rPr>
        <w:t>и</w:t>
      </w:r>
      <w:r w:rsidRPr="009D024E">
        <w:rPr>
          <w:rFonts w:ascii="Times New Roman" w:hAnsi="Times New Roman"/>
          <w:sz w:val="28"/>
          <w:szCs w:val="28"/>
          <w:lang w:eastAsia="ar-SA"/>
        </w:rPr>
        <w:t xml:space="preserve">ципальных учреждений Суксунского муниципального района за </w:t>
      </w:r>
      <w:r w:rsidRPr="009D024E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9D024E">
        <w:rPr>
          <w:rFonts w:ascii="Times New Roman" w:hAnsi="Times New Roman"/>
          <w:sz w:val="28"/>
          <w:szCs w:val="28"/>
          <w:lang w:eastAsia="ar-SA"/>
        </w:rPr>
        <w:t xml:space="preserve"> квартал» установлен размер стимулирующей выплаты на основании следующих критериев: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«средний уровень зарплаты педагогических работников» – 15 баллов;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- «недопущение размера заработной платы за 2 полугодие по отношению к 1 полугодию 2014 года» – 15 баллов.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Данные формулировки не корректны и не соответствуют критериям оценки эффективности деятельности образовательных учреждений. Сумма данных в</w:t>
      </w:r>
      <w:r w:rsidRPr="009D024E">
        <w:rPr>
          <w:rFonts w:ascii="Times New Roman" w:hAnsi="Times New Roman"/>
          <w:sz w:val="28"/>
          <w:szCs w:val="28"/>
          <w:lang w:eastAsia="ar-SA"/>
        </w:rPr>
        <w:t>ы</w:t>
      </w:r>
      <w:r w:rsidRPr="009D024E">
        <w:rPr>
          <w:rFonts w:ascii="Times New Roman" w:hAnsi="Times New Roman"/>
          <w:sz w:val="28"/>
          <w:szCs w:val="28"/>
          <w:lang w:eastAsia="ar-SA"/>
        </w:rPr>
        <w:t>плат составила 7 744,00 рубля.</w:t>
      </w:r>
    </w:p>
    <w:p w:rsidR="009D024E" w:rsidRPr="009D024E" w:rsidRDefault="009D024E" w:rsidP="009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024E">
        <w:rPr>
          <w:rFonts w:ascii="Times New Roman" w:hAnsi="Times New Roman"/>
          <w:sz w:val="28"/>
          <w:szCs w:val="28"/>
          <w:lang w:eastAsia="ar-SA"/>
        </w:rPr>
        <w:t>Всего сумма неправомерно выплаченной надбавки составила 28 570,00 ру</w:t>
      </w:r>
      <w:r w:rsidRPr="009D024E">
        <w:rPr>
          <w:rFonts w:ascii="Times New Roman" w:hAnsi="Times New Roman"/>
          <w:sz w:val="28"/>
          <w:szCs w:val="28"/>
          <w:lang w:eastAsia="ar-SA"/>
        </w:rPr>
        <w:t>б</w:t>
      </w:r>
      <w:r w:rsidRPr="009D024E">
        <w:rPr>
          <w:rFonts w:ascii="Times New Roman" w:hAnsi="Times New Roman"/>
          <w:sz w:val="28"/>
          <w:szCs w:val="28"/>
          <w:lang w:eastAsia="ar-SA"/>
        </w:rPr>
        <w:t>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Проверка тарификационного списка на 01.09.2014 показала следующее.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По педагогу В. при подсчете итоговой суммы за аудиторную нагрузку д</w:t>
      </w:r>
      <w:r w:rsidRPr="009D024E">
        <w:rPr>
          <w:rFonts w:ascii="Times New Roman" w:hAnsi="Times New Roman"/>
          <w:sz w:val="28"/>
          <w:szCs w:val="28"/>
        </w:rPr>
        <w:t>о</w:t>
      </w:r>
      <w:r w:rsidRPr="009D024E">
        <w:rPr>
          <w:rFonts w:ascii="Times New Roman" w:hAnsi="Times New Roman"/>
          <w:sz w:val="28"/>
          <w:szCs w:val="28"/>
        </w:rPr>
        <w:t>пущена арифметическая ошибка. Итоговая сумма за аудиторную нагрузку соста</w:t>
      </w:r>
      <w:r w:rsidRPr="009D024E">
        <w:rPr>
          <w:rFonts w:ascii="Times New Roman" w:hAnsi="Times New Roman"/>
          <w:sz w:val="28"/>
          <w:szCs w:val="28"/>
        </w:rPr>
        <w:t>в</w:t>
      </w:r>
      <w:r w:rsidRPr="009D024E">
        <w:rPr>
          <w:rFonts w:ascii="Times New Roman" w:hAnsi="Times New Roman"/>
          <w:sz w:val="28"/>
          <w:szCs w:val="28"/>
        </w:rPr>
        <w:t>ляет 5 673,29 рублей. Оплата производилась из расчета в 4 666,77 рублей. В связи с этим допущена недоплата заработной платы за период с 01.09.2014 по 31.12.2014 в сумме 4 630,00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По педагогу П. итоговая сумма за аудиторную нагрузку составляет: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в январе 2014 года – 6 554,56 рублей, фактически производилась из расч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та 7 896,47 рублей;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с февраля по август 2014 года – 6 620,80 рублей, фактически производ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лась из расчета 7 962,71 рублей;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с сентября по декабрь 2014 года – 8 159,49 рублей, фактически производ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лась из расчета 9 651,54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Таким образом, переплата заработной платы за периоды с 01.01.2014 по 31.12.2014 составила 19 208,96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Проверка тарификационного списка на 01.09.2015 показала следующее.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По педагогу П. итоговая сумма за аудиторную нагрузку составляет: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lastRenderedPageBreak/>
        <w:t>- с января по сентябрь 2015 года – 8 159,49 рублей, фактически производ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лась из расчета 9 651,54 рублей;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с сентября по декабрь 2015 года – 8 877,84 рублей, фактически оплата производилась из расчета 10 268,19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Переплата заработной платы за период с 01.01.2015 по 31.12.2015 составила 20 122,48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Проверкой установления повышающего коэффициента к должностному окладу за выслугу лет в 2015 году педагогу В. установлено, что работнику выпл</w:t>
      </w:r>
      <w:r w:rsidRPr="009D024E">
        <w:rPr>
          <w:rFonts w:ascii="Times New Roman" w:hAnsi="Times New Roman"/>
          <w:sz w:val="28"/>
          <w:szCs w:val="28"/>
        </w:rPr>
        <w:t>а</w:t>
      </w:r>
      <w:r w:rsidRPr="009D024E">
        <w:rPr>
          <w:rFonts w:ascii="Times New Roman" w:hAnsi="Times New Roman"/>
          <w:sz w:val="28"/>
          <w:szCs w:val="28"/>
        </w:rPr>
        <w:t>чивался повышающий коэффициент за выслугу лет в размере 10% с учетом пр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 xml:space="preserve">подавательской нагрузки. </w:t>
      </w:r>
      <w:proofErr w:type="gramStart"/>
      <w:r w:rsidRPr="009D024E">
        <w:rPr>
          <w:rFonts w:ascii="Times New Roman" w:hAnsi="Times New Roman"/>
          <w:sz w:val="28"/>
          <w:szCs w:val="28"/>
        </w:rPr>
        <w:t>Фактически данному работнику с учетом общего кол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>чества лет, проработанных в учреждениях бюджетной сферы по состоянию на 01.01.2015 (8</w:t>
      </w:r>
      <w:r w:rsidR="006A414C">
        <w:rPr>
          <w:rFonts w:ascii="Times New Roman" w:hAnsi="Times New Roman"/>
          <w:sz w:val="28"/>
          <w:szCs w:val="28"/>
        </w:rPr>
        <w:t xml:space="preserve"> </w:t>
      </w:r>
      <w:r w:rsidRPr="009D024E">
        <w:rPr>
          <w:rFonts w:ascii="Times New Roman" w:hAnsi="Times New Roman"/>
          <w:sz w:val="28"/>
          <w:szCs w:val="28"/>
        </w:rPr>
        <w:t xml:space="preserve">лет 2 месяца), следовало установить повышающий коэффициент за выслугу лет в размере 15%. В связи с этим Учреждением </w:t>
      </w:r>
      <w:r w:rsidRPr="009D024E">
        <w:rPr>
          <w:rFonts w:ascii="Times New Roman" w:hAnsi="Times New Roman"/>
          <w:iCs/>
          <w:sz w:val="28"/>
          <w:szCs w:val="28"/>
        </w:rPr>
        <w:t>допущена недоплата з</w:t>
      </w:r>
      <w:r w:rsidRPr="009D024E">
        <w:rPr>
          <w:rFonts w:ascii="Times New Roman" w:hAnsi="Times New Roman"/>
          <w:iCs/>
          <w:sz w:val="28"/>
          <w:szCs w:val="28"/>
        </w:rPr>
        <w:t>а</w:t>
      </w:r>
      <w:r w:rsidRPr="009D024E">
        <w:rPr>
          <w:rFonts w:ascii="Times New Roman" w:hAnsi="Times New Roman"/>
          <w:iCs/>
          <w:sz w:val="28"/>
          <w:szCs w:val="28"/>
        </w:rPr>
        <w:t>работной платы за период с 01.01.2015 по 31.12.15 в сумме 3 157,4 рублей (расчет произведен с учетом исправленной аудиторской нагрузки).</w:t>
      </w:r>
      <w:proofErr w:type="gramEnd"/>
      <w:r w:rsidRPr="009D024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D024E">
        <w:rPr>
          <w:rFonts w:ascii="Times New Roman" w:hAnsi="Times New Roman"/>
          <w:iCs/>
          <w:sz w:val="28"/>
          <w:szCs w:val="28"/>
        </w:rPr>
        <w:t xml:space="preserve">Также за период с 01.09.2015 по 31.12.2015 названному педагогу не выплачивалась </w:t>
      </w:r>
      <w:r w:rsidRPr="009D024E">
        <w:rPr>
          <w:rFonts w:ascii="Times New Roman" w:hAnsi="Times New Roman"/>
          <w:sz w:val="28"/>
          <w:szCs w:val="28"/>
        </w:rPr>
        <w:t>компенсация на приобретение книгоиздательской продукции и периодических изданий.</w:t>
      </w:r>
      <w:r w:rsidRPr="009D024E">
        <w:rPr>
          <w:rFonts w:ascii="Times New Roman" w:hAnsi="Times New Roman"/>
          <w:iCs/>
          <w:sz w:val="28"/>
          <w:szCs w:val="28"/>
        </w:rPr>
        <w:t xml:space="preserve"> Сумма недоплаты составляет 400,00 рублей. Таким образом, общая сумма недоплаты за 2015 год составила 3 557,4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6A414C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D024E" w:rsidRPr="009D024E">
        <w:rPr>
          <w:rFonts w:ascii="Times New Roman" w:hAnsi="Times New Roman"/>
          <w:sz w:val="28"/>
          <w:szCs w:val="28"/>
        </w:rPr>
        <w:t>чителю истории</w:t>
      </w:r>
      <w:r>
        <w:rPr>
          <w:rFonts w:ascii="Times New Roman" w:hAnsi="Times New Roman"/>
          <w:sz w:val="28"/>
          <w:szCs w:val="28"/>
        </w:rPr>
        <w:t xml:space="preserve"> М.</w:t>
      </w:r>
      <w:r w:rsidR="009D024E" w:rsidRPr="009D024E">
        <w:rPr>
          <w:rFonts w:ascii="Times New Roman" w:hAnsi="Times New Roman"/>
          <w:sz w:val="28"/>
          <w:szCs w:val="28"/>
        </w:rPr>
        <w:t xml:space="preserve"> с 01.09.2014 повышающий коэффициент к должнос</w:t>
      </w:r>
      <w:r w:rsidR="009D024E" w:rsidRPr="009D024E">
        <w:rPr>
          <w:rFonts w:ascii="Times New Roman" w:hAnsi="Times New Roman"/>
          <w:sz w:val="28"/>
          <w:szCs w:val="28"/>
        </w:rPr>
        <w:t>т</w:t>
      </w:r>
      <w:r w:rsidR="009D024E" w:rsidRPr="009D024E">
        <w:rPr>
          <w:rFonts w:ascii="Times New Roman" w:hAnsi="Times New Roman"/>
          <w:sz w:val="28"/>
          <w:szCs w:val="28"/>
        </w:rPr>
        <w:t>ному окладу за 1 квалификационную категорию установлен в размере 25%, сл</w:t>
      </w:r>
      <w:r w:rsidR="009D024E" w:rsidRPr="009D024E">
        <w:rPr>
          <w:rFonts w:ascii="Times New Roman" w:hAnsi="Times New Roman"/>
          <w:sz w:val="28"/>
          <w:szCs w:val="28"/>
        </w:rPr>
        <w:t>е</w:t>
      </w:r>
      <w:r w:rsidR="009D024E" w:rsidRPr="009D024E">
        <w:rPr>
          <w:rFonts w:ascii="Times New Roman" w:hAnsi="Times New Roman"/>
          <w:sz w:val="28"/>
          <w:szCs w:val="28"/>
        </w:rPr>
        <w:t>довало установить 20%. Таким образом, допущена переплата за период с 01.09.2014 по 01.09.2015 в сумме 1 406,6 рублей, включая отчисления во внебю</w:t>
      </w:r>
      <w:r w:rsidR="009D024E" w:rsidRPr="009D024E">
        <w:rPr>
          <w:rFonts w:ascii="Times New Roman" w:hAnsi="Times New Roman"/>
          <w:sz w:val="28"/>
          <w:szCs w:val="28"/>
        </w:rPr>
        <w:t>д</w:t>
      </w:r>
      <w:r w:rsidR="009D024E" w:rsidRPr="009D024E">
        <w:rPr>
          <w:rFonts w:ascii="Times New Roman" w:hAnsi="Times New Roman"/>
          <w:sz w:val="28"/>
          <w:szCs w:val="28"/>
        </w:rPr>
        <w:t>жетные фонды в сумме 328,94 рублей. Компенсация на приобретение книгоизд</w:t>
      </w:r>
      <w:r w:rsidR="009D024E" w:rsidRPr="009D024E">
        <w:rPr>
          <w:rFonts w:ascii="Times New Roman" w:hAnsi="Times New Roman"/>
          <w:sz w:val="28"/>
          <w:szCs w:val="28"/>
        </w:rPr>
        <w:t>а</w:t>
      </w:r>
      <w:r w:rsidR="009D024E" w:rsidRPr="009D024E">
        <w:rPr>
          <w:rFonts w:ascii="Times New Roman" w:hAnsi="Times New Roman"/>
          <w:sz w:val="28"/>
          <w:szCs w:val="28"/>
        </w:rPr>
        <w:t>тельской продукции и периодических изданий с 01.09.2014 не выплачивалась. Сумма недоплаты составляет 1 600,00 рублей.</w:t>
      </w:r>
    </w:p>
    <w:p w:rsidR="009D024E" w:rsidRPr="009D024E" w:rsidRDefault="009D024E" w:rsidP="009D024E">
      <w:pPr>
        <w:pStyle w:val="ConsPlusNormal"/>
        <w:widowControl w:val="0"/>
        <w:ind w:firstLine="709"/>
        <w:jc w:val="both"/>
      </w:pPr>
      <w:r w:rsidRPr="009D024E">
        <w:rPr>
          <w:iCs/>
        </w:rPr>
        <w:t xml:space="preserve">В соответствии с </w:t>
      </w:r>
      <w:hyperlink r:id="rId9" w:history="1">
        <w:r w:rsidRPr="009D024E">
          <w:rPr>
            <w:iCs/>
          </w:rPr>
          <w:t>частью 11 статьи 108</w:t>
        </w:r>
      </w:hyperlink>
      <w:r w:rsidRPr="009D024E">
        <w:rPr>
          <w:iCs/>
        </w:rPr>
        <w:t xml:space="preserve"> Федерального закона от 29.12.2012 № 273-ФЗ «Об образовании в Российской Федерации» </w:t>
      </w:r>
      <w:hyperlink r:id="rId10" w:history="1">
        <w:r w:rsidRPr="009D024E">
          <w:rPr>
            <w:iCs/>
          </w:rPr>
          <w:t>размер</w:t>
        </w:r>
      </w:hyperlink>
      <w:r w:rsidRPr="009D024E">
        <w:rPr>
          <w:iCs/>
        </w:rPr>
        <w:t xml:space="preserve"> ежемесячной д</w:t>
      </w:r>
      <w:r w:rsidRPr="009D024E">
        <w:rPr>
          <w:iCs/>
        </w:rPr>
        <w:t>е</w:t>
      </w:r>
      <w:r w:rsidRPr="009D024E">
        <w:rPr>
          <w:iCs/>
        </w:rPr>
        <w:t>нежной компенсации на обеспечение книгоиздательской продукцией и период</w:t>
      </w:r>
      <w:r w:rsidRPr="009D024E">
        <w:rPr>
          <w:iCs/>
        </w:rPr>
        <w:t>и</w:t>
      </w:r>
      <w:r w:rsidRPr="009D024E">
        <w:rPr>
          <w:iCs/>
        </w:rPr>
        <w:t>ческими изданиями, установленной по состоянию на 31.12.2012, включается в оклад педагогических работников.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 соответствии с приказом директора МОУ «Сызганская ООШ» от 04.09.2015 № 95 водителю Б. с 01.09.2015 производилась доплата в размере 25% от должностного оклада за совмещение профессий. Из устных объяснений дире</w:t>
      </w:r>
      <w:r w:rsidRPr="009D024E">
        <w:rPr>
          <w:rFonts w:ascii="Times New Roman" w:hAnsi="Times New Roman"/>
          <w:sz w:val="28"/>
          <w:szCs w:val="28"/>
        </w:rPr>
        <w:t>к</w:t>
      </w:r>
      <w:r w:rsidRPr="009D024E">
        <w:rPr>
          <w:rFonts w:ascii="Times New Roman" w:hAnsi="Times New Roman"/>
          <w:sz w:val="28"/>
          <w:szCs w:val="28"/>
        </w:rPr>
        <w:t>тора школы следует, что это являлось надбавкой за осуществление технического обслуживания и ремонта автомобиля. В штатном расписании данной вакансии нет. Таким образом, неправомерно выплаченная сумма за период с 01.09.2015 по 31.12.2015 составила 4 282,60 рублей.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В целом в ходе проверки финансово-хозяйственной деятельности муниц</w:t>
      </w:r>
      <w:r w:rsidRPr="009D024E">
        <w:rPr>
          <w:rFonts w:ascii="Times New Roman" w:hAnsi="Times New Roman"/>
          <w:sz w:val="28"/>
          <w:szCs w:val="28"/>
        </w:rPr>
        <w:t>и</w:t>
      </w:r>
      <w:r w:rsidRPr="009D024E">
        <w:rPr>
          <w:rFonts w:ascii="Times New Roman" w:hAnsi="Times New Roman"/>
          <w:sz w:val="28"/>
          <w:szCs w:val="28"/>
        </w:rPr>
        <w:t xml:space="preserve">пального автономного общеобразовательного учреждения «Сызганская основная </w:t>
      </w:r>
      <w:r w:rsidRPr="009D024E">
        <w:rPr>
          <w:rFonts w:ascii="Times New Roman" w:hAnsi="Times New Roman"/>
          <w:sz w:val="28"/>
          <w:szCs w:val="28"/>
        </w:rPr>
        <w:lastRenderedPageBreak/>
        <w:t>общеобразовательная школа» за 2014-2015 годы выявлено следующее.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Общая сумма нарушений составила 112 175,67 рублей, в том числе: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неправомерное расходование средств субсидии на финансовое обеспеч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ние муниципального задания в сумме 86 590,64 рублей, в том числе: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переплата заработной платы – 73 590,64 рублей,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переплата премий по причине арифметической ошибки – 13 000,00 рублей;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недоплата заработной платы в сумме 10 109,40 рублей;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необоснованное расходование средств субсидии на финансовое обеспеч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ние муниципального задания в сумме 15 450,0 рублей;</w:t>
      </w:r>
    </w:p>
    <w:p w:rsidR="009D024E" w:rsidRPr="009D024E" w:rsidRDefault="009D024E" w:rsidP="009D02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24E">
        <w:rPr>
          <w:rFonts w:ascii="Times New Roman" w:hAnsi="Times New Roman"/>
          <w:sz w:val="28"/>
          <w:szCs w:val="28"/>
        </w:rPr>
        <w:t>- неэффективное расходование средств субсидии на финансовое обеспеч</w:t>
      </w:r>
      <w:r w:rsidRPr="009D024E">
        <w:rPr>
          <w:rFonts w:ascii="Times New Roman" w:hAnsi="Times New Roman"/>
          <w:sz w:val="28"/>
          <w:szCs w:val="28"/>
        </w:rPr>
        <w:t>е</w:t>
      </w:r>
      <w:r w:rsidRPr="009D024E">
        <w:rPr>
          <w:rFonts w:ascii="Times New Roman" w:hAnsi="Times New Roman"/>
          <w:sz w:val="28"/>
          <w:szCs w:val="28"/>
        </w:rPr>
        <w:t>ние муниципального задания в сумме 25,63 рублей.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29" w:rsidRDefault="00023929" w:rsidP="004F76E4">
      <w:pPr>
        <w:spacing w:after="0" w:line="240" w:lineRule="auto"/>
      </w:pPr>
      <w:r>
        <w:separator/>
      </w:r>
    </w:p>
  </w:endnote>
  <w:endnote w:type="continuationSeparator" w:id="0">
    <w:p w:rsidR="00023929" w:rsidRDefault="0002392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29" w:rsidRDefault="00023929" w:rsidP="004F76E4">
      <w:pPr>
        <w:spacing w:after="0" w:line="240" w:lineRule="auto"/>
      </w:pPr>
      <w:r>
        <w:separator/>
      </w:r>
    </w:p>
  </w:footnote>
  <w:footnote w:type="continuationSeparator" w:id="0">
    <w:p w:rsidR="00023929" w:rsidRDefault="0002392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32114">
          <w:rPr>
            <w:rFonts w:ascii="Times New Roman" w:hAnsi="Times New Roman"/>
            <w:noProof/>
            <w:sz w:val="28"/>
            <w:szCs w:val="28"/>
          </w:rPr>
          <w:t>7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3929"/>
    <w:rsid w:val="00026C8A"/>
    <w:rsid w:val="000270D8"/>
    <w:rsid w:val="000278FB"/>
    <w:rsid w:val="00030EF6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04CD"/>
    <w:rsid w:val="0010657E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06A4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699F"/>
    <w:rsid w:val="00357E4D"/>
    <w:rsid w:val="003676B2"/>
    <w:rsid w:val="00385C6A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47EB5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B3349"/>
    <w:rsid w:val="005B63DD"/>
    <w:rsid w:val="005C75C1"/>
    <w:rsid w:val="005D0DB9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A414C"/>
    <w:rsid w:val="006A49BD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5A2"/>
    <w:rsid w:val="007B2754"/>
    <w:rsid w:val="007B4772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B1B6C"/>
    <w:rsid w:val="009B3457"/>
    <w:rsid w:val="009B555F"/>
    <w:rsid w:val="009C30B2"/>
    <w:rsid w:val="009C7131"/>
    <w:rsid w:val="009D024E"/>
    <w:rsid w:val="009D2C38"/>
    <w:rsid w:val="009D5116"/>
    <w:rsid w:val="009D5504"/>
    <w:rsid w:val="009D7FCD"/>
    <w:rsid w:val="009E25A0"/>
    <w:rsid w:val="009F5CAD"/>
    <w:rsid w:val="009F7692"/>
    <w:rsid w:val="00A008E6"/>
    <w:rsid w:val="00A028B1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9520D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2114"/>
    <w:rsid w:val="00C36622"/>
    <w:rsid w:val="00C43EA3"/>
    <w:rsid w:val="00C466B2"/>
    <w:rsid w:val="00C51B85"/>
    <w:rsid w:val="00C5238C"/>
    <w:rsid w:val="00C60B5D"/>
    <w:rsid w:val="00C62E48"/>
    <w:rsid w:val="00C64611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B46CE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E39"/>
    <w:rsid w:val="00F45998"/>
    <w:rsid w:val="00F63A81"/>
    <w:rsid w:val="00F645F6"/>
    <w:rsid w:val="00F65A70"/>
    <w:rsid w:val="00F671D5"/>
    <w:rsid w:val="00F67822"/>
    <w:rsid w:val="00F67F5C"/>
    <w:rsid w:val="00F70AEE"/>
    <w:rsid w:val="00F82494"/>
    <w:rsid w:val="00F848C6"/>
    <w:rsid w:val="00F848F1"/>
    <w:rsid w:val="00FA1C98"/>
    <w:rsid w:val="00FA64CE"/>
    <w:rsid w:val="00FC64C6"/>
    <w:rsid w:val="00FD1129"/>
    <w:rsid w:val="00FD4B63"/>
    <w:rsid w:val="00FE675B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unhideWhenUsed/>
    <w:rsid w:val="009D0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9D024E"/>
  </w:style>
  <w:style w:type="character" w:styleId="af3">
    <w:name w:val="Strong"/>
    <w:basedOn w:val="a0"/>
    <w:uiPriority w:val="22"/>
    <w:qFormat/>
    <w:rsid w:val="009D024E"/>
    <w:rPr>
      <w:b/>
      <w:bCs/>
    </w:rPr>
  </w:style>
  <w:style w:type="character" w:styleId="af4">
    <w:name w:val="Emphasis"/>
    <w:basedOn w:val="a0"/>
    <w:uiPriority w:val="20"/>
    <w:qFormat/>
    <w:rsid w:val="009D024E"/>
    <w:rPr>
      <w:i/>
      <w:iCs/>
    </w:rPr>
  </w:style>
  <w:style w:type="paragraph" w:customStyle="1" w:styleId="ConsPlusNormal">
    <w:name w:val="ConsPlusNormal"/>
    <w:rsid w:val="009D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4">
    <w:name w:val="p14"/>
    <w:basedOn w:val="a"/>
    <w:rsid w:val="009D0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9D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unhideWhenUsed/>
    <w:rsid w:val="009D0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9D024E"/>
  </w:style>
  <w:style w:type="character" w:styleId="af3">
    <w:name w:val="Strong"/>
    <w:basedOn w:val="a0"/>
    <w:uiPriority w:val="22"/>
    <w:qFormat/>
    <w:rsid w:val="009D024E"/>
    <w:rPr>
      <w:b/>
      <w:bCs/>
    </w:rPr>
  </w:style>
  <w:style w:type="character" w:styleId="af4">
    <w:name w:val="Emphasis"/>
    <w:basedOn w:val="a0"/>
    <w:uiPriority w:val="20"/>
    <w:qFormat/>
    <w:rsid w:val="009D024E"/>
    <w:rPr>
      <w:i/>
      <w:iCs/>
    </w:rPr>
  </w:style>
  <w:style w:type="paragraph" w:customStyle="1" w:styleId="ConsPlusNormal">
    <w:name w:val="ConsPlusNormal"/>
    <w:rsid w:val="009D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4">
    <w:name w:val="p14"/>
    <w:basedOn w:val="a"/>
    <w:rsid w:val="009D0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9D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9B79AB3BC50161AA054AD86F1033D55A58B3D968B24F440348822AC970B01BF4DC007EE1IEI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9B79AB3BC50161AA054AD86F1033D55A5FBDD96DB64F440348822AC970B01BF4DC007EE2EC4A5EI2I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6D0B-1CB6-4FE2-8DB5-A4D2CF38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25</cp:revision>
  <cp:lastPrinted>2015-04-15T11:58:00Z</cp:lastPrinted>
  <dcterms:created xsi:type="dcterms:W3CDTF">2015-04-22T06:20:00Z</dcterms:created>
  <dcterms:modified xsi:type="dcterms:W3CDTF">2017-04-05T03:02:00Z</dcterms:modified>
</cp:coreProperties>
</file>