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13386A" w:rsidRDefault="0013386A" w:rsidP="001338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исполнения планов</w:t>
      </w:r>
    </w:p>
    <w:p w:rsidR="0013386A" w:rsidRDefault="0013386A" w:rsidP="0013386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  <w:r w:rsidRPr="00BF4C1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</w:t>
      </w:r>
      <w:proofErr w:type="gramStart"/>
      <w:r w:rsidRPr="0096233F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13386A" w:rsidRDefault="0013386A" w:rsidP="0013386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автономном образовательном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233F">
        <w:rPr>
          <w:rFonts w:ascii="Times New Roman" w:hAnsi="Times New Roman"/>
          <w:b/>
          <w:sz w:val="28"/>
          <w:szCs w:val="28"/>
        </w:rPr>
        <w:t xml:space="preserve">учреждении </w:t>
      </w:r>
      <w:proofErr w:type="gramStart"/>
      <w:r w:rsidRPr="0096233F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13386A" w:rsidRDefault="0013386A" w:rsidP="0013386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образования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233F">
        <w:rPr>
          <w:rFonts w:ascii="Times New Roman" w:hAnsi="Times New Roman"/>
          <w:b/>
          <w:sz w:val="28"/>
          <w:szCs w:val="28"/>
        </w:rPr>
        <w:t>«Суксунская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233F">
        <w:rPr>
          <w:rFonts w:ascii="Times New Roman" w:hAnsi="Times New Roman"/>
          <w:b/>
          <w:sz w:val="28"/>
          <w:szCs w:val="28"/>
        </w:rPr>
        <w:t>детская школа искусств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5A10" w:rsidRDefault="0013386A" w:rsidP="0013386A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2013 и 2014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35699F">
        <w:rPr>
          <w:rFonts w:ascii="Times New Roman" w:hAnsi="Times New Roman"/>
          <w:sz w:val="28"/>
          <w:szCs w:val="28"/>
        </w:rPr>
        <w:t>16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35699F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35699F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1552F" w:rsidRPr="0011552F" w:rsidRDefault="0013386A" w:rsidP="00EA1A65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</w:t>
      </w:r>
      <w:r w:rsidR="003047C9" w:rsidRPr="0011552F">
        <w:rPr>
          <w:rFonts w:ascii="Times New Roman" w:hAnsi="Times New Roman"/>
          <w:sz w:val="28"/>
          <w:szCs w:val="28"/>
        </w:rPr>
        <w:t xml:space="preserve"> Ревизионной комиссии Суксунского мун</w:t>
      </w:r>
      <w:r w:rsidR="003047C9" w:rsidRPr="0011552F">
        <w:rPr>
          <w:rFonts w:ascii="Times New Roman" w:hAnsi="Times New Roman"/>
          <w:sz w:val="28"/>
          <w:szCs w:val="28"/>
        </w:rPr>
        <w:t>и</w:t>
      </w:r>
      <w:r w:rsidR="003047C9" w:rsidRPr="0011552F">
        <w:rPr>
          <w:rFonts w:ascii="Times New Roman" w:hAnsi="Times New Roman"/>
          <w:sz w:val="28"/>
          <w:szCs w:val="28"/>
        </w:rPr>
        <w:t>ципального района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92CC2" w:rsidRPr="0011552F">
        <w:rPr>
          <w:rFonts w:ascii="Times New Roman" w:hAnsi="Times New Roman"/>
          <w:sz w:val="28"/>
          <w:szCs w:val="28"/>
        </w:rPr>
        <w:t>201</w:t>
      </w:r>
      <w:r w:rsidR="0011552F" w:rsidRPr="0011552F">
        <w:rPr>
          <w:rFonts w:ascii="Times New Roman" w:hAnsi="Times New Roman"/>
          <w:sz w:val="28"/>
          <w:szCs w:val="28"/>
        </w:rPr>
        <w:t>5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 w:rsidR="000C0DE2" w:rsidRPr="0011552F">
        <w:rPr>
          <w:rFonts w:ascii="Times New Roman" w:hAnsi="Times New Roman"/>
          <w:sz w:val="28"/>
          <w:szCs w:val="28"/>
        </w:rPr>
        <w:t>проведена</w:t>
      </w:r>
      <w:r w:rsidR="003047C9" w:rsidRPr="0011552F">
        <w:rPr>
          <w:rFonts w:ascii="Times New Roman" w:hAnsi="Times New Roman"/>
          <w:sz w:val="28"/>
          <w:szCs w:val="28"/>
        </w:rPr>
        <w:t xml:space="preserve"> 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планов финансово-хозяйственной деятельности в</w:t>
      </w:r>
      <w:r w:rsidR="0011552F" w:rsidRPr="0011552F">
        <w:rPr>
          <w:rFonts w:ascii="Times New Roman" w:eastAsiaTheme="minorHAnsi" w:hAnsi="Times New Roman"/>
          <w:sz w:val="28"/>
          <w:szCs w:val="28"/>
        </w:rPr>
        <w:t xml:space="preserve"> муниципальном автономном образовательном у</w:t>
      </w:r>
      <w:r w:rsidR="0011552F" w:rsidRPr="0011552F">
        <w:rPr>
          <w:rFonts w:ascii="Times New Roman" w:eastAsiaTheme="minorHAnsi" w:hAnsi="Times New Roman"/>
          <w:sz w:val="28"/>
          <w:szCs w:val="28"/>
        </w:rPr>
        <w:t>ч</w:t>
      </w:r>
      <w:r w:rsidR="0011552F" w:rsidRPr="0011552F">
        <w:rPr>
          <w:rFonts w:ascii="Times New Roman" w:eastAsiaTheme="minorHAnsi" w:hAnsi="Times New Roman"/>
          <w:sz w:val="28"/>
          <w:szCs w:val="28"/>
        </w:rPr>
        <w:t>реждении дополнительного образования детей «Суксунская детская школа и</w:t>
      </w:r>
      <w:r w:rsidR="0011552F" w:rsidRPr="0011552F">
        <w:rPr>
          <w:rFonts w:ascii="Times New Roman" w:eastAsiaTheme="minorHAnsi" w:hAnsi="Times New Roman"/>
          <w:sz w:val="28"/>
          <w:szCs w:val="28"/>
        </w:rPr>
        <w:t>с</w:t>
      </w:r>
      <w:r w:rsidR="0011552F" w:rsidRPr="0011552F">
        <w:rPr>
          <w:rFonts w:ascii="Times New Roman" w:eastAsiaTheme="minorHAnsi" w:hAnsi="Times New Roman"/>
          <w:sz w:val="28"/>
          <w:szCs w:val="28"/>
        </w:rPr>
        <w:t xml:space="preserve">кусств» 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>за 2013 и 2014 годы.</w:t>
      </w: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552F">
        <w:rPr>
          <w:rFonts w:ascii="Times New Roman" w:eastAsiaTheme="minorHAnsi" w:hAnsi="Times New Roman"/>
          <w:sz w:val="28"/>
          <w:szCs w:val="28"/>
        </w:rPr>
        <w:t>12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.0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11552F">
        <w:rPr>
          <w:rFonts w:ascii="Times New Roman" w:eastAsiaTheme="minorHAnsi" w:hAnsi="Times New Roman"/>
          <w:sz w:val="28"/>
          <w:szCs w:val="28"/>
        </w:rPr>
        <w:t>5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3.0</w:t>
      </w:r>
      <w:r w:rsidR="0011552F">
        <w:rPr>
          <w:rFonts w:ascii="Times New Roman" w:eastAsiaTheme="minorHAnsi" w:hAnsi="Times New Roman"/>
          <w:sz w:val="28"/>
          <w:szCs w:val="28"/>
        </w:rPr>
        <w:t>3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11552F">
        <w:rPr>
          <w:rFonts w:ascii="Times New Roman" w:eastAsiaTheme="minorHAnsi" w:hAnsi="Times New Roman"/>
          <w:sz w:val="28"/>
          <w:szCs w:val="28"/>
        </w:rPr>
        <w:t>5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C2989">
        <w:rPr>
          <w:rFonts w:ascii="Times New Roman" w:hAnsi="Times New Roman"/>
          <w:sz w:val="28"/>
          <w:szCs w:val="28"/>
        </w:rPr>
        <w:t>Муниципальное задание на 2013 год и на плановый период 2014 и 2015 г</w:t>
      </w:r>
      <w:r w:rsidRPr="008C2989">
        <w:rPr>
          <w:rFonts w:ascii="Times New Roman" w:hAnsi="Times New Roman"/>
          <w:sz w:val="28"/>
          <w:szCs w:val="28"/>
        </w:rPr>
        <w:t>о</w:t>
      </w:r>
      <w:r w:rsidRPr="008C2989">
        <w:rPr>
          <w:rFonts w:ascii="Times New Roman" w:hAnsi="Times New Roman"/>
          <w:sz w:val="28"/>
          <w:szCs w:val="28"/>
        </w:rPr>
        <w:t>дов, утвержденное начальником Управления муниципальными учреждениями Администрации Суксунского муниципального района 28.12.2012</w:t>
      </w:r>
      <w:r>
        <w:rPr>
          <w:rFonts w:ascii="Times New Roman" w:hAnsi="Times New Roman"/>
          <w:sz w:val="28"/>
          <w:szCs w:val="28"/>
        </w:rPr>
        <w:t>,</w:t>
      </w:r>
      <w:r w:rsidRPr="008C2989">
        <w:rPr>
          <w:rFonts w:ascii="Times New Roman" w:hAnsi="Times New Roman"/>
          <w:sz w:val="28"/>
          <w:szCs w:val="28"/>
        </w:rPr>
        <w:t xml:space="preserve"> и Муниципал</w:t>
      </w:r>
      <w:r w:rsidRPr="008C2989">
        <w:rPr>
          <w:rFonts w:ascii="Times New Roman" w:hAnsi="Times New Roman"/>
          <w:sz w:val="28"/>
          <w:szCs w:val="28"/>
        </w:rPr>
        <w:t>ь</w:t>
      </w:r>
      <w:r w:rsidRPr="008C2989">
        <w:rPr>
          <w:rFonts w:ascii="Times New Roman" w:hAnsi="Times New Roman"/>
          <w:sz w:val="28"/>
          <w:szCs w:val="28"/>
        </w:rPr>
        <w:t>ное задание на 2014 год и на плановый период 2015 и 2016 годов, утвержденное начальником Управления муниципальными учреждениями Администрации Су</w:t>
      </w:r>
      <w:r w:rsidRPr="008C2989">
        <w:rPr>
          <w:rFonts w:ascii="Times New Roman" w:hAnsi="Times New Roman"/>
          <w:sz w:val="28"/>
          <w:szCs w:val="28"/>
        </w:rPr>
        <w:t>к</w:t>
      </w:r>
      <w:r w:rsidRPr="008C2989">
        <w:rPr>
          <w:rFonts w:ascii="Times New Roman" w:hAnsi="Times New Roman"/>
          <w:sz w:val="28"/>
          <w:szCs w:val="28"/>
        </w:rPr>
        <w:t>сунского муниципального района 30.12.2013</w:t>
      </w:r>
      <w:r>
        <w:rPr>
          <w:rFonts w:ascii="Times New Roman" w:hAnsi="Times New Roman"/>
          <w:sz w:val="28"/>
          <w:szCs w:val="28"/>
        </w:rPr>
        <w:t>, доводились</w:t>
      </w:r>
      <w:r w:rsidRPr="008C2989">
        <w:rPr>
          <w:rFonts w:ascii="Times New Roman" w:hAnsi="Times New Roman"/>
          <w:sz w:val="28"/>
          <w:szCs w:val="28"/>
        </w:rPr>
        <w:t xml:space="preserve"> на выполнение муниц</w:t>
      </w:r>
      <w:r w:rsidRPr="008C2989">
        <w:rPr>
          <w:rFonts w:ascii="Times New Roman" w:hAnsi="Times New Roman"/>
          <w:sz w:val="28"/>
          <w:szCs w:val="28"/>
        </w:rPr>
        <w:t>и</w:t>
      </w:r>
      <w:r w:rsidRPr="008C2989">
        <w:rPr>
          <w:rFonts w:ascii="Times New Roman" w:hAnsi="Times New Roman"/>
          <w:sz w:val="28"/>
          <w:szCs w:val="28"/>
        </w:rPr>
        <w:t>пальной услуги «Реализация образовательных программ дополнительного образ</w:t>
      </w:r>
      <w:r w:rsidRPr="008C2989">
        <w:rPr>
          <w:rFonts w:ascii="Times New Roman" w:hAnsi="Times New Roman"/>
          <w:sz w:val="28"/>
          <w:szCs w:val="28"/>
        </w:rPr>
        <w:t>о</w:t>
      </w:r>
      <w:r w:rsidRPr="008C2989">
        <w:rPr>
          <w:rFonts w:ascii="Times New Roman" w:hAnsi="Times New Roman"/>
          <w:sz w:val="28"/>
          <w:szCs w:val="28"/>
        </w:rPr>
        <w:t>вания детей».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2D9A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фактически субсидии на финансовое обеспечение выпо</w:t>
      </w:r>
      <w:r w:rsidRPr="00A52D9A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A52D9A">
        <w:rPr>
          <w:rFonts w:ascii="Times New Roman" w:eastAsia="Times New Roman" w:hAnsi="Times New Roman"/>
          <w:bCs/>
          <w:sz w:val="28"/>
          <w:szCs w:val="28"/>
          <w:lang w:eastAsia="ru-RU"/>
        </w:rPr>
        <w:t>нения муниципального задания расходовались на образовательную услугу «Ре</w:t>
      </w:r>
      <w:r w:rsidRPr="00A52D9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52D9A">
        <w:rPr>
          <w:rFonts w:ascii="Times New Roman" w:eastAsia="Times New Roman" w:hAnsi="Times New Roman"/>
          <w:bCs/>
          <w:sz w:val="28"/>
          <w:szCs w:val="28"/>
          <w:lang w:eastAsia="ru-RU"/>
        </w:rPr>
        <w:t>лизация предпрофессиональных программ».</w:t>
      </w:r>
    </w:p>
    <w:p w:rsidR="00030EF6" w:rsidRDefault="00030EF6" w:rsidP="00030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EF9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840EF9">
        <w:rPr>
          <w:rFonts w:ascii="Times New Roman" w:hAnsi="Times New Roman"/>
          <w:sz w:val="28"/>
          <w:szCs w:val="28"/>
        </w:rPr>
        <w:t>в доведенных муниц</w:t>
      </w:r>
      <w:r w:rsidRPr="00840EF9">
        <w:rPr>
          <w:rFonts w:ascii="Times New Roman" w:hAnsi="Times New Roman"/>
          <w:sz w:val="28"/>
          <w:szCs w:val="28"/>
        </w:rPr>
        <w:t>и</w:t>
      </w:r>
      <w:r w:rsidRPr="00840EF9">
        <w:rPr>
          <w:rFonts w:ascii="Times New Roman" w:hAnsi="Times New Roman"/>
          <w:sz w:val="28"/>
          <w:szCs w:val="28"/>
        </w:rPr>
        <w:t>пальных заданиях проверяемого периода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0EF9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AB7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87AB7">
        <w:rPr>
          <w:rFonts w:ascii="Times New Roman" w:hAnsi="Times New Roman"/>
          <w:sz w:val="28"/>
          <w:szCs w:val="28"/>
        </w:rPr>
        <w:t>муниципальных услуг (работ), оказываемых (выполняемых) муниципальными учреждениями</w:t>
      </w:r>
      <w:r w:rsidRPr="005A3477">
        <w:rPr>
          <w:rFonts w:ascii="Times New Roman" w:hAnsi="Times New Roman"/>
          <w:sz w:val="28"/>
          <w:szCs w:val="28"/>
        </w:rPr>
        <w:t xml:space="preserve"> Су</w:t>
      </w:r>
      <w:r w:rsidRPr="005A3477">
        <w:rPr>
          <w:rFonts w:ascii="Times New Roman" w:hAnsi="Times New Roman"/>
          <w:sz w:val="28"/>
          <w:szCs w:val="28"/>
        </w:rPr>
        <w:t>к</w:t>
      </w:r>
      <w:r w:rsidRPr="005A3477">
        <w:rPr>
          <w:rFonts w:ascii="Times New Roman" w:hAnsi="Times New Roman"/>
          <w:sz w:val="28"/>
          <w:szCs w:val="28"/>
        </w:rPr>
        <w:t>сунского муниципального района, находящимися в ведении Управления муниц</w:t>
      </w:r>
      <w:r w:rsidRPr="005A3477">
        <w:rPr>
          <w:rFonts w:ascii="Times New Roman" w:hAnsi="Times New Roman"/>
          <w:sz w:val="28"/>
          <w:szCs w:val="28"/>
        </w:rPr>
        <w:t>и</w:t>
      </w:r>
      <w:r w:rsidRPr="005A3477">
        <w:rPr>
          <w:rFonts w:ascii="Times New Roman" w:hAnsi="Times New Roman"/>
          <w:sz w:val="28"/>
          <w:szCs w:val="28"/>
        </w:rPr>
        <w:t>пальными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89">
        <w:rPr>
          <w:rFonts w:ascii="Times New Roman" w:hAnsi="Times New Roman"/>
          <w:sz w:val="28"/>
          <w:szCs w:val="28"/>
        </w:rPr>
        <w:t>Администрации Суксунского муниципального района</w:t>
      </w:r>
      <w:r w:rsidRPr="005A3477">
        <w:rPr>
          <w:rFonts w:ascii="Times New Roman" w:hAnsi="Times New Roman"/>
          <w:sz w:val="28"/>
          <w:szCs w:val="28"/>
        </w:rPr>
        <w:t>, в качестве основных видов деятельности, утвержденно</w:t>
      </w:r>
      <w:r>
        <w:rPr>
          <w:rFonts w:ascii="Times New Roman" w:hAnsi="Times New Roman"/>
          <w:sz w:val="28"/>
          <w:szCs w:val="28"/>
        </w:rPr>
        <w:t>м</w:t>
      </w:r>
      <w:r w:rsidRPr="005A3477">
        <w:rPr>
          <w:rFonts w:ascii="Times New Roman" w:hAnsi="Times New Roman"/>
          <w:sz w:val="28"/>
          <w:szCs w:val="28"/>
        </w:rPr>
        <w:t xml:space="preserve"> приказом Управления м</w:t>
      </w:r>
      <w:r w:rsidRPr="005A3477">
        <w:rPr>
          <w:rFonts w:ascii="Times New Roman" w:hAnsi="Times New Roman"/>
          <w:sz w:val="28"/>
          <w:szCs w:val="28"/>
        </w:rPr>
        <w:t>у</w:t>
      </w:r>
      <w:r w:rsidRPr="005A3477">
        <w:rPr>
          <w:rFonts w:ascii="Times New Roman" w:hAnsi="Times New Roman"/>
          <w:sz w:val="28"/>
          <w:szCs w:val="28"/>
        </w:rPr>
        <w:t xml:space="preserve">ниципальными учреждениями </w:t>
      </w:r>
      <w:r w:rsidRPr="008C2989">
        <w:rPr>
          <w:rFonts w:ascii="Times New Roman" w:hAnsi="Times New Roman"/>
          <w:sz w:val="28"/>
          <w:szCs w:val="28"/>
        </w:rPr>
        <w:t>Администрации Суксунского муниципального района</w:t>
      </w:r>
      <w:r w:rsidRPr="005A3477">
        <w:rPr>
          <w:rFonts w:ascii="Times New Roman" w:hAnsi="Times New Roman"/>
          <w:sz w:val="28"/>
          <w:szCs w:val="28"/>
        </w:rPr>
        <w:t xml:space="preserve"> от 04.04.2012 № 66</w:t>
      </w:r>
      <w:r w:rsidRPr="00680E81">
        <w:rPr>
          <w:rFonts w:ascii="Times New Roman" w:hAnsi="Times New Roman"/>
          <w:sz w:val="28"/>
          <w:szCs w:val="28"/>
        </w:rPr>
        <w:t>.</w:t>
      </w:r>
      <w:proofErr w:type="gramEnd"/>
    </w:p>
    <w:p w:rsidR="00030EF6" w:rsidRPr="00680E81" w:rsidRDefault="00030EF6" w:rsidP="00030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pacing w:val="5"/>
          <w:kern w:val="28"/>
          <w:sz w:val="28"/>
          <w:szCs w:val="28"/>
          <w:lang w:eastAsia="ru-RU"/>
        </w:rPr>
      </w:pPr>
      <w:proofErr w:type="gramStart"/>
      <w:r w:rsidRPr="00E41B1C">
        <w:rPr>
          <w:rFonts w:ascii="Times New Roman" w:hAnsi="Times New Roman"/>
          <w:sz w:val="28"/>
          <w:szCs w:val="28"/>
        </w:rPr>
        <w:t xml:space="preserve">В </w:t>
      </w:r>
      <w:r w:rsidRPr="00E41B1C">
        <w:rPr>
          <w:rFonts w:ascii="Times New Roman" w:eastAsia="Times New Roman" w:hAnsi="Times New Roman"/>
          <w:spacing w:val="5"/>
          <w:kern w:val="28"/>
          <w:sz w:val="28"/>
          <w:szCs w:val="28"/>
          <w:lang w:eastAsia="ru-RU"/>
        </w:rPr>
        <w:t>нарушение пункта 3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81н, планы ФХД на 2013 год не содержат данных на плановый период 2014 и 2015 годы</w:t>
      </w:r>
      <w:r>
        <w:rPr>
          <w:rFonts w:ascii="Times New Roman" w:eastAsia="Times New Roman" w:hAnsi="Times New Roman"/>
          <w:spacing w:val="5"/>
          <w:kern w:val="28"/>
          <w:sz w:val="28"/>
          <w:szCs w:val="28"/>
          <w:lang w:eastAsia="ru-RU"/>
        </w:rPr>
        <w:t>; п</w:t>
      </w:r>
      <w:r w:rsidRPr="00E41B1C">
        <w:rPr>
          <w:rFonts w:ascii="Times New Roman" w:eastAsia="Times New Roman" w:hAnsi="Times New Roman"/>
          <w:spacing w:val="5"/>
          <w:kern w:val="28"/>
          <w:sz w:val="28"/>
          <w:szCs w:val="28"/>
          <w:lang w:eastAsia="ru-RU"/>
        </w:rPr>
        <w:t>ланы ФХД на 2014 год не содержат данных на плановый период 2015 и 2016 годы.</w:t>
      </w:r>
      <w:proofErr w:type="gramEnd"/>
    </w:p>
    <w:p w:rsidR="00030EF6" w:rsidRDefault="00030EF6" w:rsidP="00030EF6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pacing w:val="5"/>
          <w:kern w:val="28"/>
          <w:sz w:val="28"/>
          <w:szCs w:val="28"/>
          <w:lang w:eastAsia="ru-RU"/>
        </w:rPr>
      </w:pP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80062">
        <w:rPr>
          <w:rFonts w:ascii="Times New Roman" w:hAnsi="Times New Roman"/>
          <w:sz w:val="28"/>
          <w:szCs w:val="28"/>
        </w:rPr>
        <w:t xml:space="preserve"> нарушение пункта 2.2 Порядка определения объема и условий предоста</w:t>
      </w:r>
      <w:r w:rsidRPr="00B80062">
        <w:rPr>
          <w:rFonts w:ascii="Times New Roman" w:hAnsi="Times New Roman"/>
          <w:sz w:val="28"/>
          <w:szCs w:val="28"/>
        </w:rPr>
        <w:t>в</w:t>
      </w:r>
      <w:r w:rsidRPr="00B80062">
        <w:rPr>
          <w:rFonts w:ascii="Times New Roman" w:hAnsi="Times New Roman"/>
          <w:sz w:val="28"/>
          <w:szCs w:val="28"/>
        </w:rPr>
        <w:lastRenderedPageBreak/>
        <w:t>ления субсидий из бюджета Суксунского муниципального района муниципал</w:t>
      </w:r>
      <w:r w:rsidRPr="00B80062">
        <w:rPr>
          <w:rFonts w:ascii="Times New Roman" w:hAnsi="Times New Roman"/>
          <w:sz w:val="28"/>
          <w:szCs w:val="28"/>
        </w:rPr>
        <w:t>ь</w:t>
      </w:r>
      <w:r w:rsidRPr="00B80062">
        <w:rPr>
          <w:rFonts w:ascii="Times New Roman" w:hAnsi="Times New Roman"/>
          <w:sz w:val="28"/>
          <w:szCs w:val="28"/>
        </w:rPr>
        <w:t xml:space="preserve">ным бюджетным и муниципальным автономным учреждениям, утвержденного постановлением Администрации Суксунского муниципального района от 13.01.2011 № 2,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E00B6A">
        <w:rPr>
          <w:rFonts w:ascii="Times New Roman" w:hAnsi="Times New Roman"/>
          <w:sz w:val="28"/>
          <w:szCs w:val="28"/>
        </w:rPr>
        <w:t>субсидии на финансовое обеспечение выполнения мун</w:t>
      </w:r>
      <w:r w:rsidRPr="00E00B6A">
        <w:rPr>
          <w:rFonts w:ascii="Times New Roman" w:hAnsi="Times New Roman"/>
          <w:sz w:val="28"/>
          <w:szCs w:val="28"/>
        </w:rPr>
        <w:t>и</w:t>
      </w:r>
      <w:r w:rsidRPr="00E00B6A">
        <w:rPr>
          <w:rFonts w:ascii="Times New Roman" w:hAnsi="Times New Roman"/>
          <w:sz w:val="28"/>
          <w:szCs w:val="28"/>
        </w:rPr>
        <w:t>ципального задания, расче</w:t>
      </w:r>
      <w:r w:rsidRPr="00B80062">
        <w:rPr>
          <w:rFonts w:ascii="Times New Roman" w:hAnsi="Times New Roman"/>
          <w:sz w:val="28"/>
          <w:szCs w:val="28"/>
        </w:rPr>
        <w:t>тно-нормативные затраты на оказание муниципальной услуги определялись не исходя из норматива затрат на оказание единицы мун</w:t>
      </w:r>
      <w:r w:rsidRPr="00B80062">
        <w:rPr>
          <w:rFonts w:ascii="Times New Roman" w:hAnsi="Times New Roman"/>
          <w:sz w:val="28"/>
          <w:szCs w:val="28"/>
        </w:rPr>
        <w:t>и</w:t>
      </w:r>
      <w:r w:rsidRPr="00B80062">
        <w:rPr>
          <w:rFonts w:ascii="Times New Roman" w:hAnsi="Times New Roman"/>
          <w:sz w:val="28"/>
          <w:szCs w:val="28"/>
        </w:rPr>
        <w:t>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062">
        <w:rPr>
          <w:rFonts w:ascii="Times New Roman" w:hAnsi="Times New Roman"/>
          <w:sz w:val="28"/>
          <w:szCs w:val="28"/>
        </w:rPr>
        <w:t>услуги Учреждением и количества</w:t>
      </w:r>
      <w:proofErr w:type="gramEnd"/>
      <w:r w:rsidRPr="00B800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062">
        <w:rPr>
          <w:rFonts w:ascii="Times New Roman" w:hAnsi="Times New Roman"/>
          <w:sz w:val="28"/>
          <w:szCs w:val="28"/>
        </w:rPr>
        <w:t xml:space="preserve">обучающихся в </w:t>
      </w:r>
      <w:r>
        <w:rPr>
          <w:rFonts w:ascii="Times New Roman" w:hAnsi="Times New Roman"/>
          <w:sz w:val="28"/>
          <w:szCs w:val="28"/>
        </w:rPr>
        <w:t>У</w:t>
      </w:r>
      <w:r w:rsidRPr="00B80062">
        <w:rPr>
          <w:rFonts w:ascii="Times New Roman" w:hAnsi="Times New Roman"/>
          <w:sz w:val="28"/>
          <w:szCs w:val="28"/>
        </w:rPr>
        <w:t>чреждении, а и</w:t>
      </w:r>
      <w:r w:rsidRPr="00B80062">
        <w:rPr>
          <w:rFonts w:ascii="Times New Roman" w:hAnsi="Times New Roman"/>
          <w:sz w:val="28"/>
          <w:szCs w:val="28"/>
        </w:rPr>
        <w:t>с</w:t>
      </w:r>
      <w:r w:rsidRPr="00B80062">
        <w:rPr>
          <w:rFonts w:ascii="Times New Roman" w:hAnsi="Times New Roman"/>
          <w:sz w:val="28"/>
          <w:szCs w:val="28"/>
        </w:rPr>
        <w:t>ходя из фактических затрат прошлого периода.</w:t>
      </w:r>
      <w:proofErr w:type="gramEnd"/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80062">
        <w:rPr>
          <w:rFonts w:ascii="Times New Roman" w:hAnsi="Times New Roman"/>
          <w:sz w:val="28"/>
          <w:szCs w:val="28"/>
        </w:rPr>
        <w:t>а 2013 год плановый объем субсидии на финансовое обеспечение выпо</w:t>
      </w:r>
      <w:r w:rsidRPr="00B80062">
        <w:rPr>
          <w:rFonts w:ascii="Times New Roman" w:hAnsi="Times New Roman"/>
          <w:sz w:val="28"/>
          <w:szCs w:val="28"/>
        </w:rPr>
        <w:t>л</w:t>
      </w:r>
      <w:r w:rsidRPr="00B80062">
        <w:rPr>
          <w:rFonts w:ascii="Times New Roman" w:hAnsi="Times New Roman"/>
          <w:sz w:val="28"/>
          <w:szCs w:val="28"/>
        </w:rPr>
        <w:t>нения муниципального задания Учредителем определен без рассчитанной средней стоимости содержания имущества (Приложение 2 к приказу Управления муниц</w:t>
      </w:r>
      <w:r w:rsidRPr="00B80062">
        <w:rPr>
          <w:rFonts w:ascii="Times New Roman" w:hAnsi="Times New Roman"/>
          <w:sz w:val="28"/>
          <w:szCs w:val="28"/>
        </w:rPr>
        <w:t>и</w:t>
      </w:r>
      <w:r w:rsidRPr="00B80062">
        <w:rPr>
          <w:rFonts w:ascii="Times New Roman" w:hAnsi="Times New Roman"/>
          <w:sz w:val="28"/>
          <w:szCs w:val="28"/>
        </w:rPr>
        <w:t xml:space="preserve">пальными учреждениями Администрации Суксунского муниципального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2"/>
        </w:smartTagPr>
        <w:r w:rsidRPr="00B80062">
          <w:rPr>
            <w:rFonts w:ascii="Times New Roman" w:hAnsi="Times New Roman"/>
            <w:sz w:val="28"/>
            <w:szCs w:val="28"/>
          </w:rPr>
          <w:t>26.12.2012</w:t>
        </w:r>
      </w:smartTag>
      <w:r w:rsidRPr="00B80062">
        <w:rPr>
          <w:rFonts w:ascii="Times New Roman" w:hAnsi="Times New Roman"/>
          <w:sz w:val="28"/>
          <w:szCs w:val="28"/>
        </w:rPr>
        <w:t xml:space="preserve"> № 214).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1C">
        <w:rPr>
          <w:rFonts w:ascii="Times New Roman" w:hAnsi="Times New Roman"/>
          <w:sz w:val="28"/>
          <w:szCs w:val="28"/>
        </w:rPr>
        <w:t>При утвержденной на 2014 год расчетной стоимости единицы муниципал</w:t>
      </w:r>
      <w:r w:rsidRPr="0016381C">
        <w:rPr>
          <w:rFonts w:ascii="Times New Roman" w:hAnsi="Times New Roman"/>
          <w:sz w:val="28"/>
          <w:szCs w:val="28"/>
        </w:rPr>
        <w:t>ь</w:t>
      </w:r>
      <w:r w:rsidRPr="0016381C">
        <w:rPr>
          <w:rFonts w:ascii="Times New Roman" w:hAnsi="Times New Roman"/>
          <w:sz w:val="28"/>
          <w:szCs w:val="28"/>
        </w:rPr>
        <w:t>ной услуги в размере 25 680,00 рублей, стоимости содержания имущества в ра</w:t>
      </w:r>
      <w:r w:rsidRPr="0016381C">
        <w:rPr>
          <w:rFonts w:ascii="Times New Roman" w:hAnsi="Times New Roman"/>
          <w:sz w:val="28"/>
          <w:szCs w:val="28"/>
        </w:rPr>
        <w:t>с</w:t>
      </w:r>
      <w:r w:rsidRPr="0016381C">
        <w:rPr>
          <w:rFonts w:ascii="Times New Roman" w:hAnsi="Times New Roman"/>
          <w:sz w:val="28"/>
          <w:szCs w:val="28"/>
        </w:rPr>
        <w:t>чете на одного ребенка 2 918,00 рублей и определенном пунктом 3.2 доведенного муниципального задания объеме муниципальной услуги в количестве 290 об</w:t>
      </w:r>
      <w:r w:rsidRPr="0016381C">
        <w:rPr>
          <w:rFonts w:ascii="Times New Roman" w:hAnsi="Times New Roman"/>
          <w:sz w:val="28"/>
          <w:szCs w:val="28"/>
        </w:rPr>
        <w:t>у</w:t>
      </w:r>
      <w:r w:rsidRPr="0016381C">
        <w:rPr>
          <w:rFonts w:ascii="Times New Roman" w:hAnsi="Times New Roman"/>
          <w:sz w:val="28"/>
          <w:szCs w:val="28"/>
        </w:rPr>
        <w:t>чающихся объем субсидии Учреждению должен был составить 8 293 420,00 ру</w:t>
      </w:r>
      <w:r w:rsidRPr="0016381C">
        <w:rPr>
          <w:rFonts w:ascii="Times New Roman" w:hAnsi="Times New Roman"/>
          <w:sz w:val="28"/>
          <w:szCs w:val="28"/>
        </w:rPr>
        <w:t>б</w:t>
      </w:r>
      <w:r w:rsidRPr="0016381C">
        <w:rPr>
          <w:rFonts w:ascii="Times New Roman" w:hAnsi="Times New Roman"/>
          <w:sz w:val="28"/>
          <w:szCs w:val="28"/>
        </w:rPr>
        <w:t>лей. Учредителем объем субсидии Учреждению определен в размере 8 156 996,88 рублей. Согласно отчету об исполнении плана финансовой деятельности Учре</w:t>
      </w:r>
      <w:r w:rsidRPr="0016381C">
        <w:rPr>
          <w:rFonts w:ascii="Times New Roman" w:hAnsi="Times New Roman"/>
          <w:sz w:val="28"/>
          <w:szCs w:val="28"/>
        </w:rPr>
        <w:t>ж</w:t>
      </w:r>
      <w:r w:rsidRPr="0016381C">
        <w:rPr>
          <w:rFonts w:ascii="Times New Roman" w:hAnsi="Times New Roman"/>
          <w:sz w:val="28"/>
          <w:szCs w:val="28"/>
        </w:rPr>
        <w:t xml:space="preserve">дением было потрачено средств субсидии в </w:t>
      </w:r>
      <w:r>
        <w:rPr>
          <w:rFonts w:ascii="Times New Roman" w:hAnsi="Times New Roman"/>
          <w:sz w:val="28"/>
          <w:szCs w:val="28"/>
        </w:rPr>
        <w:t>сумме</w:t>
      </w:r>
      <w:r w:rsidRPr="0016381C">
        <w:rPr>
          <w:rFonts w:ascii="Times New Roman" w:hAnsi="Times New Roman"/>
          <w:sz w:val="28"/>
          <w:szCs w:val="28"/>
        </w:rPr>
        <w:t xml:space="preserve"> 7 720 206,95 рублей. </w:t>
      </w:r>
      <w:r w:rsidRPr="0016381C">
        <w:rPr>
          <w:rFonts w:ascii="Times New Roman" w:eastAsia="Times New Roman" w:hAnsi="Times New Roman"/>
          <w:sz w:val="28"/>
          <w:szCs w:val="28"/>
          <w:lang w:eastAsia="ru-RU"/>
        </w:rPr>
        <w:t>То есть, при формировании муниципального задания объемы субсидий рассчитывались</w:t>
      </w:r>
      <w:r w:rsidRPr="001D60A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имеющихся и возникающих потребностей.</w:t>
      </w:r>
    </w:p>
    <w:p w:rsidR="00030EF6" w:rsidRDefault="00030EF6" w:rsidP="00030EF6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F171A9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а</w:t>
      </w:r>
      <w:r w:rsidRPr="00F171A9">
        <w:rPr>
          <w:rFonts w:ascii="Times New Roman" w:hAnsi="Times New Roman"/>
          <w:sz w:val="28"/>
          <w:szCs w:val="28"/>
        </w:rPr>
        <w:t xml:space="preserve"> </w:t>
      </w:r>
      <w:r w:rsidRPr="00B80062">
        <w:rPr>
          <w:rFonts w:ascii="Times New Roman" w:hAnsi="Times New Roman"/>
          <w:sz w:val="28"/>
          <w:szCs w:val="28"/>
        </w:rPr>
        <w:t xml:space="preserve">в нарушение пункта 2.1.3 Соглашения </w:t>
      </w:r>
      <w:r w:rsidRPr="00F171A9">
        <w:rPr>
          <w:rFonts w:ascii="Times New Roman" w:eastAsia="Times New Roman" w:hAnsi="Times New Roman"/>
          <w:sz w:val="28"/>
          <w:szCs w:val="28"/>
          <w:lang w:eastAsia="ru-RU"/>
        </w:rPr>
        <w:t>о порядке и у</w:t>
      </w:r>
      <w:r w:rsidRPr="00F171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71A9">
        <w:rPr>
          <w:rFonts w:ascii="Times New Roman" w:eastAsia="Times New Roman" w:hAnsi="Times New Roman"/>
          <w:sz w:val="28"/>
          <w:szCs w:val="28"/>
          <w:lang w:eastAsia="ru-RU"/>
        </w:rPr>
        <w:t>ловиях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субсидии</w:t>
      </w:r>
      <w:r w:rsidRPr="00BB4B72">
        <w:rPr>
          <w:rFonts w:ascii="Times New Roman" w:hAnsi="Times New Roman"/>
          <w:sz w:val="28"/>
          <w:szCs w:val="28"/>
        </w:rPr>
        <w:t xml:space="preserve"> </w:t>
      </w:r>
      <w:r w:rsidRPr="00B80062">
        <w:rPr>
          <w:rFonts w:ascii="Times New Roman" w:hAnsi="Times New Roman"/>
          <w:sz w:val="28"/>
          <w:szCs w:val="28"/>
        </w:rPr>
        <w:t>на финансовое обеспечение муниципального з</w:t>
      </w:r>
      <w:r w:rsidRPr="00B80062">
        <w:rPr>
          <w:rFonts w:ascii="Times New Roman" w:hAnsi="Times New Roman"/>
          <w:sz w:val="28"/>
          <w:szCs w:val="28"/>
        </w:rPr>
        <w:t>а</w:t>
      </w:r>
      <w:r w:rsidRPr="00B80062">
        <w:rPr>
          <w:rFonts w:ascii="Times New Roman" w:hAnsi="Times New Roman"/>
          <w:sz w:val="28"/>
          <w:szCs w:val="28"/>
        </w:rPr>
        <w:t>дания на оказание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10.01.2014 № 26, заключенного между</w:t>
      </w:r>
      <w:r w:rsidRPr="00B80062">
        <w:rPr>
          <w:rFonts w:ascii="Times New Roman" w:hAnsi="Times New Roman"/>
          <w:sz w:val="28"/>
          <w:szCs w:val="28"/>
        </w:rPr>
        <w:t xml:space="preserve"> </w:t>
      </w:r>
      <w:r w:rsidRPr="00F171A9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71A9">
        <w:rPr>
          <w:rFonts w:ascii="Times New Roman" w:hAnsi="Times New Roman"/>
          <w:sz w:val="28"/>
          <w:szCs w:val="28"/>
        </w:rPr>
        <w:t>МАОУ ДОД «СДШИ»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7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0062">
        <w:rPr>
          <w:rFonts w:ascii="Times New Roman" w:hAnsi="Times New Roman"/>
          <w:sz w:val="28"/>
          <w:szCs w:val="28"/>
        </w:rPr>
        <w:t>ежемесячно нарушались сроки предоста</w:t>
      </w:r>
      <w:r w:rsidRPr="00B80062">
        <w:rPr>
          <w:rFonts w:ascii="Times New Roman" w:hAnsi="Times New Roman"/>
          <w:sz w:val="28"/>
          <w:szCs w:val="28"/>
        </w:rPr>
        <w:t>в</w:t>
      </w:r>
      <w:r w:rsidRPr="00B80062">
        <w:rPr>
          <w:rFonts w:ascii="Times New Roman" w:hAnsi="Times New Roman"/>
          <w:sz w:val="28"/>
          <w:szCs w:val="28"/>
        </w:rPr>
        <w:t>ления субсидий</w:t>
      </w:r>
      <w:r w:rsidRPr="00BB4B72">
        <w:rPr>
          <w:rFonts w:ascii="Times New Roman" w:hAnsi="Times New Roman"/>
          <w:sz w:val="28"/>
          <w:szCs w:val="28"/>
        </w:rPr>
        <w:t xml:space="preserve"> </w:t>
      </w:r>
      <w:r w:rsidRPr="00B80062">
        <w:rPr>
          <w:rFonts w:ascii="Times New Roman" w:hAnsi="Times New Roman"/>
          <w:sz w:val="28"/>
          <w:szCs w:val="28"/>
        </w:rPr>
        <w:t>из средств бюджета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30EF6" w:rsidRDefault="00030EF6" w:rsidP="00030EF6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6F2">
        <w:rPr>
          <w:rFonts w:ascii="Times New Roman" w:hAnsi="Times New Roman"/>
          <w:sz w:val="28"/>
          <w:szCs w:val="28"/>
        </w:rPr>
        <w:t>В нарушение пункта 2 приказа Министерства образования и науки Росси</w:t>
      </w:r>
      <w:r w:rsidRPr="00D416F2">
        <w:rPr>
          <w:rFonts w:ascii="Times New Roman" w:hAnsi="Times New Roman"/>
          <w:sz w:val="28"/>
          <w:szCs w:val="28"/>
        </w:rPr>
        <w:t>й</w:t>
      </w:r>
      <w:r w:rsidRPr="00D416F2">
        <w:rPr>
          <w:rFonts w:ascii="Times New Roman" w:hAnsi="Times New Roman"/>
          <w:sz w:val="28"/>
          <w:szCs w:val="28"/>
        </w:rPr>
        <w:t>ской Федерации от 24.03.2010 № 209 квалификационные категории,</w:t>
      </w:r>
      <w:r w:rsidRPr="00D41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присвоенные педагогическим работникам Учреждения до введения в действие 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атт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стации педагогических работников государственных и муниципальных образов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тельных учреждений, утвержденным приказом Министерства образования и на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D416F2">
        <w:rPr>
          <w:rFonts w:ascii="Times New Roman" w:eastAsia="Times New Roman" w:hAnsi="Times New Roman" w:cs="Arial"/>
          <w:sz w:val="28"/>
          <w:szCs w:val="28"/>
          <w:lang w:eastAsia="ru-RU"/>
        </w:rPr>
        <w:t>ки Российской Федерации от 24.03.2010 № 209</w:t>
      </w:r>
      <w:r w:rsidRPr="00D416F2">
        <w:rPr>
          <w:rFonts w:ascii="Times New Roman" w:eastAsia="Times New Roman" w:hAnsi="Times New Roman"/>
          <w:sz w:val="28"/>
          <w:szCs w:val="28"/>
          <w:lang w:eastAsia="ru-RU"/>
        </w:rPr>
        <w:t>, сохранялись по истечении срока, на который они были присвоены.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этого с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излишне начисленной заработной платы и отчислений от зарплаты во внебюджетные фонды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составила </w:t>
      </w:r>
      <w:r w:rsidRPr="008850A8">
        <w:rPr>
          <w:rFonts w:ascii="Times New Roman" w:eastAsia="Times New Roman" w:hAnsi="Times New Roman"/>
          <w:sz w:val="28"/>
          <w:szCs w:val="28"/>
          <w:lang w:eastAsia="ru-RU"/>
        </w:rPr>
        <w:t>25 808,91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</w:t>
      </w:r>
      <w:r w:rsidRPr="008850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50A8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50A8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ственно.</w:t>
      </w:r>
    </w:p>
    <w:p w:rsidR="00030EF6" w:rsidRPr="008F0799" w:rsidRDefault="00030EF6" w:rsidP="0003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Преподавателю хореографического отделения Д. излишние начисления о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латы труда составили 1 870,16 рублей, отчисления во внебюджетные фонды – 562,92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ак как в периоде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3"/>
        </w:smartTagPr>
        <w:r w:rsidRPr="008F0799">
          <w:rPr>
            <w:rFonts w:ascii="Times New Roman" w:eastAsia="Times New Roman" w:hAnsi="Times New Roman"/>
            <w:sz w:val="28"/>
            <w:szCs w:val="28"/>
            <w:lang w:eastAsia="ru-RU"/>
          </w:rPr>
          <w:t>01.01.2013</w:t>
        </w:r>
      </w:smartTag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3"/>
        </w:smartTagPr>
        <w:r w:rsidRPr="008F0799">
          <w:rPr>
            <w:rFonts w:ascii="Times New Roman" w:eastAsia="Times New Roman" w:hAnsi="Times New Roman"/>
            <w:sz w:val="28"/>
            <w:szCs w:val="28"/>
            <w:lang w:eastAsia="ru-RU"/>
          </w:rPr>
          <w:t>30.04.2013</w:t>
        </w:r>
      </w:smartTag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р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ботнику начислялась из расчета должностного оклада, устанавливаемого при н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личии у педагогического работника второй категории по результатам професси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нальной аттестации. </w:t>
      </w:r>
      <w:proofErr w:type="gramStart"/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Подтверждающего документа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Пермского края (</w:t>
      </w:r>
      <w:r w:rsidRPr="008F0799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а,</w:t>
      </w:r>
      <w:r w:rsidRPr="008F0799">
        <w:rPr>
          <w:rFonts w:ascii="Times New Roman" w:hAnsi="Times New Roman"/>
          <w:sz w:val="28"/>
          <w:szCs w:val="28"/>
        </w:rPr>
        <w:t xml:space="preserve">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8F0799">
        <w:rPr>
          <w:rFonts w:ascii="Times New Roman" w:hAnsi="Times New Roman"/>
          <w:sz w:val="28"/>
          <w:szCs w:val="28"/>
        </w:rPr>
        <w:t xml:space="preserve"> проведение аттестации в целях установления квалификационной категории педагогических работников муниц</w:t>
      </w:r>
      <w:r w:rsidRPr="008F0799">
        <w:rPr>
          <w:rFonts w:ascii="Times New Roman" w:hAnsi="Times New Roman"/>
          <w:sz w:val="28"/>
          <w:szCs w:val="28"/>
        </w:rPr>
        <w:t>и</w:t>
      </w:r>
      <w:r w:rsidRPr="008F0799">
        <w:rPr>
          <w:rFonts w:ascii="Times New Roman" w:hAnsi="Times New Roman"/>
          <w:sz w:val="28"/>
          <w:szCs w:val="28"/>
        </w:rPr>
        <w:t>пальных образовательных учреждений,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F0799">
        <w:rPr>
          <w:rFonts w:ascii="Times New Roman" w:hAnsi="Times New Roman"/>
          <w:sz w:val="28"/>
          <w:szCs w:val="28"/>
        </w:rPr>
        <w:t>соответствии с подпунктом 16 пункта 1 статьи 29 Закона РФ от 10.07.1992 № 3266-1 «Об образовании», пунктом 3 статьи 49 Федерального закона от 29.12.2012 № 273-ФЗ)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>устанавливающего работнику указанную категорию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799">
        <w:rPr>
          <w:rFonts w:ascii="Times New Roman" w:hAnsi="Times New Roman"/>
          <w:sz w:val="28"/>
          <w:szCs w:val="28"/>
        </w:rPr>
        <w:t xml:space="preserve"> не представлено.</w:t>
      </w:r>
      <w:proofErr w:type="gramEnd"/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19 Порядка аттестации педагогические работники, не имеющие квалификационных категорий (первой или высшей) и проработавшие в занимаемой должности более двух лет, работодателем не представлялись для проведения аттестации с целью подтверждения 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занимаемой должности</w:t>
      </w:r>
      <w:r w:rsidRPr="00AB773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30EF6" w:rsidRPr="001E12BC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EF6" w:rsidRPr="00AB7735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ри расчете заработной платы за февраль 2013 года преподавателю хоре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графического отделения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Pr="008F0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1.5 и 2.1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личному с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ставу </w:t>
      </w:r>
      <w:proofErr w:type="spellStart"/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Суксунской</w:t>
      </w:r>
      <w:proofErr w:type="spellEnd"/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ДШИ от 21.02.2013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устанавливающих размер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премий р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начислена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премия в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75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(излишне начислено 300,00 рублей). С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Расчетной ведомости за февраль 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выплат стимулирующего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аботнику составил 3 750,00 рублей.</w:t>
      </w:r>
    </w:p>
    <w:p w:rsidR="00030EF6" w:rsidRPr="00AB7735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Преподавателю музыкального отделения П.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п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риказа по ли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ному составу от 22.05.2013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16 была необоснованно начислена не предусмо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ренная действующими в Учреждении нормативно-правовыми документами в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в размере оклада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4 199,00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EF6" w:rsidRPr="00184E1A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в нарушение статьи 140 Трудового кодекса Росси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B773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имели место случаи выплаты денежных сумм, причитающихся работникам, позже дня их 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>увольнения. Преподавателю художественного отдел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>ния Н. (приказ об увольнении от 14.02.2014 № 6</w:t>
      </w:r>
      <w:r w:rsidRPr="00184E1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компенсация за неиспользова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84E1A">
        <w:rPr>
          <w:rFonts w:ascii="Times New Roman" w:eastAsia="Times New Roman" w:hAnsi="Times New Roman"/>
          <w:sz w:val="28"/>
          <w:szCs w:val="28"/>
          <w:lang w:eastAsia="ru-RU"/>
        </w:rPr>
        <w:t>ный отпуск выплачена согласно приказу от 20.02.2014 № 11. Выплата в размере 2 847,86 рублей перечислена на лицевой счет 28.02.2014 платежным поручением № 2757 от 28.02.2014, что на 14 дней позже фактического увольнения.</w:t>
      </w:r>
    </w:p>
    <w:p w:rsidR="00030EF6" w:rsidRDefault="00030EF6" w:rsidP="00030E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AF">
        <w:rPr>
          <w:rFonts w:ascii="Times New Roman" w:hAnsi="Times New Roman"/>
          <w:sz w:val="28"/>
          <w:szCs w:val="28"/>
        </w:rPr>
        <w:t xml:space="preserve">Фонд оплаты труда работников образовательных учреждений </w:t>
      </w:r>
      <w:proofErr w:type="gramStart"/>
      <w:r w:rsidRPr="001D60AF">
        <w:rPr>
          <w:rFonts w:ascii="Times New Roman" w:hAnsi="Times New Roman"/>
          <w:sz w:val="28"/>
          <w:szCs w:val="28"/>
        </w:rPr>
        <w:t>рассчитыв</w:t>
      </w:r>
      <w:r w:rsidRPr="001D60AF">
        <w:rPr>
          <w:rFonts w:ascii="Times New Roman" w:hAnsi="Times New Roman"/>
          <w:sz w:val="28"/>
          <w:szCs w:val="28"/>
        </w:rPr>
        <w:t>а</w:t>
      </w:r>
      <w:r w:rsidRPr="001D60AF">
        <w:rPr>
          <w:rFonts w:ascii="Times New Roman" w:hAnsi="Times New Roman"/>
          <w:sz w:val="28"/>
          <w:szCs w:val="28"/>
        </w:rPr>
        <w:t>ется</w:t>
      </w:r>
      <w:proofErr w:type="gramEnd"/>
      <w:r w:rsidRPr="001D60AF">
        <w:rPr>
          <w:rFonts w:ascii="Times New Roman" w:hAnsi="Times New Roman"/>
          <w:sz w:val="28"/>
          <w:szCs w:val="28"/>
        </w:rPr>
        <w:t xml:space="preserve"> не исходя из стоимости муниципальной услуги, утверждаемой правовым а</w:t>
      </w:r>
      <w:r w:rsidRPr="001D60AF">
        <w:rPr>
          <w:rFonts w:ascii="Times New Roman" w:hAnsi="Times New Roman"/>
          <w:sz w:val="28"/>
          <w:szCs w:val="28"/>
        </w:rPr>
        <w:t>к</w:t>
      </w:r>
      <w:r w:rsidRPr="001D60AF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У</w:t>
      </w:r>
      <w:r w:rsidRPr="001D60AF">
        <w:rPr>
          <w:rFonts w:ascii="Times New Roman" w:hAnsi="Times New Roman"/>
          <w:sz w:val="28"/>
          <w:szCs w:val="28"/>
        </w:rPr>
        <w:t>чредителя образовательного учреждения на соответствующий финансовый год и численности дете</w:t>
      </w:r>
      <w:r>
        <w:rPr>
          <w:rFonts w:ascii="Times New Roman" w:hAnsi="Times New Roman"/>
          <w:sz w:val="28"/>
          <w:szCs w:val="28"/>
        </w:rPr>
        <w:t>й в образовательном учреждении.</w:t>
      </w:r>
    </w:p>
    <w:p w:rsidR="00030EF6" w:rsidRDefault="00030EF6" w:rsidP="00030E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Pr="00B80062" w:rsidRDefault="00030EF6" w:rsidP="00030E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2.1.2 Соглашения № 27 средства</w:t>
      </w:r>
      <w:r w:rsidRPr="0065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субсидии,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на увеличение материальных запасов (определенные с учетом нормативных затрат на эти цели), были израсходованы на затраты по прочим расходам, что в соответствии со статьей 306.4 Бюджетного кодекса Российской Федерации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знается нецелевым использованием бюджетных средств. То есть р</w:t>
      </w:r>
      <w:r w:rsidRPr="00E41B1C">
        <w:rPr>
          <w:rFonts w:ascii="Times New Roman" w:hAnsi="Times New Roman"/>
          <w:sz w:val="28"/>
          <w:szCs w:val="28"/>
        </w:rPr>
        <w:t>асходы на м</w:t>
      </w:r>
      <w:r w:rsidRPr="00E41B1C">
        <w:rPr>
          <w:rFonts w:ascii="Times New Roman" w:hAnsi="Times New Roman"/>
          <w:sz w:val="28"/>
          <w:szCs w:val="28"/>
        </w:rPr>
        <w:t>а</w:t>
      </w:r>
      <w:r w:rsidRPr="00E41B1C">
        <w:rPr>
          <w:rFonts w:ascii="Times New Roman" w:hAnsi="Times New Roman"/>
          <w:sz w:val="28"/>
          <w:szCs w:val="28"/>
        </w:rPr>
        <w:t xml:space="preserve">териальные ценности, приобретаемые в целях награждения (грамоты на сумму 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 xml:space="preserve">314,00 рублей по счету-фактуре ИП </w:t>
      </w:r>
      <w:proofErr w:type="spellStart"/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Намитовой</w:t>
      </w:r>
      <w:proofErr w:type="spellEnd"/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Н.В. от 24.06.2013 № 119),</w:t>
      </w:r>
      <w:r w:rsidRPr="00E41B1C">
        <w:rPr>
          <w:rFonts w:ascii="Times New Roman" w:hAnsi="Times New Roman"/>
          <w:sz w:val="28"/>
          <w:szCs w:val="28"/>
        </w:rPr>
        <w:t xml:space="preserve"> были произведены по коду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бюджетной классификации КОСГУ 340 «Приобретение м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териальных запасов», а не по КОСГУ 290 «Прочие расходы». В</w:t>
      </w:r>
      <w:r w:rsidRPr="00E41B1C">
        <w:rPr>
          <w:rFonts w:ascii="Times New Roman" w:hAnsi="Times New Roman"/>
          <w:sz w:val="28"/>
          <w:szCs w:val="28"/>
        </w:rPr>
        <w:t xml:space="preserve"> нарушение </w:t>
      </w:r>
      <w:hyperlink r:id="rId8" w:history="1">
        <w:r w:rsidRPr="00E41B1C">
          <w:rPr>
            <w:rFonts w:ascii="Times New Roman" w:hAnsi="Times New Roman"/>
            <w:sz w:val="28"/>
            <w:szCs w:val="28"/>
          </w:rPr>
          <w:t>пункта 345</w:t>
        </w:r>
      </w:hyperlink>
      <w:r w:rsidRPr="00E41B1C">
        <w:rPr>
          <w:rFonts w:ascii="Times New Roman" w:hAnsi="Times New Roman"/>
          <w:sz w:val="28"/>
          <w:szCs w:val="28"/>
        </w:rPr>
        <w:t xml:space="preserve"> </w:t>
      </w:r>
      <w:r w:rsidRPr="00E2492C">
        <w:rPr>
          <w:rFonts w:ascii="Times New Roman" w:hAnsi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157н 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грамоты</w:t>
      </w:r>
      <w:r w:rsidRPr="00E41B1C">
        <w:rPr>
          <w:rFonts w:ascii="Times New Roman" w:hAnsi="Times New Roman"/>
          <w:sz w:val="28"/>
          <w:szCs w:val="28"/>
        </w:rPr>
        <w:t xml:space="preserve"> учитывались не на забалансовом счете 07 «П</w:t>
      </w:r>
      <w:r w:rsidRPr="00E41B1C">
        <w:rPr>
          <w:rFonts w:ascii="Times New Roman" w:hAnsi="Times New Roman"/>
          <w:sz w:val="28"/>
          <w:szCs w:val="28"/>
        </w:rPr>
        <w:t>е</w:t>
      </w:r>
      <w:r w:rsidRPr="00E41B1C">
        <w:rPr>
          <w:rFonts w:ascii="Times New Roman" w:hAnsi="Times New Roman"/>
          <w:sz w:val="28"/>
          <w:szCs w:val="28"/>
        </w:rPr>
        <w:t xml:space="preserve">реходящие награды, призы, кубки и ценные подарки, сувениры», а 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были включ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41B1C">
        <w:rPr>
          <w:rFonts w:ascii="Times New Roman" w:eastAsiaTheme="minorEastAsia" w:hAnsi="Times New Roman"/>
          <w:sz w:val="28"/>
          <w:szCs w:val="28"/>
          <w:lang w:eastAsia="ru-RU"/>
        </w:rPr>
        <w:t>ны в состав материальных ценностей</w:t>
      </w:r>
      <w:r w:rsidRPr="00E41B1C">
        <w:rPr>
          <w:rFonts w:ascii="Times New Roman" w:hAnsi="Times New Roman"/>
          <w:sz w:val="28"/>
          <w:szCs w:val="28"/>
        </w:rPr>
        <w:t>.</w:t>
      </w:r>
    </w:p>
    <w:p w:rsidR="00030EF6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проверке списания ГСМ</w:t>
      </w:r>
      <w:r w:rsidRPr="002963A0">
        <w:rPr>
          <w:rFonts w:ascii="Times New Roman" w:hAnsi="Times New Roman"/>
          <w:sz w:val="28"/>
          <w:szCs w:val="28"/>
        </w:rPr>
        <w:t xml:space="preserve"> на основании записей, имеющихся в путевых листах</w:t>
      </w:r>
      <w:r>
        <w:rPr>
          <w:rFonts w:ascii="Times New Roman" w:hAnsi="Times New Roman"/>
          <w:sz w:val="28"/>
          <w:szCs w:val="28"/>
        </w:rPr>
        <w:t>,</w:t>
      </w:r>
      <w:r w:rsidRPr="002963A0">
        <w:rPr>
          <w:rFonts w:ascii="Times New Roman" w:hAnsi="Times New Roman"/>
          <w:sz w:val="28"/>
          <w:szCs w:val="28"/>
        </w:rPr>
        <w:t xml:space="preserve"> по методическим рекомендациям «Нормы расхода топлив и смазочных материалов на автомобильном транспорте</w:t>
      </w:r>
      <w:r w:rsidRPr="00DC72F7">
        <w:rPr>
          <w:rFonts w:ascii="Times New Roman" w:hAnsi="Times New Roman"/>
          <w:sz w:val="28"/>
          <w:szCs w:val="28"/>
        </w:rPr>
        <w:t>», утвержденным распоряжением Ми</w:t>
      </w:r>
      <w:r w:rsidRPr="00DC72F7">
        <w:rPr>
          <w:rFonts w:ascii="Times New Roman" w:hAnsi="Times New Roman"/>
          <w:sz w:val="28"/>
          <w:szCs w:val="28"/>
        </w:rPr>
        <w:t>н</w:t>
      </w:r>
      <w:r w:rsidRPr="00DC72F7">
        <w:rPr>
          <w:rFonts w:ascii="Times New Roman" w:hAnsi="Times New Roman"/>
          <w:sz w:val="28"/>
          <w:szCs w:val="28"/>
        </w:rPr>
        <w:t>транса РФ от 14.03.2008 № АМ-23-р «</w:t>
      </w:r>
      <w:r w:rsidRPr="00DC72F7">
        <w:rPr>
          <w:rFonts w:ascii="Times New Roman" w:hAnsi="Times New Roman"/>
          <w:bCs/>
          <w:sz w:val="28"/>
          <w:szCs w:val="28"/>
        </w:rPr>
        <w:t>О введении в действие методических рек</w:t>
      </w:r>
      <w:r w:rsidRPr="00DC72F7">
        <w:rPr>
          <w:rFonts w:ascii="Times New Roman" w:hAnsi="Times New Roman"/>
          <w:bCs/>
          <w:sz w:val="28"/>
          <w:szCs w:val="28"/>
        </w:rPr>
        <w:t>о</w:t>
      </w:r>
      <w:r w:rsidRPr="00DC72F7">
        <w:rPr>
          <w:rFonts w:ascii="Times New Roman" w:hAnsi="Times New Roman"/>
          <w:bCs/>
          <w:sz w:val="28"/>
          <w:szCs w:val="28"/>
        </w:rPr>
        <w:t>мендаций</w:t>
      </w:r>
      <w:r w:rsidRPr="00DC72F7">
        <w:rPr>
          <w:rFonts w:ascii="Times New Roman" w:hAnsi="Times New Roman"/>
          <w:sz w:val="28"/>
          <w:szCs w:val="28"/>
        </w:rPr>
        <w:t xml:space="preserve"> «Нормы расхода топлив и смазочных </w:t>
      </w:r>
      <w:r w:rsidRPr="002963A0">
        <w:rPr>
          <w:rFonts w:ascii="Times New Roman" w:hAnsi="Times New Roman"/>
          <w:sz w:val="28"/>
          <w:szCs w:val="28"/>
        </w:rPr>
        <w:t>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, выявлено завышенное </w:t>
      </w:r>
      <w:r w:rsidRPr="002963A0">
        <w:rPr>
          <w:rFonts w:ascii="Times New Roman" w:hAnsi="Times New Roman"/>
          <w:sz w:val="28"/>
          <w:szCs w:val="28"/>
        </w:rPr>
        <w:t xml:space="preserve">списание </w:t>
      </w:r>
      <w:r>
        <w:rPr>
          <w:rFonts w:ascii="Times New Roman" w:hAnsi="Times New Roman"/>
          <w:sz w:val="28"/>
          <w:szCs w:val="28"/>
        </w:rPr>
        <w:t>бензина АИ-92 в количестве 9,01 л. на сумму 256,33 рублей.</w:t>
      </w:r>
      <w:proofErr w:type="gramEnd"/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Pr="00E2492C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92C">
        <w:rPr>
          <w:rFonts w:ascii="Times New Roman" w:hAnsi="Times New Roman"/>
          <w:sz w:val="28"/>
          <w:szCs w:val="28"/>
        </w:rPr>
        <w:t xml:space="preserve">При проверке расчетов с подотчетными лицами выявлено, что в нарушение пункта 214 </w:t>
      </w:r>
      <w:r w:rsidRPr="00E41B1C">
        <w:rPr>
          <w:rFonts w:ascii="Times New Roman" w:hAnsi="Times New Roman"/>
          <w:sz w:val="28"/>
          <w:szCs w:val="28"/>
        </w:rPr>
        <w:t>Инструкции № 157н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108">
        <w:rPr>
          <w:rFonts w:ascii="Times New Roman" w:hAnsi="Times New Roman"/>
          <w:sz w:val="28"/>
          <w:szCs w:val="28"/>
        </w:rPr>
        <w:t>абзаца шестого пункта 77 Инструкции по прим</w:t>
      </w:r>
      <w:r w:rsidRPr="001C7108">
        <w:rPr>
          <w:rFonts w:ascii="Times New Roman" w:hAnsi="Times New Roman"/>
          <w:sz w:val="28"/>
          <w:szCs w:val="28"/>
        </w:rPr>
        <w:t>е</w:t>
      </w:r>
      <w:r w:rsidRPr="001C7108">
        <w:rPr>
          <w:rFonts w:ascii="Times New Roman" w:hAnsi="Times New Roman"/>
          <w:sz w:val="28"/>
          <w:szCs w:val="28"/>
        </w:rPr>
        <w:t>нению Плана счетов бухгалтерского учета автономных учреждений, утвержде</w:t>
      </w:r>
      <w:r w:rsidRPr="001C7108">
        <w:rPr>
          <w:rFonts w:ascii="Times New Roman" w:hAnsi="Times New Roman"/>
          <w:sz w:val="28"/>
          <w:szCs w:val="28"/>
        </w:rPr>
        <w:t>н</w:t>
      </w:r>
      <w:r w:rsidRPr="001C7108">
        <w:rPr>
          <w:rFonts w:ascii="Times New Roman" w:hAnsi="Times New Roman"/>
          <w:sz w:val="28"/>
          <w:szCs w:val="28"/>
        </w:rPr>
        <w:t>ной Приказом Министерства финансов Российской Федерации от 23.12.2010 № 183н</w:t>
      </w:r>
      <w:r>
        <w:rPr>
          <w:rFonts w:ascii="Times New Roman" w:hAnsi="Times New Roman"/>
          <w:sz w:val="28"/>
          <w:szCs w:val="28"/>
        </w:rPr>
        <w:t>,</w:t>
      </w:r>
      <w:r w:rsidRPr="001C71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C7108">
        <w:rPr>
          <w:rFonts w:ascii="Times New Roman" w:hAnsi="Times New Roman"/>
          <w:sz w:val="28"/>
          <w:szCs w:val="28"/>
        </w:rPr>
        <w:t>производилось увеличение дебиторской задолженности подотчетных</w:t>
      </w:r>
      <w:r w:rsidRPr="00E2492C">
        <w:rPr>
          <w:rFonts w:ascii="Times New Roman" w:hAnsi="Times New Roman"/>
          <w:sz w:val="28"/>
          <w:szCs w:val="28"/>
        </w:rPr>
        <w:t xml:space="preserve"> лиц на суммы полученных денежных средств при наличии задолженности по денежным средствам, по которым наступил срок предоставления </w:t>
      </w:r>
      <w:r>
        <w:rPr>
          <w:rFonts w:ascii="Times New Roman" w:hAnsi="Times New Roman"/>
          <w:sz w:val="28"/>
          <w:szCs w:val="28"/>
        </w:rPr>
        <w:t>а</w:t>
      </w:r>
      <w:r w:rsidRPr="00E2492C">
        <w:rPr>
          <w:rFonts w:ascii="Times New Roman" w:hAnsi="Times New Roman"/>
          <w:sz w:val="28"/>
          <w:szCs w:val="28"/>
        </w:rPr>
        <w:t>вансового отчета.</w:t>
      </w:r>
      <w:proofErr w:type="gramEnd"/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08">
        <w:rPr>
          <w:rFonts w:ascii="Times New Roman" w:hAnsi="Times New Roman"/>
          <w:iCs/>
          <w:sz w:val="28"/>
          <w:szCs w:val="28"/>
        </w:rPr>
        <w:t>Расчет объема субсидии на финансовое обеспечение выполнения муниц</w:t>
      </w:r>
      <w:r w:rsidRPr="001C7108">
        <w:rPr>
          <w:rFonts w:ascii="Times New Roman" w:hAnsi="Times New Roman"/>
          <w:iCs/>
          <w:sz w:val="28"/>
          <w:szCs w:val="28"/>
        </w:rPr>
        <w:t>и</w:t>
      </w:r>
      <w:r w:rsidRPr="001C7108">
        <w:rPr>
          <w:rFonts w:ascii="Times New Roman" w:hAnsi="Times New Roman"/>
          <w:iCs/>
          <w:sz w:val="28"/>
          <w:szCs w:val="28"/>
        </w:rPr>
        <w:t>пального задания в части обеспечения расходов на содержание имущества,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E6E81">
        <w:rPr>
          <w:rFonts w:ascii="Times New Roman" w:hAnsi="Times New Roman"/>
          <w:sz w:val="28"/>
          <w:szCs w:val="28"/>
        </w:rPr>
        <w:t>нео</w:t>
      </w:r>
      <w:r w:rsidRPr="004E6E81">
        <w:rPr>
          <w:rFonts w:ascii="Times New Roman" w:hAnsi="Times New Roman"/>
          <w:sz w:val="28"/>
          <w:szCs w:val="28"/>
        </w:rPr>
        <w:t>б</w:t>
      </w:r>
      <w:r w:rsidRPr="004E6E81">
        <w:rPr>
          <w:rFonts w:ascii="Times New Roman" w:hAnsi="Times New Roman"/>
          <w:sz w:val="28"/>
          <w:szCs w:val="28"/>
        </w:rPr>
        <w:t>ходимого для оказания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203A5">
        <w:rPr>
          <w:rFonts w:ascii="Times New Roman" w:hAnsi="Times New Roman"/>
          <w:iCs/>
          <w:sz w:val="28"/>
          <w:szCs w:val="28"/>
        </w:rPr>
        <w:t xml:space="preserve"> производилс</w:t>
      </w:r>
      <w:r>
        <w:rPr>
          <w:rFonts w:ascii="Times New Roman" w:hAnsi="Times New Roman"/>
          <w:iCs/>
          <w:sz w:val="28"/>
          <w:szCs w:val="28"/>
        </w:rPr>
        <w:t>я</w:t>
      </w:r>
      <w:r w:rsidRPr="001203A5">
        <w:rPr>
          <w:rFonts w:ascii="Times New Roman" w:hAnsi="Times New Roman"/>
          <w:iCs/>
          <w:sz w:val="28"/>
          <w:szCs w:val="28"/>
        </w:rPr>
        <w:t xml:space="preserve"> исходя</w:t>
      </w:r>
      <w:r>
        <w:rPr>
          <w:rFonts w:ascii="Times New Roman" w:hAnsi="Times New Roman"/>
          <w:iCs/>
          <w:sz w:val="28"/>
          <w:szCs w:val="28"/>
        </w:rPr>
        <w:t xml:space="preserve"> из расчета затрат, определяемого</w:t>
      </w:r>
      <w:r w:rsidRPr="001203A5">
        <w:rPr>
          <w:rFonts w:ascii="Times New Roman" w:hAnsi="Times New Roman"/>
          <w:iCs/>
          <w:sz w:val="28"/>
          <w:szCs w:val="28"/>
        </w:rPr>
        <w:t xml:space="preserve"> из </w:t>
      </w:r>
      <w:r>
        <w:rPr>
          <w:rFonts w:ascii="Times New Roman" w:hAnsi="Times New Roman"/>
          <w:iCs/>
          <w:sz w:val="28"/>
          <w:szCs w:val="28"/>
        </w:rPr>
        <w:t xml:space="preserve">фактического объема </w:t>
      </w:r>
      <w:r w:rsidRPr="00922EE7">
        <w:rPr>
          <w:rFonts w:ascii="Times New Roman" w:hAnsi="Times New Roman"/>
          <w:iCs/>
          <w:sz w:val="28"/>
          <w:szCs w:val="28"/>
        </w:rPr>
        <w:t xml:space="preserve">потребления коммунальных услуг за прошлые годы и затрат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922EE7">
        <w:rPr>
          <w:rFonts w:ascii="Times New Roman" w:hAnsi="Times New Roman"/>
          <w:iCs/>
          <w:sz w:val="28"/>
          <w:szCs w:val="28"/>
        </w:rPr>
        <w:t xml:space="preserve">содержание </w:t>
      </w:r>
      <w:r w:rsidRPr="008107E1"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 и особо ценн</w:t>
      </w:r>
      <w:r w:rsidRPr="008107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движимого имущества</w:t>
      </w:r>
      <w:r w:rsidRPr="00922EE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922EE7">
        <w:rPr>
          <w:rFonts w:ascii="Times New Roman" w:hAnsi="Times New Roman"/>
          <w:iCs/>
          <w:sz w:val="28"/>
          <w:szCs w:val="28"/>
        </w:rPr>
        <w:t>Вместе с тем</w:t>
      </w:r>
      <w:r>
        <w:rPr>
          <w:rFonts w:ascii="Times New Roman" w:hAnsi="Times New Roman"/>
          <w:iCs/>
          <w:sz w:val="28"/>
          <w:szCs w:val="28"/>
        </w:rPr>
        <w:t>,</w:t>
      </w:r>
      <w:r w:rsidRPr="00922EE7">
        <w:rPr>
          <w:rFonts w:ascii="Times New Roman" w:hAnsi="Times New Roman"/>
          <w:iCs/>
          <w:sz w:val="28"/>
          <w:szCs w:val="28"/>
        </w:rPr>
        <w:t xml:space="preserve"> н</w:t>
      </w:r>
      <w:r w:rsidRPr="00922EE7">
        <w:rPr>
          <w:rFonts w:ascii="Times New Roman" w:hAnsi="Times New Roman"/>
          <w:sz w:val="28"/>
          <w:szCs w:val="28"/>
        </w:rPr>
        <w:t xml:space="preserve">ормативные затраты на содержание имущества определялись Учредителем в нарушение пункта </w:t>
      </w:r>
      <w:r w:rsidRPr="00AA6AB8">
        <w:rPr>
          <w:rFonts w:ascii="Times New Roman" w:hAnsi="Times New Roman"/>
          <w:sz w:val="28"/>
          <w:szCs w:val="28"/>
        </w:rPr>
        <w:t>12 Положения о п</w:t>
      </w:r>
      <w:r w:rsidRPr="00AA6AB8">
        <w:rPr>
          <w:rFonts w:ascii="Times New Roman" w:hAnsi="Times New Roman"/>
          <w:sz w:val="28"/>
          <w:szCs w:val="28"/>
        </w:rPr>
        <w:t>о</w:t>
      </w:r>
      <w:r w:rsidRPr="00AA6AB8">
        <w:rPr>
          <w:rFonts w:ascii="Times New Roman" w:hAnsi="Times New Roman"/>
          <w:sz w:val="28"/>
          <w:szCs w:val="28"/>
        </w:rPr>
        <w:t>рядке определения нормативных затрат на оказание муниципальных услуг и но</w:t>
      </w:r>
      <w:r w:rsidRPr="00AA6AB8">
        <w:rPr>
          <w:rFonts w:ascii="Times New Roman" w:hAnsi="Times New Roman"/>
          <w:sz w:val="28"/>
          <w:szCs w:val="28"/>
        </w:rPr>
        <w:t>р</w:t>
      </w:r>
      <w:r w:rsidRPr="00AA6AB8">
        <w:rPr>
          <w:rFonts w:ascii="Times New Roman" w:hAnsi="Times New Roman"/>
          <w:sz w:val="28"/>
          <w:szCs w:val="28"/>
        </w:rPr>
        <w:t>мативных затрат на содержание имущества муниципальных учреждений Суксу</w:t>
      </w:r>
      <w:r w:rsidRPr="00AA6AB8">
        <w:rPr>
          <w:rFonts w:ascii="Times New Roman" w:hAnsi="Times New Roman"/>
          <w:sz w:val="28"/>
          <w:szCs w:val="28"/>
        </w:rPr>
        <w:t>н</w:t>
      </w:r>
      <w:r w:rsidRPr="00AA6AB8">
        <w:rPr>
          <w:rFonts w:ascii="Times New Roman" w:hAnsi="Times New Roman"/>
          <w:sz w:val="28"/>
          <w:szCs w:val="28"/>
        </w:rPr>
        <w:t>ского муниципального района,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A6AB8">
        <w:rPr>
          <w:rFonts w:ascii="Times New Roman" w:hAnsi="Times New Roman"/>
          <w:sz w:val="28"/>
          <w:szCs w:val="28"/>
        </w:rPr>
        <w:t xml:space="preserve"> постановлением Администрации Суксунского муниципального района от 18.01.2011 №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B1C">
        <w:rPr>
          <w:rFonts w:ascii="Times New Roman" w:hAnsi="Times New Roman"/>
          <w:sz w:val="28"/>
          <w:szCs w:val="28"/>
        </w:rPr>
        <w:t>то есть в расчетно-нормативные затраты на содержание имущества включались услуги по ведению бухгалтерского учета.</w:t>
      </w:r>
      <w:proofErr w:type="gramEnd"/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08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расходования средств субсидии, обеспечива</w:t>
      </w:r>
      <w:r w:rsidRPr="001C710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C7108">
        <w:rPr>
          <w:rFonts w:ascii="Times New Roman" w:hAnsi="Times New Roman"/>
          <w:color w:val="000000" w:themeColor="text1"/>
          <w:sz w:val="28"/>
          <w:szCs w:val="28"/>
        </w:rPr>
        <w:t>щей выполнен</w:t>
      </w:r>
      <w:r>
        <w:rPr>
          <w:rFonts w:ascii="Times New Roman" w:hAnsi="Times New Roman"/>
          <w:color w:val="000000" w:themeColor="text1"/>
          <w:sz w:val="28"/>
          <w:szCs w:val="28"/>
        </w:rPr>
        <w:t>ие муниципальной услуги в части</w:t>
      </w:r>
      <w:r w:rsidRPr="001C7108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работы, услуги по содержанию недвижимого имущества и особо ценного движимого имущества </w:t>
      </w:r>
      <w:r w:rsidRPr="001C71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1C71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C71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 установлено</w:t>
      </w:r>
      <w:r w:rsidRPr="001C7108">
        <w:rPr>
          <w:rFonts w:ascii="Times New Roman" w:hAnsi="Times New Roman"/>
          <w:color w:val="000000" w:themeColor="text1"/>
          <w:sz w:val="28"/>
          <w:szCs w:val="28"/>
        </w:rPr>
        <w:t>, что Учреждением осуществлялось расходование</w:t>
      </w:r>
      <w:r w:rsidRPr="00F65D2C">
        <w:rPr>
          <w:rFonts w:ascii="Times New Roman" w:hAnsi="Times New Roman"/>
          <w:sz w:val="28"/>
          <w:szCs w:val="28"/>
        </w:rPr>
        <w:t xml:space="preserve"> денежных средств на ремонт и обслуживание имущества, не являющегося объектом учета. Учреждением в лице директора заключались договор</w:t>
      </w:r>
      <w:r>
        <w:rPr>
          <w:rFonts w:ascii="Times New Roman" w:hAnsi="Times New Roman"/>
          <w:sz w:val="28"/>
          <w:szCs w:val="28"/>
        </w:rPr>
        <w:t>ы</w:t>
      </w:r>
      <w:r w:rsidRPr="00F65D2C">
        <w:rPr>
          <w:rFonts w:ascii="Times New Roman" w:hAnsi="Times New Roman"/>
          <w:sz w:val="28"/>
          <w:szCs w:val="28"/>
        </w:rPr>
        <w:t xml:space="preserve"> на техническое обслуж</w:t>
      </w:r>
      <w:r w:rsidRPr="00F65D2C">
        <w:rPr>
          <w:rFonts w:ascii="Times New Roman" w:hAnsi="Times New Roman"/>
          <w:sz w:val="28"/>
          <w:szCs w:val="28"/>
        </w:rPr>
        <w:t>и</w:t>
      </w:r>
      <w:r w:rsidRPr="00F65D2C">
        <w:rPr>
          <w:rFonts w:ascii="Times New Roman" w:hAnsi="Times New Roman"/>
          <w:sz w:val="28"/>
          <w:szCs w:val="28"/>
        </w:rPr>
        <w:t>вание и ремонт установок автоматической пожарной сигнализации и оповещения людей о пожаре от 01.01.2013 № 11 и от 01.01.2014 №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2C">
        <w:rPr>
          <w:rFonts w:ascii="Times New Roman" w:hAnsi="Times New Roman"/>
          <w:sz w:val="28"/>
          <w:szCs w:val="28"/>
        </w:rPr>
        <w:t>с индивидуальным предпринимателем Ко</w:t>
      </w:r>
      <w:r>
        <w:rPr>
          <w:rFonts w:ascii="Times New Roman" w:hAnsi="Times New Roman"/>
          <w:sz w:val="28"/>
          <w:szCs w:val="28"/>
        </w:rPr>
        <w:t>зюковым Александром Ивановичем.</w:t>
      </w:r>
    </w:p>
    <w:p w:rsidR="00030EF6" w:rsidRDefault="00030EF6" w:rsidP="00030EF6">
      <w:pPr>
        <w:pStyle w:val="ae"/>
        <w:pBdr>
          <w:bottom w:val="none" w:sz="0" w:space="0" w:color="auto"/>
        </w:pBdr>
        <w:spacing w:after="0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062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Всего по договору от 01.01.2013 № 11 Учреждением за 2013 год было о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лачено ИП </w:t>
      </w:r>
      <w:proofErr w:type="spellStart"/>
      <w:r w:rsidRPr="00B80062">
        <w:rPr>
          <w:rFonts w:ascii="Times New Roman" w:hAnsi="Times New Roman" w:cs="Times New Roman"/>
          <w:color w:val="auto"/>
          <w:sz w:val="28"/>
          <w:szCs w:val="28"/>
        </w:rPr>
        <w:t>Козюкову</w:t>
      </w:r>
      <w:proofErr w:type="spellEnd"/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 А.И. согласно пункту 3.2 договора за обслуживание ф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лиала класса с. Ключи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по договору от 01.01.201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пункту 3.2 договора за обслуживание филиала класса с. Ключи оплачено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00,00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0EF6" w:rsidRDefault="00030EF6" w:rsidP="00030EF6">
      <w:pPr>
        <w:pStyle w:val="ae"/>
        <w:pBdr>
          <w:bottom w:val="none" w:sz="0" w:space="0" w:color="auto"/>
        </w:pBdr>
        <w:spacing w:after="0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062">
        <w:rPr>
          <w:rFonts w:ascii="Times New Roman" w:hAnsi="Times New Roman" w:cs="Times New Roman"/>
          <w:color w:val="auto"/>
          <w:sz w:val="28"/>
          <w:szCs w:val="28"/>
        </w:rPr>
        <w:t>Поскольку данная установка автоматической пожарной сигнализации и системы оповещения людей о пожаре 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 состоит на балансе Учреждения, пр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изведенные расходы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её 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 xml:space="preserve">обслуживанию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200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,00 рублей признаю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80062">
        <w:rPr>
          <w:rFonts w:ascii="Times New Roman" w:hAnsi="Times New Roman" w:cs="Times New Roman"/>
          <w:color w:val="auto"/>
          <w:sz w:val="28"/>
          <w:szCs w:val="28"/>
        </w:rPr>
        <w:t>ся нецелевыми.</w:t>
      </w:r>
    </w:p>
    <w:p w:rsidR="00030EF6" w:rsidRPr="00030EF6" w:rsidRDefault="00030EF6" w:rsidP="0003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Pr="00E41B1C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B1C">
        <w:rPr>
          <w:rFonts w:ascii="Times New Roman" w:hAnsi="Times New Roman"/>
          <w:sz w:val="28"/>
          <w:szCs w:val="28"/>
        </w:rPr>
        <w:t>При использовании в хозяйственной деятельности средств от предприним</w:t>
      </w:r>
      <w:r w:rsidRPr="00E41B1C">
        <w:rPr>
          <w:rFonts w:ascii="Times New Roman" w:hAnsi="Times New Roman"/>
          <w:sz w:val="28"/>
          <w:szCs w:val="28"/>
        </w:rPr>
        <w:t>а</w:t>
      </w:r>
      <w:r w:rsidRPr="00E41B1C">
        <w:rPr>
          <w:rFonts w:ascii="Times New Roman" w:hAnsi="Times New Roman"/>
          <w:sz w:val="28"/>
          <w:szCs w:val="28"/>
        </w:rPr>
        <w:t>тельской деятельности в нарушение пункта 214 Инструкции № 157н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, абзаца ше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того пункта 77 Инструкции по применению Плана счетов бухгалтерского учета автономных учреждений, утвержденной Приказом Министерства финансов Ро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23.12.2010 № 183н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производилось увеличение дебито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E3C6F">
        <w:rPr>
          <w:rFonts w:ascii="Times New Roman" w:hAnsi="Times New Roman"/>
          <w:color w:val="000000" w:themeColor="text1"/>
          <w:sz w:val="28"/>
          <w:szCs w:val="28"/>
        </w:rPr>
        <w:t>ской задолженности подотчетных лиц на суммы полученных денежных сред</w:t>
      </w:r>
      <w:r w:rsidRPr="00E41B1C">
        <w:rPr>
          <w:rFonts w:ascii="Times New Roman" w:hAnsi="Times New Roman"/>
          <w:sz w:val="28"/>
          <w:szCs w:val="28"/>
        </w:rPr>
        <w:t>ств при наличии задолженности по денежным средствам, по которым наступил срок представления авансово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отчета.</w:t>
      </w:r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 проверке правильности учета средств, полученных от реализации бил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тов на концертные мероприятия с участием преподавателей и воспитанников У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реждения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выявлено, что учет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бланков строгой отчетности 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осуществлялся с нар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Pr="008704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пунктов 337 и 338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№ 157н. В проверяемом периоде в Учре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>дении не определен порядок применения бланков строгой отчетности, их учета, оценки, проведения инвентаризации и внезапных контрольных проверок их нал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040F">
        <w:rPr>
          <w:rFonts w:ascii="Times New Roman" w:eastAsia="Times New Roman" w:hAnsi="Times New Roman"/>
          <w:sz w:val="28"/>
          <w:szCs w:val="28"/>
          <w:lang w:eastAsia="ru-RU"/>
        </w:rPr>
        <w:t>чия, правильности заполнения и использования.</w:t>
      </w:r>
    </w:p>
    <w:p w:rsidR="00030EF6" w:rsidRPr="0087040F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EF6" w:rsidRPr="00E75D6F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E41B1C">
        <w:rPr>
          <w:rFonts w:ascii="Times New Roman" w:hAnsi="Times New Roman"/>
          <w:sz w:val="28"/>
          <w:szCs w:val="28"/>
        </w:rPr>
        <w:t>В нарушение пункта 7.3 Положения о порядке предоставления дополн</w:t>
      </w:r>
      <w:r w:rsidRPr="00E41B1C">
        <w:rPr>
          <w:rFonts w:ascii="Times New Roman" w:hAnsi="Times New Roman"/>
          <w:sz w:val="28"/>
          <w:szCs w:val="28"/>
        </w:rPr>
        <w:t>и</w:t>
      </w:r>
      <w:r w:rsidRPr="00E41B1C">
        <w:rPr>
          <w:rFonts w:ascii="Times New Roman" w:hAnsi="Times New Roman"/>
          <w:sz w:val="28"/>
          <w:szCs w:val="28"/>
        </w:rPr>
        <w:t>тельных платных услуг № 1а в 2013 году расходование средств на оплату труда производилось специалистам группы «Педагогический персонал» согласно тар</w:t>
      </w:r>
      <w:r w:rsidRPr="00E41B1C">
        <w:rPr>
          <w:rFonts w:ascii="Times New Roman" w:hAnsi="Times New Roman"/>
          <w:sz w:val="28"/>
          <w:szCs w:val="28"/>
        </w:rPr>
        <w:t>и</w:t>
      </w:r>
      <w:r w:rsidRPr="00E41B1C">
        <w:rPr>
          <w:rFonts w:ascii="Times New Roman" w:hAnsi="Times New Roman"/>
          <w:sz w:val="28"/>
          <w:szCs w:val="28"/>
        </w:rPr>
        <w:t>фикации, а не за</w:t>
      </w:r>
      <w:r>
        <w:rPr>
          <w:rFonts w:ascii="Times New Roman" w:hAnsi="Times New Roman"/>
          <w:sz w:val="28"/>
          <w:szCs w:val="28"/>
        </w:rPr>
        <w:t xml:space="preserve"> фактически отработанное время.</w:t>
      </w:r>
    </w:p>
    <w:p w:rsidR="00030EF6" w:rsidRPr="003326AC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6AC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3326AC">
        <w:rPr>
          <w:rFonts w:ascii="Times New Roman" w:hAnsi="Times New Roman"/>
          <w:iCs/>
          <w:sz w:val="28"/>
          <w:szCs w:val="28"/>
        </w:rPr>
        <w:t xml:space="preserve">части расходов на увеличение материальных запасов </w:t>
      </w:r>
      <w:r w:rsidRPr="003326AC">
        <w:rPr>
          <w:rFonts w:ascii="Times New Roman" w:hAnsi="Times New Roman"/>
          <w:sz w:val="28"/>
          <w:szCs w:val="28"/>
        </w:rPr>
        <w:t>из средств от пре</w:t>
      </w:r>
      <w:r w:rsidRPr="003326AC">
        <w:rPr>
          <w:rFonts w:ascii="Times New Roman" w:hAnsi="Times New Roman"/>
          <w:sz w:val="28"/>
          <w:szCs w:val="28"/>
        </w:rPr>
        <w:t>д</w:t>
      </w:r>
      <w:r w:rsidRPr="003326AC">
        <w:rPr>
          <w:rFonts w:ascii="Times New Roman" w:hAnsi="Times New Roman"/>
          <w:sz w:val="28"/>
          <w:szCs w:val="28"/>
        </w:rPr>
        <w:t xml:space="preserve">принимательской деятельности </w:t>
      </w:r>
      <w:r w:rsidRPr="003326AC">
        <w:rPr>
          <w:rFonts w:ascii="Times New Roman" w:hAnsi="Times New Roman"/>
          <w:iCs/>
          <w:sz w:val="28"/>
          <w:szCs w:val="28"/>
        </w:rPr>
        <w:t xml:space="preserve">выявлено, что в </w:t>
      </w:r>
      <w:r w:rsidRPr="003326AC">
        <w:rPr>
          <w:rFonts w:ascii="Times New Roman" w:eastAsia="Times New Roman" w:hAnsi="Times New Roman"/>
          <w:sz w:val="28"/>
          <w:szCs w:val="28"/>
          <w:lang w:eastAsia="ru-RU"/>
        </w:rPr>
        <w:t>нарушение пункта 48 Инструкции № 157н</w:t>
      </w:r>
      <w:r w:rsidRPr="003326AC">
        <w:rPr>
          <w:rFonts w:ascii="Times New Roman" w:hAnsi="Times New Roman"/>
          <w:sz w:val="28"/>
          <w:szCs w:val="28"/>
        </w:rPr>
        <w:t xml:space="preserve"> </w:t>
      </w:r>
      <w:r w:rsidRPr="003326AC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были оприходованы как объекты основных средств с </w:t>
      </w:r>
      <w:r w:rsidRPr="003326AC">
        <w:rPr>
          <w:rFonts w:ascii="Times New Roman" w:hAnsi="Times New Roman"/>
          <w:sz w:val="28"/>
          <w:szCs w:val="28"/>
        </w:rPr>
        <w:t>отражением в р</w:t>
      </w:r>
      <w:r w:rsidRPr="003326AC">
        <w:rPr>
          <w:rFonts w:ascii="Times New Roman" w:hAnsi="Times New Roman"/>
          <w:sz w:val="28"/>
          <w:szCs w:val="28"/>
        </w:rPr>
        <w:t>е</w:t>
      </w:r>
      <w:r w:rsidRPr="003326AC">
        <w:rPr>
          <w:rFonts w:ascii="Times New Roman" w:hAnsi="Times New Roman"/>
          <w:sz w:val="28"/>
          <w:szCs w:val="28"/>
        </w:rPr>
        <w:t xml:space="preserve">гистрах бюджетного учета и в нарушение пункта 50 </w:t>
      </w:r>
      <w:r w:rsidRPr="003326AC">
        <w:rPr>
          <w:rFonts w:ascii="Times New Roman" w:eastAsia="Times New Roman" w:hAnsi="Times New Roman"/>
          <w:sz w:val="28"/>
          <w:szCs w:val="28"/>
          <w:lang w:eastAsia="ru-RU"/>
        </w:rPr>
        <w:t>Инструкции № 157н</w:t>
      </w:r>
      <w:r w:rsidRPr="003326AC">
        <w:rPr>
          <w:rFonts w:ascii="Times New Roman" w:hAnsi="Times New Roman"/>
          <w:sz w:val="28"/>
          <w:szCs w:val="28"/>
        </w:rPr>
        <w:t xml:space="preserve"> не сп</w:t>
      </w:r>
      <w:r w:rsidRPr="003326AC">
        <w:rPr>
          <w:rFonts w:ascii="Times New Roman" w:hAnsi="Times New Roman"/>
          <w:sz w:val="28"/>
          <w:szCs w:val="28"/>
        </w:rPr>
        <w:t>и</w:t>
      </w:r>
      <w:r w:rsidRPr="003326AC">
        <w:rPr>
          <w:rFonts w:ascii="Times New Roman" w:hAnsi="Times New Roman"/>
          <w:sz w:val="28"/>
          <w:szCs w:val="28"/>
        </w:rPr>
        <w:t>саны с балансового учета с одновременным отражением объектов на забаланс</w:t>
      </w:r>
      <w:r w:rsidRPr="003326AC">
        <w:rPr>
          <w:rFonts w:ascii="Times New Roman" w:hAnsi="Times New Roman"/>
          <w:sz w:val="28"/>
          <w:szCs w:val="28"/>
        </w:rPr>
        <w:t>о</w:t>
      </w:r>
      <w:r w:rsidRPr="003326AC">
        <w:rPr>
          <w:rFonts w:ascii="Times New Roman" w:hAnsi="Times New Roman"/>
          <w:sz w:val="28"/>
          <w:szCs w:val="28"/>
        </w:rPr>
        <w:t>вом счете следующие материальные объекты имущества со сроком полезного и</w:t>
      </w:r>
      <w:r w:rsidRPr="003326AC">
        <w:rPr>
          <w:rFonts w:ascii="Times New Roman" w:hAnsi="Times New Roman"/>
          <w:sz w:val="28"/>
          <w:szCs w:val="28"/>
        </w:rPr>
        <w:t>с</w:t>
      </w:r>
      <w:r w:rsidRPr="003326AC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Pr="003326AC">
        <w:rPr>
          <w:rFonts w:ascii="Times New Roman" w:hAnsi="Times New Roman"/>
          <w:sz w:val="28"/>
          <w:szCs w:val="28"/>
        </w:rPr>
        <w:t xml:space="preserve"> более 12 месяцев: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6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326AC">
        <w:rPr>
          <w:rFonts w:ascii="Times New Roman" w:hAnsi="Times New Roman"/>
          <w:sz w:val="28"/>
          <w:szCs w:val="28"/>
        </w:rPr>
        <w:t xml:space="preserve">оммутатор </w:t>
      </w:r>
      <w:r w:rsidRPr="003326AC">
        <w:rPr>
          <w:rFonts w:ascii="Times New Roman" w:hAnsi="Times New Roman"/>
          <w:sz w:val="28"/>
          <w:szCs w:val="28"/>
          <w:lang w:val="en-US"/>
        </w:rPr>
        <w:t>ASUS</w:t>
      </w:r>
      <w:r w:rsidRPr="003326AC">
        <w:rPr>
          <w:rFonts w:ascii="Times New Roman" w:hAnsi="Times New Roman"/>
          <w:sz w:val="28"/>
          <w:szCs w:val="28"/>
        </w:rPr>
        <w:t xml:space="preserve"> </w:t>
      </w:r>
      <w:r w:rsidRPr="003326AC">
        <w:rPr>
          <w:rFonts w:ascii="Times New Roman" w:hAnsi="Times New Roman"/>
          <w:sz w:val="28"/>
          <w:szCs w:val="28"/>
          <w:lang w:val="en-US"/>
        </w:rPr>
        <w:t>GX</w:t>
      </w:r>
      <w:r w:rsidRPr="003326AC">
        <w:rPr>
          <w:rFonts w:ascii="Times New Roman" w:hAnsi="Times New Roman"/>
          <w:sz w:val="28"/>
          <w:szCs w:val="28"/>
        </w:rPr>
        <w:t>1005</w:t>
      </w:r>
      <w:r w:rsidRPr="003326AC">
        <w:rPr>
          <w:rFonts w:ascii="Times New Roman" w:hAnsi="Times New Roman"/>
          <w:sz w:val="28"/>
          <w:szCs w:val="28"/>
          <w:lang w:val="en-US"/>
        </w:rPr>
        <w:t>B</w:t>
      </w:r>
      <w:r w:rsidRPr="003326AC">
        <w:rPr>
          <w:rFonts w:ascii="Times New Roman" w:hAnsi="Times New Roman"/>
          <w:sz w:val="28"/>
          <w:szCs w:val="28"/>
        </w:rPr>
        <w:t xml:space="preserve"> стоимостью 655,00 рублей, </w:t>
      </w:r>
      <w:r>
        <w:rPr>
          <w:rFonts w:ascii="Times New Roman" w:hAnsi="Times New Roman"/>
          <w:sz w:val="28"/>
          <w:szCs w:val="28"/>
        </w:rPr>
        <w:t>подставка для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тыли</w:t>
      </w:r>
      <w:r w:rsidRPr="00CB43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BioRay</w:t>
      </w:r>
      <w:proofErr w:type="spellEnd"/>
      <w:r w:rsidRPr="00CB4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</w:t>
      </w:r>
      <w:r>
        <w:rPr>
          <w:rFonts w:ascii="Times New Roman" w:hAnsi="Times New Roman"/>
          <w:sz w:val="28"/>
          <w:szCs w:val="28"/>
        </w:rPr>
        <w:t xml:space="preserve"> 1101 стоимостью 1 214,60 рублей;</w:t>
      </w:r>
    </w:p>
    <w:p w:rsidR="00030EF6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60AF">
        <w:rPr>
          <w:rFonts w:ascii="Times New Roman" w:hAnsi="Times New Roman"/>
          <w:sz w:val="28"/>
          <w:szCs w:val="28"/>
        </w:rPr>
        <w:t xml:space="preserve"> воротнички в количестве 15 штук и бескозырки в количестве 15 штук на сумму 3 750,00 рублей были поставлены на учет не в составе основных средств (на субсчете «Театральные и национальные костюмы, головные уборы»), а в с</w:t>
      </w:r>
      <w:r w:rsidRPr="001D60AF">
        <w:rPr>
          <w:rFonts w:ascii="Times New Roman" w:hAnsi="Times New Roman"/>
          <w:sz w:val="28"/>
          <w:szCs w:val="28"/>
        </w:rPr>
        <w:t>о</w:t>
      </w:r>
      <w:r w:rsidRPr="001D60AF">
        <w:rPr>
          <w:rFonts w:ascii="Times New Roman" w:hAnsi="Times New Roman"/>
          <w:sz w:val="28"/>
          <w:szCs w:val="28"/>
        </w:rPr>
        <w:t>ставе мягкого инвентаря.</w:t>
      </w:r>
    </w:p>
    <w:p w:rsidR="00030EF6" w:rsidRPr="00BF1FC8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122B">
        <w:rPr>
          <w:rFonts w:ascii="Times New Roman" w:hAnsi="Times New Roman"/>
          <w:sz w:val="28"/>
          <w:szCs w:val="28"/>
        </w:rPr>
        <w:lastRenderedPageBreak/>
        <w:t xml:space="preserve">В нарушение </w:t>
      </w:r>
      <w:hyperlink r:id="rId9" w:history="1">
        <w:r w:rsidRPr="0025122B">
          <w:rPr>
            <w:rFonts w:ascii="Times New Roman" w:hAnsi="Times New Roman"/>
            <w:sz w:val="28"/>
            <w:szCs w:val="28"/>
          </w:rPr>
          <w:t>пункта 345</w:t>
        </w:r>
      </w:hyperlink>
      <w:r w:rsidRPr="0025122B">
        <w:rPr>
          <w:rFonts w:ascii="Times New Roman" w:hAnsi="Times New Roman"/>
          <w:sz w:val="28"/>
          <w:szCs w:val="28"/>
        </w:rPr>
        <w:t xml:space="preserve"> Инструкции № 157 на забалансовом счете 07 «П</w:t>
      </w:r>
      <w:r w:rsidRPr="0025122B">
        <w:rPr>
          <w:rFonts w:ascii="Times New Roman" w:hAnsi="Times New Roman"/>
          <w:sz w:val="28"/>
          <w:szCs w:val="28"/>
        </w:rPr>
        <w:t>е</w:t>
      </w:r>
      <w:r w:rsidRPr="0025122B">
        <w:rPr>
          <w:rFonts w:ascii="Times New Roman" w:hAnsi="Times New Roman"/>
          <w:sz w:val="28"/>
          <w:szCs w:val="28"/>
        </w:rPr>
        <w:t>реходящие награды, призы, кубки и ценные подарки, сувениры» учитывались м</w:t>
      </w:r>
      <w:r w:rsidRPr="0025122B">
        <w:rPr>
          <w:rFonts w:ascii="Times New Roman" w:hAnsi="Times New Roman"/>
          <w:sz w:val="28"/>
          <w:szCs w:val="28"/>
        </w:rPr>
        <w:t>а</w:t>
      </w:r>
      <w:r w:rsidRPr="0025122B">
        <w:rPr>
          <w:rFonts w:ascii="Times New Roman" w:hAnsi="Times New Roman"/>
          <w:sz w:val="28"/>
          <w:szCs w:val="28"/>
        </w:rPr>
        <w:t>териальные запасы на сумму 388,0 рублей (шары воздушные, картон цветной, ручка)</w:t>
      </w:r>
      <w:r>
        <w:rPr>
          <w:rFonts w:ascii="Times New Roman" w:hAnsi="Times New Roman"/>
          <w:sz w:val="28"/>
          <w:szCs w:val="28"/>
        </w:rPr>
        <w:t>. Данные расходы</w:t>
      </w:r>
      <w:r w:rsidRPr="0025122B">
        <w:rPr>
          <w:rFonts w:ascii="Times New Roman" w:hAnsi="Times New Roman"/>
          <w:sz w:val="28"/>
          <w:szCs w:val="28"/>
        </w:rPr>
        <w:t xml:space="preserve"> были произведены по коду</w:t>
      </w:r>
      <w:r w:rsidRPr="0025122B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бюджетной классификации КОСГУ 290 «Прочие расходы», а не по </w:t>
      </w:r>
      <w:r w:rsidRPr="0025122B">
        <w:rPr>
          <w:rFonts w:ascii="Times New Roman" w:hAnsi="Times New Roman"/>
          <w:sz w:val="28"/>
          <w:szCs w:val="28"/>
        </w:rPr>
        <w:t>коду</w:t>
      </w:r>
      <w:r w:rsidRPr="0025122B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бюджетной классификации КОСГУ 340 «Прио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бретение материальных запасов».</w:t>
      </w:r>
    </w:p>
    <w:p w:rsidR="00030EF6" w:rsidRPr="0025122B" w:rsidRDefault="00030EF6" w:rsidP="000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175">
        <w:rPr>
          <w:rFonts w:ascii="Times New Roman" w:hAnsi="Times New Roman"/>
          <w:sz w:val="28"/>
          <w:szCs w:val="28"/>
        </w:rPr>
        <w:t>Проверка порядка информирования потенциальных получателей оказыва</w:t>
      </w:r>
      <w:r w:rsidRPr="00AC0175">
        <w:rPr>
          <w:rFonts w:ascii="Times New Roman" w:hAnsi="Times New Roman"/>
          <w:sz w:val="28"/>
          <w:szCs w:val="28"/>
        </w:rPr>
        <w:t>е</w:t>
      </w:r>
      <w:r w:rsidRPr="00AC0175">
        <w:rPr>
          <w:rFonts w:ascii="Times New Roman" w:hAnsi="Times New Roman"/>
          <w:sz w:val="28"/>
          <w:szCs w:val="28"/>
        </w:rPr>
        <w:t>мой муниципальной услуги показала, что в проверяемом периоде информация о предоставлении муниципальных услуг, размещённая на официальном сайте в сети «Интернет», в нарушение требований пункта 3 статьи 29 Федерального закона от 29</w:t>
      </w:r>
      <w:r>
        <w:rPr>
          <w:rFonts w:ascii="Times New Roman" w:hAnsi="Times New Roman"/>
          <w:sz w:val="28"/>
          <w:szCs w:val="28"/>
        </w:rPr>
        <w:t>.12.</w:t>
      </w:r>
      <w:r w:rsidRPr="00AC0175">
        <w:rPr>
          <w:rFonts w:ascii="Times New Roman" w:hAnsi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C0175">
        <w:rPr>
          <w:rFonts w:ascii="Times New Roman" w:hAnsi="Times New Roman"/>
          <w:sz w:val="28"/>
          <w:szCs w:val="28"/>
        </w:rPr>
        <w:t xml:space="preserve"> является недо</w:t>
      </w:r>
      <w:r w:rsidRPr="00AC0175">
        <w:rPr>
          <w:rFonts w:ascii="Times New Roman" w:hAnsi="Times New Roman"/>
          <w:sz w:val="28"/>
          <w:szCs w:val="28"/>
        </w:rPr>
        <w:t>с</w:t>
      </w:r>
      <w:r w:rsidRPr="00AC0175">
        <w:rPr>
          <w:rFonts w:ascii="Times New Roman" w:hAnsi="Times New Roman"/>
          <w:sz w:val="28"/>
          <w:szCs w:val="28"/>
        </w:rPr>
        <w:t>таточной.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175">
        <w:rPr>
          <w:rFonts w:ascii="Times New Roman" w:hAnsi="Times New Roman"/>
          <w:sz w:val="28"/>
          <w:szCs w:val="28"/>
        </w:rPr>
        <w:t>В нарушение пункта 6 Правил размещения на официальном сайте обр</w:t>
      </w:r>
      <w:r w:rsidRPr="00AC0175">
        <w:rPr>
          <w:rFonts w:ascii="Times New Roman" w:hAnsi="Times New Roman"/>
          <w:sz w:val="28"/>
          <w:szCs w:val="28"/>
        </w:rPr>
        <w:t>а</w:t>
      </w:r>
      <w:r w:rsidRPr="00AC0175">
        <w:rPr>
          <w:rFonts w:ascii="Times New Roman" w:hAnsi="Times New Roman"/>
          <w:sz w:val="28"/>
          <w:szCs w:val="28"/>
        </w:rPr>
        <w:t>зовательной организации в информационно-телекоммуникационной сети «Инте</w:t>
      </w:r>
      <w:r w:rsidRPr="00AC0175">
        <w:rPr>
          <w:rFonts w:ascii="Times New Roman" w:hAnsi="Times New Roman"/>
          <w:sz w:val="28"/>
          <w:szCs w:val="28"/>
        </w:rPr>
        <w:t>р</w:t>
      </w:r>
      <w:r w:rsidRPr="00AC0175">
        <w:rPr>
          <w:rFonts w:ascii="Times New Roman" w:hAnsi="Times New Roman"/>
          <w:sz w:val="28"/>
          <w:szCs w:val="28"/>
        </w:rPr>
        <w:t>нет» и обновления информации об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AC0175">
        <w:rPr>
          <w:rFonts w:ascii="Times New Roman" w:hAnsi="Times New Roman"/>
          <w:sz w:val="28"/>
          <w:szCs w:val="28"/>
        </w:rPr>
        <w:t xml:space="preserve">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AC0175">
        <w:rPr>
          <w:rFonts w:ascii="Times New Roman" w:hAnsi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C017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C0175">
        <w:rPr>
          <w:rFonts w:ascii="Times New Roman" w:hAnsi="Times New Roman"/>
          <w:sz w:val="28"/>
          <w:szCs w:val="28"/>
        </w:rPr>
        <w:t xml:space="preserve"> от 10.07.2013 № 582, на официальном сайте </w:t>
      </w:r>
      <w:r w:rsidRPr="00AC0175">
        <w:rPr>
          <w:rFonts w:ascii="Times New Roman" w:hAnsi="Times New Roman"/>
          <w:sz w:val="28"/>
          <w:szCs w:val="28"/>
          <w:lang w:val="en-US"/>
        </w:rPr>
        <w:t>www</w:t>
      </w:r>
      <w:r w:rsidRPr="00AC0175">
        <w:rPr>
          <w:rFonts w:ascii="Times New Roman" w:hAnsi="Times New Roman"/>
          <w:sz w:val="28"/>
          <w:szCs w:val="28"/>
        </w:rPr>
        <w:t>.</w:t>
      </w:r>
      <w:r w:rsidRPr="00AC0175">
        <w:rPr>
          <w:rFonts w:ascii="Times New Roman" w:hAnsi="Times New Roman"/>
          <w:sz w:val="28"/>
          <w:szCs w:val="28"/>
          <w:lang w:val="en-US"/>
        </w:rPr>
        <w:t>bus</w:t>
      </w:r>
      <w:r w:rsidRPr="00AC0175">
        <w:rPr>
          <w:rFonts w:ascii="Times New Roman" w:hAnsi="Times New Roman"/>
          <w:sz w:val="28"/>
          <w:szCs w:val="28"/>
        </w:rPr>
        <w:t>.</w:t>
      </w:r>
      <w:proofErr w:type="spellStart"/>
      <w:r w:rsidRPr="00AC017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C0175">
        <w:rPr>
          <w:rFonts w:ascii="Times New Roman" w:hAnsi="Times New Roman"/>
          <w:sz w:val="28"/>
          <w:szCs w:val="28"/>
        </w:rPr>
        <w:t>.</w:t>
      </w:r>
      <w:proofErr w:type="spellStart"/>
      <w:r w:rsidRPr="00AC017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0175">
        <w:rPr>
          <w:rFonts w:ascii="Times New Roman" w:hAnsi="Times New Roman"/>
          <w:sz w:val="28"/>
          <w:szCs w:val="28"/>
        </w:rPr>
        <w:t xml:space="preserve"> отсутствует копия Устава МАОУ ДОД «СДШИ», утвержденного приказом Управления муниципальными учреждениями Администрации </w:t>
      </w:r>
      <w:proofErr w:type="spellStart"/>
      <w:r w:rsidRPr="00AC0175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AC0175">
        <w:rPr>
          <w:rFonts w:ascii="Times New Roman" w:hAnsi="Times New Roman"/>
          <w:sz w:val="28"/>
          <w:szCs w:val="28"/>
        </w:rPr>
        <w:t xml:space="preserve"> муниципального района от 16.02.2012 № 40.</w:t>
      </w:r>
      <w:proofErr w:type="gramEnd"/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F6" w:rsidRDefault="00030EF6" w:rsidP="00030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результате </w:t>
      </w:r>
      <w:r w:rsidRPr="004F0AF1">
        <w:rPr>
          <w:rFonts w:ascii="Times New Roman" w:eastAsia="Times New Roman" w:hAnsi="Times New Roman"/>
          <w:sz w:val="28"/>
          <w:szCs w:val="28"/>
          <w:lang w:eastAsia="ru-RU"/>
        </w:rPr>
        <w:t>проверки исполнения планов финансово-хозяйственной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AF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4F0AF1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4F0AF1">
        <w:rPr>
          <w:rFonts w:ascii="Times New Roman" w:hAnsi="Times New Roman"/>
          <w:sz w:val="28"/>
          <w:szCs w:val="28"/>
        </w:rPr>
        <w:t>муниципальном автономном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F1">
        <w:rPr>
          <w:rFonts w:ascii="Times New Roman" w:hAnsi="Times New Roman"/>
          <w:sz w:val="28"/>
          <w:szCs w:val="28"/>
        </w:rPr>
        <w:t>учреждении допо</w:t>
      </w:r>
      <w:r w:rsidRPr="004F0AF1">
        <w:rPr>
          <w:rFonts w:ascii="Times New Roman" w:hAnsi="Times New Roman"/>
          <w:sz w:val="28"/>
          <w:szCs w:val="28"/>
        </w:rPr>
        <w:t>л</w:t>
      </w:r>
      <w:r w:rsidRPr="004F0AF1">
        <w:rPr>
          <w:rFonts w:ascii="Times New Roman" w:hAnsi="Times New Roman"/>
          <w:sz w:val="28"/>
          <w:szCs w:val="28"/>
        </w:rPr>
        <w:t>нительного образования детей «Суксунская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F1">
        <w:rPr>
          <w:rFonts w:ascii="Times New Roman" w:hAnsi="Times New Roman"/>
          <w:sz w:val="28"/>
          <w:szCs w:val="28"/>
        </w:rPr>
        <w:t xml:space="preserve">детская школа искусств» </w:t>
      </w:r>
      <w:r w:rsidRPr="004F0AF1">
        <w:rPr>
          <w:rFonts w:ascii="Times New Roman" w:eastAsia="Times New Roman" w:hAnsi="Times New Roman"/>
          <w:sz w:val="28"/>
          <w:szCs w:val="28"/>
          <w:lang w:eastAsia="ru-RU"/>
        </w:rPr>
        <w:t>за 2013 и 2014 годы</w:t>
      </w:r>
      <w:r>
        <w:rPr>
          <w:rFonts w:ascii="Times New Roman" w:hAnsi="Times New Roman"/>
          <w:sz w:val="28"/>
          <w:szCs w:val="28"/>
        </w:rPr>
        <w:t xml:space="preserve"> выявлено: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нецелевое расходование средств субсидии на финансовое обеспечение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задания на сумму 7 514,00 рублей;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неправомерное расходование средств субсидии на финансовое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муниципального задания на сумму на сумму 42 127,21 рублей.</w:t>
      </w:r>
    </w:p>
    <w:p w:rsidR="001B05AE" w:rsidRPr="001B05AE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6D2F8D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6D2F8D">
        <w:rPr>
          <w:rFonts w:ascii="Times New Roman" w:hAnsi="Times New Roman"/>
          <w:sz w:val="28"/>
          <w:szCs w:val="28"/>
        </w:rPr>
        <w:t>ь</w:t>
      </w:r>
      <w:r w:rsidRPr="006D2F8D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6D2F8D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>ний»</w:t>
      </w:r>
      <w:r w:rsidR="00EF33A2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03.04.2015 № 1 для рассмотрения и принятия мер по устран</w:t>
      </w:r>
      <w:r w:rsidR="00EF33A2">
        <w:rPr>
          <w:rFonts w:ascii="Times New Roman" w:hAnsi="Times New Roman"/>
          <w:sz w:val="28"/>
          <w:szCs w:val="28"/>
        </w:rPr>
        <w:t>е</w:t>
      </w:r>
      <w:r w:rsidR="00EF33A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030EF6" w:rsidRDefault="00030EF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CD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6E4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 xml:space="preserve">автономному </w:t>
      </w:r>
      <w:r w:rsidRPr="004F76E4">
        <w:rPr>
          <w:rFonts w:ascii="Times New Roman" w:hAnsi="Times New Roman"/>
          <w:sz w:val="28"/>
          <w:szCs w:val="28"/>
        </w:rPr>
        <w:t>образовательному учреждению</w:t>
      </w:r>
      <w:r w:rsidRPr="0011552F">
        <w:rPr>
          <w:rFonts w:ascii="Times New Roman" w:hAnsi="Times New Roman"/>
          <w:sz w:val="28"/>
          <w:szCs w:val="28"/>
          <w:lang w:eastAsia="ru-RU"/>
        </w:rPr>
        <w:t xml:space="preserve"> дополн</w:t>
      </w:r>
      <w:r w:rsidRPr="0011552F">
        <w:rPr>
          <w:rFonts w:ascii="Times New Roman" w:hAnsi="Times New Roman"/>
          <w:sz w:val="28"/>
          <w:szCs w:val="28"/>
          <w:lang w:eastAsia="ru-RU"/>
        </w:rPr>
        <w:t>и</w:t>
      </w:r>
      <w:r w:rsidRPr="0011552F">
        <w:rPr>
          <w:rFonts w:ascii="Times New Roman" w:hAnsi="Times New Roman"/>
          <w:sz w:val="28"/>
          <w:szCs w:val="28"/>
          <w:lang w:eastAsia="ru-RU"/>
        </w:rPr>
        <w:t>тельного образования детей «Суксунская детская школа искусств»</w:t>
      </w:r>
      <w:r w:rsidR="00EF33A2">
        <w:rPr>
          <w:rFonts w:ascii="Times New Roman" w:hAnsi="Times New Roman"/>
          <w:sz w:val="28"/>
          <w:szCs w:val="28"/>
          <w:lang w:eastAsia="ru-RU"/>
        </w:rPr>
        <w:t xml:space="preserve"> указанным представлением было предложено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F5CAD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ведение бюджетного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1552F">
        <w:rPr>
          <w:rFonts w:ascii="Times New Roman" w:eastAsiaTheme="minorHAnsi" w:hAnsi="Times New Roman"/>
          <w:sz w:val="28"/>
          <w:szCs w:val="28"/>
        </w:rPr>
        <w:t>Инструкци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по применению Плана счетов бухгалтерского учета автономных учреждений, утве</w:t>
      </w:r>
      <w:r w:rsidRPr="0011552F">
        <w:rPr>
          <w:rFonts w:ascii="Times New Roman" w:eastAsiaTheme="minorHAnsi" w:hAnsi="Times New Roman"/>
          <w:sz w:val="28"/>
          <w:szCs w:val="28"/>
        </w:rPr>
        <w:t>р</w:t>
      </w:r>
      <w:r w:rsidRPr="0011552F">
        <w:rPr>
          <w:rFonts w:ascii="Times New Roman" w:eastAsiaTheme="minorHAnsi" w:hAnsi="Times New Roman"/>
          <w:sz w:val="28"/>
          <w:szCs w:val="28"/>
        </w:rPr>
        <w:t>жденной Приказом Министерства финансов Российской Федерации от 23.12.2010 № 183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2492C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ей</w:t>
      </w:r>
      <w:r w:rsidRPr="00E24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применению Единого плана счетов бухгалтерского учета для органов государственной власти (государственных органов), органов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го самоуправления, органов управления государственными внебюджетными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дами, государственных академий наук, государственных (муниципальных)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</w:t>
      </w:r>
      <w:r w:rsidRPr="00E2492C"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</w:t>
      </w:r>
      <w:proofErr w:type="gramEnd"/>
      <w:r w:rsidRPr="00E2492C">
        <w:rPr>
          <w:rFonts w:ascii="Times New Roman" w:hAnsi="Times New Roman"/>
          <w:sz w:val="28"/>
          <w:szCs w:val="28"/>
        </w:rPr>
        <w:t xml:space="preserve"> от 01.12.2010 № 157н</w:t>
      </w:r>
      <w:r w:rsidR="00EA1A65">
        <w:rPr>
          <w:rFonts w:ascii="Times New Roman" w:hAnsi="Times New Roman"/>
          <w:sz w:val="28"/>
          <w:szCs w:val="28"/>
        </w:rPr>
        <w:t>;</w:t>
      </w:r>
    </w:p>
    <w:p w:rsidR="006B5DCD" w:rsidRPr="009F5CAD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21EC5" w:rsidRPr="009F5CAD">
        <w:rPr>
          <w:rFonts w:ascii="Times New Roman" w:eastAsia="Times New Roman" w:hAnsi="Times New Roman"/>
          <w:sz w:val="28"/>
          <w:szCs w:val="28"/>
          <w:lang w:eastAsia="ru-RU"/>
        </w:rPr>
        <w:t>осуществить возврат средств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субсидии</w:t>
      </w:r>
      <w:r w:rsidR="000C26A1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выделенной на финансовое обе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печение выполнения муниципального задания</w:t>
      </w:r>
      <w:r w:rsidR="00121EC5" w:rsidRPr="009F5CAD">
        <w:rPr>
          <w:rFonts w:ascii="Times New Roman" w:eastAsia="Times New Roman" w:hAnsi="Times New Roman"/>
          <w:sz w:val="28"/>
          <w:szCs w:val="28"/>
          <w:lang w:eastAsia="ru-RU"/>
        </w:rPr>
        <w:t>, использованных не по целевому назначению</w:t>
      </w:r>
      <w:r w:rsidR="003958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1EC5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размере </w:t>
      </w:r>
      <w:r w:rsidR="000C26A1"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7 514,00 рублей</w:t>
      </w:r>
      <w:r w:rsidR="009F5CAD" w:rsidRPr="009F5CA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F5CAD">
        <w:rPr>
          <w:rFonts w:ascii="Times New Roman" w:eastAsia="Times New Roman" w:hAnsi="Times New Roman"/>
          <w:sz w:val="27"/>
          <w:szCs w:val="27"/>
          <w:lang w:eastAsia="ru-RU"/>
        </w:rPr>
        <w:t>на лицевой счет автономного учреждения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5DCD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865D0F">
        <w:rPr>
          <w:rFonts w:ascii="Times New Roman" w:eastAsia="Times New Roman" w:hAnsi="Times New Roman"/>
          <w:sz w:val="27"/>
          <w:szCs w:val="27"/>
          <w:lang w:eastAsia="ru-RU"/>
        </w:rPr>
        <w:t>. принять меры по восстановлению</w:t>
      </w:r>
      <w:r w:rsidR="00865D0F" w:rsidRPr="0086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0F">
        <w:rPr>
          <w:rFonts w:ascii="Times New Roman" w:eastAsia="Times New Roman" w:hAnsi="Times New Roman"/>
          <w:sz w:val="28"/>
          <w:szCs w:val="28"/>
          <w:lang w:eastAsia="ru-RU"/>
        </w:rPr>
        <w:t>неправомерн</w:t>
      </w:r>
      <w:r w:rsidR="00D06B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65D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выплаченных </w:t>
      </w:r>
      <w:r w:rsidR="00865D0F">
        <w:rPr>
          <w:rFonts w:ascii="Times New Roman" w:eastAsia="Times New Roman" w:hAnsi="Times New Roman"/>
          <w:sz w:val="27"/>
          <w:szCs w:val="27"/>
          <w:lang w:eastAsia="ru-RU"/>
        </w:rPr>
        <w:t>сре</w:t>
      </w:r>
      <w:proofErr w:type="gramStart"/>
      <w:r w:rsidR="00865D0F">
        <w:rPr>
          <w:rFonts w:ascii="Times New Roman" w:eastAsia="Times New Roman" w:hAnsi="Times New Roman"/>
          <w:sz w:val="27"/>
          <w:szCs w:val="27"/>
          <w:lang w:eastAsia="ru-RU"/>
        </w:rPr>
        <w:t>дств</w:t>
      </w:r>
      <w:r w:rsidR="000C26A1">
        <w:rPr>
          <w:rFonts w:ascii="Times New Roman" w:eastAsia="Times New Roman" w:hAnsi="Times New Roman"/>
          <w:sz w:val="27"/>
          <w:szCs w:val="27"/>
          <w:lang w:eastAsia="ru-RU"/>
        </w:rPr>
        <w:t xml:space="preserve"> в р</w:t>
      </w:r>
      <w:proofErr w:type="gramEnd"/>
      <w:r w:rsidR="000C26A1">
        <w:rPr>
          <w:rFonts w:ascii="Times New Roman" w:eastAsia="Times New Roman" w:hAnsi="Times New Roman"/>
          <w:sz w:val="27"/>
          <w:szCs w:val="27"/>
          <w:lang w:eastAsia="ru-RU"/>
        </w:rPr>
        <w:t>азмере 42 127,21 рублей</w:t>
      </w:r>
      <w:r w:rsidR="00865D0F">
        <w:rPr>
          <w:rFonts w:ascii="Times New Roman" w:eastAsia="Times New Roman" w:hAnsi="Times New Roman"/>
          <w:sz w:val="27"/>
          <w:szCs w:val="27"/>
          <w:lang w:eastAsia="ru-RU"/>
        </w:rPr>
        <w:t xml:space="preserve"> на лицевой счет автономного учреждения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6B5DCD" w:rsidRPr="00DD55C9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B5D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усилить </w:t>
      </w:r>
      <w:proofErr w:type="gramStart"/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</w:t>
      </w:r>
      <w:r w:rsidR="00F0483C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6B5DCD" w:rsidRDefault="006B5DCD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11552F">
        <w:rPr>
          <w:rFonts w:ascii="Times New Roman" w:eastAsiaTheme="minorHAnsi" w:hAnsi="Times New Roman"/>
          <w:sz w:val="28"/>
          <w:szCs w:val="28"/>
        </w:rPr>
        <w:t>расходование средств на оплату труда специалистам группы «Педагог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ческий персонал</w:t>
      </w:r>
      <w:r w:rsidR="00F0483C">
        <w:rPr>
          <w:rFonts w:ascii="Times New Roman" w:eastAsiaTheme="minorHAnsi" w:hAnsi="Times New Roman"/>
          <w:sz w:val="28"/>
          <w:szCs w:val="28"/>
        </w:rPr>
        <w:t>» производить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</w:t>
      </w:r>
      <w:r w:rsidR="00F0483C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вии с </w:t>
      </w:r>
      <w:r w:rsidRPr="0011552F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о порядке предо</w:t>
      </w:r>
      <w:r w:rsidRPr="0011552F">
        <w:rPr>
          <w:rFonts w:ascii="Times New Roman" w:eastAsiaTheme="minorHAnsi" w:hAnsi="Times New Roman"/>
          <w:sz w:val="28"/>
          <w:szCs w:val="28"/>
        </w:rPr>
        <w:t>с</w:t>
      </w:r>
      <w:r w:rsidRPr="0011552F">
        <w:rPr>
          <w:rFonts w:ascii="Times New Roman" w:eastAsiaTheme="minorHAnsi" w:hAnsi="Times New Roman"/>
          <w:sz w:val="28"/>
          <w:szCs w:val="28"/>
        </w:rPr>
        <w:t>тавления дополнительных платных услуг</w:t>
      </w:r>
      <w:r w:rsidR="00F0483C">
        <w:rPr>
          <w:rFonts w:ascii="Times New Roman" w:eastAsiaTheme="minorHAnsi" w:hAnsi="Times New Roman"/>
          <w:sz w:val="28"/>
          <w:szCs w:val="28"/>
        </w:rPr>
        <w:t xml:space="preserve"> в МАОУ ДОД «Суксунская детская школа искусств», утвержденным приказом директора</w:t>
      </w:r>
      <w:r w:rsidR="00F0483C" w:rsidRPr="00F0483C">
        <w:rPr>
          <w:rFonts w:ascii="Times New Roman" w:eastAsiaTheme="minorHAnsi" w:hAnsi="Times New Roman"/>
          <w:sz w:val="28"/>
          <w:szCs w:val="28"/>
        </w:rPr>
        <w:t xml:space="preserve"> </w:t>
      </w:r>
      <w:r w:rsidR="00F0483C">
        <w:rPr>
          <w:rFonts w:ascii="Times New Roman" w:eastAsiaTheme="minorHAnsi" w:hAnsi="Times New Roman"/>
          <w:sz w:val="28"/>
          <w:szCs w:val="28"/>
        </w:rPr>
        <w:t>МАОУ ДОД «Суксунская детская школа искусств» от 29.11.2013 № 35а;</w:t>
      </w:r>
    </w:p>
    <w:p w:rsidR="00F0483C" w:rsidRPr="0011552F" w:rsidRDefault="00F0483C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6.</w:t>
      </w:r>
      <w:r w:rsidR="003958F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информацию о 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предоставлении муниципальных услуг </w:t>
      </w:r>
      <w:r w:rsidR="00B12015" w:rsidRPr="0011552F">
        <w:rPr>
          <w:rFonts w:ascii="Times New Roman" w:eastAsiaTheme="minorHAnsi" w:hAnsi="Times New Roman"/>
          <w:sz w:val="28"/>
          <w:szCs w:val="28"/>
        </w:rPr>
        <w:t>размещ</w:t>
      </w:r>
      <w:r w:rsidR="00B12015">
        <w:rPr>
          <w:rFonts w:ascii="Times New Roman" w:eastAsiaTheme="minorHAnsi" w:hAnsi="Times New Roman"/>
          <w:sz w:val="28"/>
          <w:szCs w:val="28"/>
        </w:rPr>
        <w:t>ать</w:t>
      </w:r>
      <w:r w:rsidR="00B12015" w:rsidRPr="001155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552F">
        <w:rPr>
          <w:rFonts w:ascii="Times New Roman" w:eastAsiaTheme="minorHAnsi" w:hAnsi="Times New Roman"/>
          <w:sz w:val="28"/>
          <w:szCs w:val="28"/>
        </w:rPr>
        <w:t>на оф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циальном сай</w:t>
      </w:r>
      <w:r>
        <w:rPr>
          <w:rFonts w:ascii="Times New Roman" w:eastAsiaTheme="minorHAnsi" w:hAnsi="Times New Roman"/>
          <w:sz w:val="28"/>
          <w:szCs w:val="28"/>
        </w:rPr>
        <w:t>те в сети «Интернет» в соответствии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требовани</w:t>
      </w:r>
      <w:r>
        <w:rPr>
          <w:rFonts w:ascii="Times New Roman" w:eastAsiaTheme="minorHAnsi" w:hAnsi="Times New Roman"/>
          <w:sz w:val="28"/>
          <w:szCs w:val="28"/>
        </w:rPr>
        <w:t>ями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Пр</w:t>
      </w:r>
      <w:r w:rsidRPr="0011552F">
        <w:rPr>
          <w:rFonts w:ascii="Times New Roman" w:eastAsiaTheme="minorHAnsi" w:hAnsi="Times New Roman"/>
          <w:sz w:val="28"/>
          <w:szCs w:val="28"/>
        </w:rPr>
        <w:t>а</w:t>
      </w:r>
      <w:r w:rsidRPr="0011552F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размещения на официальном сайте образовательной организации в и</w:t>
      </w:r>
      <w:r w:rsidRPr="0011552F">
        <w:rPr>
          <w:rFonts w:ascii="Times New Roman" w:eastAsiaTheme="minorHAnsi" w:hAnsi="Times New Roman"/>
          <w:sz w:val="28"/>
          <w:szCs w:val="28"/>
        </w:rPr>
        <w:t>н</w:t>
      </w:r>
      <w:r w:rsidRPr="0011552F">
        <w:rPr>
          <w:rFonts w:ascii="Times New Roman" w:eastAsiaTheme="minorHAnsi" w:hAnsi="Times New Roman"/>
          <w:sz w:val="28"/>
          <w:szCs w:val="28"/>
        </w:rPr>
        <w:t>формационно-телекоммуникационной сети «Интернет» и обновления информ</w:t>
      </w:r>
      <w:r w:rsidRPr="0011552F">
        <w:rPr>
          <w:rFonts w:ascii="Times New Roman" w:eastAsiaTheme="minorHAnsi" w:hAnsi="Times New Roman"/>
          <w:sz w:val="28"/>
          <w:szCs w:val="28"/>
        </w:rPr>
        <w:t>а</w:t>
      </w:r>
      <w:r w:rsidRPr="0011552F">
        <w:rPr>
          <w:rFonts w:ascii="Times New Roman" w:eastAsiaTheme="minorHAnsi" w:hAnsi="Times New Roman"/>
          <w:sz w:val="28"/>
          <w:szCs w:val="28"/>
        </w:rPr>
        <w:t>ции об образовательной организации, утвержденны</w:t>
      </w:r>
      <w:r w:rsidR="00B12015">
        <w:rPr>
          <w:rFonts w:ascii="Times New Roman" w:eastAsiaTheme="minorHAnsi" w:hAnsi="Times New Roman"/>
          <w:sz w:val="28"/>
          <w:szCs w:val="28"/>
        </w:rPr>
        <w:t>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Постановлением Прав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тельства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от 10.07.2013 № 582</w:t>
      </w:r>
      <w:r w:rsidR="00211A25">
        <w:rPr>
          <w:rFonts w:ascii="Times New Roman" w:eastAsiaTheme="minorHAnsi" w:hAnsi="Times New Roman"/>
          <w:sz w:val="28"/>
          <w:szCs w:val="28"/>
        </w:rPr>
        <w:t xml:space="preserve"> «Об утверждении </w:t>
      </w:r>
      <w:r w:rsidR="00211A25" w:rsidRPr="0011552F">
        <w:rPr>
          <w:rFonts w:ascii="Times New Roman" w:eastAsiaTheme="minorHAnsi" w:hAnsi="Times New Roman"/>
          <w:sz w:val="28"/>
          <w:szCs w:val="28"/>
        </w:rPr>
        <w:t>Правил размещения на официальном сайте образовательной организации</w:t>
      </w:r>
      <w:proofErr w:type="gramEnd"/>
      <w:r w:rsidR="00211A25" w:rsidRPr="0011552F">
        <w:rPr>
          <w:rFonts w:ascii="Times New Roman" w:eastAsiaTheme="minorHAnsi" w:hAnsi="Times New Roman"/>
          <w:sz w:val="28"/>
          <w:szCs w:val="28"/>
        </w:rPr>
        <w:t xml:space="preserve"> в информац</w:t>
      </w:r>
      <w:r w:rsidR="00211A25" w:rsidRPr="0011552F">
        <w:rPr>
          <w:rFonts w:ascii="Times New Roman" w:eastAsiaTheme="minorHAnsi" w:hAnsi="Times New Roman"/>
          <w:sz w:val="28"/>
          <w:szCs w:val="28"/>
        </w:rPr>
        <w:t>и</w:t>
      </w:r>
      <w:r w:rsidR="00211A25" w:rsidRPr="0011552F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 и обновления информации об о</w:t>
      </w:r>
      <w:r w:rsidR="00211A25" w:rsidRPr="0011552F">
        <w:rPr>
          <w:rFonts w:ascii="Times New Roman" w:eastAsiaTheme="minorHAnsi" w:hAnsi="Times New Roman"/>
          <w:sz w:val="28"/>
          <w:szCs w:val="28"/>
        </w:rPr>
        <w:t>б</w:t>
      </w:r>
      <w:r w:rsidR="00211A25" w:rsidRPr="0011552F">
        <w:rPr>
          <w:rFonts w:ascii="Times New Roman" w:eastAsiaTheme="minorHAnsi" w:hAnsi="Times New Roman"/>
          <w:sz w:val="28"/>
          <w:szCs w:val="28"/>
        </w:rPr>
        <w:t>разовательной организации</w:t>
      </w:r>
      <w:r w:rsidR="00211A2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3E" w:rsidRDefault="00B9603E" w:rsidP="004F76E4">
      <w:pPr>
        <w:spacing w:after="0" w:line="240" w:lineRule="auto"/>
      </w:pPr>
      <w:r>
        <w:separator/>
      </w:r>
    </w:p>
  </w:endnote>
  <w:endnote w:type="continuationSeparator" w:id="0">
    <w:p w:rsidR="00B9603E" w:rsidRDefault="00B9603E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3E" w:rsidRDefault="00B9603E" w:rsidP="004F76E4">
      <w:pPr>
        <w:spacing w:after="0" w:line="240" w:lineRule="auto"/>
      </w:pPr>
      <w:r>
        <w:separator/>
      </w:r>
    </w:p>
  </w:footnote>
  <w:footnote w:type="continuationSeparator" w:id="0">
    <w:p w:rsidR="00B9603E" w:rsidRDefault="00B9603E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E96CF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B82A6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4802D0">
          <w:rPr>
            <w:rFonts w:ascii="Times New Roman" w:hAnsi="Times New Roman"/>
            <w:noProof/>
            <w:sz w:val="28"/>
            <w:szCs w:val="28"/>
          </w:rPr>
          <w:t>7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737B"/>
    <w:rsid w:val="00451867"/>
    <w:rsid w:val="0045242A"/>
    <w:rsid w:val="004674E9"/>
    <w:rsid w:val="004754A2"/>
    <w:rsid w:val="00476FCD"/>
    <w:rsid w:val="004802D0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541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609F0"/>
    <w:rsid w:val="00B61F8F"/>
    <w:rsid w:val="00B72E47"/>
    <w:rsid w:val="00B7662C"/>
    <w:rsid w:val="00B82A64"/>
    <w:rsid w:val="00B8378A"/>
    <w:rsid w:val="00B8490C"/>
    <w:rsid w:val="00B90B66"/>
    <w:rsid w:val="00B9603E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A3660"/>
    <w:rsid w:val="00CA72DB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3C44"/>
    <w:rsid w:val="00E746AB"/>
    <w:rsid w:val="00E90220"/>
    <w:rsid w:val="00E9344C"/>
    <w:rsid w:val="00E962E4"/>
    <w:rsid w:val="00E96CF2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25951CE87253D9ED8331566A9B19C36764FB8BD7836EDED6AB54961A634B912FC930DE61FCBDAYA6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5951CE87253D9ED8331566A9B19C36764FB8BD7836EDED6AB54961A634B912FC930DE61FCBDAYA60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22E7-9EDB-4D5A-A321-1851A7CE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2015-04-15T11:58:00Z</cp:lastPrinted>
  <dcterms:created xsi:type="dcterms:W3CDTF">2015-07-10T08:39:00Z</dcterms:created>
  <dcterms:modified xsi:type="dcterms:W3CDTF">2015-07-10T08:39:00Z</dcterms:modified>
</cp:coreProperties>
</file>