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0" w:rsidRPr="005F6D0E" w:rsidRDefault="003243DC" w:rsidP="00CF5110">
      <w:pPr>
        <w:widowControl w:val="0"/>
        <w:spacing w:after="0" w:line="240" w:lineRule="exact"/>
        <w:ind w:firstLine="0"/>
        <w:jc w:val="center"/>
        <w:rPr>
          <w:b/>
          <w:spacing w:val="20"/>
          <w:sz w:val="28"/>
          <w:szCs w:val="28"/>
        </w:rPr>
      </w:pPr>
      <w:r w:rsidRPr="005F6D0E">
        <w:rPr>
          <w:b/>
          <w:spacing w:val="20"/>
          <w:sz w:val="28"/>
          <w:szCs w:val="28"/>
        </w:rPr>
        <w:t>ЗАКЛЮЧЕНИЕ</w:t>
      </w:r>
    </w:p>
    <w:p w:rsidR="00CF5110" w:rsidRPr="005F6D0E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5F6D0E">
        <w:rPr>
          <w:b/>
          <w:sz w:val="28"/>
          <w:szCs w:val="28"/>
        </w:rPr>
        <w:t xml:space="preserve">Ревизионной комиссии Суксунского </w:t>
      </w:r>
      <w:proofErr w:type="gramStart"/>
      <w:r w:rsidRPr="005F6D0E">
        <w:rPr>
          <w:b/>
          <w:sz w:val="28"/>
          <w:szCs w:val="28"/>
        </w:rPr>
        <w:t>муниципального</w:t>
      </w:r>
      <w:proofErr w:type="gramEnd"/>
    </w:p>
    <w:p w:rsidR="00CF5110" w:rsidRPr="005F6D0E" w:rsidRDefault="00CF5110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5F6D0E">
        <w:rPr>
          <w:b/>
          <w:sz w:val="28"/>
          <w:szCs w:val="28"/>
        </w:rPr>
        <w:t>р</w:t>
      </w:r>
      <w:r w:rsidR="003243DC" w:rsidRPr="005F6D0E">
        <w:rPr>
          <w:b/>
          <w:sz w:val="28"/>
          <w:szCs w:val="28"/>
        </w:rPr>
        <w:t>айона</w:t>
      </w:r>
      <w:r w:rsidRPr="005F6D0E">
        <w:rPr>
          <w:b/>
          <w:sz w:val="28"/>
          <w:szCs w:val="28"/>
        </w:rPr>
        <w:t xml:space="preserve"> по результатам экспертизы </w:t>
      </w:r>
      <w:r w:rsidR="003243DC" w:rsidRPr="005F6D0E">
        <w:rPr>
          <w:b/>
          <w:sz w:val="28"/>
          <w:szCs w:val="28"/>
        </w:rPr>
        <w:t>проект</w:t>
      </w:r>
      <w:r w:rsidRPr="005F6D0E">
        <w:rPr>
          <w:b/>
          <w:sz w:val="28"/>
          <w:szCs w:val="28"/>
        </w:rPr>
        <w:t>а</w:t>
      </w:r>
      <w:r w:rsidR="003243DC" w:rsidRPr="005F6D0E">
        <w:rPr>
          <w:b/>
          <w:sz w:val="28"/>
          <w:szCs w:val="28"/>
        </w:rPr>
        <w:t xml:space="preserve"> решения</w:t>
      </w:r>
    </w:p>
    <w:p w:rsidR="008642DF" w:rsidRPr="005F6D0E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5F6D0E">
        <w:rPr>
          <w:b/>
          <w:sz w:val="28"/>
          <w:szCs w:val="28"/>
        </w:rPr>
        <w:t xml:space="preserve">Совета депутатов </w:t>
      </w:r>
      <w:r w:rsidR="00A11C24" w:rsidRPr="005F6D0E">
        <w:rPr>
          <w:b/>
          <w:sz w:val="28"/>
          <w:szCs w:val="28"/>
        </w:rPr>
        <w:t xml:space="preserve">Киселевского </w:t>
      </w:r>
      <w:r w:rsidRPr="005F6D0E">
        <w:rPr>
          <w:b/>
          <w:sz w:val="28"/>
          <w:szCs w:val="28"/>
        </w:rPr>
        <w:t>сельского</w:t>
      </w:r>
      <w:r w:rsidR="00CF5110" w:rsidRPr="005F6D0E">
        <w:rPr>
          <w:b/>
          <w:sz w:val="28"/>
          <w:szCs w:val="28"/>
        </w:rPr>
        <w:t xml:space="preserve"> </w:t>
      </w:r>
      <w:r w:rsidRPr="005F6D0E">
        <w:rPr>
          <w:b/>
          <w:sz w:val="28"/>
          <w:szCs w:val="28"/>
        </w:rPr>
        <w:t>поселения</w:t>
      </w:r>
    </w:p>
    <w:p w:rsidR="00CF5110" w:rsidRPr="005F6D0E" w:rsidRDefault="008642DF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5F6D0E">
        <w:rPr>
          <w:b/>
          <w:sz w:val="28"/>
          <w:szCs w:val="28"/>
        </w:rPr>
        <w:t>Суксунского муниципального района Пермского края</w:t>
      </w:r>
    </w:p>
    <w:p w:rsidR="00CF5110" w:rsidRPr="005F6D0E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5F6D0E">
        <w:rPr>
          <w:b/>
          <w:sz w:val="28"/>
          <w:szCs w:val="28"/>
        </w:rPr>
        <w:t xml:space="preserve">«О бюджете </w:t>
      </w:r>
      <w:r w:rsidR="00A11C24" w:rsidRPr="005F6D0E">
        <w:rPr>
          <w:b/>
          <w:sz w:val="28"/>
          <w:szCs w:val="28"/>
        </w:rPr>
        <w:t xml:space="preserve">Киселевского </w:t>
      </w:r>
      <w:r w:rsidRPr="005F6D0E">
        <w:rPr>
          <w:b/>
          <w:sz w:val="28"/>
          <w:szCs w:val="28"/>
        </w:rPr>
        <w:t>сельского поселения</w:t>
      </w:r>
      <w:r w:rsidR="00CF5110" w:rsidRPr="005F6D0E">
        <w:rPr>
          <w:b/>
          <w:sz w:val="28"/>
          <w:szCs w:val="28"/>
        </w:rPr>
        <w:t xml:space="preserve"> </w:t>
      </w:r>
      <w:r w:rsidRPr="005F6D0E">
        <w:rPr>
          <w:b/>
          <w:sz w:val="28"/>
          <w:szCs w:val="28"/>
        </w:rPr>
        <w:t>на 201</w:t>
      </w:r>
      <w:r w:rsidR="005F6D0E" w:rsidRPr="005F6D0E">
        <w:rPr>
          <w:b/>
          <w:sz w:val="28"/>
          <w:szCs w:val="28"/>
        </w:rPr>
        <w:t>7</w:t>
      </w:r>
      <w:r w:rsidRPr="005F6D0E">
        <w:rPr>
          <w:b/>
          <w:sz w:val="28"/>
          <w:szCs w:val="28"/>
        </w:rPr>
        <w:t xml:space="preserve"> год</w:t>
      </w:r>
    </w:p>
    <w:p w:rsidR="003243DC" w:rsidRPr="005F6D0E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5F6D0E">
        <w:rPr>
          <w:b/>
          <w:sz w:val="28"/>
          <w:szCs w:val="28"/>
        </w:rPr>
        <w:t xml:space="preserve">и </w:t>
      </w:r>
      <w:r w:rsidR="00CC1BE0" w:rsidRPr="005F6D0E">
        <w:rPr>
          <w:b/>
          <w:sz w:val="28"/>
          <w:szCs w:val="28"/>
        </w:rPr>
        <w:t xml:space="preserve">на </w:t>
      </w:r>
      <w:r w:rsidRPr="005F6D0E">
        <w:rPr>
          <w:b/>
          <w:sz w:val="28"/>
          <w:szCs w:val="28"/>
        </w:rPr>
        <w:t>плановый период 201</w:t>
      </w:r>
      <w:r w:rsidR="005F6D0E" w:rsidRPr="005F6D0E">
        <w:rPr>
          <w:b/>
          <w:sz w:val="28"/>
          <w:szCs w:val="28"/>
        </w:rPr>
        <w:t>8</w:t>
      </w:r>
      <w:r w:rsidR="00A11C24" w:rsidRPr="005F6D0E">
        <w:rPr>
          <w:b/>
          <w:sz w:val="28"/>
          <w:szCs w:val="28"/>
        </w:rPr>
        <w:t xml:space="preserve"> и </w:t>
      </w:r>
      <w:r w:rsidRPr="005F6D0E">
        <w:rPr>
          <w:b/>
          <w:sz w:val="28"/>
          <w:szCs w:val="28"/>
        </w:rPr>
        <w:t>201</w:t>
      </w:r>
      <w:r w:rsidR="005F6D0E" w:rsidRPr="005F6D0E">
        <w:rPr>
          <w:b/>
          <w:sz w:val="28"/>
          <w:szCs w:val="28"/>
        </w:rPr>
        <w:t>9</w:t>
      </w:r>
      <w:r w:rsidRPr="005F6D0E">
        <w:rPr>
          <w:b/>
          <w:sz w:val="28"/>
          <w:szCs w:val="28"/>
        </w:rPr>
        <w:t xml:space="preserve"> годов»</w:t>
      </w:r>
      <w:r w:rsidR="000E6112" w:rsidRPr="005F6D0E">
        <w:t xml:space="preserve"> </w:t>
      </w:r>
      <w:r w:rsidR="000E6112" w:rsidRPr="005F6D0E">
        <w:rPr>
          <w:b/>
          <w:sz w:val="28"/>
          <w:szCs w:val="28"/>
        </w:rPr>
        <w:t>(ко второму чтению)</w:t>
      </w:r>
    </w:p>
    <w:p w:rsidR="003243DC" w:rsidRPr="005F6D0E" w:rsidRDefault="003243DC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233CC0" w:rsidRPr="005F6D0E" w:rsidRDefault="00233CC0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D671BA" w:rsidRPr="005F6D0E" w:rsidRDefault="00D671BA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233CC0" w:rsidRPr="005F6D0E" w:rsidRDefault="00233CC0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3243DC" w:rsidRPr="005F6D0E" w:rsidRDefault="004F02F0" w:rsidP="00D671BA">
      <w:pPr>
        <w:spacing w:after="0"/>
        <w:ind w:firstLine="0"/>
        <w:rPr>
          <w:sz w:val="28"/>
          <w:szCs w:val="28"/>
        </w:rPr>
      </w:pPr>
      <w:r w:rsidRPr="005F6D0E">
        <w:rPr>
          <w:sz w:val="28"/>
          <w:szCs w:val="28"/>
        </w:rPr>
        <w:t>«</w:t>
      </w:r>
      <w:r w:rsidR="00E46C25">
        <w:rPr>
          <w:sz w:val="28"/>
          <w:szCs w:val="28"/>
        </w:rPr>
        <w:t>22</w:t>
      </w:r>
      <w:r w:rsidR="005F6D0E" w:rsidRPr="005F6D0E">
        <w:rPr>
          <w:sz w:val="28"/>
          <w:szCs w:val="28"/>
        </w:rPr>
        <w:t xml:space="preserve">  </w:t>
      </w:r>
      <w:r w:rsidRPr="005F6D0E">
        <w:rPr>
          <w:sz w:val="28"/>
          <w:szCs w:val="28"/>
        </w:rPr>
        <w:t>»</w:t>
      </w:r>
      <w:r w:rsidR="00233CC0" w:rsidRPr="005F6D0E">
        <w:rPr>
          <w:sz w:val="28"/>
          <w:szCs w:val="28"/>
        </w:rPr>
        <w:t xml:space="preserve"> </w:t>
      </w:r>
      <w:r w:rsidR="00603D22" w:rsidRPr="005F6D0E">
        <w:rPr>
          <w:sz w:val="28"/>
          <w:szCs w:val="28"/>
        </w:rPr>
        <w:t>декабря</w:t>
      </w:r>
      <w:r w:rsidRPr="005F6D0E">
        <w:rPr>
          <w:sz w:val="28"/>
          <w:szCs w:val="28"/>
        </w:rPr>
        <w:t xml:space="preserve"> </w:t>
      </w:r>
      <w:r w:rsidR="003243DC" w:rsidRPr="005F6D0E">
        <w:rPr>
          <w:sz w:val="28"/>
          <w:szCs w:val="28"/>
        </w:rPr>
        <w:t>20</w:t>
      </w:r>
      <w:r w:rsidR="005F6D0E" w:rsidRPr="005F6D0E">
        <w:rPr>
          <w:sz w:val="28"/>
          <w:szCs w:val="28"/>
        </w:rPr>
        <w:t>16</w:t>
      </w:r>
      <w:r w:rsidRPr="005F6D0E">
        <w:rPr>
          <w:sz w:val="28"/>
          <w:szCs w:val="28"/>
        </w:rPr>
        <w:t xml:space="preserve"> г</w:t>
      </w:r>
      <w:r w:rsidR="00233CC0" w:rsidRPr="005F6D0E">
        <w:rPr>
          <w:sz w:val="28"/>
          <w:szCs w:val="28"/>
        </w:rPr>
        <w:t>од</w:t>
      </w:r>
      <w:r w:rsidR="00FF3607" w:rsidRPr="005F6D0E">
        <w:rPr>
          <w:sz w:val="28"/>
          <w:szCs w:val="28"/>
        </w:rPr>
        <w:t>а</w:t>
      </w:r>
      <w:r w:rsidR="003243DC" w:rsidRPr="005F6D0E">
        <w:rPr>
          <w:sz w:val="28"/>
          <w:szCs w:val="28"/>
        </w:rPr>
        <w:t xml:space="preserve">                           </w:t>
      </w:r>
      <w:r w:rsidR="00373871" w:rsidRPr="005F6D0E">
        <w:rPr>
          <w:sz w:val="28"/>
          <w:szCs w:val="28"/>
        </w:rPr>
        <w:t xml:space="preserve">                     </w:t>
      </w:r>
      <w:r w:rsidRPr="005F6D0E">
        <w:rPr>
          <w:sz w:val="28"/>
          <w:szCs w:val="28"/>
        </w:rPr>
        <w:t xml:space="preserve">   </w:t>
      </w:r>
      <w:r w:rsidR="003243DC" w:rsidRPr="005F6D0E">
        <w:rPr>
          <w:sz w:val="28"/>
          <w:szCs w:val="28"/>
        </w:rPr>
        <w:t xml:space="preserve">  </w:t>
      </w:r>
      <w:r w:rsidR="004E3C8A" w:rsidRPr="005F6D0E">
        <w:rPr>
          <w:sz w:val="28"/>
          <w:szCs w:val="28"/>
        </w:rPr>
        <w:t xml:space="preserve">      </w:t>
      </w:r>
      <w:r w:rsidR="00432DD9" w:rsidRPr="005F6D0E">
        <w:rPr>
          <w:sz w:val="28"/>
          <w:szCs w:val="28"/>
        </w:rPr>
        <w:t xml:space="preserve">    </w:t>
      </w:r>
      <w:r w:rsidR="004E3C8A" w:rsidRPr="005F6D0E">
        <w:rPr>
          <w:sz w:val="28"/>
          <w:szCs w:val="28"/>
        </w:rPr>
        <w:t xml:space="preserve">          </w:t>
      </w:r>
      <w:r w:rsidR="00176AAF" w:rsidRPr="005F6D0E">
        <w:rPr>
          <w:sz w:val="28"/>
          <w:szCs w:val="28"/>
        </w:rPr>
        <w:t xml:space="preserve">               </w:t>
      </w:r>
      <w:r w:rsidR="004E3C8A" w:rsidRPr="005F6D0E">
        <w:rPr>
          <w:sz w:val="28"/>
          <w:szCs w:val="28"/>
        </w:rPr>
        <w:t xml:space="preserve">    </w:t>
      </w:r>
      <w:r w:rsidR="003243DC" w:rsidRPr="005F6D0E">
        <w:rPr>
          <w:sz w:val="28"/>
          <w:szCs w:val="28"/>
        </w:rPr>
        <w:t xml:space="preserve">№ </w:t>
      </w:r>
      <w:r w:rsidR="00603D22" w:rsidRPr="005F6D0E">
        <w:rPr>
          <w:sz w:val="28"/>
          <w:szCs w:val="28"/>
        </w:rPr>
        <w:t>3</w:t>
      </w:r>
    </w:p>
    <w:p w:rsidR="00D671BA" w:rsidRPr="005F6D0E" w:rsidRDefault="00D671BA" w:rsidP="00D671BA">
      <w:pPr>
        <w:spacing w:after="0"/>
        <w:ind w:firstLine="0"/>
        <w:rPr>
          <w:sz w:val="28"/>
          <w:szCs w:val="28"/>
        </w:rPr>
      </w:pPr>
    </w:p>
    <w:p w:rsidR="00D671BA" w:rsidRPr="00003C6C" w:rsidRDefault="00D671BA" w:rsidP="00D671BA">
      <w:pPr>
        <w:spacing w:after="0"/>
        <w:ind w:firstLine="0"/>
        <w:rPr>
          <w:color w:val="00B0F0"/>
          <w:sz w:val="28"/>
          <w:szCs w:val="28"/>
        </w:rPr>
      </w:pPr>
    </w:p>
    <w:p w:rsidR="00B3158C" w:rsidRPr="005F6D0E" w:rsidRDefault="003243DC" w:rsidP="008C3538">
      <w:pPr>
        <w:widowControl w:val="0"/>
        <w:spacing w:after="0"/>
        <w:rPr>
          <w:sz w:val="28"/>
          <w:szCs w:val="28"/>
        </w:rPr>
      </w:pPr>
      <w:proofErr w:type="gramStart"/>
      <w:r w:rsidRPr="005F6D0E">
        <w:rPr>
          <w:sz w:val="28"/>
          <w:szCs w:val="28"/>
        </w:rPr>
        <w:t xml:space="preserve">Заключение </w:t>
      </w:r>
      <w:r w:rsidR="00CF5110" w:rsidRPr="005F6D0E">
        <w:rPr>
          <w:sz w:val="28"/>
          <w:szCs w:val="28"/>
        </w:rPr>
        <w:t xml:space="preserve">по результатам экспертизы </w:t>
      </w:r>
      <w:r w:rsidRPr="005F6D0E">
        <w:rPr>
          <w:sz w:val="28"/>
          <w:szCs w:val="28"/>
        </w:rPr>
        <w:t>проект</w:t>
      </w:r>
      <w:r w:rsidR="00CF5110" w:rsidRPr="005F6D0E">
        <w:rPr>
          <w:sz w:val="28"/>
          <w:szCs w:val="28"/>
        </w:rPr>
        <w:t>а</w:t>
      </w:r>
      <w:r w:rsidRPr="005F6D0E">
        <w:rPr>
          <w:sz w:val="28"/>
          <w:szCs w:val="28"/>
        </w:rPr>
        <w:t xml:space="preserve"> решения Совета депутатов </w:t>
      </w:r>
      <w:r w:rsidR="00A11C24" w:rsidRPr="005F6D0E">
        <w:rPr>
          <w:sz w:val="28"/>
          <w:szCs w:val="28"/>
        </w:rPr>
        <w:t xml:space="preserve">Киселевского </w:t>
      </w:r>
      <w:r w:rsidRPr="005F6D0E">
        <w:rPr>
          <w:sz w:val="28"/>
          <w:szCs w:val="28"/>
        </w:rPr>
        <w:t xml:space="preserve">сельского поселения </w:t>
      </w:r>
      <w:r w:rsidR="008642DF" w:rsidRPr="005F6D0E">
        <w:rPr>
          <w:sz w:val="28"/>
          <w:szCs w:val="28"/>
        </w:rPr>
        <w:t>Суксунского муниципального района Пер</w:t>
      </w:r>
      <w:r w:rsidR="008642DF" w:rsidRPr="005F6D0E">
        <w:rPr>
          <w:sz w:val="28"/>
          <w:szCs w:val="28"/>
        </w:rPr>
        <w:t>м</w:t>
      </w:r>
      <w:r w:rsidR="008642DF" w:rsidRPr="005F6D0E">
        <w:rPr>
          <w:sz w:val="28"/>
          <w:szCs w:val="28"/>
        </w:rPr>
        <w:t xml:space="preserve">ского края </w:t>
      </w:r>
      <w:r w:rsidRPr="005F6D0E">
        <w:rPr>
          <w:sz w:val="28"/>
          <w:szCs w:val="28"/>
        </w:rPr>
        <w:t xml:space="preserve">«О бюджете </w:t>
      </w:r>
      <w:r w:rsidR="00A11C24" w:rsidRPr="005F6D0E">
        <w:rPr>
          <w:sz w:val="28"/>
          <w:szCs w:val="28"/>
        </w:rPr>
        <w:t>Киселевского сельского поселения на 201</w:t>
      </w:r>
      <w:r w:rsidR="005F6D0E" w:rsidRPr="005F6D0E">
        <w:rPr>
          <w:sz w:val="28"/>
          <w:szCs w:val="28"/>
        </w:rPr>
        <w:t>7</w:t>
      </w:r>
      <w:r w:rsidR="00A11C24" w:rsidRPr="005F6D0E">
        <w:rPr>
          <w:sz w:val="28"/>
          <w:szCs w:val="28"/>
        </w:rPr>
        <w:t xml:space="preserve"> год и на пл</w:t>
      </w:r>
      <w:r w:rsidR="00A11C24" w:rsidRPr="005F6D0E">
        <w:rPr>
          <w:sz w:val="28"/>
          <w:szCs w:val="28"/>
        </w:rPr>
        <w:t>а</w:t>
      </w:r>
      <w:r w:rsidR="00A11C24" w:rsidRPr="005F6D0E">
        <w:rPr>
          <w:sz w:val="28"/>
          <w:szCs w:val="28"/>
        </w:rPr>
        <w:t>но</w:t>
      </w:r>
      <w:r w:rsidR="005F6D0E" w:rsidRPr="005F6D0E">
        <w:rPr>
          <w:sz w:val="28"/>
          <w:szCs w:val="28"/>
        </w:rPr>
        <w:t>вый период 2018</w:t>
      </w:r>
      <w:r w:rsidR="00A11C24" w:rsidRPr="005F6D0E">
        <w:rPr>
          <w:sz w:val="28"/>
          <w:szCs w:val="28"/>
        </w:rPr>
        <w:t xml:space="preserve"> и 201</w:t>
      </w:r>
      <w:r w:rsidR="005F6D0E" w:rsidRPr="005F6D0E">
        <w:rPr>
          <w:sz w:val="28"/>
          <w:szCs w:val="28"/>
        </w:rPr>
        <w:t>9</w:t>
      </w:r>
      <w:r w:rsidR="00A11C24" w:rsidRPr="005F6D0E">
        <w:rPr>
          <w:sz w:val="28"/>
          <w:szCs w:val="28"/>
        </w:rPr>
        <w:t xml:space="preserve"> годов</w:t>
      </w:r>
      <w:r w:rsidRPr="005F6D0E">
        <w:rPr>
          <w:sz w:val="28"/>
          <w:szCs w:val="28"/>
        </w:rPr>
        <w:t>»</w:t>
      </w:r>
      <w:r w:rsidRPr="005F6D0E">
        <w:rPr>
          <w:bCs/>
          <w:sz w:val="28"/>
          <w:szCs w:val="28"/>
        </w:rPr>
        <w:t xml:space="preserve"> </w:t>
      </w:r>
      <w:r w:rsidR="000E6112" w:rsidRPr="005F6D0E">
        <w:rPr>
          <w:bCs/>
          <w:sz w:val="28"/>
          <w:szCs w:val="28"/>
        </w:rPr>
        <w:t xml:space="preserve">ко второму чтению </w:t>
      </w:r>
      <w:r w:rsidR="008842CC" w:rsidRPr="005F6D0E">
        <w:rPr>
          <w:bCs/>
          <w:sz w:val="28"/>
          <w:szCs w:val="28"/>
        </w:rPr>
        <w:t>(далее – Заключение)</w:t>
      </w:r>
      <w:r w:rsidRPr="005F6D0E">
        <w:rPr>
          <w:bCs/>
          <w:sz w:val="28"/>
          <w:szCs w:val="28"/>
        </w:rPr>
        <w:t xml:space="preserve"> подг</w:t>
      </w:r>
      <w:r w:rsidRPr="005F6D0E">
        <w:rPr>
          <w:bCs/>
          <w:sz w:val="28"/>
          <w:szCs w:val="28"/>
        </w:rPr>
        <w:t>о</w:t>
      </w:r>
      <w:r w:rsidRPr="005F6D0E">
        <w:rPr>
          <w:bCs/>
          <w:sz w:val="28"/>
          <w:szCs w:val="28"/>
        </w:rPr>
        <w:t>товлено в соответствии с требованиями Бюджетного кодекса Российской Федер</w:t>
      </w:r>
      <w:r w:rsidRPr="005F6D0E">
        <w:rPr>
          <w:bCs/>
          <w:sz w:val="28"/>
          <w:szCs w:val="28"/>
        </w:rPr>
        <w:t>а</w:t>
      </w:r>
      <w:r w:rsidRPr="005F6D0E">
        <w:rPr>
          <w:bCs/>
          <w:sz w:val="28"/>
          <w:szCs w:val="28"/>
        </w:rPr>
        <w:t xml:space="preserve">ции, </w:t>
      </w:r>
      <w:r w:rsidR="009505A2" w:rsidRPr="005F6D0E">
        <w:rPr>
          <w:spacing w:val="-2"/>
          <w:sz w:val="28"/>
          <w:szCs w:val="28"/>
        </w:rPr>
        <w:t xml:space="preserve">пунктом </w:t>
      </w:r>
      <w:r w:rsidR="00DD3A16" w:rsidRPr="005F6D0E">
        <w:rPr>
          <w:spacing w:val="-2"/>
          <w:sz w:val="28"/>
          <w:szCs w:val="28"/>
        </w:rPr>
        <w:t>2</w:t>
      </w:r>
      <w:r w:rsidR="009505A2" w:rsidRPr="005F6D0E">
        <w:rPr>
          <w:spacing w:val="-2"/>
          <w:sz w:val="28"/>
          <w:szCs w:val="28"/>
        </w:rPr>
        <w:t xml:space="preserve"> части 8 Положения о Ревизионной комиссии Суксунского муниц</w:t>
      </w:r>
      <w:r w:rsidR="009505A2" w:rsidRPr="005F6D0E">
        <w:rPr>
          <w:spacing w:val="-2"/>
          <w:sz w:val="28"/>
          <w:szCs w:val="28"/>
        </w:rPr>
        <w:t>и</w:t>
      </w:r>
      <w:r w:rsidR="009505A2" w:rsidRPr="005F6D0E">
        <w:rPr>
          <w:spacing w:val="-2"/>
          <w:sz w:val="28"/>
          <w:szCs w:val="28"/>
        </w:rPr>
        <w:t>пального района, утвержденного Решением Земского</w:t>
      </w:r>
      <w:proofErr w:type="gramEnd"/>
      <w:r w:rsidR="009505A2" w:rsidRPr="005F6D0E">
        <w:rPr>
          <w:spacing w:val="-2"/>
          <w:sz w:val="28"/>
          <w:szCs w:val="28"/>
        </w:rPr>
        <w:t xml:space="preserve"> </w:t>
      </w:r>
      <w:proofErr w:type="gramStart"/>
      <w:r w:rsidR="009505A2" w:rsidRPr="005F6D0E">
        <w:rPr>
          <w:spacing w:val="-2"/>
          <w:sz w:val="28"/>
          <w:szCs w:val="28"/>
        </w:rPr>
        <w:t>собрания Суксунского мун</w:t>
      </w:r>
      <w:r w:rsidR="009505A2" w:rsidRPr="005F6D0E">
        <w:rPr>
          <w:spacing w:val="-2"/>
          <w:sz w:val="28"/>
          <w:szCs w:val="28"/>
        </w:rPr>
        <w:t>и</w:t>
      </w:r>
      <w:r w:rsidR="009505A2" w:rsidRPr="005F6D0E">
        <w:rPr>
          <w:spacing w:val="-2"/>
          <w:sz w:val="28"/>
          <w:szCs w:val="28"/>
        </w:rPr>
        <w:t xml:space="preserve">ципального района </w:t>
      </w:r>
      <w:r w:rsidR="009505A2" w:rsidRPr="005F6D0E">
        <w:rPr>
          <w:sz w:val="28"/>
          <w:szCs w:val="28"/>
        </w:rPr>
        <w:t xml:space="preserve">от </w:t>
      </w:r>
      <w:r w:rsidR="00DD3A16" w:rsidRPr="005F6D0E">
        <w:rPr>
          <w:sz w:val="28"/>
          <w:szCs w:val="28"/>
        </w:rPr>
        <w:t>09</w:t>
      </w:r>
      <w:r w:rsidR="009505A2" w:rsidRPr="005F6D0E">
        <w:rPr>
          <w:sz w:val="28"/>
          <w:szCs w:val="28"/>
        </w:rPr>
        <w:t>.1</w:t>
      </w:r>
      <w:r w:rsidR="00DD3A16" w:rsidRPr="005F6D0E">
        <w:rPr>
          <w:sz w:val="28"/>
          <w:szCs w:val="28"/>
        </w:rPr>
        <w:t>0</w:t>
      </w:r>
      <w:r w:rsidR="009505A2" w:rsidRPr="005F6D0E">
        <w:rPr>
          <w:sz w:val="28"/>
          <w:szCs w:val="28"/>
        </w:rPr>
        <w:t>.201</w:t>
      </w:r>
      <w:r w:rsidR="00DD3A16" w:rsidRPr="005F6D0E">
        <w:rPr>
          <w:sz w:val="28"/>
          <w:szCs w:val="28"/>
        </w:rPr>
        <w:t>4</w:t>
      </w:r>
      <w:r w:rsidR="009505A2" w:rsidRPr="005F6D0E">
        <w:rPr>
          <w:sz w:val="28"/>
          <w:szCs w:val="28"/>
        </w:rPr>
        <w:t xml:space="preserve"> № 1</w:t>
      </w:r>
      <w:r w:rsidR="00DD3A16" w:rsidRPr="005F6D0E">
        <w:rPr>
          <w:sz w:val="28"/>
          <w:szCs w:val="28"/>
        </w:rPr>
        <w:t>8</w:t>
      </w:r>
      <w:r w:rsidR="009505A2" w:rsidRPr="005F6D0E">
        <w:rPr>
          <w:sz w:val="28"/>
          <w:szCs w:val="28"/>
        </w:rPr>
        <w:t>7 «Об утверждении Положения о Ревизио</w:t>
      </w:r>
      <w:r w:rsidR="009505A2" w:rsidRPr="005F6D0E">
        <w:rPr>
          <w:sz w:val="28"/>
          <w:szCs w:val="28"/>
        </w:rPr>
        <w:t>н</w:t>
      </w:r>
      <w:r w:rsidR="009505A2" w:rsidRPr="005F6D0E">
        <w:rPr>
          <w:sz w:val="28"/>
          <w:szCs w:val="28"/>
        </w:rPr>
        <w:t>ной комиссии Сук</w:t>
      </w:r>
      <w:r w:rsidR="00DD3A16" w:rsidRPr="005F6D0E">
        <w:rPr>
          <w:sz w:val="28"/>
          <w:szCs w:val="28"/>
        </w:rPr>
        <w:t>сунского муниципального района»</w:t>
      </w:r>
      <w:r w:rsidR="00D867B6" w:rsidRPr="005F6D0E">
        <w:rPr>
          <w:sz w:val="28"/>
          <w:szCs w:val="28"/>
        </w:rPr>
        <w:t>,</w:t>
      </w:r>
      <w:r w:rsidR="00DD3A16" w:rsidRPr="005F6D0E">
        <w:rPr>
          <w:sz w:val="28"/>
          <w:szCs w:val="28"/>
        </w:rPr>
        <w:t xml:space="preserve"> </w:t>
      </w:r>
      <w:r w:rsidR="004526F8" w:rsidRPr="005F6D0E">
        <w:rPr>
          <w:sz w:val="28"/>
          <w:szCs w:val="28"/>
        </w:rPr>
        <w:t xml:space="preserve">Решением Совета депутатов </w:t>
      </w:r>
      <w:r w:rsidR="00A11C24" w:rsidRPr="005F6D0E">
        <w:rPr>
          <w:sz w:val="28"/>
          <w:szCs w:val="28"/>
        </w:rPr>
        <w:t xml:space="preserve">Киселевского </w:t>
      </w:r>
      <w:r w:rsidR="004526F8" w:rsidRPr="005F6D0E">
        <w:rPr>
          <w:sz w:val="28"/>
          <w:szCs w:val="28"/>
        </w:rPr>
        <w:t>сельского поселения Суксунского муниципального района Пер</w:t>
      </w:r>
      <w:r w:rsidR="004526F8" w:rsidRPr="005F6D0E">
        <w:rPr>
          <w:sz w:val="28"/>
          <w:szCs w:val="28"/>
        </w:rPr>
        <w:t>м</w:t>
      </w:r>
      <w:r w:rsidR="004526F8" w:rsidRPr="005F6D0E">
        <w:rPr>
          <w:sz w:val="28"/>
          <w:szCs w:val="28"/>
        </w:rPr>
        <w:t xml:space="preserve">ского края от </w:t>
      </w:r>
      <w:r w:rsidR="00CC1BE0" w:rsidRPr="005F6D0E">
        <w:rPr>
          <w:sz w:val="28"/>
          <w:szCs w:val="28"/>
        </w:rPr>
        <w:t>16</w:t>
      </w:r>
      <w:r w:rsidR="004526F8" w:rsidRPr="005F6D0E">
        <w:rPr>
          <w:sz w:val="28"/>
          <w:szCs w:val="28"/>
        </w:rPr>
        <w:t>.11.201</w:t>
      </w:r>
      <w:r w:rsidR="00CC1BE0" w:rsidRPr="005F6D0E">
        <w:rPr>
          <w:sz w:val="28"/>
          <w:szCs w:val="28"/>
        </w:rPr>
        <w:t>2</w:t>
      </w:r>
      <w:r w:rsidR="00FD32BA" w:rsidRPr="005F6D0E">
        <w:rPr>
          <w:sz w:val="28"/>
          <w:szCs w:val="28"/>
        </w:rPr>
        <w:t xml:space="preserve"> № </w:t>
      </w:r>
      <w:r w:rsidR="00CC1BE0" w:rsidRPr="005F6D0E">
        <w:rPr>
          <w:sz w:val="28"/>
          <w:szCs w:val="28"/>
        </w:rPr>
        <w:t>227</w:t>
      </w:r>
      <w:r w:rsidR="004526F8" w:rsidRPr="005F6D0E">
        <w:rPr>
          <w:sz w:val="28"/>
          <w:szCs w:val="28"/>
        </w:rPr>
        <w:t xml:space="preserve"> «О передаче </w:t>
      </w:r>
      <w:r w:rsidR="00CC1BE0" w:rsidRPr="005F6D0E">
        <w:rPr>
          <w:sz w:val="28"/>
          <w:szCs w:val="28"/>
        </w:rPr>
        <w:t xml:space="preserve">Ревизионной комиссии Суксунского муниципального района части </w:t>
      </w:r>
      <w:r w:rsidR="004526F8" w:rsidRPr="005F6D0E">
        <w:rPr>
          <w:sz w:val="28"/>
          <w:szCs w:val="28"/>
        </w:rPr>
        <w:t>полномочий</w:t>
      </w:r>
      <w:r w:rsidR="00CC1BE0" w:rsidRPr="005F6D0E">
        <w:rPr>
          <w:sz w:val="28"/>
          <w:szCs w:val="28"/>
        </w:rPr>
        <w:t xml:space="preserve"> по осуществлению внешнего муниц</w:t>
      </w:r>
      <w:r w:rsidR="00CC1BE0" w:rsidRPr="005F6D0E">
        <w:rPr>
          <w:sz w:val="28"/>
          <w:szCs w:val="28"/>
        </w:rPr>
        <w:t>и</w:t>
      </w:r>
      <w:r w:rsidR="00CC1BE0" w:rsidRPr="005F6D0E">
        <w:rPr>
          <w:sz w:val="28"/>
          <w:szCs w:val="28"/>
        </w:rPr>
        <w:t>пального финансового контроля</w:t>
      </w:r>
      <w:r w:rsidR="004526F8" w:rsidRPr="005F6D0E">
        <w:rPr>
          <w:sz w:val="28"/>
          <w:szCs w:val="28"/>
        </w:rPr>
        <w:t xml:space="preserve">» </w:t>
      </w:r>
      <w:r w:rsidR="009505A2" w:rsidRPr="005F6D0E">
        <w:rPr>
          <w:sz w:val="28"/>
          <w:szCs w:val="28"/>
        </w:rPr>
        <w:t xml:space="preserve">и </w:t>
      </w:r>
      <w:r w:rsidRPr="005F6D0E">
        <w:rPr>
          <w:sz w:val="28"/>
        </w:rPr>
        <w:t xml:space="preserve">Соглашением о передаче </w:t>
      </w:r>
      <w:r w:rsidR="00D867B6" w:rsidRPr="005F6D0E">
        <w:rPr>
          <w:sz w:val="28"/>
        </w:rPr>
        <w:t>части</w:t>
      </w:r>
      <w:r w:rsidRPr="005F6D0E">
        <w:rPr>
          <w:sz w:val="28"/>
        </w:rPr>
        <w:t xml:space="preserve"> полномочий по осуществлению внешнего муниципального</w:t>
      </w:r>
      <w:r w:rsidR="00D867B6" w:rsidRPr="005F6D0E">
        <w:rPr>
          <w:sz w:val="28"/>
        </w:rPr>
        <w:t xml:space="preserve"> финансового</w:t>
      </w:r>
      <w:r w:rsidRPr="005F6D0E">
        <w:rPr>
          <w:sz w:val="28"/>
        </w:rPr>
        <w:t xml:space="preserve"> контроля и контроля за</w:t>
      </w:r>
      <w:proofErr w:type="gramEnd"/>
      <w:r w:rsidRPr="005F6D0E">
        <w:rPr>
          <w:sz w:val="28"/>
        </w:rPr>
        <w:t xml:space="preserve"> соблюдением установленного порядка управления и распоряжения муниц</w:t>
      </w:r>
      <w:r w:rsidRPr="005F6D0E">
        <w:rPr>
          <w:sz w:val="28"/>
        </w:rPr>
        <w:t>и</w:t>
      </w:r>
      <w:r w:rsidRPr="005F6D0E">
        <w:rPr>
          <w:sz w:val="28"/>
        </w:rPr>
        <w:t>пальным имуществом муниципального образования «</w:t>
      </w:r>
      <w:r w:rsidR="0002115E" w:rsidRPr="005F6D0E">
        <w:rPr>
          <w:sz w:val="28"/>
          <w:szCs w:val="28"/>
        </w:rPr>
        <w:t>К</w:t>
      </w:r>
      <w:r w:rsidR="00CC1BE0" w:rsidRPr="005F6D0E">
        <w:rPr>
          <w:sz w:val="28"/>
          <w:szCs w:val="28"/>
        </w:rPr>
        <w:t>иселев</w:t>
      </w:r>
      <w:r w:rsidR="0002115E" w:rsidRPr="005F6D0E">
        <w:rPr>
          <w:sz w:val="28"/>
          <w:szCs w:val="28"/>
        </w:rPr>
        <w:t>ское</w:t>
      </w:r>
      <w:r w:rsidRPr="005F6D0E">
        <w:rPr>
          <w:sz w:val="28"/>
          <w:szCs w:val="28"/>
        </w:rPr>
        <w:t xml:space="preserve"> сельское пос</w:t>
      </w:r>
      <w:r w:rsidRPr="005F6D0E">
        <w:rPr>
          <w:sz w:val="28"/>
          <w:szCs w:val="28"/>
        </w:rPr>
        <w:t>е</w:t>
      </w:r>
      <w:r w:rsidRPr="005F6D0E">
        <w:rPr>
          <w:sz w:val="28"/>
          <w:szCs w:val="28"/>
        </w:rPr>
        <w:t xml:space="preserve">ление» от </w:t>
      </w:r>
      <w:r w:rsidR="00CC1BE0" w:rsidRPr="005F6D0E">
        <w:rPr>
          <w:sz w:val="28"/>
          <w:szCs w:val="28"/>
        </w:rPr>
        <w:t>29</w:t>
      </w:r>
      <w:r w:rsidRPr="005F6D0E">
        <w:rPr>
          <w:sz w:val="28"/>
          <w:szCs w:val="28"/>
        </w:rPr>
        <w:t>.12.201</w:t>
      </w:r>
      <w:r w:rsidR="00CC1BE0" w:rsidRPr="005F6D0E">
        <w:rPr>
          <w:sz w:val="28"/>
          <w:szCs w:val="28"/>
        </w:rPr>
        <w:t>2</w:t>
      </w:r>
      <w:r w:rsidR="00137D1F" w:rsidRPr="005F6D0E">
        <w:rPr>
          <w:sz w:val="28"/>
          <w:szCs w:val="28"/>
        </w:rPr>
        <w:t>.</w:t>
      </w:r>
    </w:p>
    <w:p w:rsidR="00E86B79" w:rsidRPr="00FE1A2C" w:rsidRDefault="005B4ADC" w:rsidP="00E86B79">
      <w:pPr>
        <w:widowControl w:val="0"/>
        <w:spacing w:after="0"/>
        <w:rPr>
          <w:sz w:val="28"/>
          <w:szCs w:val="28"/>
        </w:rPr>
      </w:pPr>
      <w:r w:rsidRPr="005F6D0E">
        <w:rPr>
          <w:sz w:val="28"/>
          <w:szCs w:val="28"/>
        </w:rPr>
        <w:t xml:space="preserve">Проект решения Совета депутатов </w:t>
      </w:r>
      <w:r w:rsidR="00A11C24" w:rsidRPr="005F6D0E">
        <w:rPr>
          <w:sz w:val="28"/>
          <w:szCs w:val="28"/>
        </w:rPr>
        <w:t xml:space="preserve">Киселевского </w:t>
      </w:r>
      <w:r w:rsidRPr="005F6D0E">
        <w:rPr>
          <w:sz w:val="28"/>
          <w:szCs w:val="28"/>
        </w:rPr>
        <w:t xml:space="preserve">сельского поселения «О бюджете </w:t>
      </w:r>
      <w:r w:rsidR="00A11C24" w:rsidRPr="005F6D0E">
        <w:rPr>
          <w:sz w:val="28"/>
          <w:szCs w:val="28"/>
        </w:rPr>
        <w:t xml:space="preserve">Киселевского </w:t>
      </w:r>
      <w:r w:rsidRPr="005F6D0E">
        <w:rPr>
          <w:sz w:val="28"/>
          <w:szCs w:val="28"/>
        </w:rPr>
        <w:t>сельского поселения на 201</w:t>
      </w:r>
      <w:r w:rsidR="005F6D0E" w:rsidRPr="005F6D0E">
        <w:rPr>
          <w:sz w:val="28"/>
          <w:szCs w:val="28"/>
        </w:rPr>
        <w:t>7 год и на плановый период 2018</w:t>
      </w:r>
      <w:r w:rsidR="005D470F" w:rsidRPr="005F6D0E">
        <w:rPr>
          <w:sz w:val="28"/>
          <w:szCs w:val="28"/>
        </w:rPr>
        <w:t xml:space="preserve"> и </w:t>
      </w:r>
      <w:r w:rsidRPr="005F6D0E">
        <w:rPr>
          <w:sz w:val="28"/>
          <w:szCs w:val="28"/>
        </w:rPr>
        <w:t>201</w:t>
      </w:r>
      <w:r w:rsidR="005F6D0E" w:rsidRPr="005F6D0E">
        <w:rPr>
          <w:sz w:val="28"/>
          <w:szCs w:val="28"/>
        </w:rPr>
        <w:t>9</w:t>
      </w:r>
      <w:r w:rsidRPr="005F6D0E">
        <w:rPr>
          <w:sz w:val="28"/>
          <w:szCs w:val="28"/>
        </w:rPr>
        <w:t xml:space="preserve"> годов» был рассмотрен и </w:t>
      </w:r>
      <w:r w:rsidR="005D470F" w:rsidRPr="005F6D0E">
        <w:rPr>
          <w:sz w:val="28"/>
          <w:szCs w:val="28"/>
        </w:rPr>
        <w:t>принят в первом чтении</w:t>
      </w:r>
      <w:r w:rsidRPr="005F6D0E">
        <w:rPr>
          <w:sz w:val="28"/>
          <w:szCs w:val="28"/>
        </w:rPr>
        <w:t xml:space="preserve"> Решением Совета депутатов </w:t>
      </w:r>
      <w:r w:rsidR="00A11C24" w:rsidRPr="005F6D0E">
        <w:rPr>
          <w:sz w:val="28"/>
          <w:szCs w:val="28"/>
        </w:rPr>
        <w:t xml:space="preserve">Киселевского </w:t>
      </w:r>
      <w:r w:rsidRPr="005F6D0E">
        <w:rPr>
          <w:sz w:val="28"/>
          <w:szCs w:val="28"/>
        </w:rPr>
        <w:t xml:space="preserve">сельского поселения </w:t>
      </w:r>
      <w:r w:rsidRPr="00E87C63">
        <w:rPr>
          <w:sz w:val="28"/>
          <w:szCs w:val="28"/>
        </w:rPr>
        <w:t xml:space="preserve">от </w:t>
      </w:r>
      <w:r w:rsidR="00E87C63" w:rsidRPr="00E87C63">
        <w:rPr>
          <w:sz w:val="28"/>
          <w:szCs w:val="28"/>
        </w:rPr>
        <w:t>17.11</w:t>
      </w:r>
      <w:r w:rsidR="005F6D0E" w:rsidRPr="00E87C63">
        <w:rPr>
          <w:sz w:val="28"/>
          <w:szCs w:val="28"/>
        </w:rPr>
        <w:t>.2016г</w:t>
      </w:r>
      <w:r w:rsidRPr="00E87C63">
        <w:rPr>
          <w:sz w:val="28"/>
          <w:szCs w:val="28"/>
        </w:rPr>
        <w:t xml:space="preserve"> №</w:t>
      </w:r>
      <w:r w:rsidR="007C5EAE" w:rsidRPr="00E87C63">
        <w:rPr>
          <w:sz w:val="28"/>
          <w:szCs w:val="28"/>
        </w:rPr>
        <w:t xml:space="preserve"> </w:t>
      </w:r>
      <w:r w:rsidR="00E87C63" w:rsidRPr="00E87C63">
        <w:rPr>
          <w:sz w:val="28"/>
          <w:szCs w:val="28"/>
        </w:rPr>
        <w:t>123</w:t>
      </w:r>
      <w:r w:rsidRPr="00E87C63">
        <w:rPr>
          <w:sz w:val="28"/>
          <w:szCs w:val="28"/>
        </w:rPr>
        <w:t>.</w:t>
      </w:r>
      <w:r w:rsidR="00E86B79" w:rsidRPr="00E86B79">
        <w:rPr>
          <w:sz w:val="28"/>
          <w:szCs w:val="28"/>
        </w:rPr>
        <w:t xml:space="preserve"> </w:t>
      </w:r>
      <w:r w:rsidR="00E86B79" w:rsidRPr="00FE1A2C">
        <w:rPr>
          <w:sz w:val="28"/>
          <w:szCs w:val="28"/>
        </w:rPr>
        <w:t>Следует о</w:t>
      </w:r>
      <w:r w:rsidR="00E86B79" w:rsidRPr="00FE1A2C">
        <w:rPr>
          <w:sz w:val="28"/>
          <w:szCs w:val="28"/>
        </w:rPr>
        <w:t>т</w:t>
      </w:r>
      <w:r w:rsidR="00E86B79" w:rsidRPr="00FE1A2C">
        <w:rPr>
          <w:sz w:val="28"/>
          <w:szCs w:val="28"/>
        </w:rPr>
        <w:t xml:space="preserve">метить, проект решения «О бюджете </w:t>
      </w:r>
      <w:r w:rsidR="00E86B79">
        <w:rPr>
          <w:sz w:val="28"/>
          <w:szCs w:val="28"/>
        </w:rPr>
        <w:t>Киселевского</w:t>
      </w:r>
      <w:r w:rsidR="00E86B79" w:rsidRPr="00FE1A2C">
        <w:rPr>
          <w:sz w:val="28"/>
          <w:szCs w:val="28"/>
        </w:rPr>
        <w:t xml:space="preserve"> сельского поселения на 2017 год и на плановый период 2018 и 2019 годов» в первом чтении был принят без з</w:t>
      </w:r>
      <w:r w:rsidR="00E86B79" w:rsidRPr="00FE1A2C">
        <w:rPr>
          <w:sz w:val="28"/>
          <w:szCs w:val="28"/>
        </w:rPr>
        <w:t>а</w:t>
      </w:r>
      <w:r w:rsidR="00E86B79" w:rsidRPr="00FE1A2C">
        <w:rPr>
          <w:sz w:val="28"/>
          <w:szCs w:val="28"/>
        </w:rPr>
        <w:t>ключения контрольно-счетного органа.</w:t>
      </w:r>
    </w:p>
    <w:p w:rsidR="00E86B79" w:rsidRPr="00145DA3" w:rsidRDefault="00E86B79" w:rsidP="00E86B79">
      <w:pPr>
        <w:widowControl w:val="0"/>
        <w:spacing w:after="0"/>
        <w:rPr>
          <w:color w:val="00B0F0"/>
          <w:sz w:val="28"/>
          <w:szCs w:val="28"/>
        </w:rPr>
      </w:pPr>
      <w:proofErr w:type="gramStart"/>
      <w:r w:rsidRPr="00FE1A2C">
        <w:rPr>
          <w:sz w:val="28"/>
          <w:szCs w:val="28"/>
        </w:rPr>
        <w:t>Документы для подготовки Заключения на проект Решения во втором чт</w:t>
      </w:r>
      <w:r w:rsidRPr="00FE1A2C">
        <w:rPr>
          <w:sz w:val="28"/>
          <w:szCs w:val="28"/>
        </w:rPr>
        <w:t>е</w:t>
      </w:r>
      <w:r w:rsidRPr="00FE1A2C">
        <w:rPr>
          <w:sz w:val="28"/>
          <w:szCs w:val="28"/>
        </w:rPr>
        <w:t>нии представлены в Ревизионную комиссию Суксунского муниципального района</w:t>
      </w:r>
      <w:r w:rsidRPr="00145DA3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1367C7">
        <w:rPr>
          <w:sz w:val="28"/>
          <w:szCs w:val="28"/>
        </w:rPr>
        <w:t>.12.2015 в электронном виде,</w:t>
      </w:r>
      <w:r w:rsidRPr="00FE1A2C">
        <w:rPr>
          <w:sz w:val="28"/>
          <w:szCs w:val="28"/>
        </w:rPr>
        <w:t xml:space="preserve"> соответственно, можно сделать вывод о том, что второе чтение проекта решения о бюджете поселения будет проводиться с нар</w:t>
      </w:r>
      <w:r w:rsidRPr="00FE1A2C">
        <w:rPr>
          <w:sz w:val="28"/>
          <w:szCs w:val="28"/>
        </w:rPr>
        <w:t>у</w:t>
      </w:r>
      <w:r w:rsidRPr="00FE1A2C">
        <w:rPr>
          <w:sz w:val="28"/>
          <w:szCs w:val="28"/>
        </w:rPr>
        <w:t>шением срока, определенного пунктом 1 статьи 29 Положения о бюджетном пр</w:t>
      </w:r>
      <w:r w:rsidRPr="00FE1A2C">
        <w:rPr>
          <w:sz w:val="28"/>
          <w:szCs w:val="28"/>
        </w:rPr>
        <w:t>о</w:t>
      </w:r>
      <w:r w:rsidRPr="00FE1A2C">
        <w:rPr>
          <w:sz w:val="28"/>
          <w:szCs w:val="28"/>
        </w:rPr>
        <w:t>цессе в муниципальном образовании «</w:t>
      </w:r>
      <w:r>
        <w:rPr>
          <w:sz w:val="28"/>
          <w:szCs w:val="28"/>
        </w:rPr>
        <w:t>Киселевское</w:t>
      </w:r>
      <w:r w:rsidRPr="00FE1A2C">
        <w:rPr>
          <w:sz w:val="28"/>
          <w:szCs w:val="28"/>
        </w:rPr>
        <w:t xml:space="preserve"> сельское поселение», утве</w:t>
      </w:r>
      <w:r w:rsidRPr="00FE1A2C">
        <w:rPr>
          <w:sz w:val="28"/>
          <w:szCs w:val="28"/>
        </w:rPr>
        <w:t>р</w:t>
      </w:r>
      <w:r w:rsidRPr="00FE1A2C">
        <w:rPr>
          <w:sz w:val="28"/>
          <w:szCs w:val="28"/>
        </w:rPr>
        <w:t>жденного Ре</w:t>
      </w:r>
      <w:r>
        <w:rPr>
          <w:sz w:val="28"/>
          <w:szCs w:val="28"/>
        </w:rPr>
        <w:t>шением Совета депутатов Киселевского</w:t>
      </w:r>
      <w:proofErr w:type="gramEnd"/>
      <w:r w:rsidRPr="00FE1A2C">
        <w:rPr>
          <w:sz w:val="28"/>
          <w:szCs w:val="28"/>
        </w:rPr>
        <w:t xml:space="preserve"> сельского поселения от 23.11.201</w:t>
      </w:r>
      <w:r>
        <w:rPr>
          <w:sz w:val="28"/>
          <w:szCs w:val="28"/>
        </w:rPr>
        <w:t>3</w:t>
      </w:r>
      <w:r w:rsidRPr="00FE1A2C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FE1A2C">
        <w:rPr>
          <w:sz w:val="28"/>
          <w:szCs w:val="28"/>
        </w:rPr>
        <w:t xml:space="preserve"> (далее – Положение о бюджетном процес</w:t>
      </w:r>
      <w:r>
        <w:rPr>
          <w:sz w:val="28"/>
          <w:szCs w:val="28"/>
        </w:rPr>
        <w:t>се), то есть позднее чем через 3</w:t>
      </w:r>
      <w:r w:rsidRPr="00FE1A2C">
        <w:rPr>
          <w:sz w:val="28"/>
          <w:szCs w:val="28"/>
        </w:rPr>
        <w:t>0 дней после его принятия в первом чтении</w:t>
      </w:r>
      <w:r w:rsidRPr="00E86B79">
        <w:rPr>
          <w:sz w:val="28"/>
          <w:szCs w:val="28"/>
        </w:rPr>
        <w:t>.</w:t>
      </w:r>
    </w:p>
    <w:p w:rsidR="005B4ADC" w:rsidRPr="005F6D0E" w:rsidRDefault="005B4ADC" w:rsidP="008C3538">
      <w:pPr>
        <w:widowControl w:val="0"/>
        <w:spacing w:after="0"/>
        <w:rPr>
          <w:sz w:val="28"/>
          <w:szCs w:val="28"/>
        </w:rPr>
      </w:pPr>
      <w:r w:rsidRPr="005F6D0E">
        <w:rPr>
          <w:sz w:val="28"/>
          <w:szCs w:val="28"/>
        </w:rPr>
        <w:lastRenderedPageBreak/>
        <w:t>В экспертном заключении, подготовленном Ревизионной комиссией к р</w:t>
      </w:r>
      <w:r w:rsidR="007C5EAE" w:rsidRPr="005F6D0E">
        <w:rPr>
          <w:sz w:val="28"/>
          <w:szCs w:val="28"/>
        </w:rPr>
        <w:t>а</w:t>
      </w:r>
      <w:r w:rsidR="007C5EAE" w:rsidRPr="005F6D0E">
        <w:rPr>
          <w:sz w:val="28"/>
          <w:szCs w:val="28"/>
        </w:rPr>
        <w:t>с</w:t>
      </w:r>
      <w:r w:rsidR="007C5EAE" w:rsidRPr="005F6D0E">
        <w:rPr>
          <w:sz w:val="28"/>
          <w:szCs w:val="28"/>
        </w:rPr>
        <w:t xml:space="preserve">смотрению проекта решения о </w:t>
      </w:r>
      <w:r w:rsidRPr="005F6D0E">
        <w:rPr>
          <w:sz w:val="28"/>
          <w:szCs w:val="28"/>
        </w:rPr>
        <w:t xml:space="preserve">бюджете </w:t>
      </w:r>
      <w:r w:rsidR="00C876AA">
        <w:rPr>
          <w:sz w:val="28"/>
          <w:szCs w:val="28"/>
        </w:rPr>
        <w:t>к</w:t>
      </w:r>
      <w:r w:rsidRPr="005F6D0E">
        <w:rPr>
          <w:sz w:val="28"/>
          <w:szCs w:val="28"/>
        </w:rPr>
        <w:t xml:space="preserve"> первом</w:t>
      </w:r>
      <w:r w:rsidR="00C876AA">
        <w:rPr>
          <w:sz w:val="28"/>
          <w:szCs w:val="28"/>
        </w:rPr>
        <w:t>у чтению</w:t>
      </w:r>
      <w:r w:rsidRPr="005F6D0E">
        <w:rPr>
          <w:sz w:val="28"/>
          <w:szCs w:val="28"/>
        </w:rPr>
        <w:t xml:space="preserve"> указывалось, что вн</w:t>
      </w:r>
      <w:r w:rsidRPr="005F6D0E">
        <w:rPr>
          <w:sz w:val="28"/>
          <w:szCs w:val="28"/>
        </w:rPr>
        <w:t>е</w:t>
      </w:r>
      <w:r w:rsidRPr="005F6D0E">
        <w:rPr>
          <w:sz w:val="28"/>
          <w:szCs w:val="28"/>
        </w:rPr>
        <w:t xml:space="preserve">сенный </w:t>
      </w:r>
      <w:r w:rsidR="007C5EAE" w:rsidRPr="005F6D0E">
        <w:rPr>
          <w:sz w:val="28"/>
          <w:szCs w:val="28"/>
        </w:rPr>
        <w:t xml:space="preserve">к рассмотрению в первом чтении </w:t>
      </w:r>
      <w:r w:rsidRPr="005F6D0E">
        <w:rPr>
          <w:sz w:val="28"/>
          <w:szCs w:val="28"/>
        </w:rPr>
        <w:t>проект Решения о бюджете обеспечив</w:t>
      </w:r>
      <w:r w:rsidRPr="005F6D0E">
        <w:rPr>
          <w:sz w:val="28"/>
          <w:szCs w:val="28"/>
        </w:rPr>
        <w:t>а</w:t>
      </w:r>
      <w:r w:rsidRPr="005F6D0E">
        <w:rPr>
          <w:sz w:val="28"/>
          <w:szCs w:val="28"/>
        </w:rPr>
        <w:t>ет:</w:t>
      </w:r>
    </w:p>
    <w:p w:rsidR="005B4ADC" w:rsidRPr="005F6D0E" w:rsidRDefault="005B4ADC" w:rsidP="008C3538">
      <w:pPr>
        <w:widowControl w:val="0"/>
        <w:spacing w:after="0"/>
        <w:rPr>
          <w:sz w:val="28"/>
          <w:szCs w:val="28"/>
        </w:rPr>
      </w:pPr>
      <w:r w:rsidRPr="005F6D0E">
        <w:rPr>
          <w:sz w:val="28"/>
          <w:szCs w:val="28"/>
        </w:rPr>
        <w:t>- финансовую устойчивость и стабильность бюджета сельского поселения;</w:t>
      </w:r>
    </w:p>
    <w:p w:rsidR="005B4ADC" w:rsidRPr="005F6D0E" w:rsidRDefault="005B4ADC" w:rsidP="008C3538">
      <w:pPr>
        <w:widowControl w:val="0"/>
        <w:spacing w:after="0"/>
        <w:rPr>
          <w:sz w:val="28"/>
          <w:szCs w:val="28"/>
        </w:rPr>
      </w:pPr>
      <w:r w:rsidRPr="005F6D0E">
        <w:rPr>
          <w:sz w:val="28"/>
          <w:szCs w:val="28"/>
        </w:rPr>
        <w:t>- бездефицитный бюджет в 201</w:t>
      </w:r>
      <w:r w:rsidR="005F6D0E">
        <w:rPr>
          <w:sz w:val="28"/>
          <w:szCs w:val="28"/>
        </w:rPr>
        <w:t>7-2019</w:t>
      </w:r>
      <w:r w:rsidRPr="005F6D0E">
        <w:rPr>
          <w:sz w:val="28"/>
          <w:szCs w:val="28"/>
        </w:rPr>
        <w:t xml:space="preserve"> годах;</w:t>
      </w:r>
    </w:p>
    <w:p w:rsidR="005B4ADC" w:rsidRPr="005F6D0E" w:rsidRDefault="005B4ADC" w:rsidP="008C3538">
      <w:pPr>
        <w:widowControl w:val="0"/>
        <w:spacing w:after="0"/>
        <w:rPr>
          <w:sz w:val="28"/>
          <w:szCs w:val="28"/>
        </w:rPr>
      </w:pPr>
      <w:r w:rsidRPr="005F6D0E">
        <w:rPr>
          <w:sz w:val="28"/>
          <w:szCs w:val="28"/>
        </w:rPr>
        <w:t>- сбалансированность бюджета сельского поселения, обеспечиваемую за счет недопущения увеличения принимаемых расходных обязательств, не обесп</w:t>
      </w:r>
      <w:r w:rsidRPr="005F6D0E">
        <w:rPr>
          <w:sz w:val="28"/>
          <w:szCs w:val="28"/>
        </w:rPr>
        <w:t>е</w:t>
      </w:r>
      <w:r w:rsidRPr="005F6D0E">
        <w:rPr>
          <w:sz w:val="28"/>
          <w:szCs w:val="28"/>
        </w:rPr>
        <w:t>ченных доходными источниками их реализации, с одновременным выполнением принятых обязательств.</w:t>
      </w:r>
    </w:p>
    <w:p w:rsidR="005B4ADC" w:rsidRDefault="005B4ADC" w:rsidP="008C3538">
      <w:pPr>
        <w:widowControl w:val="0"/>
        <w:spacing w:after="0"/>
        <w:rPr>
          <w:sz w:val="28"/>
          <w:szCs w:val="28"/>
        </w:rPr>
      </w:pPr>
      <w:r w:rsidRPr="005F6D0E">
        <w:rPr>
          <w:sz w:val="28"/>
          <w:szCs w:val="28"/>
        </w:rPr>
        <w:t>Отмечено</w:t>
      </w:r>
      <w:r w:rsidR="00432DD9" w:rsidRPr="005F6D0E">
        <w:rPr>
          <w:sz w:val="28"/>
          <w:szCs w:val="28"/>
        </w:rPr>
        <w:t>,</w:t>
      </w:r>
      <w:r w:rsidRPr="005F6D0E">
        <w:rPr>
          <w:sz w:val="28"/>
          <w:szCs w:val="28"/>
        </w:rPr>
        <w:t xml:space="preserve"> что в очередном финансовом году и плановом периоде не пре</w:t>
      </w:r>
      <w:r w:rsidRPr="005F6D0E">
        <w:rPr>
          <w:sz w:val="28"/>
          <w:szCs w:val="28"/>
        </w:rPr>
        <w:t>д</w:t>
      </w:r>
      <w:r w:rsidRPr="005F6D0E">
        <w:rPr>
          <w:sz w:val="28"/>
          <w:szCs w:val="28"/>
        </w:rPr>
        <w:t>полагается привлечение объема заимствуемых средств и, соответственно, расх</w:t>
      </w:r>
      <w:r w:rsidRPr="005F6D0E">
        <w:rPr>
          <w:sz w:val="28"/>
          <w:szCs w:val="28"/>
        </w:rPr>
        <w:t>о</w:t>
      </w:r>
      <w:r w:rsidRPr="005F6D0E">
        <w:rPr>
          <w:sz w:val="28"/>
          <w:szCs w:val="28"/>
        </w:rPr>
        <w:t>дов на обслуживание муниципального долга</w:t>
      </w:r>
      <w:r w:rsidR="007C5EAE" w:rsidRPr="005F6D0E">
        <w:rPr>
          <w:sz w:val="28"/>
          <w:szCs w:val="28"/>
        </w:rPr>
        <w:t>.</w:t>
      </w:r>
    </w:p>
    <w:p w:rsidR="00896BEB" w:rsidRPr="00896BEB" w:rsidRDefault="00896BEB" w:rsidP="00896BEB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896BEB">
        <w:rPr>
          <w:sz w:val="28"/>
          <w:szCs w:val="28"/>
        </w:rPr>
        <w:t>При подготовке проекта Решения о бюджете ко второму чтению по итогам рассмотрения постоянной комиссией Совета депутатов по бюджету, целевым бюджетным фондам и налогам поступивших уточнений проекта Решения о бю</w:t>
      </w:r>
      <w:r w:rsidRPr="00896BEB">
        <w:rPr>
          <w:sz w:val="28"/>
          <w:szCs w:val="28"/>
        </w:rPr>
        <w:t>д</w:t>
      </w:r>
      <w:r w:rsidRPr="00896BEB">
        <w:rPr>
          <w:sz w:val="28"/>
          <w:szCs w:val="28"/>
        </w:rPr>
        <w:t xml:space="preserve">жете внесены поправки, согласно которым планируется изменение общего объема доходов бюджета поселения. </w:t>
      </w:r>
    </w:p>
    <w:p w:rsidR="00C876AA" w:rsidRPr="003453C7" w:rsidRDefault="00C876AA" w:rsidP="00C876AA">
      <w:pPr>
        <w:widowControl w:val="0"/>
        <w:spacing w:after="0"/>
        <w:rPr>
          <w:sz w:val="28"/>
          <w:szCs w:val="28"/>
        </w:rPr>
      </w:pPr>
      <w:proofErr w:type="gramStart"/>
      <w:r w:rsidRPr="00896BEB">
        <w:rPr>
          <w:sz w:val="28"/>
          <w:szCs w:val="28"/>
        </w:rPr>
        <w:t>В ходе проведения экспертизы</w:t>
      </w:r>
      <w:r w:rsidRPr="003453C7">
        <w:rPr>
          <w:sz w:val="28"/>
          <w:szCs w:val="28"/>
        </w:rPr>
        <w:t xml:space="preserve"> проекта Решения Совета депутатов </w:t>
      </w:r>
      <w:r>
        <w:rPr>
          <w:sz w:val="28"/>
          <w:szCs w:val="28"/>
        </w:rPr>
        <w:t>Киселе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r w:rsidRPr="003453C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«О бюджете Киселевского</w:t>
      </w:r>
      <w:r w:rsidRPr="003453C7">
        <w:rPr>
          <w:sz w:val="28"/>
          <w:szCs w:val="28"/>
        </w:rPr>
        <w:t xml:space="preserve"> сельского поселения на 2017 год и на плановый период 2018 и 2019 годов» ко второму чтению установл</w:t>
      </w:r>
      <w:r w:rsidRPr="003453C7">
        <w:rPr>
          <w:sz w:val="28"/>
          <w:szCs w:val="28"/>
        </w:rPr>
        <w:t>е</w:t>
      </w:r>
      <w:r w:rsidRPr="003453C7">
        <w:rPr>
          <w:sz w:val="28"/>
          <w:szCs w:val="28"/>
        </w:rPr>
        <w:t xml:space="preserve">но, что в соответствии с </w:t>
      </w:r>
      <w:r>
        <w:rPr>
          <w:sz w:val="28"/>
          <w:szCs w:val="28"/>
        </w:rPr>
        <w:t>пунктом</w:t>
      </w:r>
      <w:r w:rsidRPr="003453C7">
        <w:rPr>
          <w:sz w:val="28"/>
          <w:szCs w:val="28"/>
        </w:rPr>
        <w:t xml:space="preserve"> 2 статьи 29 Положения о бюджетном процессе Советом депутатов во втором чтении рассматриваются и утверждаются:</w:t>
      </w:r>
      <w:proofErr w:type="gramEnd"/>
    </w:p>
    <w:p w:rsidR="00AC0245" w:rsidRPr="00C876AA" w:rsidRDefault="001D6281" w:rsidP="00AC0245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C876AA">
        <w:rPr>
          <w:sz w:val="28"/>
          <w:szCs w:val="28"/>
        </w:rPr>
        <w:t>-</w:t>
      </w:r>
      <w:r w:rsidR="00AC0245" w:rsidRPr="00C876AA">
        <w:rPr>
          <w:sz w:val="28"/>
          <w:szCs w:val="28"/>
        </w:rPr>
        <w:t xml:space="preserve"> прогнозируемый общий объем доходов бюджета поселения</w:t>
      </w:r>
      <w:r w:rsidRPr="00C876AA">
        <w:t xml:space="preserve"> </w:t>
      </w:r>
      <w:r w:rsidRPr="00C876AA">
        <w:rPr>
          <w:sz w:val="28"/>
          <w:szCs w:val="28"/>
        </w:rPr>
        <w:t>на 201</w:t>
      </w:r>
      <w:r w:rsidR="00C876AA" w:rsidRPr="00C876AA">
        <w:rPr>
          <w:sz w:val="28"/>
          <w:szCs w:val="28"/>
        </w:rPr>
        <w:t>7</w:t>
      </w:r>
      <w:r w:rsidRPr="00C876AA">
        <w:rPr>
          <w:sz w:val="28"/>
          <w:szCs w:val="28"/>
        </w:rPr>
        <w:t xml:space="preserve"> год – в сумме </w:t>
      </w:r>
      <w:r w:rsidR="00C876AA" w:rsidRPr="00C876AA">
        <w:rPr>
          <w:sz w:val="28"/>
          <w:szCs w:val="28"/>
        </w:rPr>
        <w:t>12 174,1 тыс. рублей, на 2018</w:t>
      </w:r>
      <w:r w:rsidRPr="00C876AA">
        <w:rPr>
          <w:sz w:val="28"/>
          <w:szCs w:val="28"/>
        </w:rPr>
        <w:t xml:space="preserve"> год – 1</w:t>
      </w:r>
      <w:r w:rsidR="00C876AA" w:rsidRPr="00C876AA">
        <w:rPr>
          <w:sz w:val="28"/>
          <w:szCs w:val="28"/>
        </w:rPr>
        <w:t>1 571,2 тыс. рублей, на 2019</w:t>
      </w:r>
      <w:r w:rsidRPr="00C876AA">
        <w:rPr>
          <w:sz w:val="28"/>
          <w:szCs w:val="28"/>
        </w:rPr>
        <w:t xml:space="preserve"> год – 1</w:t>
      </w:r>
      <w:r w:rsidR="00C876AA" w:rsidRPr="00C876AA">
        <w:rPr>
          <w:sz w:val="28"/>
          <w:szCs w:val="28"/>
        </w:rPr>
        <w:t>2 304,6</w:t>
      </w:r>
      <w:r w:rsidRPr="00C876AA">
        <w:rPr>
          <w:sz w:val="28"/>
          <w:szCs w:val="28"/>
        </w:rPr>
        <w:t xml:space="preserve"> тыс. рублей.</w:t>
      </w:r>
    </w:p>
    <w:p w:rsidR="00AC0245" w:rsidRPr="006B49CF" w:rsidRDefault="001D6281" w:rsidP="00AC0245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6B49CF">
        <w:rPr>
          <w:sz w:val="28"/>
          <w:szCs w:val="28"/>
        </w:rPr>
        <w:t>-</w:t>
      </w:r>
      <w:r w:rsidR="00AC0245" w:rsidRPr="006B49CF">
        <w:rPr>
          <w:sz w:val="28"/>
          <w:szCs w:val="28"/>
        </w:rPr>
        <w:t xml:space="preserve"> дефицит бюджета поселения</w:t>
      </w:r>
      <w:r w:rsidRPr="006B49CF">
        <w:rPr>
          <w:sz w:val="28"/>
          <w:szCs w:val="28"/>
        </w:rPr>
        <w:t xml:space="preserve"> на очередной финансовый год и плановый период – в сумме 0,0 тыс. рублей</w:t>
      </w:r>
      <w:r w:rsidR="00AC0245" w:rsidRPr="006B49CF">
        <w:rPr>
          <w:sz w:val="28"/>
          <w:szCs w:val="28"/>
        </w:rPr>
        <w:t>;</w:t>
      </w:r>
    </w:p>
    <w:p w:rsidR="007F33F0" w:rsidRPr="00C876AA" w:rsidRDefault="001D6281" w:rsidP="00AC0245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C876AA">
        <w:rPr>
          <w:sz w:val="28"/>
          <w:szCs w:val="28"/>
        </w:rPr>
        <w:t>-</w:t>
      </w:r>
      <w:r w:rsidR="007F33F0" w:rsidRPr="00C876AA">
        <w:rPr>
          <w:sz w:val="28"/>
          <w:szCs w:val="28"/>
        </w:rPr>
        <w:t xml:space="preserve"> оборотная кассовая наличность</w:t>
      </w:r>
      <w:r w:rsidR="00C876AA" w:rsidRPr="00C876AA">
        <w:rPr>
          <w:sz w:val="28"/>
          <w:szCs w:val="28"/>
        </w:rPr>
        <w:t xml:space="preserve"> бюджета поселения на 01.01.2018</w:t>
      </w:r>
      <w:r w:rsidR="007F33F0" w:rsidRPr="00C876AA">
        <w:rPr>
          <w:sz w:val="28"/>
          <w:szCs w:val="28"/>
        </w:rPr>
        <w:t xml:space="preserve"> – в су</w:t>
      </w:r>
      <w:r w:rsidR="007F33F0" w:rsidRPr="00C876AA">
        <w:rPr>
          <w:sz w:val="28"/>
          <w:szCs w:val="28"/>
        </w:rPr>
        <w:t>м</w:t>
      </w:r>
      <w:r w:rsidR="007F33F0" w:rsidRPr="00C876AA">
        <w:rPr>
          <w:sz w:val="28"/>
          <w:szCs w:val="28"/>
        </w:rPr>
        <w:t>ме 100,0 тыс. рублей, на 01.01.201</w:t>
      </w:r>
      <w:r w:rsidR="00C876AA" w:rsidRPr="00C876AA">
        <w:rPr>
          <w:sz w:val="28"/>
          <w:szCs w:val="28"/>
        </w:rPr>
        <w:t>9</w:t>
      </w:r>
      <w:r w:rsidR="007F33F0" w:rsidRPr="00C876AA">
        <w:rPr>
          <w:sz w:val="28"/>
          <w:szCs w:val="28"/>
        </w:rPr>
        <w:t xml:space="preserve"> – в сумме </w:t>
      </w:r>
      <w:r w:rsidR="00C876AA" w:rsidRPr="00C876AA">
        <w:rPr>
          <w:sz w:val="28"/>
          <w:szCs w:val="28"/>
        </w:rPr>
        <w:t>100,0 тыс. рублей; на 01.01.2020</w:t>
      </w:r>
      <w:r w:rsidR="007F33F0" w:rsidRPr="00C876AA">
        <w:rPr>
          <w:sz w:val="28"/>
          <w:szCs w:val="28"/>
        </w:rPr>
        <w:t xml:space="preserve"> – в сумме 100,0 тыс. рублей;</w:t>
      </w:r>
    </w:p>
    <w:p w:rsidR="00AC0245" w:rsidRPr="00C876AA" w:rsidRDefault="007F33F0" w:rsidP="00AC0245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03C6C">
        <w:rPr>
          <w:color w:val="00B0F0"/>
          <w:sz w:val="28"/>
          <w:szCs w:val="28"/>
        </w:rPr>
        <w:t xml:space="preserve"> </w:t>
      </w:r>
      <w:r w:rsidR="001D6281" w:rsidRPr="00C876AA">
        <w:rPr>
          <w:sz w:val="28"/>
          <w:szCs w:val="28"/>
        </w:rPr>
        <w:t>-</w:t>
      </w:r>
      <w:r w:rsidRPr="00C876AA">
        <w:rPr>
          <w:sz w:val="28"/>
          <w:szCs w:val="28"/>
        </w:rPr>
        <w:t xml:space="preserve"> общий объем расходов бюджета поселения на 201</w:t>
      </w:r>
      <w:r w:rsidR="00C876AA" w:rsidRPr="00C876AA">
        <w:rPr>
          <w:sz w:val="28"/>
          <w:szCs w:val="28"/>
        </w:rPr>
        <w:t>7 год – в сумме 12 174,1</w:t>
      </w:r>
      <w:r w:rsidRPr="00C876AA">
        <w:rPr>
          <w:sz w:val="28"/>
          <w:szCs w:val="28"/>
        </w:rPr>
        <w:t xml:space="preserve"> тыс. рублей; на 201</w:t>
      </w:r>
      <w:r w:rsidR="00C876AA" w:rsidRPr="00C876AA">
        <w:rPr>
          <w:sz w:val="28"/>
          <w:szCs w:val="28"/>
        </w:rPr>
        <w:t>8</w:t>
      </w:r>
      <w:r w:rsidRPr="00C876AA">
        <w:rPr>
          <w:sz w:val="28"/>
          <w:szCs w:val="28"/>
        </w:rPr>
        <w:t xml:space="preserve"> год – 1</w:t>
      </w:r>
      <w:r w:rsidR="00C876AA" w:rsidRPr="00C876AA">
        <w:rPr>
          <w:sz w:val="28"/>
          <w:szCs w:val="28"/>
        </w:rPr>
        <w:t>1 571,2</w:t>
      </w:r>
      <w:r w:rsidRPr="00C876AA">
        <w:rPr>
          <w:sz w:val="28"/>
          <w:szCs w:val="28"/>
        </w:rPr>
        <w:t xml:space="preserve"> тыс. рублей, на 201</w:t>
      </w:r>
      <w:r w:rsidR="00C876AA" w:rsidRPr="00C876AA">
        <w:rPr>
          <w:sz w:val="28"/>
          <w:szCs w:val="28"/>
        </w:rPr>
        <w:t>9 год – 12 304,6</w:t>
      </w:r>
      <w:r w:rsidRPr="00C876AA">
        <w:rPr>
          <w:sz w:val="28"/>
          <w:szCs w:val="28"/>
        </w:rPr>
        <w:t xml:space="preserve"> тыс. ру</w:t>
      </w:r>
      <w:r w:rsidRPr="00C876AA">
        <w:rPr>
          <w:sz w:val="28"/>
          <w:szCs w:val="28"/>
        </w:rPr>
        <w:t>б</w:t>
      </w:r>
      <w:r w:rsidRPr="00C876AA">
        <w:rPr>
          <w:sz w:val="28"/>
          <w:szCs w:val="28"/>
        </w:rPr>
        <w:t>лей</w:t>
      </w:r>
      <w:r w:rsidR="00AC0245" w:rsidRPr="00C876AA">
        <w:rPr>
          <w:sz w:val="28"/>
          <w:szCs w:val="28"/>
        </w:rPr>
        <w:t>;</w:t>
      </w:r>
    </w:p>
    <w:p w:rsidR="00AC0245" w:rsidRPr="0012356C" w:rsidRDefault="001D6281" w:rsidP="00AC0245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12356C">
        <w:rPr>
          <w:sz w:val="28"/>
          <w:szCs w:val="28"/>
        </w:rPr>
        <w:t>-</w:t>
      </w:r>
      <w:r w:rsidR="00AC0245" w:rsidRPr="0012356C">
        <w:rPr>
          <w:sz w:val="28"/>
          <w:szCs w:val="28"/>
        </w:rPr>
        <w:t xml:space="preserve"> общий объем условно утвержденных</w:t>
      </w:r>
      <w:r w:rsidR="007F33F0" w:rsidRPr="0012356C">
        <w:rPr>
          <w:sz w:val="28"/>
          <w:szCs w:val="28"/>
        </w:rPr>
        <w:t xml:space="preserve"> расходов на 201</w:t>
      </w:r>
      <w:r w:rsidR="00C876AA" w:rsidRPr="0012356C">
        <w:rPr>
          <w:sz w:val="28"/>
          <w:szCs w:val="28"/>
        </w:rPr>
        <w:t>8</w:t>
      </w:r>
      <w:r w:rsidR="007F33F0" w:rsidRPr="0012356C">
        <w:rPr>
          <w:sz w:val="28"/>
          <w:szCs w:val="28"/>
        </w:rPr>
        <w:t xml:space="preserve"> год</w:t>
      </w:r>
      <w:r w:rsidR="00AC0245" w:rsidRPr="0012356C">
        <w:rPr>
          <w:sz w:val="28"/>
          <w:szCs w:val="28"/>
        </w:rPr>
        <w:t xml:space="preserve"> </w:t>
      </w:r>
      <w:r w:rsidR="00C876AA" w:rsidRPr="0012356C">
        <w:rPr>
          <w:sz w:val="28"/>
          <w:szCs w:val="28"/>
        </w:rPr>
        <w:t>–</w:t>
      </w:r>
      <w:r w:rsidR="007F33F0" w:rsidRPr="0012356C">
        <w:rPr>
          <w:sz w:val="28"/>
          <w:szCs w:val="28"/>
        </w:rPr>
        <w:t xml:space="preserve"> </w:t>
      </w:r>
      <w:r w:rsidR="00C876AA" w:rsidRPr="0012356C">
        <w:rPr>
          <w:sz w:val="28"/>
          <w:szCs w:val="28"/>
        </w:rPr>
        <w:t>289,3</w:t>
      </w:r>
      <w:r w:rsidR="007F33F0" w:rsidRPr="0012356C">
        <w:rPr>
          <w:sz w:val="28"/>
          <w:szCs w:val="28"/>
        </w:rPr>
        <w:t xml:space="preserve"> тыс. рублей</w:t>
      </w:r>
      <w:r w:rsidR="00AC0245" w:rsidRPr="0012356C">
        <w:rPr>
          <w:sz w:val="28"/>
          <w:szCs w:val="28"/>
        </w:rPr>
        <w:t xml:space="preserve">, на </w:t>
      </w:r>
      <w:r w:rsidR="00C876AA" w:rsidRPr="0012356C">
        <w:rPr>
          <w:sz w:val="28"/>
          <w:szCs w:val="28"/>
        </w:rPr>
        <w:t>2019</w:t>
      </w:r>
      <w:r w:rsidR="007F33F0" w:rsidRPr="0012356C">
        <w:rPr>
          <w:sz w:val="28"/>
          <w:szCs w:val="28"/>
        </w:rPr>
        <w:t xml:space="preserve"> год</w:t>
      </w:r>
      <w:r w:rsidR="00AC0245" w:rsidRPr="0012356C">
        <w:rPr>
          <w:sz w:val="28"/>
          <w:szCs w:val="28"/>
        </w:rPr>
        <w:t xml:space="preserve"> </w:t>
      </w:r>
      <w:r w:rsidR="0012356C" w:rsidRPr="0012356C">
        <w:rPr>
          <w:sz w:val="28"/>
          <w:szCs w:val="28"/>
        </w:rPr>
        <w:t>–</w:t>
      </w:r>
      <w:r w:rsidR="00AC0245" w:rsidRPr="0012356C">
        <w:rPr>
          <w:sz w:val="28"/>
          <w:szCs w:val="28"/>
        </w:rPr>
        <w:t xml:space="preserve"> </w:t>
      </w:r>
      <w:r w:rsidR="0012356C" w:rsidRPr="0012356C">
        <w:rPr>
          <w:sz w:val="28"/>
          <w:szCs w:val="28"/>
        </w:rPr>
        <w:t>615,2</w:t>
      </w:r>
      <w:r w:rsidR="007F33F0" w:rsidRPr="0012356C">
        <w:rPr>
          <w:sz w:val="28"/>
          <w:szCs w:val="28"/>
        </w:rPr>
        <w:t xml:space="preserve"> тыс. рублей</w:t>
      </w:r>
      <w:r w:rsidR="00B53AC4" w:rsidRPr="0012356C">
        <w:rPr>
          <w:sz w:val="28"/>
          <w:szCs w:val="28"/>
        </w:rPr>
        <w:t xml:space="preserve">, что соответствует требованиям абзаца </w:t>
      </w:r>
      <w:r w:rsidR="0012356C" w:rsidRPr="0012356C">
        <w:rPr>
          <w:sz w:val="28"/>
          <w:szCs w:val="28"/>
        </w:rPr>
        <w:t>сед</w:t>
      </w:r>
      <w:r w:rsidR="0012356C">
        <w:rPr>
          <w:sz w:val="28"/>
          <w:szCs w:val="28"/>
        </w:rPr>
        <w:t>ь</w:t>
      </w:r>
      <w:r w:rsidR="0012356C" w:rsidRPr="0012356C">
        <w:rPr>
          <w:sz w:val="28"/>
          <w:szCs w:val="28"/>
        </w:rPr>
        <w:t>мого</w:t>
      </w:r>
      <w:r w:rsidR="00B53AC4" w:rsidRPr="0012356C">
        <w:rPr>
          <w:sz w:val="28"/>
          <w:szCs w:val="28"/>
        </w:rPr>
        <w:t xml:space="preserve"> пункта 3 статьи 184.1 БК РФ;</w:t>
      </w:r>
    </w:p>
    <w:p w:rsidR="002677E7" w:rsidRPr="0012356C" w:rsidRDefault="002677E7" w:rsidP="00AC0245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12356C">
        <w:rPr>
          <w:sz w:val="28"/>
          <w:szCs w:val="28"/>
        </w:rPr>
        <w:t>- общий объем бюджетных ассигнований, направляемых на исполнение публичных нормативных обязательств на 201</w:t>
      </w:r>
      <w:r w:rsidR="0012356C" w:rsidRPr="0012356C">
        <w:rPr>
          <w:sz w:val="28"/>
          <w:szCs w:val="28"/>
        </w:rPr>
        <w:t>7</w:t>
      </w:r>
      <w:r w:rsidRPr="0012356C">
        <w:rPr>
          <w:sz w:val="28"/>
          <w:szCs w:val="28"/>
        </w:rPr>
        <w:t>-201</w:t>
      </w:r>
      <w:r w:rsidR="0012356C" w:rsidRPr="0012356C">
        <w:rPr>
          <w:sz w:val="28"/>
          <w:szCs w:val="28"/>
        </w:rPr>
        <w:t>9</w:t>
      </w:r>
      <w:r w:rsidRPr="0012356C">
        <w:rPr>
          <w:sz w:val="28"/>
          <w:szCs w:val="28"/>
        </w:rPr>
        <w:t xml:space="preserve"> годы в сумме </w:t>
      </w:r>
      <w:r w:rsidR="0012356C" w:rsidRPr="0012356C">
        <w:rPr>
          <w:sz w:val="28"/>
          <w:szCs w:val="28"/>
        </w:rPr>
        <w:t>243,1</w:t>
      </w:r>
      <w:r w:rsidRPr="0012356C">
        <w:rPr>
          <w:sz w:val="28"/>
          <w:szCs w:val="28"/>
        </w:rPr>
        <w:t xml:space="preserve"> тыс. ру</w:t>
      </w:r>
      <w:r w:rsidRPr="0012356C">
        <w:rPr>
          <w:sz w:val="28"/>
          <w:szCs w:val="28"/>
        </w:rPr>
        <w:t>б</w:t>
      </w:r>
      <w:r w:rsidRPr="0012356C">
        <w:rPr>
          <w:sz w:val="28"/>
          <w:szCs w:val="28"/>
        </w:rPr>
        <w:t>лей</w:t>
      </w:r>
      <w:r w:rsidR="0012356C" w:rsidRPr="0012356C">
        <w:rPr>
          <w:sz w:val="28"/>
          <w:szCs w:val="28"/>
        </w:rPr>
        <w:t xml:space="preserve"> ежегодно</w:t>
      </w:r>
      <w:r w:rsidRPr="0012356C">
        <w:rPr>
          <w:sz w:val="28"/>
          <w:szCs w:val="28"/>
        </w:rPr>
        <w:t>;</w:t>
      </w:r>
    </w:p>
    <w:p w:rsidR="002677E7" w:rsidRPr="0012356C" w:rsidRDefault="002677E7" w:rsidP="00AC0245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12356C">
        <w:rPr>
          <w:sz w:val="28"/>
          <w:szCs w:val="28"/>
        </w:rPr>
        <w:t>- верхний предел муниципального долга по состоянию на 01.01.201</w:t>
      </w:r>
      <w:r w:rsidR="0012356C" w:rsidRPr="0012356C">
        <w:rPr>
          <w:sz w:val="28"/>
          <w:szCs w:val="28"/>
        </w:rPr>
        <w:t>8</w:t>
      </w:r>
      <w:r w:rsidRPr="0012356C">
        <w:rPr>
          <w:sz w:val="28"/>
          <w:szCs w:val="28"/>
        </w:rPr>
        <w:t xml:space="preserve"> – в сумме 0,0 тыс. рублей, на 01.01.201</w:t>
      </w:r>
      <w:r w:rsidR="0012356C" w:rsidRPr="0012356C">
        <w:rPr>
          <w:sz w:val="28"/>
          <w:szCs w:val="28"/>
        </w:rPr>
        <w:t>9</w:t>
      </w:r>
      <w:r w:rsidRPr="0012356C">
        <w:rPr>
          <w:sz w:val="28"/>
          <w:szCs w:val="28"/>
        </w:rPr>
        <w:t xml:space="preserve"> – в сумме 0,0 тыс. рублей, на 01.01.20</w:t>
      </w:r>
      <w:r w:rsidR="0012356C" w:rsidRPr="0012356C">
        <w:rPr>
          <w:sz w:val="28"/>
          <w:szCs w:val="28"/>
        </w:rPr>
        <w:t>20</w:t>
      </w:r>
      <w:r w:rsidRPr="0012356C">
        <w:rPr>
          <w:sz w:val="28"/>
          <w:szCs w:val="28"/>
        </w:rPr>
        <w:t xml:space="preserve"> – в сумме 0,0 тыс. рублей;</w:t>
      </w:r>
    </w:p>
    <w:p w:rsidR="00AC0245" w:rsidRPr="006B49CF" w:rsidRDefault="001D6281" w:rsidP="00AC0245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12356C">
        <w:rPr>
          <w:sz w:val="28"/>
          <w:szCs w:val="28"/>
        </w:rPr>
        <w:t>-</w:t>
      </w:r>
      <w:r w:rsidR="00DC3F7D" w:rsidRPr="0012356C">
        <w:rPr>
          <w:sz w:val="28"/>
          <w:szCs w:val="28"/>
        </w:rPr>
        <w:t xml:space="preserve"> </w:t>
      </w:r>
      <w:r w:rsidR="00AC0245" w:rsidRPr="0012356C">
        <w:rPr>
          <w:sz w:val="28"/>
          <w:szCs w:val="28"/>
        </w:rPr>
        <w:t xml:space="preserve">перечень главных администраторов </w:t>
      </w:r>
      <w:r w:rsidR="00AC0245" w:rsidRPr="006B49CF">
        <w:rPr>
          <w:sz w:val="28"/>
          <w:szCs w:val="28"/>
        </w:rPr>
        <w:t>доходов бюджета;</w:t>
      </w:r>
    </w:p>
    <w:p w:rsidR="00AC0245" w:rsidRPr="006B49CF" w:rsidRDefault="001D6281" w:rsidP="00AC0245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6B49CF">
        <w:rPr>
          <w:sz w:val="28"/>
          <w:szCs w:val="28"/>
        </w:rPr>
        <w:lastRenderedPageBreak/>
        <w:t>-</w:t>
      </w:r>
      <w:r w:rsidR="00AC0245" w:rsidRPr="006B49CF">
        <w:rPr>
          <w:sz w:val="28"/>
          <w:szCs w:val="28"/>
        </w:rPr>
        <w:t xml:space="preserve"> перечень главных </w:t>
      </w:r>
      <w:proofErr w:type="gramStart"/>
      <w:r w:rsidR="00AC0245" w:rsidRPr="006B49CF">
        <w:rPr>
          <w:sz w:val="28"/>
          <w:szCs w:val="28"/>
        </w:rPr>
        <w:t>администраторов источников финансирования дефици</w:t>
      </w:r>
      <w:r w:rsidR="002677E7" w:rsidRPr="006B49CF">
        <w:rPr>
          <w:sz w:val="28"/>
          <w:szCs w:val="28"/>
        </w:rPr>
        <w:t>та бюджета</w:t>
      </w:r>
      <w:proofErr w:type="gramEnd"/>
      <w:r w:rsidR="002677E7" w:rsidRPr="006B49CF">
        <w:rPr>
          <w:sz w:val="28"/>
          <w:szCs w:val="28"/>
        </w:rPr>
        <w:t>.</w:t>
      </w:r>
    </w:p>
    <w:p w:rsidR="0012356C" w:rsidRDefault="0012356C" w:rsidP="0012356C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534BB">
        <w:rPr>
          <w:sz w:val="28"/>
          <w:szCs w:val="28"/>
        </w:rPr>
        <w:t>- программа муниципальных внутренних заимствований на очередной ф</w:t>
      </w:r>
      <w:r w:rsidRPr="005534BB">
        <w:rPr>
          <w:sz w:val="28"/>
          <w:szCs w:val="28"/>
        </w:rPr>
        <w:t>и</w:t>
      </w:r>
      <w:r w:rsidRPr="005534BB">
        <w:rPr>
          <w:sz w:val="28"/>
          <w:szCs w:val="28"/>
        </w:rPr>
        <w:t>нансовый год и плановый период;</w:t>
      </w:r>
    </w:p>
    <w:p w:rsidR="0012356C" w:rsidRDefault="0012356C" w:rsidP="0012356C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программа муниципальных гарантий </w:t>
      </w:r>
      <w:r w:rsidRPr="005534BB">
        <w:rPr>
          <w:sz w:val="28"/>
          <w:szCs w:val="28"/>
        </w:rPr>
        <w:t>на очередной финансовый год и пл</w:t>
      </w:r>
      <w:r w:rsidRPr="005534BB">
        <w:rPr>
          <w:sz w:val="28"/>
          <w:szCs w:val="28"/>
        </w:rPr>
        <w:t>а</w:t>
      </w:r>
      <w:r w:rsidRPr="005534BB">
        <w:rPr>
          <w:sz w:val="28"/>
          <w:szCs w:val="28"/>
        </w:rPr>
        <w:t>новый период;</w:t>
      </w:r>
    </w:p>
    <w:p w:rsidR="0012356C" w:rsidRPr="005534BB" w:rsidRDefault="0012356C" w:rsidP="0012356C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534BB">
        <w:rPr>
          <w:sz w:val="28"/>
          <w:szCs w:val="28"/>
        </w:rPr>
        <w:t>- текстовые статьи.</w:t>
      </w:r>
    </w:p>
    <w:p w:rsidR="0012356C" w:rsidRDefault="0012356C" w:rsidP="0012356C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12356C" w:rsidRPr="009129D7" w:rsidRDefault="0012356C" w:rsidP="0012356C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129D7">
        <w:rPr>
          <w:sz w:val="28"/>
          <w:szCs w:val="28"/>
        </w:rPr>
        <w:t>В ходе подготовки проекта Решения о бюджете ко второму чтению в те</w:t>
      </w:r>
      <w:r w:rsidRPr="009129D7">
        <w:rPr>
          <w:sz w:val="28"/>
          <w:szCs w:val="28"/>
        </w:rPr>
        <w:t>к</w:t>
      </w:r>
      <w:r w:rsidRPr="009129D7">
        <w:rPr>
          <w:sz w:val="28"/>
          <w:szCs w:val="28"/>
        </w:rPr>
        <w:t>стовую часть были внесены следующие поправки:</w:t>
      </w:r>
    </w:p>
    <w:p w:rsidR="00143F08" w:rsidRPr="009129D7" w:rsidRDefault="00143F08" w:rsidP="00143F0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129D7">
        <w:rPr>
          <w:sz w:val="28"/>
          <w:szCs w:val="28"/>
          <w:u w:val="single"/>
        </w:rPr>
        <w:t>В наименование Приложений</w:t>
      </w:r>
      <w:r w:rsidRPr="009129D7">
        <w:rPr>
          <w:sz w:val="28"/>
          <w:szCs w:val="28"/>
        </w:rPr>
        <w:t>:</w:t>
      </w:r>
    </w:p>
    <w:p w:rsidR="00143F08" w:rsidRPr="009129D7" w:rsidRDefault="00143F08" w:rsidP="00143F08">
      <w:pPr>
        <w:widowControl w:val="0"/>
        <w:shd w:val="clear" w:color="auto" w:fill="FFFFFF"/>
        <w:spacing w:after="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43F08" w:rsidRPr="009129D7" w:rsidTr="00143F08">
        <w:tc>
          <w:tcPr>
            <w:tcW w:w="3379" w:type="dxa"/>
          </w:tcPr>
          <w:p w:rsidR="00143F08" w:rsidRPr="009129D7" w:rsidRDefault="00143F08" w:rsidP="00143F08">
            <w:pPr>
              <w:widowControl w:val="0"/>
              <w:spacing w:after="0"/>
              <w:ind w:firstLine="0"/>
              <w:jc w:val="center"/>
            </w:pPr>
            <w:r w:rsidRPr="009129D7">
              <w:t>Номер Приложения</w:t>
            </w:r>
          </w:p>
        </w:tc>
        <w:tc>
          <w:tcPr>
            <w:tcW w:w="3379" w:type="dxa"/>
          </w:tcPr>
          <w:p w:rsidR="00143F08" w:rsidRPr="009129D7" w:rsidRDefault="00143F08" w:rsidP="00143F08">
            <w:pPr>
              <w:widowControl w:val="0"/>
              <w:spacing w:after="0"/>
              <w:ind w:firstLine="0"/>
              <w:jc w:val="center"/>
            </w:pPr>
            <w:r w:rsidRPr="009129D7">
              <w:t>Наименование приложения к 1 чтению</w:t>
            </w:r>
          </w:p>
        </w:tc>
        <w:tc>
          <w:tcPr>
            <w:tcW w:w="3379" w:type="dxa"/>
          </w:tcPr>
          <w:p w:rsidR="00143F08" w:rsidRPr="009129D7" w:rsidRDefault="00143F08" w:rsidP="00143F08">
            <w:pPr>
              <w:widowControl w:val="0"/>
              <w:spacing w:after="0"/>
              <w:ind w:firstLine="0"/>
              <w:jc w:val="center"/>
            </w:pPr>
            <w:r w:rsidRPr="009129D7">
              <w:t>Изменение к 2 чтению</w:t>
            </w:r>
          </w:p>
        </w:tc>
      </w:tr>
      <w:tr w:rsidR="00143F08" w:rsidRPr="009129D7" w:rsidTr="00143F08">
        <w:tc>
          <w:tcPr>
            <w:tcW w:w="3379" w:type="dxa"/>
          </w:tcPr>
          <w:p w:rsidR="00143F08" w:rsidRPr="009129D7" w:rsidRDefault="00143F08" w:rsidP="00143F08">
            <w:pPr>
              <w:widowControl w:val="0"/>
              <w:spacing w:after="0"/>
              <w:ind w:firstLine="0"/>
            </w:pPr>
            <w:r w:rsidRPr="009129D7">
              <w:t>Приложение 9</w:t>
            </w:r>
            <w:r>
              <w:t>,10</w:t>
            </w:r>
          </w:p>
        </w:tc>
        <w:tc>
          <w:tcPr>
            <w:tcW w:w="3379" w:type="dxa"/>
          </w:tcPr>
          <w:p w:rsidR="00143F08" w:rsidRPr="009129D7" w:rsidRDefault="00143F08" w:rsidP="00143F08">
            <w:pPr>
              <w:widowControl w:val="0"/>
              <w:spacing w:after="0"/>
              <w:ind w:firstLine="0"/>
            </w:pPr>
            <w:proofErr w:type="gramStart"/>
            <w:r>
              <w:t>Средства</w:t>
            </w:r>
            <w:proofErr w:type="gramEnd"/>
            <w:r>
              <w:t xml:space="preserve"> передаваемые в 2017 году в бюджет Киселевского сельского поселения на выпо</w:t>
            </w:r>
            <w:r>
              <w:t>л</w:t>
            </w:r>
            <w:r>
              <w:t>нение отдельных государстве</w:t>
            </w:r>
            <w:r>
              <w:t>н</w:t>
            </w:r>
            <w:r>
              <w:t>ных полномочий органов гос</w:t>
            </w:r>
            <w:r>
              <w:t>у</w:t>
            </w:r>
            <w:r>
              <w:t>дарственной власти Пермского края, а также отдельных гос</w:t>
            </w:r>
            <w:r>
              <w:t>у</w:t>
            </w:r>
            <w:r>
              <w:t>дарственных полномочий в соо</w:t>
            </w:r>
            <w:r>
              <w:t>т</w:t>
            </w:r>
            <w:r>
              <w:t>ветствии с законодательством о передаче отдельных госуда</w:t>
            </w:r>
            <w:r>
              <w:t>р</w:t>
            </w:r>
            <w:r>
              <w:t>ственных полномочий федерал</w:t>
            </w:r>
            <w:r>
              <w:t>ь</w:t>
            </w:r>
            <w:r>
              <w:t>ных органов власти, передава</w:t>
            </w:r>
            <w:r>
              <w:t>е</w:t>
            </w:r>
            <w:r>
              <w:t>мых в виде субвенций, средств передаваемых в виде субсидий, иных межбюджетных трансфе</w:t>
            </w:r>
            <w:r>
              <w:t>р</w:t>
            </w:r>
            <w:r>
              <w:t>тов выделяемых из бюджета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3379" w:type="dxa"/>
          </w:tcPr>
          <w:p w:rsidR="00143F08" w:rsidRPr="009129D7" w:rsidRDefault="00143F08" w:rsidP="00143F08">
            <w:pPr>
              <w:widowControl w:val="0"/>
              <w:spacing w:after="0"/>
              <w:ind w:firstLine="0"/>
            </w:pPr>
            <w:proofErr w:type="gramStart"/>
            <w:r>
              <w:t>Средства</w:t>
            </w:r>
            <w:proofErr w:type="gramEnd"/>
            <w:r>
              <w:t xml:space="preserve"> передаваемые в 2017 году в бюджет Киселевского сельского поселения на выпо</w:t>
            </w:r>
            <w:r>
              <w:t>л</w:t>
            </w:r>
            <w:r>
              <w:t>нение отдельных государстве</w:t>
            </w:r>
            <w:r>
              <w:t>н</w:t>
            </w:r>
            <w:r>
              <w:t>ных полномочий органов гос</w:t>
            </w:r>
            <w:r>
              <w:t>у</w:t>
            </w:r>
            <w:r>
              <w:t>дарственной власти Пермского края, а также отдельных гос</w:t>
            </w:r>
            <w:r>
              <w:t>у</w:t>
            </w:r>
            <w:r>
              <w:t>дарственных полномочий в соо</w:t>
            </w:r>
            <w:r>
              <w:t>т</w:t>
            </w:r>
            <w:r>
              <w:t>ветствии с законодательством о передаче отдельных госуда</w:t>
            </w:r>
            <w:r>
              <w:t>р</w:t>
            </w:r>
            <w:r>
              <w:t>ственных полномочий федерал</w:t>
            </w:r>
            <w:r>
              <w:t>ь</w:t>
            </w:r>
            <w:r>
              <w:t>ных органов власти, передава</w:t>
            </w:r>
            <w:r>
              <w:t>е</w:t>
            </w:r>
            <w:r>
              <w:t xml:space="preserve">мых в виде </w:t>
            </w:r>
            <w:r w:rsidRPr="00D7168E">
              <w:rPr>
                <w:b/>
              </w:rPr>
              <w:t>дотаций</w:t>
            </w:r>
            <w:r w:rsidRPr="00D7168E">
              <w:t>,</w:t>
            </w:r>
            <w:r>
              <w:t xml:space="preserve"> субвенций, средств передаваемых в виде субсидий, иных межбюджетных трансфертов выделяемых из бюджета муниципального </w:t>
            </w:r>
            <w:r w:rsidRPr="00D7168E">
              <w:t>рай</w:t>
            </w:r>
            <w:r w:rsidRPr="00D7168E">
              <w:t>о</w:t>
            </w:r>
            <w:r w:rsidRPr="00D7168E">
              <w:t>на Пермского края</w:t>
            </w:r>
          </w:p>
        </w:tc>
      </w:tr>
    </w:tbl>
    <w:p w:rsidR="00052FA7" w:rsidRPr="009129D7" w:rsidRDefault="00052FA7" w:rsidP="00891E06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129D7">
        <w:rPr>
          <w:sz w:val="28"/>
          <w:szCs w:val="28"/>
        </w:rPr>
        <w:t xml:space="preserve">В приложение № </w:t>
      </w:r>
      <w:r>
        <w:rPr>
          <w:sz w:val="28"/>
          <w:szCs w:val="28"/>
        </w:rPr>
        <w:t>9,10</w:t>
      </w:r>
      <w:r w:rsidRPr="009129D7">
        <w:rPr>
          <w:sz w:val="28"/>
          <w:szCs w:val="28"/>
        </w:rPr>
        <w:t xml:space="preserve"> добавлены строки:</w:t>
      </w:r>
    </w:p>
    <w:p w:rsidR="00052FA7" w:rsidRPr="009129D7" w:rsidRDefault="00052FA7" w:rsidP="00891E06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129D7">
        <w:rPr>
          <w:sz w:val="28"/>
          <w:szCs w:val="28"/>
        </w:rPr>
        <w:t>-</w:t>
      </w:r>
      <w:r w:rsidRPr="009129D7">
        <w:t xml:space="preserve"> </w:t>
      </w:r>
      <w:r w:rsidRPr="009129D7">
        <w:rPr>
          <w:sz w:val="28"/>
          <w:szCs w:val="28"/>
        </w:rPr>
        <w:t>Дотации из районного фонда финансовой поддержки сельских поселений</w:t>
      </w:r>
      <w:r w:rsidR="00D541F5">
        <w:rPr>
          <w:sz w:val="28"/>
          <w:szCs w:val="28"/>
        </w:rPr>
        <w:t>;</w:t>
      </w:r>
    </w:p>
    <w:p w:rsidR="00052FA7" w:rsidRDefault="00052FA7" w:rsidP="00891E06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129D7">
        <w:rPr>
          <w:sz w:val="28"/>
          <w:szCs w:val="28"/>
        </w:rPr>
        <w:t>-Дотации из регионального фонда финансовой поддержки сельских посел</w:t>
      </w:r>
      <w:r w:rsidRPr="009129D7">
        <w:rPr>
          <w:sz w:val="28"/>
          <w:szCs w:val="28"/>
        </w:rPr>
        <w:t>е</w:t>
      </w:r>
      <w:r w:rsidRPr="009129D7">
        <w:rPr>
          <w:sz w:val="28"/>
          <w:szCs w:val="28"/>
        </w:rPr>
        <w:t>ний</w:t>
      </w:r>
      <w:r w:rsidR="00D541F5">
        <w:rPr>
          <w:sz w:val="28"/>
          <w:szCs w:val="28"/>
        </w:rPr>
        <w:t>;</w:t>
      </w:r>
    </w:p>
    <w:p w:rsidR="00412DB8" w:rsidRPr="009129D7" w:rsidRDefault="00412DB8" w:rsidP="00891E06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129D7">
        <w:rPr>
          <w:sz w:val="28"/>
          <w:szCs w:val="28"/>
        </w:rPr>
        <w:t>-Субвенции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D541F5">
        <w:rPr>
          <w:sz w:val="28"/>
          <w:szCs w:val="28"/>
        </w:rPr>
        <w:t>;</w:t>
      </w:r>
    </w:p>
    <w:p w:rsidR="00412DB8" w:rsidRPr="009129D7" w:rsidRDefault="00412DB8" w:rsidP="00891E06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- Субсидии, передаваемые бюджетам поселений на ремонт автомобильных дорог общего пользования местного значения  сельских и городских поселений Пермского края, в том числе дворовых территорий многоквартирных домов,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ездов к дворовым территориям многокварт</w:t>
      </w:r>
      <w:r w:rsidR="00D541F5">
        <w:rPr>
          <w:sz w:val="28"/>
          <w:szCs w:val="28"/>
        </w:rPr>
        <w:t>ирных домов;</w:t>
      </w:r>
    </w:p>
    <w:p w:rsidR="00412DB8" w:rsidRPr="009129D7" w:rsidRDefault="00412DB8" w:rsidP="00891E06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 приложение 17,18 добавлена строка «Ремонт автомобильных дорог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пользования местного значения  сельских и городских поселений Пермского края, в том числе дворовых территорий многоквартирных домов, проездов к дв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ровым территориям многоквартирных домов», убрана строка «Строительство и реконструкция автомобильных дорого общего пользования местного значения и искусственных сооружений на них в границах Киселевского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ния».</w:t>
      </w:r>
      <w:proofErr w:type="gramEnd"/>
    </w:p>
    <w:p w:rsidR="00D541F5" w:rsidRDefault="00D541F5" w:rsidP="00891E06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052FA7" w:rsidRPr="009129D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="00052FA7" w:rsidRPr="009129D7">
        <w:rPr>
          <w:sz w:val="28"/>
          <w:szCs w:val="28"/>
        </w:rPr>
        <w:t xml:space="preserve"> № 19</w:t>
      </w:r>
      <w:r>
        <w:rPr>
          <w:sz w:val="28"/>
          <w:szCs w:val="28"/>
        </w:rPr>
        <w:t>,20</w:t>
      </w:r>
      <w:r w:rsidR="00052FA7" w:rsidRPr="009129D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Межбюджетные трансферты, передаваемые </w:t>
      </w:r>
      <w:r w:rsidR="00052FA7" w:rsidRPr="009129D7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>Киселевского</w:t>
      </w:r>
      <w:r w:rsidR="00052FA7" w:rsidRPr="009129D7">
        <w:rPr>
          <w:sz w:val="28"/>
          <w:szCs w:val="28"/>
        </w:rPr>
        <w:t xml:space="preserve"> сельского поселения бюджет</w:t>
      </w:r>
      <w:r>
        <w:rPr>
          <w:sz w:val="28"/>
          <w:szCs w:val="28"/>
        </w:rPr>
        <w:t>у</w:t>
      </w:r>
      <w:r w:rsidR="00052FA7" w:rsidRPr="009129D7">
        <w:rPr>
          <w:sz w:val="28"/>
          <w:szCs w:val="28"/>
        </w:rPr>
        <w:t xml:space="preserve"> Суксунского муниципал</w:t>
      </w:r>
      <w:r w:rsidR="00052FA7" w:rsidRPr="009129D7">
        <w:rPr>
          <w:sz w:val="28"/>
          <w:szCs w:val="28"/>
        </w:rPr>
        <w:t>ь</w:t>
      </w:r>
      <w:r w:rsidR="00052FA7" w:rsidRPr="009129D7">
        <w:rPr>
          <w:sz w:val="28"/>
          <w:szCs w:val="28"/>
        </w:rPr>
        <w:t xml:space="preserve">ного района на выполнение </w:t>
      </w:r>
      <w:r>
        <w:rPr>
          <w:sz w:val="28"/>
          <w:szCs w:val="28"/>
        </w:rPr>
        <w:t xml:space="preserve">части </w:t>
      </w:r>
      <w:r w:rsidR="00052FA7" w:rsidRPr="009129D7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 по решению вопросов местного значения поселения» добавлены строки:</w:t>
      </w:r>
    </w:p>
    <w:p w:rsidR="00D541F5" w:rsidRDefault="00D541F5" w:rsidP="00891E06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-Осуществление полномочий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бюджета;</w:t>
      </w:r>
    </w:p>
    <w:p w:rsidR="00052FA7" w:rsidRPr="009129D7" w:rsidRDefault="00D541F5" w:rsidP="00891E06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-Осуществление полномочий по кассовому обслуживанию бюджета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</w:p>
    <w:p w:rsidR="006B49CF" w:rsidRDefault="00DE6F66" w:rsidP="00891E06">
      <w:pPr>
        <w:pStyle w:val="p5"/>
        <w:spacing w:before="0" w:beforeAutospacing="0" w:after="0" w:afterAutospacing="0"/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Ко второму чтению внесены </w:t>
      </w:r>
      <w:r w:rsidRPr="00DE6F66">
        <w:rPr>
          <w:bCs/>
          <w:sz w:val="28"/>
        </w:rPr>
        <w:t>изменени</w:t>
      </w:r>
      <w:r>
        <w:rPr>
          <w:bCs/>
          <w:sz w:val="28"/>
        </w:rPr>
        <w:t>я</w:t>
      </w:r>
      <w:r w:rsidRPr="00DE6F66">
        <w:rPr>
          <w:bCs/>
          <w:sz w:val="28"/>
        </w:rPr>
        <w:t xml:space="preserve"> в Указания о порядке применения целевых статей расходов бюджета Киселевского сельского поселения</w:t>
      </w:r>
      <w:r>
        <w:rPr>
          <w:bCs/>
          <w:sz w:val="28"/>
        </w:rPr>
        <w:t>.</w:t>
      </w:r>
    </w:p>
    <w:p w:rsidR="00DE6F66" w:rsidRDefault="00DE6F66" w:rsidP="00891E06">
      <w:pPr>
        <w:pStyle w:val="p5"/>
        <w:spacing w:before="0" w:beforeAutospacing="0" w:after="0" w:afterAutospacing="0"/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В муниципальной программе «Управление </w:t>
      </w:r>
      <w:proofErr w:type="gramStart"/>
      <w:r>
        <w:rPr>
          <w:bCs/>
          <w:sz w:val="28"/>
        </w:rPr>
        <w:t>имущество-коммунальным</w:t>
      </w:r>
      <w:proofErr w:type="gramEnd"/>
      <w:r>
        <w:rPr>
          <w:bCs/>
          <w:sz w:val="28"/>
        </w:rPr>
        <w:t xml:space="preserve"> х</w:t>
      </w:r>
      <w:r>
        <w:rPr>
          <w:bCs/>
          <w:sz w:val="28"/>
        </w:rPr>
        <w:t>о</w:t>
      </w:r>
      <w:r>
        <w:rPr>
          <w:bCs/>
          <w:sz w:val="28"/>
        </w:rPr>
        <w:t>зяйством Киселевского сельского поселения» по целевой статье 0420200000 - О</w:t>
      </w:r>
      <w:r>
        <w:rPr>
          <w:bCs/>
          <w:sz w:val="28"/>
        </w:rPr>
        <w:t>с</w:t>
      </w:r>
      <w:r>
        <w:rPr>
          <w:bCs/>
          <w:sz w:val="28"/>
        </w:rPr>
        <w:t>новное мероприятие «Коммунальное хозяйство»» добавлено направление 2Г060 – строительство и ремонт общественных колодцев.</w:t>
      </w:r>
    </w:p>
    <w:p w:rsidR="00DE6F66" w:rsidRDefault="00DE6F66" w:rsidP="00891E06">
      <w:pPr>
        <w:pStyle w:val="p5"/>
        <w:spacing w:before="0" w:beforeAutospacing="0" w:after="0" w:afterAutospacing="0"/>
        <w:ind w:firstLine="708"/>
        <w:jc w:val="both"/>
        <w:rPr>
          <w:bCs/>
          <w:sz w:val="28"/>
        </w:rPr>
      </w:pPr>
      <w:r>
        <w:rPr>
          <w:bCs/>
          <w:sz w:val="28"/>
        </w:rPr>
        <w:t>В муниципальной программе «Дорожная деятельность в отношении авт</w:t>
      </w:r>
      <w:r>
        <w:rPr>
          <w:bCs/>
          <w:sz w:val="28"/>
        </w:rPr>
        <w:t>о</w:t>
      </w:r>
      <w:r>
        <w:rPr>
          <w:bCs/>
          <w:sz w:val="28"/>
        </w:rPr>
        <w:t>мобильных дорог общего пользования местного значения и искусственных с</w:t>
      </w:r>
      <w:r>
        <w:rPr>
          <w:bCs/>
          <w:sz w:val="28"/>
        </w:rPr>
        <w:t>о</w:t>
      </w:r>
      <w:r>
        <w:rPr>
          <w:bCs/>
          <w:sz w:val="28"/>
        </w:rPr>
        <w:t>оружений на них» по целевой статье 0310100000 – Основное мероприятие «С</w:t>
      </w:r>
      <w:r>
        <w:rPr>
          <w:bCs/>
          <w:sz w:val="28"/>
        </w:rPr>
        <w:t>о</w:t>
      </w:r>
      <w:r>
        <w:rPr>
          <w:bCs/>
          <w:sz w:val="28"/>
        </w:rPr>
        <w:t>держание дорог общего пользования местного значения в границах населенных пунктов Киселевского сельского поселения, а также придомовых территорий многоквартирных домов» добавлены направления расходов:</w:t>
      </w:r>
    </w:p>
    <w:p w:rsidR="00DE6F66" w:rsidRDefault="00DE6F66" w:rsidP="00891E06">
      <w:pPr>
        <w:pStyle w:val="p5"/>
        <w:spacing w:before="0" w:beforeAutospacing="0" w:after="0" w:afterAutospacing="0"/>
        <w:ind w:firstLine="708"/>
        <w:jc w:val="both"/>
        <w:rPr>
          <w:bCs/>
          <w:sz w:val="28"/>
        </w:rPr>
      </w:pPr>
      <w:r>
        <w:rPr>
          <w:bCs/>
          <w:sz w:val="28"/>
        </w:rPr>
        <w:t>2Т200-ремонт автомобильных дорог общего пользования местного значения сельских и городских поселений Пермского края</w:t>
      </w:r>
      <w:r w:rsidR="006E297C">
        <w:rPr>
          <w:bCs/>
          <w:sz w:val="28"/>
        </w:rPr>
        <w:t>, в том числе дворовых террит</w:t>
      </w:r>
      <w:r w:rsidR="006E297C">
        <w:rPr>
          <w:bCs/>
          <w:sz w:val="28"/>
        </w:rPr>
        <w:t>о</w:t>
      </w:r>
      <w:r w:rsidR="006E297C">
        <w:rPr>
          <w:bCs/>
          <w:sz w:val="28"/>
        </w:rPr>
        <w:t>рий</w:t>
      </w:r>
      <w:r>
        <w:rPr>
          <w:bCs/>
          <w:sz w:val="28"/>
        </w:rPr>
        <w:t>,</w:t>
      </w:r>
      <w:r w:rsidR="006E297C" w:rsidRPr="006E297C">
        <w:rPr>
          <w:bCs/>
          <w:sz w:val="28"/>
        </w:rPr>
        <w:t xml:space="preserve"> </w:t>
      </w:r>
      <w:r w:rsidR="006E297C">
        <w:rPr>
          <w:bCs/>
          <w:sz w:val="28"/>
        </w:rPr>
        <w:t>многоквартирных домов, проездов к дворовым территориям</w:t>
      </w:r>
      <w:r w:rsidR="006E297C" w:rsidRPr="006E297C">
        <w:rPr>
          <w:bCs/>
          <w:sz w:val="28"/>
        </w:rPr>
        <w:t xml:space="preserve"> </w:t>
      </w:r>
      <w:r w:rsidR="006E297C">
        <w:rPr>
          <w:bCs/>
          <w:sz w:val="28"/>
        </w:rPr>
        <w:t>многокварти</w:t>
      </w:r>
      <w:r w:rsidR="006E297C">
        <w:rPr>
          <w:bCs/>
          <w:sz w:val="28"/>
        </w:rPr>
        <w:t>р</w:t>
      </w:r>
      <w:r w:rsidR="006E297C">
        <w:rPr>
          <w:bCs/>
          <w:sz w:val="28"/>
        </w:rPr>
        <w:t>ных домов;</w:t>
      </w:r>
    </w:p>
    <w:p w:rsidR="006E297C" w:rsidRDefault="006E297C" w:rsidP="00891E06">
      <w:pPr>
        <w:pStyle w:val="p5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proofErr w:type="gramStart"/>
      <w:r w:rsidRPr="006E297C">
        <w:rPr>
          <w:rStyle w:val="s1"/>
          <w:sz w:val="28"/>
          <w:szCs w:val="28"/>
          <w:lang w:val="en-US"/>
        </w:rPr>
        <w:t>ST</w:t>
      </w:r>
      <w:r w:rsidRPr="006E297C">
        <w:rPr>
          <w:rStyle w:val="s1"/>
          <w:sz w:val="28"/>
          <w:szCs w:val="28"/>
        </w:rPr>
        <w:t>200</w:t>
      </w:r>
      <w:r w:rsidR="00891E06">
        <w:rPr>
          <w:rStyle w:val="s1"/>
          <w:sz w:val="28"/>
          <w:szCs w:val="28"/>
        </w:rPr>
        <w:t xml:space="preserve"> </w:t>
      </w:r>
      <w:r w:rsidRPr="006E297C">
        <w:rPr>
          <w:rStyle w:val="s1"/>
          <w:sz w:val="28"/>
          <w:szCs w:val="28"/>
        </w:rPr>
        <w:t>-</w:t>
      </w:r>
      <w:r w:rsidR="00891E06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ремонт автомобильных дорог общего пользования местного знач</w:t>
      </w:r>
      <w:r>
        <w:rPr>
          <w:rStyle w:val="s1"/>
          <w:sz w:val="28"/>
          <w:szCs w:val="28"/>
        </w:rPr>
        <w:t>е</w:t>
      </w:r>
      <w:r>
        <w:rPr>
          <w:rStyle w:val="s1"/>
          <w:sz w:val="28"/>
          <w:szCs w:val="28"/>
        </w:rPr>
        <w:t>ния.</w:t>
      </w:r>
      <w:proofErr w:type="gramEnd"/>
    </w:p>
    <w:p w:rsidR="006E297C" w:rsidRDefault="006E297C" w:rsidP="00891E06">
      <w:pPr>
        <w:pStyle w:val="p5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Внесены изменения в код целевой статьи по основному мероприятию «Пр</w:t>
      </w:r>
      <w:r>
        <w:rPr>
          <w:rStyle w:val="s1"/>
          <w:sz w:val="28"/>
          <w:szCs w:val="28"/>
        </w:rPr>
        <w:t>о</w:t>
      </w:r>
      <w:r>
        <w:rPr>
          <w:rStyle w:val="s1"/>
          <w:sz w:val="28"/>
          <w:szCs w:val="28"/>
        </w:rPr>
        <w:t xml:space="preserve">ведение инвентаризации и </w:t>
      </w:r>
      <w:proofErr w:type="gramStart"/>
      <w:r>
        <w:rPr>
          <w:rStyle w:val="s1"/>
          <w:sz w:val="28"/>
          <w:szCs w:val="28"/>
        </w:rPr>
        <w:t>паспортизации</w:t>
      </w:r>
      <w:proofErr w:type="gramEnd"/>
      <w:r>
        <w:rPr>
          <w:rStyle w:val="s1"/>
          <w:sz w:val="28"/>
          <w:szCs w:val="28"/>
        </w:rPr>
        <w:t xml:space="preserve"> автомобильных дорог общего польз</w:t>
      </w:r>
      <w:r>
        <w:rPr>
          <w:rStyle w:val="s1"/>
          <w:sz w:val="28"/>
          <w:szCs w:val="28"/>
        </w:rPr>
        <w:t>о</w:t>
      </w:r>
      <w:r>
        <w:rPr>
          <w:rStyle w:val="s1"/>
          <w:sz w:val="28"/>
          <w:szCs w:val="28"/>
        </w:rPr>
        <w:t>вания местного значения в границах Киселевского сельского поселения». Данное мероприятие отражено по коду 0310200000. Также внесены изменения в напра</w:t>
      </w:r>
      <w:r>
        <w:rPr>
          <w:rStyle w:val="s1"/>
          <w:sz w:val="28"/>
          <w:szCs w:val="28"/>
        </w:rPr>
        <w:t>в</w:t>
      </w:r>
      <w:r>
        <w:rPr>
          <w:rStyle w:val="s1"/>
          <w:sz w:val="28"/>
          <w:szCs w:val="28"/>
        </w:rPr>
        <w:t>ления расходов:</w:t>
      </w:r>
    </w:p>
    <w:p w:rsidR="006E297C" w:rsidRDefault="006E297C" w:rsidP="00891E06">
      <w:pPr>
        <w:pStyle w:val="p5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2В030-изготовление технических и кадастровых паспортов автомобильных дорог.</w:t>
      </w:r>
    </w:p>
    <w:p w:rsidR="006E297C" w:rsidRDefault="00891E06" w:rsidP="00891E06">
      <w:pPr>
        <w:pStyle w:val="p5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proofErr w:type="gramStart"/>
      <w:r>
        <w:rPr>
          <w:rStyle w:val="s1"/>
          <w:sz w:val="28"/>
          <w:szCs w:val="28"/>
        </w:rPr>
        <w:t>По муниципальной программе «Благоустройство территории Киселевского сельского поселения» по целевой статье 0220100000 – основное мероприятие «Формирование комфортной среды проживания населения» внесены изменения в направления расходов относительно принятым в первом чтении:</w:t>
      </w:r>
      <w:proofErr w:type="gramEnd"/>
    </w:p>
    <w:p w:rsidR="00891E06" w:rsidRDefault="00891E06" w:rsidP="00891E06">
      <w:pPr>
        <w:pStyle w:val="p5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2Б050-приобретение и ремонт оборудования для детских площадок</w:t>
      </w:r>
    </w:p>
    <w:p w:rsidR="00891E06" w:rsidRDefault="00891E06" w:rsidP="00891E06">
      <w:pPr>
        <w:pStyle w:val="p5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2Б060-ремонт памятников</w:t>
      </w:r>
    </w:p>
    <w:p w:rsidR="00891E06" w:rsidRPr="006E297C" w:rsidRDefault="00891E06" w:rsidP="00891E06">
      <w:pPr>
        <w:pStyle w:val="p5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2Б070-приведение в соответствие с нормами пожарной безопасности.</w:t>
      </w:r>
    </w:p>
    <w:p w:rsidR="00891E06" w:rsidRDefault="00891E06" w:rsidP="00891E06">
      <w:pPr>
        <w:pStyle w:val="p5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</w:p>
    <w:p w:rsidR="00E46C25" w:rsidRDefault="00E46C25" w:rsidP="00891E06">
      <w:pPr>
        <w:pStyle w:val="p5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</w:p>
    <w:p w:rsidR="00E46C25" w:rsidRDefault="00E46C25" w:rsidP="00891E06">
      <w:pPr>
        <w:pStyle w:val="p5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</w:p>
    <w:p w:rsidR="00E46C25" w:rsidRDefault="00E46C25" w:rsidP="00891E06">
      <w:pPr>
        <w:pStyle w:val="p5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</w:p>
    <w:p w:rsidR="006B49CF" w:rsidRPr="003F25B6" w:rsidRDefault="006B49CF" w:rsidP="00891E06">
      <w:pPr>
        <w:pStyle w:val="p5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 w:rsidRPr="003F25B6">
        <w:rPr>
          <w:rStyle w:val="s1"/>
          <w:sz w:val="28"/>
          <w:szCs w:val="28"/>
        </w:rPr>
        <w:lastRenderedPageBreak/>
        <w:t>Общие параметры Проекта бюджета на 2017-2019 гг.</w:t>
      </w:r>
    </w:p>
    <w:p w:rsidR="006B49CF" w:rsidRPr="003F25B6" w:rsidRDefault="006B49CF" w:rsidP="006B49CF">
      <w:pPr>
        <w:pStyle w:val="p5"/>
        <w:spacing w:before="0" w:beforeAutospacing="0" w:after="0" w:afterAutospacing="0"/>
        <w:jc w:val="right"/>
        <w:rPr>
          <w:rStyle w:val="s1"/>
        </w:rPr>
      </w:pPr>
      <w:r w:rsidRPr="003F25B6">
        <w:rPr>
          <w:rStyle w:val="s1"/>
        </w:rPr>
        <w:t>тыс. рублей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340"/>
        <w:gridCol w:w="1448"/>
        <w:gridCol w:w="1448"/>
        <w:gridCol w:w="1448"/>
        <w:gridCol w:w="1448"/>
        <w:gridCol w:w="1448"/>
        <w:gridCol w:w="1626"/>
      </w:tblGrid>
      <w:tr w:rsidR="003F25B6" w:rsidRPr="003F25B6" w:rsidTr="00954DBB">
        <w:tc>
          <w:tcPr>
            <w:tcW w:w="1340" w:type="dxa"/>
          </w:tcPr>
          <w:p w:rsidR="006B49CF" w:rsidRPr="003F25B6" w:rsidRDefault="006B49CF" w:rsidP="00954DBB">
            <w:pPr>
              <w:pStyle w:val="p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:rsidR="006B49CF" w:rsidRPr="003F25B6" w:rsidRDefault="006B49CF" w:rsidP="00954DBB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F25B6">
              <w:rPr>
                <w:sz w:val="20"/>
                <w:szCs w:val="20"/>
              </w:rPr>
              <w:t>2017 год план</w:t>
            </w:r>
          </w:p>
        </w:tc>
        <w:tc>
          <w:tcPr>
            <w:tcW w:w="2896" w:type="dxa"/>
            <w:gridSpan w:val="2"/>
          </w:tcPr>
          <w:p w:rsidR="006B49CF" w:rsidRPr="003F25B6" w:rsidRDefault="006B49CF" w:rsidP="00954DBB">
            <w:pPr>
              <w:pStyle w:val="p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F25B6">
              <w:rPr>
                <w:sz w:val="20"/>
                <w:szCs w:val="20"/>
              </w:rPr>
              <w:t>2018 год план</w:t>
            </w:r>
          </w:p>
        </w:tc>
        <w:tc>
          <w:tcPr>
            <w:tcW w:w="3074" w:type="dxa"/>
            <w:gridSpan w:val="2"/>
          </w:tcPr>
          <w:p w:rsidR="006B49CF" w:rsidRPr="003F25B6" w:rsidRDefault="006B49CF" w:rsidP="00954DBB">
            <w:pPr>
              <w:pStyle w:val="p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F25B6">
              <w:rPr>
                <w:sz w:val="20"/>
                <w:szCs w:val="20"/>
              </w:rPr>
              <w:t>2019 год план</w:t>
            </w:r>
          </w:p>
        </w:tc>
      </w:tr>
      <w:tr w:rsidR="003F25B6" w:rsidRPr="003F25B6" w:rsidTr="00954DBB">
        <w:tc>
          <w:tcPr>
            <w:tcW w:w="1340" w:type="dxa"/>
          </w:tcPr>
          <w:p w:rsidR="006B49CF" w:rsidRPr="003F25B6" w:rsidRDefault="006B49CF" w:rsidP="00954DBB">
            <w:pPr>
              <w:pStyle w:val="p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6B49CF" w:rsidRPr="003F25B6" w:rsidRDefault="006B49CF" w:rsidP="00954DBB">
            <w:pPr>
              <w:pStyle w:val="p5"/>
              <w:spacing w:before="0" w:beforeAutospacing="0" w:after="0" w:afterAutospacing="0"/>
              <w:rPr>
                <w:sz w:val="20"/>
                <w:szCs w:val="20"/>
              </w:rPr>
            </w:pPr>
            <w:r w:rsidRPr="003F25B6">
              <w:rPr>
                <w:rStyle w:val="s4"/>
                <w:sz w:val="20"/>
                <w:szCs w:val="20"/>
              </w:rPr>
              <w:t>2 чтение</w:t>
            </w:r>
          </w:p>
        </w:tc>
        <w:tc>
          <w:tcPr>
            <w:tcW w:w="1448" w:type="dxa"/>
          </w:tcPr>
          <w:p w:rsidR="006B49CF" w:rsidRPr="003F25B6" w:rsidRDefault="006B49CF" w:rsidP="00954DBB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3F25B6">
              <w:rPr>
                <w:sz w:val="20"/>
                <w:szCs w:val="20"/>
              </w:rPr>
              <w:t xml:space="preserve">изменения по сравнению </w:t>
            </w:r>
          </w:p>
          <w:p w:rsidR="006B49CF" w:rsidRPr="003F25B6" w:rsidRDefault="006B49CF" w:rsidP="00954DBB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3F25B6">
              <w:rPr>
                <w:sz w:val="20"/>
                <w:szCs w:val="20"/>
              </w:rPr>
              <w:t>с 1 чтением</w:t>
            </w:r>
          </w:p>
          <w:p w:rsidR="006B49CF" w:rsidRPr="003F25B6" w:rsidRDefault="006B49CF" w:rsidP="00954DBB">
            <w:pPr>
              <w:pStyle w:val="p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6B49CF" w:rsidRPr="003F25B6" w:rsidRDefault="006B49CF" w:rsidP="00954DBB">
            <w:pPr>
              <w:pStyle w:val="p5"/>
              <w:spacing w:before="0" w:beforeAutospacing="0" w:after="0" w:afterAutospacing="0"/>
              <w:rPr>
                <w:sz w:val="20"/>
                <w:szCs w:val="20"/>
              </w:rPr>
            </w:pPr>
            <w:r w:rsidRPr="003F25B6">
              <w:rPr>
                <w:rStyle w:val="s4"/>
                <w:sz w:val="20"/>
                <w:szCs w:val="20"/>
              </w:rPr>
              <w:t>2 чтение</w:t>
            </w:r>
          </w:p>
        </w:tc>
        <w:tc>
          <w:tcPr>
            <w:tcW w:w="1448" w:type="dxa"/>
          </w:tcPr>
          <w:p w:rsidR="006B49CF" w:rsidRPr="003F25B6" w:rsidRDefault="006B49CF" w:rsidP="00954DBB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3F25B6">
              <w:rPr>
                <w:sz w:val="20"/>
                <w:szCs w:val="20"/>
              </w:rPr>
              <w:t xml:space="preserve">изменения по сравнению </w:t>
            </w:r>
          </w:p>
          <w:p w:rsidR="006B49CF" w:rsidRPr="003F25B6" w:rsidRDefault="006B49CF" w:rsidP="00954DBB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3F25B6">
              <w:rPr>
                <w:sz w:val="20"/>
                <w:szCs w:val="20"/>
              </w:rPr>
              <w:t>с 1 чтением</w:t>
            </w:r>
          </w:p>
          <w:p w:rsidR="006B49CF" w:rsidRPr="003F25B6" w:rsidRDefault="006B49CF" w:rsidP="00954DBB">
            <w:pPr>
              <w:pStyle w:val="p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6B49CF" w:rsidRPr="003F25B6" w:rsidRDefault="006B49CF" w:rsidP="00954DBB">
            <w:pPr>
              <w:pStyle w:val="p5"/>
              <w:spacing w:before="0" w:beforeAutospacing="0" w:after="0" w:afterAutospacing="0"/>
              <w:rPr>
                <w:sz w:val="20"/>
                <w:szCs w:val="20"/>
              </w:rPr>
            </w:pPr>
            <w:r w:rsidRPr="003F25B6">
              <w:rPr>
                <w:rStyle w:val="s4"/>
                <w:sz w:val="20"/>
                <w:szCs w:val="20"/>
              </w:rPr>
              <w:t>2 чтение</w:t>
            </w:r>
          </w:p>
        </w:tc>
        <w:tc>
          <w:tcPr>
            <w:tcW w:w="1626" w:type="dxa"/>
          </w:tcPr>
          <w:p w:rsidR="006B49CF" w:rsidRPr="003F25B6" w:rsidRDefault="006B49CF" w:rsidP="00954DBB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3F25B6">
              <w:rPr>
                <w:sz w:val="20"/>
                <w:szCs w:val="20"/>
              </w:rPr>
              <w:t xml:space="preserve">изменения по сравнению </w:t>
            </w:r>
          </w:p>
          <w:p w:rsidR="006B49CF" w:rsidRPr="003F25B6" w:rsidRDefault="006B49CF" w:rsidP="00954DBB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3F25B6">
              <w:rPr>
                <w:sz w:val="20"/>
                <w:szCs w:val="20"/>
              </w:rPr>
              <w:t>с 1 чтением</w:t>
            </w:r>
          </w:p>
          <w:p w:rsidR="006B49CF" w:rsidRPr="003F25B6" w:rsidRDefault="006B49CF" w:rsidP="00954DBB">
            <w:pPr>
              <w:pStyle w:val="p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F25B6" w:rsidRPr="003F25B6" w:rsidTr="00954DBB">
        <w:tc>
          <w:tcPr>
            <w:tcW w:w="1340" w:type="dxa"/>
          </w:tcPr>
          <w:p w:rsidR="006B49CF" w:rsidRPr="003F25B6" w:rsidRDefault="006B49CF" w:rsidP="00954DBB">
            <w:pPr>
              <w:pStyle w:val="p5"/>
              <w:rPr>
                <w:sz w:val="28"/>
                <w:szCs w:val="28"/>
              </w:rPr>
            </w:pPr>
            <w:r w:rsidRPr="003F25B6">
              <w:rPr>
                <w:sz w:val="28"/>
                <w:szCs w:val="28"/>
              </w:rPr>
              <w:t>доходы</w:t>
            </w:r>
          </w:p>
        </w:tc>
        <w:tc>
          <w:tcPr>
            <w:tcW w:w="1448" w:type="dxa"/>
          </w:tcPr>
          <w:p w:rsidR="006B49CF" w:rsidRPr="003F25B6" w:rsidRDefault="003F25B6" w:rsidP="00954DBB">
            <w:pPr>
              <w:pStyle w:val="p5"/>
              <w:rPr>
                <w:sz w:val="20"/>
                <w:szCs w:val="20"/>
              </w:rPr>
            </w:pPr>
            <w:r w:rsidRPr="003F25B6">
              <w:rPr>
                <w:sz w:val="20"/>
                <w:szCs w:val="20"/>
              </w:rPr>
              <w:t>12 174,1</w:t>
            </w:r>
          </w:p>
        </w:tc>
        <w:tc>
          <w:tcPr>
            <w:tcW w:w="1448" w:type="dxa"/>
          </w:tcPr>
          <w:p w:rsidR="006B49CF" w:rsidRPr="003F25B6" w:rsidRDefault="003F25B6" w:rsidP="00954DBB">
            <w:pPr>
              <w:pStyle w:val="p5"/>
              <w:rPr>
                <w:sz w:val="20"/>
                <w:szCs w:val="20"/>
              </w:rPr>
            </w:pPr>
            <w:r w:rsidRPr="003F25B6">
              <w:rPr>
                <w:sz w:val="20"/>
                <w:szCs w:val="20"/>
              </w:rPr>
              <w:t>+864,9</w:t>
            </w:r>
          </w:p>
        </w:tc>
        <w:tc>
          <w:tcPr>
            <w:tcW w:w="1448" w:type="dxa"/>
          </w:tcPr>
          <w:p w:rsidR="006B49CF" w:rsidRPr="003F25B6" w:rsidRDefault="003F25B6" w:rsidP="00954DBB">
            <w:pPr>
              <w:pStyle w:val="p5"/>
              <w:rPr>
                <w:sz w:val="20"/>
                <w:szCs w:val="20"/>
              </w:rPr>
            </w:pPr>
            <w:r w:rsidRPr="003F25B6">
              <w:rPr>
                <w:sz w:val="20"/>
                <w:szCs w:val="20"/>
              </w:rPr>
              <w:t>11 571,2</w:t>
            </w:r>
          </w:p>
        </w:tc>
        <w:tc>
          <w:tcPr>
            <w:tcW w:w="1448" w:type="dxa"/>
          </w:tcPr>
          <w:p w:rsidR="006B49CF" w:rsidRPr="003F25B6" w:rsidRDefault="003F25B6" w:rsidP="00954DBB">
            <w:pPr>
              <w:pStyle w:val="p5"/>
              <w:rPr>
                <w:sz w:val="20"/>
                <w:szCs w:val="20"/>
              </w:rPr>
            </w:pPr>
            <w:r w:rsidRPr="003F25B6">
              <w:rPr>
                <w:sz w:val="20"/>
                <w:szCs w:val="20"/>
              </w:rPr>
              <w:t>+1 194,0</w:t>
            </w:r>
          </w:p>
        </w:tc>
        <w:tc>
          <w:tcPr>
            <w:tcW w:w="1448" w:type="dxa"/>
          </w:tcPr>
          <w:p w:rsidR="006B49CF" w:rsidRPr="003F25B6" w:rsidRDefault="003F25B6" w:rsidP="00954DBB">
            <w:pPr>
              <w:pStyle w:val="p5"/>
              <w:rPr>
                <w:sz w:val="20"/>
                <w:szCs w:val="20"/>
              </w:rPr>
            </w:pPr>
            <w:r w:rsidRPr="003F25B6">
              <w:rPr>
                <w:sz w:val="20"/>
                <w:szCs w:val="20"/>
              </w:rPr>
              <w:t>12 304,6</w:t>
            </w:r>
          </w:p>
        </w:tc>
        <w:tc>
          <w:tcPr>
            <w:tcW w:w="1626" w:type="dxa"/>
          </w:tcPr>
          <w:p w:rsidR="006B49CF" w:rsidRPr="003F25B6" w:rsidRDefault="003F25B6" w:rsidP="00954DBB">
            <w:pPr>
              <w:pStyle w:val="p5"/>
              <w:rPr>
                <w:sz w:val="20"/>
                <w:szCs w:val="20"/>
              </w:rPr>
            </w:pPr>
            <w:r w:rsidRPr="003F25B6">
              <w:rPr>
                <w:sz w:val="20"/>
                <w:szCs w:val="20"/>
              </w:rPr>
              <w:t>+1 234,4</w:t>
            </w:r>
          </w:p>
        </w:tc>
      </w:tr>
      <w:tr w:rsidR="003F25B6" w:rsidRPr="003F25B6" w:rsidTr="00954DBB">
        <w:tc>
          <w:tcPr>
            <w:tcW w:w="1340" w:type="dxa"/>
          </w:tcPr>
          <w:p w:rsidR="006B49CF" w:rsidRPr="003F25B6" w:rsidRDefault="006B49CF" w:rsidP="00954DBB">
            <w:pPr>
              <w:pStyle w:val="p5"/>
              <w:rPr>
                <w:sz w:val="28"/>
                <w:szCs w:val="28"/>
              </w:rPr>
            </w:pPr>
            <w:r w:rsidRPr="003F25B6">
              <w:rPr>
                <w:sz w:val="28"/>
                <w:szCs w:val="28"/>
              </w:rPr>
              <w:t>расходы</w:t>
            </w:r>
          </w:p>
        </w:tc>
        <w:tc>
          <w:tcPr>
            <w:tcW w:w="1448" w:type="dxa"/>
          </w:tcPr>
          <w:p w:rsidR="006B49CF" w:rsidRPr="003F25B6" w:rsidRDefault="003F25B6" w:rsidP="00954DBB">
            <w:pPr>
              <w:pStyle w:val="p5"/>
              <w:rPr>
                <w:sz w:val="20"/>
                <w:szCs w:val="20"/>
              </w:rPr>
            </w:pPr>
            <w:r w:rsidRPr="003F25B6">
              <w:rPr>
                <w:sz w:val="20"/>
                <w:szCs w:val="20"/>
              </w:rPr>
              <w:t>12 174,1</w:t>
            </w:r>
          </w:p>
        </w:tc>
        <w:tc>
          <w:tcPr>
            <w:tcW w:w="1448" w:type="dxa"/>
          </w:tcPr>
          <w:p w:rsidR="006B49CF" w:rsidRPr="003F25B6" w:rsidRDefault="003F25B6" w:rsidP="00954DBB">
            <w:pPr>
              <w:pStyle w:val="p5"/>
              <w:rPr>
                <w:sz w:val="20"/>
                <w:szCs w:val="20"/>
              </w:rPr>
            </w:pPr>
            <w:r w:rsidRPr="003F25B6">
              <w:rPr>
                <w:sz w:val="20"/>
                <w:szCs w:val="20"/>
              </w:rPr>
              <w:t>+864,9</w:t>
            </w:r>
          </w:p>
        </w:tc>
        <w:tc>
          <w:tcPr>
            <w:tcW w:w="1448" w:type="dxa"/>
          </w:tcPr>
          <w:p w:rsidR="006B49CF" w:rsidRPr="003F25B6" w:rsidRDefault="003F25B6" w:rsidP="00954DBB">
            <w:pPr>
              <w:pStyle w:val="p5"/>
              <w:rPr>
                <w:sz w:val="20"/>
                <w:szCs w:val="20"/>
              </w:rPr>
            </w:pPr>
            <w:r w:rsidRPr="003F25B6">
              <w:rPr>
                <w:sz w:val="20"/>
                <w:szCs w:val="20"/>
              </w:rPr>
              <w:t>11 571,2</w:t>
            </w:r>
          </w:p>
        </w:tc>
        <w:tc>
          <w:tcPr>
            <w:tcW w:w="1448" w:type="dxa"/>
          </w:tcPr>
          <w:p w:rsidR="006B49CF" w:rsidRPr="003F25B6" w:rsidRDefault="003F25B6" w:rsidP="00954DBB">
            <w:pPr>
              <w:pStyle w:val="p5"/>
              <w:rPr>
                <w:sz w:val="20"/>
                <w:szCs w:val="20"/>
              </w:rPr>
            </w:pPr>
            <w:r w:rsidRPr="003F25B6">
              <w:rPr>
                <w:sz w:val="20"/>
                <w:szCs w:val="20"/>
              </w:rPr>
              <w:t>+1 194,0</w:t>
            </w:r>
          </w:p>
        </w:tc>
        <w:tc>
          <w:tcPr>
            <w:tcW w:w="1448" w:type="dxa"/>
          </w:tcPr>
          <w:p w:rsidR="006B49CF" w:rsidRPr="003F25B6" w:rsidRDefault="003F25B6" w:rsidP="00954DBB">
            <w:pPr>
              <w:pStyle w:val="p5"/>
              <w:rPr>
                <w:sz w:val="20"/>
                <w:szCs w:val="20"/>
              </w:rPr>
            </w:pPr>
            <w:r w:rsidRPr="003F25B6">
              <w:rPr>
                <w:sz w:val="20"/>
                <w:szCs w:val="20"/>
              </w:rPr>
              <w:t>12 304,6</w:t>
            </w:r>
          </w:p>
        </w:tc>
        <w:tc>
          <w:tcPr>
            <w:tcW w:w="1626" w:type="dxa"/>
          </w:tcPr>
          <w:p w:rsidR="006B49CF" w:rsidRPr="003F25B6" w:rsidRDefault="003F25B6" w:rsidP="00954DBB">
            <w:pPr>
              <w:pStyle w:val="p5"/>
              <w:rPr>
                <w:sz w:val="20"/>
                <w:szCs w:val="20"/>
              </w:rPr>
            </w:pPr>
            <w:r w:rsidRPr="003F25B6">
              <w:rPr>
                <w:sz w:val="20"/>
                <w:szCs w:val="20"/>
              </w:rPr>
              <w:t>+1 234,4</w:t>
            </w:r>
          </w:p>
        </w:tc>
      </w:tr>
      <w:tr w:rsidR="003F25B6" w:rsidRPr="003F25B6" w:rsidTr="00954DBB">
        <w:tc>
          <w:tcPr>
            <w:tcW w:w="1340" w:type="dxa"/>
          </w:tcPr>
          <w:p w:rsidR="006B49CF" w:rsidRPr="003F25B6" w:rsidRDefault="006B49CF" w:rsidP="00954DBB">
            <w:pPr>
              <w:pStyle w:val="p5"/>
              <w:rPr>
                <w:sz w:val="28"/>
                <w:szCs w:val="28"/>
              </w:rPr>
            </w:pPr>
            <w:r w:rsidRPr="003F25B6">
              <w:rPr>
                <w:sz w:val="28"/>
                <w:szCs w:val="28"/>
              </w:rPr>
              <w:t>дефицит</w:t>
            </w:r>
          </w:p>
        </w:tc>
        <w:tc>
          <w:tcPr>
            <w:tcW w:w="1448" w:type="dxa"/>
          </w:tcPr>
          <w:p w:rsidR="006B49CF" w:rsidRPr="003F25B6" w:rsidRDefault="006B49CF" w:rsidP="00954DBB">
            <w:pPr>
              <w:pStyle w:val="p5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6B49CF" w:rsidRPr="003F25B6" w:rsidRDefault="006B49CF" w:rsidP="00954DBB">
            <w:pPr>
              <w:pStyle w:val="p5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6B49CF" w:rsidRPr="003F25B6" w:rsidRDefault="006B49CF" w:rsidP="00954DBB">
            <w:pPr>
              <w:pStyle w:val="p5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6B49CF" w:rsidRPr="003F25B6" w:rsidRDefault="006B49CF" w:rsidP="00954DBB">
            <w:pPr>
              <w:pStyle w:val="p5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6B49CF" w:rsidRPr="003F25B6" w:rsidRDefault="006B49CF" w:rsidP="00954DBB">
            <w:pPr>
              <w:pStyle w:val="p5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6B49CF" w:rsidRPr="003F25B6" w:rsidRDefault="006B49CF" w:rsidP="00954DBB">
            <w:pPr>
              <w:pStyle w:val="p5"/>
              <w:rPr>
                <w:sz w:val="20"/>
                <w:szCs w:val="20"/>
              </w:rPr>
            </w:pPr>
          </w:p>
        </w:tc>
      </w:tr>
    </w:tbl>
    <w:p w:rsidR="00896BEB" w:rsidRDefault="00896BEB" w:rsidP="00954DBB">
      <w:pPr>
        <w:widowControl w:val="0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954DBB" w:rsidRDefault="00954DBB" w:rsidP="00954DBB">
      <w:pPr>
        <w:widowControl w:val="0"/>
        <w:shd w:val="clear" w:color="auto" w:fill="FFFFFF"/>
        <w:spacing w:after="0"/>
        <w:jc w:val="center"/>
        <w:rPr>
          <w:b/>
          <w:sz w:val="28"/>
          <w:szCs w:val="28"/>
        </w:rPr>
      </w:pPr>
      <w:r w:rsidRPr="00954DBB">
        <w:rPr>
          <w:b/>
          <w:sz w:val="28"/>
          <w:szCs w:val="28"/>
        </w:rPr>
        <w:t>Доходы</w:t>
      </w:r>
    </w:p>
    <w:p w:rsidR="00954DBB" w:rsidRDefault="00954DBB" w:rsidP="00954DBB">
      <w:pPr>
        <w:spacing w:after="0" w:line="360" w:lineRule="exact"/>
        <w:ind w:firstLine="720"/>
        <w:rPr>
          <w:sz w:val="28"/>
          <w:szCs w:val="28"/>
        </w:rPr>
      </w:pPr>
    </w:p>
    <w:p w:rsidR="00954DBB" w:rsidRDefault="00954DBB" w:rsidP="00954DBB">
      <w:pPr>
        <w:spacing w:after="0" w:line="360" w:lineRule="exac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Доходная часть бюджета поселения на 2017 год и на плановый период 2018-2019 годов сформирована с учетом прогноза социально-экономического развития поселения  на 2017-2019 годы с учетом предварительных итогов социально-экономического развития поселения на 2016 год, основных направлений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 бюджетной политики на 2017-2019 годы и оценки поступлений доходов в бюджет поселения в 2016 году.</w:t>
      </w:r>
      <w:proofErr w:type="gramEnd"/>
    </w:p>
    <w:p w:rsidR="00386126" w:rsidRPr="00954DBB" w:rsidRDefault="00386126" w:rsidP="00386126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54DBB">
        <w:rPr>
          <w:sz w:val="28"/>
          <w:szCs w:val="28"/>
        </w:rPr>
        <w:t xml:space="preserve">Основные характеристики проекта бюджета с учетом внесенных поправок </w:t>
      </w:r>
      <w:r w:rsidR="00954DBB" w:rsidRPr="00954DBB">
        <w:rPr>
          <w:sz w:val="28"/>
          <w:szCs w:val="28"/>
        </w:rPr>
        <w:t xml:space="preserve">ко второму чтению </w:t>
      </w:r>
      <w:r w:rsidRPr="00954DBB">
        <w:rPr>
          <w:sz w:val="28"/>
          <w:szCs w:val="28"/>
        </w:rPr>
        <w:t>приведены в таблице:</w:t>
      </w:r>
    </w:p>
    <w:p w:rsidR="00891E06" w:rsidRPr="000A6966" w:rsidRDefault="00386126" w:rsidP="00386126">
      <w:pPr>
        <w:spacing w:after="0"/>
        <w:ind w:firstLine="0"/>
        <w:jc w:val="right"/>
        <w:rPr>
          <w:sz w:val="28"/>
          <w:szCs w:val="28"/>
        </w:rPr>
      </w:pPr>
      <w:r w:rsidRPr="000A6966">
        <w:rPr>
          <w:sz w:val="28"/>
          <w:szCs w:val="28"/>
        </w:rPr>
        <w:t>тыс. рублей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809"/>
        <w:gridCol w:w="1658"/>
        <w:gridCol w:w="953"/>
        <w:gridCol w:w="954"/>
        <w:gridCol w:w="953"/>
        <w:gridCol w:w="865"/>
        <w:gridCol w:w="865"/>
        <w:gridCol w:w="866"/>
      </w:tblGrid>
      <w:tr w:rsidR="00386126" w:rsidRPr="00003C6C" w:rsidTr="00954DBB">
        <w:trPr>
          <w:trHeight w:val="697"/>
        </w:trPr>
        <w:tc>
          <w:tcPr>
            <w:tcW w:w="2871" w:type="dxa"/>
            <w:vMerge w:val="restart"/>
            <w:vAlign w:val="center"/>
          </w:tcPr>
          <w:p w:rsidR="00386126" w:rsidRPr="00106422" w:rsidRDefault="00386126" w:rsidP="00954DBB">
            <w:pPr>
              <w:spacing w:after="0"/>
              <w:ind w:firstLine="0"/>
              <w:jc w:val="center"/>
            </w:pPr>
            <w:r w:rsidRPr="00106422">
              <w:t>Наименование</w:t>
            </w:r>
          </w:p>
          <w:p w:rsidR="00386126" w:rsidRPr="00106422" w:rsidRDefault="00386126" w:rsidP="00954DBB">
            <w:pPr>
              <w:spacing w:after="0"/>
              <w:ind w:firstLine="0"/>
              <w:jc w:val="center"/>
            </w:pPr>
            <w:r w:rsidRPr="00106422">
              <w:t>показателей бюджета</w:t>
            </w:r>
          </w:p>
        </w:tc>
        <w:tc>
          <w:tcPr>
            <w:tcW w:w="1518" w:type="dxa"/>
            <w:vMerge w:val="restart"/>
            <w:vAlign w:val="center"/>
          </w:tcPr>
          <w:p w:rsidR="00386126" w:rsidRPr="00106422" w:rsidRDefault="00954DBB" w:rsidP="00954DBB">
            <w:pPr>
              <w:spacing w:after="0"/>
              <w:ind w:firstLine="0"/>
              <w:jc w:val="center"/>
            </w:pPr>
            <w:r>
              <w:t>Первоначально утверждено на 2016 год</w:t>
            </w:r>
          </w:p>
        </w:tc>
        <w:tc>
          <w:tcPr>
            <w:tcW w:w="2905" w:type="dxa"/>
            <w:gridSpan w:val="3"/>
            <w:vAlign w:val="center"/>
          </w:tcPr>
          <w:p w:rsidR="00386126" w:rsidRPr="00106422" w:rsidRDefault="00386126" w:rsidP="00954DBB">
            <w:pPr>
              <w:spacing w:after="0"/>
              <w:ind w:firstLine="0"/>
              <w:jc w:val="center"/>
            </w:pPr>
            <w:r w:rsidRPr="00106422">
              <w:t>Проект бюджета</w:t>
            </w:r>
          </w:p>
        </w:tc>
        <w:tc>
          <w:tcPr>
            <w:tcW w:w="2629" w:type="dxa"/>
            <w:gridSpan w:val="3"/>
            <w:vAlign w:val="center"/>
          </w:tcPr>
          <w:p w:rsidR="00386126" w:rsidRPr="00106422" w:rsidRDefault="00386126" w:rsidP="00954DBB">
            <w:pPr>
              <w:spacing w:after="0"/>
              <w:ind w:firstLine="0"/>
              <w:jc w:val="center"/>
            </w:pPr>
            <w:r w:rsidRPr="00106422">
              <w:t>Темп роста к предыд</w:t>
            </w:r>
            <w:r w:rsidRPr="00106422">
              <w:t>у</w:t>
            </w:r>
            <w:r w:rsidRPr="00106422">
              <w:t>щему году, %</w:t>
            </w:r>
          </w:p>
        </w:tc>
      </w:tr>
      <w:tr w:rsidR="00386126" w:rsidRPr="00003C6C" w:rsidTr="00954DBB">
        <w:trPr>
          <w:trHeight w:val="545"/>
        </w:trPr>
        <w:tc>
          <w:tcPr>
            <w:tcW w:w="2871" w:type="dxa"/>
            <w:vMerge/>
          </w:tcPr>
          <w:p w:rsidR="00386126" w:rsidRPr="00106422" w:rsidRDefault="00386126" w:rsidP="00954DBB">
            <w:pPr>
              <w:spacing w:after="0"/>
              <w:ind w:firstLine="0"/>
            </w:pPr>
          </w:p>
        </w:tc>
        <w:tc>
          <w:tcPr>
            <w:tcW w:w="1518" w:type="dxa"/>
            <w:vMerge/>
          </w:tcPr>
          <w:p w:rsidR="00386126" w:rsidRPr="00106422" w:rsidRDefault="00386126" w:rsidP="00954DBB">
            <w:pPr>
              <w:spacing w:after="0"/>
              <w:ind w:firstLine="0"/>
            </w:pPr>
          </w:p>
        </w:tc>
        <w:tc>
          <w:tcPr>
            <w:tcW w:w="968" w:type="dxa"/>
            <w:vAlign w:val="bottom"/>
          </w:tcPr>
          <w:p w:rsidR="00386126" w:rsidRPr="00106422" w:rsidRDefault="00386126" w:rsidP="00954DBB">
            <w:pPr>
              <w:spacing w:after="0"/>
              <w:ind w:firstLine="0"/>
              <w:jc w:val="center"/>
            </w:pPr>
            <w:r w:rsidRPr="00106422">
              <w:t>2017 год</w:t>
            </w:r>
          </w:p>
        </w:tc>
        <w:tc>
          <w:tcPr>
            <w:tcW w:w="969" w:type="dxa"/>
            <w:vAlign w:val="bottom"/>
          </w:tcPr>
          <w:p w:rsidR="00386126" w:rsidRPr="00106422" w:rsidRDefault="00386126" w:rsidP="00954DBB">
            <w:pPr>
              <w:spacing w:after="0"/>
              <w:ind w:firstLine="0"/>
              <w:jc w:val="center"/>
            </w:pPr>
            <w:r w:rsidRPr="00106422">
              <w:t>2018 год</w:t>
            </w:r>
          </w:p>
        </w:tc>
        <w:tc>
          <w:tcPr>
            <w:tcW w:w="968" w:type="dxa"/>
            <w:vAlign w:val="bottom"/>
          </w:tcPr>
          <w:p w:rsidR="00386126" w:rsidRPr="00106422" w:rsidRDefault="00386126" w:rsidP="00954DBB">
            <w:pPr>
              <w:spacing w:after="0"/>
              <w:ind w:firstLine="0"/>
              <w:jc w:val="center"/>
            </w:pPr>
            <w:r w:rsidRPr="00106422">
              <w:t>2019 год</w:t>
            </w:r>
          </w:p>
        </w:tc>
        <w:tc>
          <w:tcPr>
            <w:tcW w:w="876" w:type="dxa"/>
            <w:vAlign w:val="bottom"/>
          </w:tcPr>
          <w:p w:rsidR="00386126" w:rsidRPr="00106422" w:rsidRDefault="00386126" w:rsidP="00954DBB">
            <w:pPr>
              <w:spacing w:after="0"/>
              <w:ind w:firstLine="0"/>
              <w:jc w:val="center"/>
            </w:pPr>
            <w:r w:rsidRPr="00106422">
              <w:t>2017 год</w:t>
            </w:r>
          </w:p>
        </w:tc>
        <w:tc>
          <w:tcPr>
            <w:tcW w:w="876" w:type="dxa"/>
            <w:vAlign w:val="bottom"/>
          </w:tcPr>
          <w:p w:rsidR="00386126" w:rsidRPr="00106422" w:rsidRDefault="00386126" w:rsidP="00954DBB">
            <w:pPr>
              <w:spacing w:after="0"/>
              <w:ind w:firstLine="0"/>
              <w:jc w:val="center"/>
            </w:pPr>
            <w:r w:rsidRPr="00106422">
              <w:t>2018 год</w:t>
            </w:r>
          </w:p>
        </w:tc>
        <w:tc>
          <w:tcPr>
            <w:tcW w:w="877" w:type="dxa"/>
            <w:vAlign w:val="bottom"/>
          </w:tcPr>
          <w:p w:rsidR="00386126" w:rsidRPr="00106422" w:rsidRDefault="00386126" w:rsidP="00954DBB">
            <w:pPr>
              <w:spacing w:after="0"/>
              <w:ind w:firstLine="0"/>
              <w:jc w:val="center"/>
            </w:pPr>
            <w:r w:rsidRPr="00106422">
              <w:t>2019 год</w:t>
            </w:r>
          </w:p>
        </w:tc>
      </w:tr>
      <w:tr w:rsidR="00386126" w:rsidRPr="00003C6C" w:rsidTr="00954DBB">
        <w:tc>
          <w:tcPr>
            <w:tcW w:w="2871" w:type="dxa"/>
          </w:tcPr>
          <w:p w:rsidR="00386126" w:rsidRPr="00106422" w:rsidRDefault="00386126" w:rsidP="00954DB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06422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</w:tcPr>
          <w:p w:rsidR="00386126" w:rsidRPr="00106422" w:rsidRDefault="00386126" w:rsidP="00954DB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06422"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386126" w:rsidRPr="00106422" w:rsidRDefault="00386126" w:rsidP="00954DB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06422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386126" w:rsidRPr="00106422" w:rsidRDefault="00386126" w:rsidP="00954DB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06422"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</w:tcPr>
          <w:p w:rsidR="00386126" w:rsidRPr="00106422" w:rsidRDefault="00386126" w:rsidP="00954DB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06422"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:rsidR="00386126" w:rsidRPr="00106422" w:rsidRDefault="00386126" w:rsidP="00954DB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06422">
              <w:rPr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:rsidR="00386126" w:rsidRPr="00106422" w:rsidRDefault="00386126" w:rsidP="00954DB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06422">
              <w:rPr>
                <w:sz w:val="20"/>
                <w:szCs w:val="20"/>
              </w:rPr>
              <w:t>7</w:t>
            </w:r>
          </w:p>
        </w:tc>
        <w:tc>
          <w:tcPr>
            <w:tcW w:w="877" w:type="dxa"/>
          </w:tcPr>
          <w:p w:rsidR="00386126" w:rsidRPr="00106422" w:rsidRDefault="00386126" w:rsidP="00954DB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06422">
              <w:rPr>
                <w:sz w:val="20"/>
                <w:szCs w:val="20"/>
              </w:rPr>
              <w:t>8</w:t>
            </w:r>
          </w:p>
        </w:tc>
      </w:tr>
      <w:tr w:rsidR="00386126" w:rsidRPr="00003C6C" w:rsidTr="00954DBB">
        <w:trPr>
          <w:trHeight w:val="356"/>
        </w:trPr>
        <w:tc>
          <w:tcPr>
            <w:tcW w:w="2871" w:type="dxa"/>
            <w:vAlign w:val="bottom"/>
          </w:tcPr>
          <w:p w:rsidR="00386126" w:rsidRPr="00106422" w:rsidRDefault="00386126" w:rsidP="00954DBB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106422">
              <w:rPr>
                <w:sz w:val="20"/>
                <w:szCs w:val="20"/>
              </w:rPr>
              <w:t>Налоговые доходы бюджета</w:t>
            </w:r>
          </w:p>
        </w:tc>
        <w:tc>
          <w:tcPr>
            <w:tcW w:w="1518" w:type="dxa"/>
            <w:vAlign w:val="bottom"/>
          </w:tcPr>
          <w:p w:rsidR="00386126" w:rsidRPr="00DB6C54" w:rsidRDefault="00954DBB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B6C54">
              <w:rPr>
                <w:sz w:val="20"/>
                <w:szCs w:val="20"/>
              </w:rPr>
              <w:t>4 115,2</w:t>
            </w:r>
          </w:p>
        </w:tc>
        <w:tc>
          <w:tcPr>
            <w:tcW w:w="968" w:type="dxa"/>
            <w:vAlign w:val="bottom"/>
          </w:tcPr>
          <w:p w:rsidR="00386126" w:rsidRPr="00106422" w:rsidRDefault="00DB6C54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6C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939,2</w:t>
            </w:r>
          </w:p>
        </w:tc>
        <w:tc>
          <w:tcPr>
            <w:tcW w:w="969" w:type="dxa"/>
            <w:vAlign w:val="bottom"/>
          </w:tcPr>
          <w:p w:rsidR="00386126" w:rsidRPr="004C454D" w:rsidRDefault="00DB6C54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C454D">
              <w:rPr>
                <w:sz w:val="20"/>
                <w:szCs w:val="20"/>
              </w:rPr>
              <w:t>4</w:t>
            </w:r>
            <w:r w:rsidR="00E46C25">
              <w:rPr>
                <w:sz w:val="20"/>
                <w:szCs w:val="20"/>
              </w:rPr>
              <w:t xml:space="preserve"> </w:t>
            </w:r>
            <w:r w:rsidRPr="004C454D">
              <w:rPr>
                <w:sz w:val="20"/>
                <w:szCs w:val="20"/>
              </w:rPr>
              <w:t>236,3</w:t>
            </w:r>
          </w:p>
        </w:tc>
        <w:tc>
          <w:tcPr>
            <w:tcW w:w="968" w:type="dxa"/>
            <w:vAlign w:val="bottom"/>
          </w:tcPr>
          <w:p w:rsidR="00386126" w:rsidRPr="004C454D" w:rsidRDefault="004C1B4C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C454D">
              <w:rPr>
                <w:sz w:val="20"/>
                <w:szCs w:val="20"/>
              </w:rPr>
              <w:t>4</w:t>
            </w:r>
            <w:r w:rsidR="00E46C25">
              <w:rPr>
                <w:sz w:val="20"/>
                <w:szCs w:val="20"/>
              </w:rPr>
              <w:t xml:space="preserve"> </w:t>
            </w:r>
            <w:r w:rsidRPr="004C454D">
              <w:rPr>
                <w:sz w:val="20"/>
                <w:szCs w:val="20"/>
              </w:rPr>
              <w:t>587,4</w:t>
            </w:r>
          </w:p>
        </w:tc>
        <w:tc>
          <w:tcPr>
            <w:tcW w:w="876" w:type="dxa"/>
            <w:vAlign w:val="bottom"/>
          </w:tcPr>
          <w:p w:rsidR="00386126" w:rsidRPr="00106422" w:rsidRDefault="004C454D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-4,3</w:t>
            </w:r>
          </w:p>
        </w:tc>
        <w:tc>
          <w:tcPr>
            <w:tcW w:w="876" w:type="dxa"/>
            <w:vAlign w:val="bottom"/>
          </w:tcPr>
          <w:p w:rsidR="00386126" w:rsidRPr="00106422" w:rsidRDefault="005D29E0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77" w:type="dxa"/>
            <w:vAlign w:val="bottom"/>
          </w:tcPr>
          <w:p w:rsidR="00386126" w:rsidRPr="00106422" w:rsidRDefault="005D29E0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386126" w:rsidRPr="00003C6C" w:rsidTr="00954DBB">
        <w:trPr>
          <w:trHeight w:val="20"/>
        </w:trPr>
        <w:tc>
          <w:tcPr>
            <w:tcW w:w="2871" w:type="dxa"/>
            <w:vAlign w:val="bottom"/>
          </w:tcPr>
          <w:p w:rsidR="00386126" w:rsidRPr="00106422" w:rsidRDefault="00386126" w:rsidP="00954DBB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106422">
              <w:rPr>
                <w:sz w:val="20"/>
                <w:szCs w:val="20"/>
              </w:rPr>
              <w:t>Неналоговые доходы бюдж</w:t>
            </w:r>
            <w:r w:rsidRPr="00106422">
              <w:rPr>
                <w:sz w:val="20"/>
                <w:szCs w:val="20"/>
              </w:rPr>
              <w:t>е</w:t>
            </w:r>
            <w:r w:rsidRPr="00106422">
              <w:rPr>
                <w:sz w:val="20"/>
                <w:szCs w:val="20"/>
              </w:rPr>
              <w:t>та</w:t>
            </w:r>
          </w:p>
        </w:tc>
        <w:tc>
          <w:tcPr>
            <w:tcW w:w="1518" w:type="dxa"/>
            <w:vAlign w:val="bottom"/>
          </w:tcPr>
          <w:p w:rsidR="00386126" w:rsidRPr="00DB6C54" w:rsidRDefault="00954DBB" w:rsidP="00954DBB">
            <w:pPr>
              <w:spacing w:after="0"/>
              <w:jc w:val="right"/>
              <w:rPr>
                <w:sz w:val="20"/>
                <w:szCs w:val="20"/>
              </w:rPr>
            </w:pPr>
            <w:r w:rsidRPr="00DB6C54">
              <w:rPr>
                <w:sz w:val="20"/>
                <w:szCs w:val="20"/>
              </w:rPr>
              <w:t>364,5</w:t>
            </w:r>
          </w:p>
        </w:tc>
        <w:tc>
          <w:tcPr>
            <w:tcW w:w="968" w:type="dxa"/>
            <w:vAlign w:val="bottom"/>
          </w:tcPr>
          <w:p w:rsidR="00386126" w:rsidRPr="00106422" w:rsidRDefault="00386126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106422">
              <w:rPr>
                <w:sz w:val="20"/>
                <w:szCs w:val="20"/>
              </w:rPr>
              <w:t>308,5</w:t>
            </w:r>
          </w:p>
        </w:tc>
        <w:tc>
          <w:tcPr>
            <w:tcW w:w="969" w:type="dxa"/>
            <w:vAlign w:val="bottom"/>
          </w:tcPr>
          <w:p w:rsidR="00386126" w:rsidRPr="004C454D" w:rsidRDefault="00386126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C454D">
              <w:rPr>
                <w:sz w:val="20"/>
                <w:szCs w:val="20"/>
              </w:rPr>
              <w:t>308,5</w:t>
            </w:r>
          </w:p>
        </w:tc>
        <w:tc>
          <w:tcPr>
            <w:tcW w:w="968" w:type="dxa"/>
            <w:vAlign w:val="bottom"/>
          </w:tcPr>
          <w:p w:rsidR="00386126" w:rsidRPr="004C454D" w:rsidRDefault="00386126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C454D">
              <w:rPr>
                <w:sz w:val="20"/>
                <w:szCs w:val="20"/>
              </w:rPr>
              <w:t>308,5</w:t>
            </w:r>
          </w:p>
        </w:tc>
        <w:tc>
          <w:tcPr>
            <w:tcW w:w="876" w:type="dxa"/>
            <w:vAlign w:val="bottom"/>
          </w:tcPr>
          <w:p w:rsidR="00386126" w:rsidRPr="00106422" w:rsidRDefault="004C454D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-15,4</w:t>
            </w:r>
          </w:p>
        </w:tc>
        <w:tc>
          <w:tcPr>
            <w:tcW w:w="876" w:type="dxa"/>
            <w:vAlign w:val="bottom"/>
          </w:tcPr>
          <w:p w:rsidR="00386126" w:rsidRPr="00106422" w:rsidRDefault="005D29E0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vAlign w:val="bottom"/>
          </w:tcPr>
          <w:p w:rsidR="00386126" w:rsidRPr="00106422" w:rsidRDefault="005D29E0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6126" w:rsidRPr="00003C6C" w:rsidTr="00954DBB">
        <w:trPr>
          <w:trHeight w:val="256"/>
        </w:trPr>
        <w:tc>
          <w:tcPr>
            <w:tcW w:w="2871" w:type="dxa"/>
            <w:vAlign w:val="bottom"/>
          </w:tcPr>
          <w:p w:rsidR="00386126" w:rsidRPr="00106422" w:rsidRDefault="00386126" w:rsidP="00954DBB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106422">
              <w:rPr>
                <w:b/>
                <w:sz w:val="20"/>
                <w:szCs w:val="20"/>
              </w:rPr>
              <w:t>Всего собственных доходов</w:t>
            </w:r>
          </w:p>
        </w:tc>
        <w:tc>
          <w:tcPr>
            <w:tcW w:w="1518" w:type="dxa"/>
            <w:vAlign w:val="bottom"/>
          </w:tcPr>
          <w:p w:rsidR="00386126" w:rsidRPr="00DB6C54" w:rsidRDefault="00954DBB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DB6C54">
              <w:rPr>
                <w:b/>
                <w:sz w:val="20"/>
                <w:szCs w:val="20"/>
              </w:rPr>
              <w:t>4 479,7</w:t>
            </w:r>
          </w:p>
        </w:tc>
        <w:tc>
          <w:tcPr>
            <w:tcW w:w="968" w:type="dxa"/>
            <w:vAlign w:val="bottom"/>
          </w:tcPr>
          <w:p w:rsidR="00386126" w:rsidRPr="00106422" w:rsidRDefault="00DB6C54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46C2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247,7</w:t>
            </w:r>
          </w:p>
        </w:tc>
        <w:tc>
          <w:tcPr>
            <w:tcW w:w="969" w:type="dxa"/>
            <w:vAlign w:val="bottom"/>
          </w:tcPr>
          <w:p w:rsidR="00386126" w:rsidRPr="004C454D" w:rsidRDefault="00DB6C54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4C454D">
              <w:rPr>
                <w:b/>
                <w:sz w:val="20"/>
                <w:szCs w:val="20"/>
              </w:rPr>
              <w:t>4</w:t>
            </w:r>
            <w:r w:rsidR="00E46C25">
              <w:rPr>
                <w:b/>
                <w:sz w:val="20"/>
                <w:szCs w:val="20"/>
              </w:rPr>
              <w:t xml:space="preserve"> </w:t>
            </w:r>
            <w:r w:rsidRPr="004C454D">
              <w:rPr>
                <w:b/>
                <w:sz w:val="20"/>
                <w:szCs w:val="20"/>
              </w:rPr>
              <w:t>544,8</w:t>
            </w:r>
          </w:p>
        </w:tc>
        <w:tc>
          <w:tcPr>
            <w:tcW w:w="968" w:type="dxa"/>
            <w:vAlign w:val="bottom"/>
          </w:tcPr>
          <w:p w:rsidR="00386126" w:rsidRPr="004C454D" w:rsidRDefault="004C1B4C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4C454D">
              <w:rPr>
                <w:b/>
                <w:sz w:val="20"/>
                <w:szCs w:val="20"/>
              </w:rPr>
              <w:t>4</w:t>
            </w:r>
            <w:r w:rsidR="00E46C25">
              <w:rPr>
                <w:b/>
                <w:sz w:val="20"/>
                <w:szCs w:val="20"/>
              </w:rPr>
              <w:t xml:space="preserve"> </w:t>
            </w:r>
            <w:r w:rsidRPr="004C454D">
              <w:rPr>
                <w:b/>
                <w:sz w:val="20"/>
                <w:szCs w:val="20"/>
              </w:rPr>
              <w:t>895,9</w:t>
            </w:r>
          </w:p>
        </w:tc>
        <w:tc>
          <w:tcPr>
            <w:tcW w:w="876" w:type="dxa"/>
            <w:vAlign w:val="bottom"/>
          </w:tcPr>
          <w:p w:rsidR="00386126" w:rsidRPr="00106422" w:rsidRDefault="004C454D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-5,2</w:t>
            </w:r>
          </w:p>
        </w:tc>
        <w:tc>
          <w:tcPr>
            <w:tcW w:w="876" w:type="dxa"/>
            <w:vAlign w:val="bottom"/>
          </w:tcPr>
          <w:p w:rsidR="00386126" w:rsidRPr="00106422" w:rsidRDefault="005D29E0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877" w:type="dxa"/>
            <w:vAlign w:val="bottom"/>
          </w:tcPr>
          <w:p w:rsidR="00386126" w:rsidRPr="00106422" w:rsidRDefault="005D29E0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7,7</w:t>
            </w:r>
          </w:p>
        </w:tc>
      </w:tr>
      <w:tr w:rsidR="00386126" w:rsidRPr="00003C6C" w:rsidTr="00954DBB">
        <w:trPr>
          <w:trHeight w:hRule="exact" w:val="776"/>
        </w:trPr>
        <w:tc>
          <w:tcPr>
            <w:tcW w:w="2871" w:type="dxa"/>
          </w:tcPr>
          <w:p w:rsidR="00386126" w:rsidRPr="00106422" w:rsidRDefault="00386126" w:rsidP="00954DBB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106422">
              <w:rPr>
                <w:sz w:val="20"/>
                <w:szCs w:val="20"/>
              </w:rPr>
              <w:t>Дотации бюджетам посел</w:t>
            </w:r>
            <w:r w:rsidRPr="00106422">
              <w:rPr>
                <w:sz w:val="20"/>
                <w:szCs w:val="20"/>
              </w:rPr>
              <w:t>е</w:t>
            </w:r>
            <w:r w:rsidRPr="00106422">
              <w:rPr>
                <w:sz w:val="20"/>
                <w:szCs w:val="20"/>
              </w:rPr>
              <w:t>ний на выравнивание бю</w:t>
            </w:r>
            <w:r w:rsidRPr="00106422">
              <w:rPr>
                <w:sz w:val="20"/>
                <w:szCs w:val="20"/>
              </w:rPr>
              <w:t>д</w:t>
            </w:r>
            <w:r w:rsidRPr="00106422">
              <w:rPr>
                <w:sz w:val="20"/>
                <w:szCs w:val="20"/>
              </w:rPr>
              <w:t>жетной обеспеченности</w:t>
            </w:r>
          </w:p>
        </w:tc>
        <w:tc>
          <w:tcPr>
            <w:tcW w:w="1518" w:type="dxa"/>
            <w:vAlign w:val="bottom"/>
          </w:tcPr>
          <w:p w:rsidR="00386126" w:rsidRPr="00DB6C54" w:rsidRDefault="00386126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B6C54">
              <w:rPr>
                <w:sz w:val="20"/>
                <w:szCs w:val="20"/>
              </w:rPr>
              <w:t>6 331,4</w:t>
            </w:r>
          </w:p>
        </w:tc>
        <w:tc>
          <w:tcPr>
            <w:tcW w:w="968" w:type="dxa"/>
            <w:vAlign w:val="bottom"/>
          </w:tcPr>
          <w:p w:rsidR="00386126" w:rsidRPr="00106422" w:rsidRDefault="00DB6C54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46C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165,8</w:t>
            </w:r>
          </w:p>
        </w:tc>
        <w:tc>
          <w:tcPr>
            <w:tcW w:w="969" w:type="dxa"/>
            <w:vAlign w:val="bottom"/>
          </w:tcPr>
          <w:p w:rsidR="00386126" w:rsidRPr="004C454D" w:rsidRDefault="00DB6C54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C454D">
              <w:rPr>
                <w:sz w:val="20"/>
                <w:szCs w:val="20"/>
              </w:rPr>
              <w:t>6</w:t>
            </w:r>
            <w:r w:rsidR="00E46C25">
              <w:rPr>
                <w:sz w:val="20"/>
                <w:szCs w:val="20"/>
              </w:rPr>
              <w:t xml:space="preserve"> </w:t>
            </w:r>
            <w:r w:rsidRPr="004C454D">
              <w:rPr>
                <w:sz w:val="20"/>
                <w:szCs w:val="20"/>
              </w:rPr>
              <w:t>265,8</w:t>
            </w:r>
          </w:p>
        </w:tc>
        <w:tc>
          <w:tcPr>
            <w:tcW w:w="968" w:type="dxa"/>
            <w:vAlign w:val="bottom"/>
          </w:tcPr>
          <w:p w:rsidR="00386126" w:rsidRPr="004C454D" w:rsidRDefault="004C1B4C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C454D">
              <w:rPr>
                <w:sz w:val="20"/>
                <w:szCs w:val="20"/>
              </w:rPr>
              <w:t>6</w:t>
            </w:r>
            <w:r w:rsidR="00E46C25">
              <w:rPr>
                <w:sz w:val="20"/>
                <w:szCs w:val="20"/>
              </w:rPr>
              <w:t xml:space="preserve"> </w:t>
            </w:r>
            <w:r w:rsidRPr="004C454D">
              <w:rPr>
                <w:sz w:val="20"/>
                <w:szCs w:val="20"/>
              </w:rPr>
              <w:t>648,1</w:t>
            </w:r>
          </w:p>
        </w:tc>
        <w:tc>
          <w:tcPr>
            <w:tcW w:w="876" w:type="dxa"/>
            <w:vAlign w:val="bottom"/>
          </w:tcPr>
          <w:p w:rsidR="00386126" w:rsidRPr="00106422" w:rsidRDefault="004C454D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876" w:type="dxa"/>
            <w:vAlign w:val="bottom"/>
          </w:tcPr>
          <w:p w:rsidR="00386126" w:rsidRPr="00106422" w:rsidRDefault="005D29E0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-12,6</w:t>
            </w:r>
          </w:p>
        </w:tc>
        <w:tc>
          <w:tcPr>
            <w:tcW w:w="877" w:type="dxa"/>
            <w:vAlign w:val="bottom"/>
          </w:tcPr>
          <w:p w:rsidR="00386126" w:rsidRPr="00106422" w:rsidRDefault="005D29E0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386126" w:rsidRPr="00003C6C" w:rsidTr="00954DBB">
        <w:trPr>
          <w:trHeight w:val="20"/>
        </w:trPr>
        <w:tc>
          <w:tcPr>
            <w:tcW w:w="2871" w:type="dxa"/>
          </w:tcPr>
          <w:p w:rsidR="00386126" w:rsidRPr="00106422" w:rsidRDefault="003B02B9" w:rsidP="00954DBB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18" w:type="dxa"/>
            <w:vAlign w:val="bottom"/>
          </w:tcPr>
          <w:p w:rsidR="00386126" w:rsidRPr="00DB6C54" w:rsidRDefault="00386126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B6C54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386126" w:rsidRPr="00106422" w:rsidRDefault="003B02B9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  <w:tc>
          <w:tcPr>
            <w:tcW w:w="969" w:type="dxa"/>
            <w:vAlign w:val="bottom"/>
          </w:tcPr>
          <w:p w:rsidR="00386126" w:rsidRPr="004C454D" w:rsidRDefault="003B02B9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  <w:tc>
          <w:tcPr>
            <w:tcW w:w="968" w:type="dxa"/>
            <w:vAlign w:val="bottom"/>
          </w:tcPr>
          <w:p w:rsidR="00386126" w:rsidRPr="004C454D" w:rsidRDefault="003B02B9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  <w:tc>
          <w:tcPr>
            <w:tcW w:w="876" w:type="dxa"/>
            <w:vAlign w:val="bottom"/>
          </w:tcPr>
          <w:p w:rsidR="00386126" w:rsidRPr="00106422" w:rsidRDefault="004C454D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vAlign w:val="bottom"/>
          </w:tcPr>
          <w:p w:rsidR="00386126" w:rsidRPr="00106422" w:rsidRDefault="004C454D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bottom"/>
          </w:tcPr>
          <w:p w:rsidR="00386126" w:rsidRPr="00106422" w:rsidRDefault="004C454D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6126" w:rsidRPr="00003C6C" w:rsidTr="00954DBB">
        <w:trPr>
          <w:trHeight w:val="20"/>
        </w:trPr>
        <w:tc>
          <w:tcPr>
            <w:tcW w:w="2871" w:type="dxa"/>
          </w:tcPr>
          <w:p w:rsidR="00386126" w:rsidRPr="00106422" w:rsidRDefault="00386126" w:rsidP="00954DBB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106422">
              <w:rPr>
                <w:sz w:val="20"/>
                <w:szCs w:val="20"/>
              </w:rPr>
              <w:t>Субвенции по переданным полномочиям</w:t>
            </w:r>
          </w:p>
        </w:tc>
        <w:tc>
          <w:tcPr>
            <w:tcW w:w="1518" w:type="dxa"/>
            <w:vAlign w:val="bottom"/>
          </w:tcPr>
          <w:p w:rsidR="00386126" w:rsidRPr="00DB6C54" w:rsidRDefault="00954DBB" w:rsidP="00954DBB">
            <w:pPr>
              <w:spacing w:after="0"/>
              <w:jc w:val="right"/>
              <w:rPr>
                <w:sz w:val="20"/>
                <w:szCs w:val="20"/>
              </w:rPr>
            </w:pPr>
            <w:r w:rsidRPr="00DB6C54">
              <w:rPr>
                <w:sz w:val="20"/>
                <w:szCs w:val="20"/>
              </w:rPr>
              <w:t>214,3</w:t>
            </w:r>
          </w:p>
        </w:tc>
        <w:tc>
          <w:tcPr>
            <w:tcW w:w="968" w:type="dxa"/>
            <w:vAlign w:val="bottom"/>
          </w:tcPr>
          <w:p w:rsidR="00386126" w:rsidRPr="00106422" w:rsidRDefault="004C1B4C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254,8</w:t>
            </w:r>
          </w:p>
        </w:tc>
        <w:tc>
          <w:tcPr>
            <w:tcW w:w="969" w:type="dxa"/>
            <w:vAlign w:val="bottom"/>
          </w:tcPr>
          <w:p w:rsidR="00386126" w:rsidRPr="004C454D" w:rsidRDefault="004C454D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C454D">
              <w:rPr>
                <w:sz w:val="20"/>
                <w:szCs w:val="20"/>
              </w:rPr>
              <w:t>254,8</w:t>
            </w:r>
          </w:p>
        </w:tc>
        <w:tc>
          <w:tcPr>
            <w:tcW w:w="968" w:type="dxa"/>
            <w:vAlign w:val="bottom"/>
          </w:tcPr>
          <w:p w:rsidR="00386126" w:rsidRPr="004C454D" w:rsidRDefault="004C454D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C454D">
              <w:rPr>
                <w:sz w:val="20"/>
                <w:szCs w:val="20"/>
              </w:rPr>
              <w:t>254,8</w:t>
            </w:r>
          </w:p>
        </w:tc>
        <w:tc>
          <w:tcPr>
            <w:tcW w:w="876" w:type="dxa"/>
            <w:vAlign w:val="bottom"/>
          </w:tcPr>
          <w:p w:rsidR="00386126" w:rsidRPr="00106422" w:rsidRDefault="004C454D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876" w:type="dxa"/>
            <w:vAlign w:val="bottom"/>
          </w:tcPr>
          <w:p w:rsidR="00386126" w:rsidRPr="00106422" w:rsidRDefault="004C454D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vAlign w:val="bottom"/>
          </w:tcPr>
          <w:p w:rsidR="00386126" w:rsidRPr="00106422" w:rsidRDefault="004C454D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6126" w:rsidRPr="00003C6C" w:rsidTr="00954DBB">
        <w:trPr>
          <w:trHeight w:val="20"/>
        </w:trPr>
        <w:tc>
          <w:tcPr>
            <w:tcW w:w="2871" w:type="dxa"/>
          </w:tcPr>
          <w:p w:rsidR="00386126" w:rsidRPr="00106422" w:rsidRDefault="00386126" w:rsidP="00954DBB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106422">
              <w:rPr>
                <w:sz w:val="20"/>
                <w:szCs w:val="20"/>
              </w:rPr>
              <w:t>Иные межбюджетные тран</w:t>
            </w:r>
            <w:r w:rsidRPr="00106422">
              <w:rPr>
                <w:sz w:val="20"/>
                <w:szCs w:val="20"/>
              </w:rPr>
              <w:t>с</w:t>
            </w:r>
            <w:r w:rsidRPr="00106422">
              <w:rPr>
                <w:sz w:val="20"/>
                <w:szCs w:val="20"/>
              </w:rPr>
              <w:t>ферты</w:t>
            </w:r>
          </w:p>
        </w:tc>
        <w:tc>
          <w:tcPr>
            <w:tcW w:w="1518" w:type="dxa"/>
            <w:vAlign w:val="bottom"/>
          </w:tcPr>
          <w:p w:rsidR="00386126" w:rsidRPr="00DB6C54" w:rsidRDefault="00954DBB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B6C54">
              <w:rPr>
                <w:sz w:val="20"/>
                <w:szCs w:val="20"/>
              </w:rPr>
              <w:t>70,1</w:t>
            </w:r>
          </w:p>
        </w:tc>
        <w:tc>
          <w:tcPr>
            <w:tcW w:w="968" w:type="dxa"/>
            <w:vAlign w:val="bottom"/>
          </w:tcPr>
          <w:p w:rsidR="00386126" w:rsidRPr="00106422" w:rsidRDefault="003B02B9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386126" w:rsidRPr="004C454D" w:rsidRDefault="003B02B9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386126" w:rsidRPr="004C454D" w:rsidRDefault="003B02B9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vAlign w:val="bottom"/>
          </w:tcPr>
          <w:p w:rsidR="00386126" w:rsidRPr="00106422" w:rsidRDefault="003B02B9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vAlign w:val="bottom"/>
          </w:tcPr>
          <w:p w:rsidR="00386126" w:rsidRPr="00106422" w:rsidRDefault="004C454D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vAlign w:val="bottom"/>
          </w:tcPr>
          <w:p w:rsidR="00386126" w:rsidRPr="00106422" w:rsidRDefault="004C454D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6126" w:rsidRPr="00003C6C" w:rsidTr="00954DBB">
        <w:trPr>
          <w:trHeight w:val="240"/>
        </w:trPr>
        <w:tc>
          <w:tcPr>
            <w:tcW w:w="2871" w:type="dxa"/>
            <w:vAlign w:val="bottom"/>
          </w:tcPr>
          <w:p w:rsidR="00386126" w:rsidRPr="00106422" w:rsidRDefault="00386126" w:rsidP="00954DBB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106422">
              <w:rPr>
                <w:b/>
                <w:sz w:val="20"/>
                <w:szCs w:val="20"/>
              </w:rPr>
              <w:t>Всего безвозмездных п</w:t>
            </w:r>
            <w:r w:rsidRPr="00106422">
              <w:rPr>
                <w:b/>
                <w:sz w:val="20"/>
                <w:szCs w:val="20"/>
              </w:rPr>
              <w:t>о</w:t>
            </w:r>
            <w:r w:rsidRPr="00106422">
              <w:rPr>
                <w:b/>
                <w:sz w:val="20"/>
                <w:szCs w:val="20"/>
              </w:rPr>
              <w:t>ступлений</w:t>
            </w:r>
          </w:p>
        </w:tc>
        <w:tc>
          <w:tcPr>
            <w:tcW w:w="1518" w:type="dxa"/>
            <w:vAlign w:val="bottom"/>
          </w:tcPr>
          <w:p w:rsidR="00386126" w:rsidRPr="004C1B4C" w:rsidRDefault="00954DBB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C1B4C">
              <w:rPr>
                <w:sz w:val="20"/>
                <w:szCs w:val="20"/>
              </w:rPr>
              <w:t>6 615,8</w:t>
            </w:r>
          </w:p>
        </w:tc>
        <w:tc>
          <w:tcPr>
            <w:tcW w:w="968" w:type="dxa"/>
            <w:vAlign w:val="bottom"/>
          </w:tcPr>
          <w:p w:rsidR="00386126" w:rsidRPr="004C1B4C" w:rsidRDefault="00DB6C54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C1B4C">
              <w:rPr>
                <w:sz w:val="20"/>
                <w:szCs w:val="20"/>
              </w:rPr>
              <w:t>7</w:t>
            </w:r>
            <w:r w:rsidR="00E46C25">
              <w:rPr>
                <w:sz w:val="20"/>
                <w:szCs w:val="20"/>
              </w:rPr>
              <w:t xml:space="preserve"> </w:t>
            </w:r>
            <w:r w:rsidRPr="004C1B4C">
              <w:rPr>
                <w:sz w:val="20"/>
                <w:szCs w:val="20"/>
              </w:rPr>
              <w:t>926,4</w:t>
            </w:r>
          </w:p>
        </w:tc>
        <w:tc>
          <w:tcPr>
            <w:tcW w:w="969" w:type="dxa"/>
            <w:vAlign w:val="bottom"/>
          </w:tcPr>
          <w:p w:rsidR="00386126" w:rsidRPr="004C454D" w:rsidRDefault="00DB6C54" w:rsidP="00954DBB">
            <w:pPr>
              <w:spacing w:after="0"/>
              <w:ind w:firstLine="0"/>
              <w:jc w:val="right"/>
              <w:rPr>
                <w:color w:val="00B0F0"/>
                <w:sz w:val="20"/>
                <w:szCs w:val="20"/>
              </w:rPr>
            </w:pPr>
            <w:r w:rsidRPr="004C454D">
              <w:rPr>
                <w:sz w:val="20"/>
                <w:szCs w:val="20"/>
              </w:rPr>
              <w:t>7</w:t>
            </w:r>
            <w:r w:rsidR="00E46C25">
              <w:rPr>
                <w:sz w:val="20"/>
                <w:szCs w:val="20"/>
              </w:rPr>
              <w:t xml:space="preserve"> </w:t>
            </w:r>
            <w:r w:rsidRPr="004C454D">
              <w:rPr>
                <w:sz w:val="20"/>
                <w:szCs w:val="20"/>
              </w:rPr>
              <w:t>026,4</w:t>
            </w:r>
          </w:p>
        </w:tc>
        <w:tc>
          <w:tcPr>
            <w:tcW w:w="968" w:type="dxa"/>
            <w:vAlign w:val="bottom"/>
          </w:tcPr>
          <w:p w:rsidR="00386126" w:rsidRPr="004C454D" w:rsidRDefault="004C1B4C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C454D">
              <w:rPr>
                <w:sz w:val="20"/>
                <w:szCs w:val="20"/>
              </w:rPr>
              <w:t>7</w:t>
            </w:r>
            <w:r w:rsidR="00E46C25">
              <w:rPr>
                <w:sz w:val="20"/>
                <w:szCs w:val="20"/>
              </w:rPr>
              <w:t xml:space="preserve"> </w:t>
            </w:r>
            <w:r w:rsidRPr="004C454D">
              <w:rPr>
                <w:sz w:val="20"/>
                <w:szCs w:val="20"/>
              </w:rPr>
              <w:t>408,7</w:t>
            </w:r>
          </w:p>
        </w:tc>
        <w:tc>
          <w:tcPr>
            <w:tcW w:w="876" w:type="dxa"/>
            <w:vAlign w:val="bottom"/>
          </w:tcPr>
          <w:p w:rsidR="00386126" w:rsidRPr="004C454D" w:rsidRDefault="004C454D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876" w:type="dxa"/>
            <w:vAlign w:val="bottom"/>
          </w:tcPr>
          <w:p w:rsidR="00386126" w:rsidRPr="004C1B4C" w:rsidRDefault="004C454D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-11,3</w:t>
            </w:r>
          </w:p>
        </w:tc>
        <w:tc>
          <w:tcPr>
            <w:tcW w:w="877" w:type="dxa"/>
            <w:vAlign w:val="bottom"/>
          </w:tcPr>
          <w:p w:rsidR="00386126" w:rsidRPr="004C1B4C" w:rsidRDefault="004C454D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386126" w:rsidRPr="00003C6C" w:rsidTr="00954DBB">
        <w:trPr>
          <w:trHeight w:val="285"/>
        </w:trPr>
        <w:tc>
          <w:tcPr>
            <w:tcW w:w="2871" w:type="dxa"/>
            <w:vAlign w:val="bottom"/>
          </w:tcPr>
          <w:p w:rsidR="00386126" w:rsidRPr="00106422" w:rsidRDefault="00386126" w:rsidP="00954DBB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106422">
              <w:rPr>
                <w:b/>
                <w:sz w:val="20"/>
                <w:szCs w:val="20"/>
              </w:rPr>
              <w:t>Итого доходы бюджета</w:t>
            </w:r>
          </w:p>
        </w:tc>
        <w:tc>
          <w:tcPr>
            <w:tcW w:w="1518" w:type="dxa"/>
            <w:vAlign w:val="bottom"/>
          </w:tcPr>
          <w:p w:rsidR="00386126" w:rsidRPr="00DB6C54" w:rsidRDefault="00954DBB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DB6C54">
              <w:rPr>
                <w:b/>
                <w:sz w:val="20"/>
                <w:szCs w:val="20"/>
              </w:rPr>
              <w:t>11 095,5</w:t>
            </w:r>
          </w:p>
        </w:tc>
        <w:tc>
          <w:tcPr>
            <w:tcW w:w="968" w:type="dxa"/>
            <w:vAlign w:val="bottom"/>
          </w:tcPr>
          <w:p w:rsidR="00386126" w:rsidRPr="00106422" w:rsidRDefault="00DB6C54" w:rsidP="00954DBB">
            <w:pPr>
              <w:spacing w:after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4C45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174,1</w:t>
            </w:r>
          </w:p>
        </w:tc>
        <w:tc>
          <w:tcPr>
            <w:tcW w:w="969" w:type="dxa"/>
            <w:vAlign w:val="bottom"/>
          </w:tcPr>
          <w:p w:rsidR="00386126" w:rsidRPr="004C454D" w:rsidRDefault="00DB6C54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4C454D">
              <w:rPr>
                <w:b/>
                <w:sz w:val="20"/>
                <w:szCs w:val="20"/>
              </w:rPr>
              <w:t>11</w:t>
            </w:r>
            <w:r w:rsidR="004C454D">
              <w:rPr>
                <w:b/>
                <w:sz w:val="20"/>
                <w:szCs w:val="20"/>
              </w:rPr>
              <w:t xml:space="preserve"> </w:t>
            </w:r>
            <w:r w:rsidRPr="004C454D">
              <w:rPr>
                <w:b/>
                <w:sz w:val="20"/>
                <w:szCs w:val="20"/>
              </w:rPr>
              <w:t>571,2</w:t>
            </w:r>
          </w:p>
        </w:tc>
        <w:tc>
          <w:tcPr>
            <w:tcW w:w="968" w:type="dxa"/>
            <w:vAlign w:val="bottom"/>
          </w:tcPr>
          <w:p w:rsidR="00386126" w:rsidRPr="004C454D" w:rsidRDefault="004C1B4C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4C454D">
              <w:rPr>
                <w:b/>
                <w:sz w:val="20"/>
                <w:szCs w:val="20"/>
              </w:rPr>
              <w:t>12</w:t>
            </w:r>
            <w:r w:rsidR="004C454D">
              <w:rPr>
                <w:b/>
                <w:sz w:val="20"/>
                <w:szCs w:val="20"/>
              </w:rPr>
              <w:t xml:space="preserve"> </w:t>
            </w:r>
            <w:r w:rsidRPr="004C454D">
              <w:rPr>
                <w:b/>
                <w:sz w:val="20"/>
                <w:szCs w:val="20"/>
              </w:rPr>
              <w:t>304,6</w:t>
            </w:r>
          </w:p>
        </w:tc>
        <w:tc>
          <w:tcPr>
            <w:tcW w:w="876" w:type="dxa"/>
            <w:vAlign w:val="bottom"/>
          </w:tcPr>
          <w:p w:rsidR="00386126" w:rsidRPr="00106422" w:rsidRDefault="005D29E0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</w:t>
            </w:r>
          </w:p>
        </w:tc>
        <w:tc>
          <w:tcPr>
            <w:tcW w:w="876" w:type="dxa"/>
            <w:vAlign w:val="bottom"/>
          </w:tcPr>
          <w:p w:rsidR="00386126" w:rsidRPr="00106422" w:rsidRDefault="005D29E0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-4,9</w:t>
            </w:r>
          </w:p>
        </w:tc>
        <w:tc>
          <w:tcPr>
            <w:tcW w:w="877" w:type="dxa"/>
            <w:vAlign w:val="bottom"/>
          </w:tcPr>
          <w:p w:rsidR="00386126" w:rsidRPr="00106422" w:rsidRDefault="005D29E0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</w:tr>
      <w:tr w:rsidR="00386126" w:rsidRPr="00003C6C" w:rsidTr="00954DBB">
        <w:tc>
          <w:tcPr>
            <w:tcW w:w="2871" w:type="dxa"/>
          </w:tcPr>
          <w:p w:rsidR="00386126" w:rsidRPr="00106422" w:rsidRDefault="00386126" w:rsidP="00954DBB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106422">
              <w:rPr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1518" w:type="dxa"/>
            <w:vAlign w:val="bottom"/>
          </w:tcPr>
          <w:p w:rsidR="00386126" w:rsidRPr="00DB6C54" w:rsidRDefault="00954DBB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DB6C54">
              <w:rPr>
                <w:b/>
                <w:sz w:val="20"/>
                <w:szCs w:val="20"/>
              </w:rPr>
              <w:t>11 095,5</w:t>
            </w:r>
          </w:p>
        </w:tc>
        <w:tc>
          <w:tcPr>
            <w:tcW w:w="968" w:type="dxa"/>
            <w:vAlign w:val="bottom"/>
          </w:tcPr>
          <w:p w:rsidR="00386126" w:rsidRPr="00106422" w:rsidRDefault="00DB6C54" w:rsidP="00DB6C54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4C45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174,1</w:t>
            </w:r>
          </w:p>
        </w:tc>
        <w:tc>
          <w:tcPr>
            <w:tcW w:w="969" w:type="dxa"/>
            <w:vAlign w:val="bottom"/>
          </w:tcPr>
          <w:p w:rsidR="00386126" w:rsidRPr="004C454D" w:rsidRDefault="00DB6C54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4C454D">
              <w:rPr>
                <w:b/>
                <w:sz w:val="20"/>
                <w:szCs w:val="20"/>
              </w:rPr>
              <w:t>11</w:t>
            </w:r>
            <w:r w:rsidR="004C454D">
              <w:rPr>
                <w:b/>
                <w:sz w:val="20"/>
                <w:szCs w:val="20"/>
              </w:rPr>
              <w:t xml:space="preserve"> </w:t>
            </w:r>
            <w:r w:rsidRPr="004C454D">
              <w:rPr>
                <w:b/>
                <w:sz w:val="20"/>
                <w:szCs w:val="20"/>
              </w:rPr>
              <w:t>571,2</w:t>
            </w:r>
          </w:p>
        </w:tc>
        <w:tc>
          <w:tcPr>
            <w:tcW w:w="968" w:type="dxa"/>
            <w:vAlign w:val="bottom"/>
          </w:tcPr>
          <w:p w:rsidR="00386126" w:rsidRPr="004C454D" w:rsidRDefault="004C1B4C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4C454D">
              <w:rPr>
                <w:b/>
                <w:sz w:val="20"/>
                <w:szCs w:val="20"/>
              </w:rPr>
              <w:t>12</w:t>
            </w:r>
            <w:r w:rsidR="004C454D">
              <w:rPr>
                <w:b/>
                <w:sz w:val="20"/>
                <w:szCs w:val="20"/>
              </w:rPr>
              <w:t xml:space="preserve"> </w:t>
            </w:r>
            <w:r w:rsidRPr="004C454D">
              <w:rPr>
                <w:b/>
                <w:sz w:val="20"/>
                <w:szCs w:val="20"/>
              </w:rPr>
              <w:t>304,6</w:t>
            </w:r>
          </w:p>
        </w:tc>
        <w:tc>
          <w:tcPr>
            <w:tcW w:w="876" w:type="dxa"/>
            <w:vAlign w:val="bottom"/>
          </w:tcPr>
          <w:p w:rsidR="00386126" w:rsidRPr="00106422" w:rsidRDefault="005D29E0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</w:t>
            </w:r>
          </w:p>
        </w:tc>
        <w:tc>
          <w:tcPr>
            <w:tcW w:w="876" w:type="dxa"/>
            <w:vAlign w:val="bottom"/>
          </w:tcPr>
          <w:p w:rsidR="00386126" w:rsidRPr="00106422" w:rsidRDefault="005D29E0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-4,9</w:t>
            </w:r>
          </w:p>
        </w:tc>
        <w:tc>
          <w:tcPr>
            <w:tcW w:w="877" w:type="dxa"/>
            <w:vAlign w:val="bottom"/>
          </w:tcPr>
          <w:p w:rsidR="00386126" w:rsidRPr="00106422" w:rsidRDefault="005D29E0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</w:tr>
      <w:tr w:rsidR="005D29E0" w:rsidRPr="00003C6C" w:rsidTr="005D29E0">
        <w:trPr>
          <w:trHeight w:val="475"/>
        </w:trPr>
        <w:tc>
          <w:tcPr>
            <w:tcW w:w="2871" w:type="dxa"/>
          </w:tcPr>
          <w:p w:rsidR="005D29E0" w:rsidRPr="005D29E0" w:rsidRDefault="005D29E0" w:rsidP="00954DBB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5D29E0">
              <w:rPr>
                <w:sz w:val="20"/>
                <w:szCs w:val="20"/>
              </w:rPr>
              <w:t>в том числе условно-утвержденные расходы</w:t>
            </w:r>
          </w:p>
        </w:tc>
        <w:tc>
          <w:tcPr>
            <w:tcW w:w="1518" w:type="dxa"/>
          </w:tcPr>
          <w:p w:rsidR="005D29E0" w:rsidRPr="005D29E0" w:rsidRDefault="005D29E0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5D29E0" w:rsidRPr="005D29E0" w:rsidRDefault="005D29E0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5D29E0" w:rsidRPr="005D29E0" w:rsidRDefault="005D29E0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D29E0">
              <w:rPr>
                <w:sz w:val="20"/>
                <w:szCs w:val="20"/>
              </w:rPr>
              <w:t>289,3</w:t>
            </w:r>
          </w:p>
        </w:tc>
        <w:tc>
          <w:tcPr>
            <w:tcW w:w="968" w:type="dxa"/>
          </w:tcPr>
          <w:p w:rsidR="005D29E0" w:rsidRPr="005D29E0" w:rsidRDefault="005D29E0" w:rsidP="00954DB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D29E0">
              <w:rPr>
                <w:sz w:val="20"/>
                <w:szCs w:val="20"/>
              </w:rPr>
              <w:t>615,2</w:t>
            </w:r>
          </w:p>
        </w:tc>
        <w:tc>
          <w:tcPr>
            <w:tcW w:w="876" w:type="dxa"/>
          </w:tcPr>
          <w:p w:rsidR="005D29E0" w:rsidRPr="00106422" w:rsidRDefault="005D29E0" w:rsidP="00954DBB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D29E0" w:rsidRPr="00106422" w:rsidRDefault="005D29E0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5D29E0" w:rsidRPr="00106422" w:rsidRDefault="005D29E0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386126" w:rsidRPr="00003C6C" w:rsidTr="00954DBB">
        <w:tc>
          <w:tcPr>
            <w:tcW w:w="2871" w:type="dxa"/>
          </w:tcPr>
          <w:p w:rsidR="00386126" w:rsidRPr="00106422" w:rsidRDefault="00386126" w:rsidP="00954DBB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106422"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518" w:type="dxa"/>
          </w:tcPr>
          <w:p w:rsidR="00386126" w:rsidRPr="00DB6C54" w:rsidRDefault="00954DBB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DB6C5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386126" w:rsidRPr="00106422" w:rsidRDefault="00386126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10642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9" w:type="dxa"/>
          </w:tcPr>
          <w:p w:rsidR="00386126" w:rsidRPr="004C454D" w:rsidRDefault="00386126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4C454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386126" w:rsidRPr="004C454D" w:rsidRDefault="00386126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4C454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386126" w:rsidRPr="00106422" w:rsidRDefault="00386126" w:rsidP="00954DBB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10642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386126" w:rsidRPr="00106422" w:rsidRDefault="00386126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10642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386126" w:rsidRPr="00106422" w:rsidRDefault="00386126" w:rsidP="00954DB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106422">
              <w:rPr>
                <w:b/>
                <w:sz w:val="20"/>
                <w:szCs w:val="20"/>
              </w:rPr>
              <w:t>-</w:t>
            </w:r>
          </w:p>
        </w:tc>
      </w:tr>
    </w:tbl>
    <w:p w:rsidR="00891E06" w:rsidRDefault="005D29E0" w:rsidP="00E46C25">
      <w:pPr>
        <w:tabs>
          <w:tab w:val="left" w:pos="3195"/>
        </w:tabs>
        <w:suppressAutoHyphens/>
        <w:spacing w:after="0" w:line="360" w:lineRule="exact"/>
        <w:rPr>
          <w:sz w:val="28"/>
          <w:szCs w:val="28"/>
        </w:rPr>
      </w:pPr>
      <w:r w:rsidRPr="005D29E0">
        <w:rPr>
          <w:sz w:val="28"/>
          <w:szCs w:val="28"/>
        </w:rPr>
        <w:t>Основные характеристики доходов бюджета поселения на 2016-2019 годы приведены в таблице.</w:t>
      </w:r>
    </w:p>
    <w:p w:rsidR="00891E06" w:rsidRPr="00D541F5" w:rsidRDefault="00D541F5" w:rsidP="00D541F5">
      <w:pPr>
        <w:tabs>
          <w:tab w:val="left" w:pos="3195"/>
        </w:tabs>
        <w:suppressAutoHyphens/>
        <w:spacing w:after="0" w:line="360" w:lineRule="exact"/>
        <w:jc w:val="right"/>
        <w:rPr>
          <w:sz w:val="28"/>
          <w:szCs w:val="28"/>
        </w:rPr>
      </w:pPr>
      <w:r w:rsidRPr="00D541F5">
        <w:rPr>
          <w:sz w:val="28"/>
          <w:szCs w:val="28"/>
        </w:rPr>
        <w:lastRenderedPageBreak/>
        <w:t>тыс.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134"/>
        <w:gridCol w:w="1000"/>
        <w:gridCol w:w="1140"/>
        <w:gridCol w:w="1403"/>
        <w:gridCol w:w="1417"/>
        <w:gridCol w:w="1559"/>
      </w:tblGrid>
      <w:tr w:rsidR="005D29E0" w:rsidRPr="005D29E0" w:rsidTr="006E6E9A">
        <w:trPr>
          <w:trHeight w:val="463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0" w:rsidRPr="003B058D" w:rsidRDefault="005D29E0" w:rsidP="006E6E9A">
            <w:pPr>
              <w:suppressAutoHyphens/>
              <w:snapToGrid w:val="0"/>
              <w:spacing w:after="200" w:line="276" w:lineRule="auto"/>
              <w:ind w:right="-108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0" w:rsidRPr="003B058D" w:rsidRDefault="005D29E0" w:rsidP="006E6E9A">
            <w:pPr>
              <w:suppressAutoHyphens/>
              <w:snapToGrid w:val="0"/>
              <w:spacing w:after="200" w:line="276" w:lineRule="auto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2016 год (первонач. бюджет)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0" w:rsidRPr="003B058D" w:rsidRDefault="005D29E0" w:rsidP="006E6E9A">
            <w:pPr>
              <w:suppressAutoHyphens/>
              <w:snapToGrid w:val="0"/>
              <w:spacing w:after="200" w:line="276" w:lineRule="auto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0" w:rsidRPr="003B058D" w:rsidRDefault="005D29E0" w:rsidP="006E6E9A">
            <w:pPr>
              <w:suppressAutoHyphens/>
              <w:snapToGrid w:val="0"/>
              <w:spacing w:after="200" w:line="276" w:lineRule="auto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2018 год (проект)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0" w:rsidRPr="003B058D" w:rsidRDefault="005D29E0" w:rsidP="006E6E9A">
            <w:pPr>
              <w:suppressAutoHyphens/>
              <w:snapToGrid w:val="0"/>
              <w:spacing w:after="200" w:line="276" w:lineRule="auto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2019 год (проект)</w:t>
            </w:r>
          </w:p>
        </w:tc>
      </w:tr>
      <w:tr w:rsidR="005D29E0" w:rsidRPr="005D29E0" w:rsidTr="006E6E9A">
        <w:trPr>
          <w:trHeight w:val="158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0" w:rsidRPr="005D29E0" w:rsidRDefault="005D29E0" w:rsidP="006E6E9A">
            <w:pPr>
              <w:spacing w:after="0"/>
              <w:ind w:firstLine="0"/>
              <w:jc w:val="left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0" w:rsidRPr="005D29E0" w:rsidRDefault="005D29E0" w:rsidP="006E6E9A">
            <w:pPr>
              <w:spacing w:after="0"/>
              <w:ind w:firstLine="0"/>
              <w:jc w:val="left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0" w:rsidRPr="003B058D" w:rsidRDefault="005D29E0" w:rsidP="006E6E9A">
            <w:pPr>
              <w:suppressAutoHyphens/>
              <w:snapToGrid w:val="0"/>
              <w:spacing w:after="200" w:line="276" w:lineRule="auto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0" w:rsidRPr="003B058D" w:rsidRDefault="005D29E0" w:rsidP="006E6E9A">
            <w:pPr>
              <w:suppressAutoHyphens/>
              <w:snapToGrid w:val="0"/>
              <w:spacing w:after="200" w:line="276" w:lineRule="auto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% к первонач. бюджету 2016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0" w:rsidRPr="003B058D" w:rsidRDefault="005D29E0" w:rsidP="006E6E9A">
            <w:pPr>
              <w:suppressAutoHyphens/>
              <w:snapToGrid w:val="0"/>
              <w:spacing w:after="200" w:line="276" w:lineRule="auto"/>
              <w:ind w:left="-108"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% в общем объеме налоговых и неналоговых доходов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0" w:rsidRPr="005D29E0" w:rsidRDefault="005D29E0" w:rsidP="006E6E9A">
            <w:pPr>
              <w:spacing w:after="0"/>
              <w:ind w:firstLine="0"/>
              <w:jc w:val="left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0" w:rsidRPr="005D29E0" w:rsidRDefault="005D29E0" w:rsidP="006E6E9A">
            <w:pPr>
              <w:spacing w:after="0"/>
              <w:ind w:firstLine="0"/>
              <w:jc w:val="left"/>
              <w:rPr>
                <w:b/>
                <w:color w:val="00B0F0"/>
                <w:sz w:val="20"/>
                <w:szCs w:val="20"/>
              </w:rPr>
            </w:pPr>
          </w:p>
        </w:tc>
      </w:tr>
      <w:tr w:rsidR="005D29E0" w:rsidRPr="005D29E0" w:rsidTr="005D29E0">
        <w:trPr>
          <w:trHeight w:val="4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0" w:rsidRPr="003B058D" w:rsidRDefault="005D29E0" w:rsidP="006E6E9A">
            <w:pPr>
              <w:suppressAutoHyphens/>
              <w:snapToGrid w:val="0"/>
              <w:spacing w:after="200"/>
              <w:ind w:right="-5" w:firstLine="0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5D29E0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4</w:t>
            </w:r>
            <w:r w:rsidR="00E46C25">
              <w:rPr>
                <w:b/>
                <w:sz w:val="20"/>
                <w:szCs w:val="20"/>
              </w:rPr>
              <w:t xml:space="preserve"> </w:t>
            </w:r>
            <w:r w:rsidRPr="003B058D">
              <w:rPr>
                <w:b/>
                <w:sz w:val="20"/>
                <w:szCs w:val="20"/>
              </w:rPr>
              <w:t>479,7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A27AF9" w:rsidP="00A27AF9">
            <w:pPr>
              <w:suppressAutoHyphens/>
              <w:snapToGrid w:val="0"/>
              <w:spacing w:after="200"/>
              <w:ind w:left="-108"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4</w:t>
            </w:r>
            <w:r w:rsidR="00E46C25">
              <w:rPr>
                <w:b/>
                <w:sz w:val="20"/>
                <w:szCs w:val="20"/>
              </w:rPr>
              <w:t xml:space="preserve"> </w:t>
            </w:r>
            <w:r w:rsidRPr="003B058D">
              <w:rPr>
                <w:b/>
                <w:sz w:val="20"/>
                <w:szCs w:val="20"/>
              </w:rPr>
              <w:t>247,7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94,8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6B20CE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6B20C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3B058D" w:rsidP="006E6E9A">
            <w:pPr>
              <w:suppressAutoHyphens/>
              <w:snapToGrid w:val="0"/>
              <w:spacing w:after="200"/>
              <w:ind w:left="-92" w:right="-43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4</w:t>
            </w:r>
            <w:r w:rsidR="00E46C25">
              <w:rPr>
                <w:b/>
                <w:sz w:val="20"/>
                <w:szCs w:val="20"/>
              </w:rPr>
              <w:t xml:space="preserve"> </w:t>
            </w:r>
            <w:r w:rsidRPr="003B058D">
              <w:rPr>
                <w:b/>
                <w:sz w:val="20"/>
                <w:szCs w:val="20"/>
              </w:rPr>
              <w:t>544,8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3B058D" w:rsidP="006E6E9A">
            <w:pPr>
              <w:suppressAutoHyphens/>
              <w:snapToGrid w:val="0"/>
              <w:spacing w:after="200"/>
              <w:ind w:left="-173"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4</w:t>
            </w:r>
            <w:r w:rsidR="00E46C25">
              <w:rPr>
                <w:b/>
                <w:sz w:val="20"/>
                <w:szCs w:val="20"/>
              </w:rPr>
              <w:t xml:space="preserve"> </w:t>
            </w:r>
            <w:r w:rsidRPr="003B058D">
              <w:rPr>
                <w:b/>
                <w:sz w:val="20"/>
                <w:szCs w:val="20"/>
              </w:rPr>
              <w:t>895,9</w:t>
            </w:r>
          </w:p>
        </w:tc>
      </w:tr>
      <w:tr w:rsidR="005D29E0" w:rsidRPr="005D29E0" w:rsidTr="006E6E9A">
        <w:trPr>
          <w:trHeight w:val="2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0" w:rsidRPr="003B058D" w:rsidRDefault="005D29E0" w:rsidP="006E6E9A">
            <w:pPr>
              <w:suppressAutoHyphens/>
              <w:snapToGrid w:val="0"/>
              <w:spacing w:after="200"/>
              <w:ind w:right="-5" w:firstLine="0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5D29E0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5D29E0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5D29E0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6B20CE" w:rsidRDefault="005D29E0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5D29E0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5D29E0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D29E0" w:rsidRPr="005D29E0" w:rsidTr="005D29E0">
        <w:trPr>
          <w:trHeight w:val="6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0" w:rsidRPr="003B058D" w:rsidRDefault="005D29E0" w:rsidP="006E6E9A">
            <w:pPr>
              <w:suppressAutoHyphens/>
              <w:snapToGrid w:val="0"/>
              <w:spacing w:after="200"/>
              <w:ind w:right="-5" w:firstLine="0"/>
              <w:rPr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 xml:space="preserve">- </w:t>
            </w:r>
            <w:r w:rsidRPr="003B058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5D29E0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A27AF9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719,0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79,9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CC4D5F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CC4D5F">
              <w:rPr>
                <w:sz w:val="20"/>
                <w:szCs w:val="20"/>
              </w:rPr>
              <w:t>16,9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A27AF9" w:rsidP="006E6E9A">
            <w:pPr>
              <w:suppressAutoHyphens/>
              <w:snapToGrid w:val="0"/>
              <w:spacing w:after="200"/>
              <w:ind w:left="-92" w:right="-43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774,0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A27AF9" w:rsidP="006E6E9A">
            <w:pPr>
              <w:suppressAutoHyphens/>
              <w:snapToGrid w:val="0"/>
              <w:spacing w:after="200"/>
              <w:ind w:left="-189" w:right="-92" w:firstLine="18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825,0</w:t>
            </w:r>
          </w:p>
        </w:tc>
      </w:tr>
      <w:tr w:rsidR="005D29E0" w:rsidRPr="005D29E0" w:rsidTr="005D29E0">
        <w:trPr>
          <w:trHeight w:val="4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0" w:rsidRPr="003B058D" w:rsidRDefault="005D29E0" w:rsidP="006E6E9A">
            <w:pPr>
              <w:suppressAutoHyphens/>
              <w:snapToGrid w:val="0"/>
              <w:spacing w:after="200"/>
              <w:ind w:right="-5" w:firstLine="0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 xml:space="preserve">- </w:t>
            </w:r>
            <w:r w:rsidRPr="003B058D">
              <w:rPr>
                <w:sz w:val="20"/>
                <w:szCs w:val="20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5D29E0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944,2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A27AF9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914,2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96,8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CC4D5F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CC4D5F">
              <w:rPr>
                <w:sz w:val="20"/>
                <w:szCs w:val="20"/>
              </w:rPr>
              <w:t>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A27AF9" w:rsidP="006E6E9A">
            <w:pPr>
              <w:suppressAutoHyphens/>
              <w:snapToGrid w:val="0"/>
              <w:spacing w:after="200"/>
              <w:ind w:left="-108"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884,3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A27AF9" w:rsidP="006E6E9A">
            <w:pPr>
              <w:suppressAutoHyphens/>
              <w:snapToGrid w:val="0"/>
              <w:spacing w:after="200"/>
              <w:ind w:left="-126" w:right="-5" w:firstLine="126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936,4</w:t>
            </w:r>
          </w:p>
        </w:tc>
      </w:tr>
      <w:tr w:rsidR="005D29E0" w:rsidRPr="005D29E0" w:rsidTr="005D29E0">
        <w:trPr>
          <w:trHeight w:val="52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0" w:rsidRPr="003B058D" w:rsidRDefault="005D29E0" w:rsidP="006E6E9A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right="-5" w:firstLine="0"/>
              <w:rPr>
                <w:b/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- 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5D29E0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324,0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A27AF9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298,0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92,0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CC4D5F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CC4D5F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A27AF9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355,0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A27AF9" w:rsidP="006E6E9A">
            <w:pPr>
              <w:suppressAutoHyphens/>
              <w:snapToGrid w:val="0"/>
              <w:spacing w:after="200"/>
              <w:ind w:left="-9" w:right="-92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378,0</w:t>
            </w:r>
          </w:p>
        </w:tc>
      </w:tr>
      <w:tr w:rsidR="005D29E0" w:rsidRPr="005D29E0" w:rsidTr="005D29E0">
        <w:trPr>
          <w:trHeight w:val="4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0" w:rsidRPr="003B058D" w:rsidRDefault="005D29E0" w:rsidP="006E6E9A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right="-5" w:firstLine="0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-транспортный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5D29E0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788,0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A27AF9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845,0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107,2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CC4D5F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CC4D5F">
              <w:rPr>
                <w:sz w:val="20"/>
                <w:szCs w:val="20"/>
              </w:rPr>
              <w:t>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A27AF9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909,0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A27AF9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971,0</w:t>
            </w:r>
          </w:p>
        </w:tc>
      </w:tr>
      <w:tr w:rsidR="005D29E0" w:rsidRPr="005D29E0" w:rsidTr="005D29E0">
        <w:trPr>
          <w:trHeight w:val="46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0" w:rsidRPr="003B058D" w:rsidRDefault="005D29E0" w:rsidP="006E6E9A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right="-5" w:firstLine="0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- 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5D29E0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1</w:t>
            </w:r>
            <w:r w:rsidR="00E46C25">
              <w:rPr>
                <w:sz w:val="20"/>
                <w:szCs w:val="20"/>
              </w:rPr>
              <w:t xml:space="preserve"> </w:t>
            </w:r>
            <w:r w:rsidRPr="003B058D">
              <w:rPr>
                <w:sz w:val="20"/>
                <w:szCs w:val="20"/>
              </w:rPr>
              <w:t>125,0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A27AF9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1</w:t>
            </w:r>
            <w:r w:rsidR="00E46C25">
              <w:rPr>
                <w:sz w:val="20"/>
                <w:szCs w:val="20"/>
              </w:rPr>
              <w:t xml:space="preserve"> </w:t>
            </w:r>
            <w:r w:rsidRPr="003B058D">
              <w:rPr>
                <w:sz w:val="20"/>
                <w:szCs w:val="20"/>
              </w:rPr>
              <w:t>136,0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101,0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CC4D5F" w:rsidRDefault="006B20CE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CC4D5F">
              <w:rPr>
                <w:sz w:val="20"/>
                <w:szCs w:val="20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A27AF9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1</w:t>
            </w:r>
            <w:r w:rsidR="00E46C25">
              <w:rPr>
                <w:sz w:val="20"/>
                <w:szCs w:val="20"/>
              </w:rPr>
              <w:t xml:space="preserve"> </w:t>
            </w:r>
            <w:r w:rsidRPr="003B058D">
              <w:rPr>
                <w:sz w:val="20"/>
                <w:szCs w:val="20"/>
              </w:rPr>
              <w:t>285,0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A27AF9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1</w:t>
            </w:r>
            <w:r w:rsidR="00E46C25">
              <w:rPr>
                <w:sz w:val="20"/>
                <w:szCs w:val="20"/>
              </w:rPr>
              <w:t xml:space="preserve"> </w:t>
            </w:r>
            <w:r w:rsidRPr="003B058D">
              <w:rPr>
                <w:sz w:val="20"/>
                <w:szCs w:val="20"/>
              </w:rPr>
              <w:t>446,0</w:t>
            </w:r>
          </w:p>
        </w:tc>
      </w:tr>
      <w:tr w:rsidR="005D29E0" w:rsidRPr="005D29E0" w:rsidTr="005D29E0">
        <w:trPr>
          <w:trHeight w:val="4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0" w:rsidRPr="003B058D" w:rsidRDefault="005D29E0" w:rsidP="006E6E9A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right="-5" w:firstLine="0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-государственная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5D29E0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34,0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A27AF9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27,0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79,4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6B20CE" w:rsidRDefault="006B20CE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6B20CE">
              <w:rPr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31,0</w:t>
            </w:r>
          </w:p>
        </w:tc>
      </w:tr>
      <w:tr w:rsidR="005D29E0" w:rsidRPr="005D29E0" w:rsidTr="005D29E0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0" w:rsidRPr="003B058D" w:rsidRDefault="005D29E0" w:rsidP="006E6E9A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right="-5" w:firstLine="0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- доходы от оказания 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5D29E0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356,0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A27AF9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300,0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84,3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6B20CE" w:rsidRDefault="006B20CE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6B20CE">
              <w:rPr>
                <w:sz w:val="20"/>
                <w:szCs w:val="20"/>
              </w:rPr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300,0</w:t>
            </w:r>
          </w:p>
        </w:tc>
      </w:tr>
      <w:tr w:rsidR="005D29E0" w:rsidRPr="005D29E0" w:rsidTr="005D29E0">
        <w:trPr>
          <w:trHeight w:val="9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0" w:rsidRPr="003B058D" w:rsidRDefault="005D29E0" w:rsidP="005D29E0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right="-5" w:firstLine="0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- аренда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5D29E0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8,5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A27AF9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8,5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100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6B20CE" w:rsidRDefault="006B20CE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6B20CE">
              <w:rPr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8,5</w:t>
            </w:r>
          </w:p>
        </w:tc>
      </w:tr>
      <w:tr w:rsidR="005D29E0" w:rsidRPr="005D29E0" w:rsidTr="005D29E0">
        <w:trPr>
          <w:trHeight w:val="76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0" w:rsidRPr="003B058D" w:rsidRDefault="005D29E0" w:rsidP="006E6E9A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right="-5" w:firstLine="0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Безвозмездные поступления (с учетом субвенций)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5D29E0" w:rsidP="006E6E9A">
            <w:pPr>
              <w:suppressAutoHyphens/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6</w:t>
            </w:r>
            <w:r w:rsidR="00E46C25">
              <w:rPr>
                <w:b/>
                <w:sz w:val="20"/>
                <w:szCs w:val="20"/>
              </w:rPr>
              <w:t xml:space="preserve"> </w:t>
            </w:r>
            <w:r w:rsidRPr="003B058D">
              <w:rPr>
                <w:b/>
                <w:sz w:val="20"/>
                <w:szCs w:val="20"/>
              </w:rPr>
              <w:t>615,8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A27AF9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7</w:t>
            </w:r>
            <w:r w:rsidR="00E46C25">
              <w:rPr>
                <w:b/>
                <w:sz w:val="20"/>
                <w:szCs w:val="20"/>
              </w:rPr>
              <w:t xml:space="preserve"> </w:t>
            </w:r>
            <w:r w:rsidRPr="003B058D">
              <w:rPr>
                <w:b/>
                <w:sz w:val="20"/>
                <w:szCs w:val="20"/>
              </w:rPr>
              <w:t>926,4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119,8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6B20CE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6B20C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7</w:t>
            </w:r>
            <w:r w:rsidR="00E46C25">
              <w:rPr>
                <w:b/>
                <w:sz w:val="20"/>
                <w:szCs w:val="20"/>
              </w:rPr>
              <w:t xml:space="preserve"> </w:t>
            </w:r>
            <w:r w:rsidRPr="003B058D">
              <w:rPr>
                <w:b/>
                <w:sz w:val="20"/>
                <w:szCs w:val="20"/>
              </w:rPr>
              <w:t>026,4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7</w:t>
            </w:r>
            <w:r w:rsidR="00E46C25">
              <w:rPr>
                <w:b/>
                <w:sz w:val="20"/>
                <w:szCs w:val="20"/>
              </w:rPr>
              <w:t xml:space="preserve"> </w:t>
            </w:r>
            <w:r w:rsidRPr="003B058D">
              <w:rPr>
                <w:b/>
                <w:sz w:val="20"/>
                <w:szCs w:val="20"/>
              </w:rPr>
              <w:t>408,7</w:t>
            </w:r>
          </w:p>
        </w:tc>
      </w:tr>
      <w:tr w:rsidR="005D29E0" w:rsidRPr="005D29E0" w:rsidTr="005D29E0">
        <w:trPr>
          <w:trHeight w:val="3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0" w:rsidRPr="003B058D" w:rsidRDefault="005D29E0" w:rsidP="006E6E9A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right="-5" w:firstLine="0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5D29E0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11</w:t>
            </w:r>
            <w:r w:rsidR="00E46C25">
              <w:rPr>
                <w:b/>
                <w:sz w:val="20"/>
                <w:szCs w:val="20"/>
              </w:rPr>
              <w:t xml:space="preserve"> </w:t>
            </w:r>
            <w:r w:rsidRPr="003B058D">
              <w:rPr>
                <w:b/>
                <w:sz w:val="20"/>
                <w:szCs w:val="20"/>
              </w:rPr>
              <w:t>095,5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A27AF9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12</w:t>
            </w:r>
            <w:r w:rsidR="00E46C25">
              <w:rPr>
                <w:b/>
                <w:sz w:val="20"/>
                <w:szCs w:val="20"/>
              </w:rPr>
              <w:t xml:space="preserve"> </w:t>
            </w:r>
            <w:r w:rsidRPr="003B058D">
              <w:rPr>
                <w:b/>
                <w:sz w:val="20"/>
                <w:szCs w:val="20"/>
              </w:rPr>
              <w:t>174,1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6B20CE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6B20CE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6B20C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11</w:t>
            </w:r>
            <w:r w:rsidR="00E46C25">
              <w:rPr>
                <w:b/>
                <w:sz w:val="20"/>
                <w:szCs w:val="20"/>
              </w:rPr>
              <w:t xml:space="preserve"> </w:t>
            </w:r>
            <w:r w:rsidRPr="003B058D">
              <w:rPr>
                <w:b/>
                <w:sz w:val="20"/>
                <w:szCs w:val="20"/>
              </w:rPr>
              <w:t>571,2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0" w:rsidRPr="003B058D" w:rsidRDefault="003B058D" w:rsidP="006E6E9A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12</w:t>
            </w:r>
            <w:r w:rsidR="00E46C25">
              <w:rPr>
                <w:b/>
                <w:sz w:val="20"/>
                <w:szCs w:val="20"/>
              </w:rPr>
              <w:t xml:space="preserve"> </w:t>
            </w:r>
            <w:r w:rsidRPr="003B058D">
              <w:rPr>
                <w:b/>
                <w:sz w:val="20"/>
                <w:szCs w:val="20"/>
              </w:rPr>
              <w:t>304,6</w:t>
            </w:r>
          </w:p>
        </w:tc>
      </w:tr>
    </w:tbl>
    <w:p w:rsidR="005D29E0" w:rsidRPr="005D29E0" w:rsidRDefault="005D29E0" w:rsidP="005D29E0">
      <w:pPr>
        <w:widowControl w:val="0"/>
        <w:spacing w:after="0"/>
        <w:ind w:firstLine="708"/>
        <w:jc w:val="center"/>
        <w:rPr>
          <w:color w:val="00B0F0"/>
          <w:sz w:val="28"/>
          <w:szCs w:val="28"/>
        </w:rPr>
      </w:pPr>
    </w:p>
    <w:p w:rsidR="005D29E0" w:rsidRPr="006B20CE" w:rsidRDefault="005D29E0" w:rsidP="005D29E0">
      <w:pPr>
        <w:suppressAutoHyphens/>
        <w:snapToGrid w:val="0"/>
        <w:spacing w:after="0"/>
        <w:rPr>
          <w:sz w:val="28"/>
          <w:szCs w:val="20"/>
        </w:rPr>
      </w:pPr>
      <w:r w:rsidRPr="006B20CE">
        <w:rPr>
          <w:sz w:val="28"/>
          <w:szCs w:val="28"/>
        </w:rPr>
        <w:t>Из проведенного анализа можно сделать вывод, что</w:t>
      </w:r>
      <w:r w:rsidRPr="006B20CE">
        <w:rPr>
          <w:sz w:val="28"/>
          <w:szCs w:val="20"/>
        </w:rPr>
        <w:t xml:space="preserve"> объем собственных доходов в 2017 году по сравнению с первоначально утвержденным бюджетом предыдущего 2016 года принимается с</w:t>
      </w:r>
      <w:r w:rsidR="006B20CE" w:rsidRPr="006B20CE">
        <w:rPr>
          <w:sz w:val="28"/>
          <w:szCs w:val="20"/>
        </w:rPr>
        <w:t>о</w:t>
      </w:r>
      <w:r w:rsidRPr="006B20CE">
        <w:rPr>
          <w:sz w:val="28"/>
          <w:szCs w:val="20"/>
        </w:rPr>
        <w:t xml:space="preserve"> </w:t>
      </w:r>
      <w:r w:rsidR="006B20CE" w:rsidRPr="006B20CE">
        <w:rPr>
          <w:sz w:val="28"/>
          <w:szCs w:val="20"/>
        </w:rPr>
        <w:t>снижением</w:t>
      </w:r>
      <w:r w:rsidRPr="006B20CE">
        <w:rPr>
          <w:sz w:val="28"/>
          <w:szCs w:val="20"/>
        </w:rPr>
        <w:t xml:space="preserve"> на </w:t>
      </w:r>
      <w:r w:rsidR="006B20CE" w:rsidRPr="006B20CE">
        <w:rPr>
          <w:sz w:val="28"/>
          <w:szCs w:val="20"/>
        </w:rPr>
        <w:t>5,2</w:t>
      </w:r>
      <w:r w:rsidRPr="006B20CE">
        <w:rPr>
          <w:sz w:val="28"/>
          <w:szCs w:val="20"/>
        </w:rPr>
        <w:t>%.</w:t>
      </w:r>
    </w:p>
    <w:p w:rsidR="005D29E0" w:rsidRPr="006B20CE" w:rsidRDefault="005D29E0" w:rsidP="005D29E0">
      <w:pPr>
        <w:suppressAutoHyphens/>
        <w:spacing w:after="0"/>
        <w:rPr>
          <w:sz w:val="28"/>
          <w:szCs w:val="28"/>
        </w:rPr>
      </w:pPr>
      <w:r w:rsidRPr="006B20CE">
        <w:rPr>
          <w:sz w:val="28"/>
          <w:szCs w:val="28"/>
        </w:rPr>
        <w:t xml:space="preserve">В целом же доходы бюджета </w:t>
      </w:r>
      <w:r w:rsidR="006B20CE" w:rsidRPr="006B20CE">
        <w:rPr>
          <w:sz w:val="28"/>
          <w:szCs w:val="28"/>
        </w:rPr>
        <w:t>Киселевского</w:t>
      </w:r>
      <w:r w:rsidRPr="006B20CE">
        <w:rPr>
          <w:sz w:val="28"/>
          <w:szCs w:val="28"/>
        </w:rPr>
        <w:t xml:space="preserve"> сельского поселения в 2017 году увеличатся на </w:t>
      </w:r>
      <w:r w:rsidR="006B20CE" w:rsidRPr="006B20CE">
        <w:rPr>
          <w:sz w:val="28"/>
          <w:szCs w:val="28"/>
        </w:rPr>
        <w:t>9,7</w:t>
      </w:r>
      <w:r w:rsidRPr="006B20CE">
        <w:rPr>
          <w:sz w:val="28"/>
          <w:szCs w:val="28"/>
        </w:rPr>
        <w:t xml:space="preserve">% относительно уровня первоначально утвержденного бюджета на 2016 год. </w:t>
      </w:r>
    </w:p>
    <w:p w:rsidR="005D29E0" w:rsidRPr="006B20CE" w:rsidRDefault="005D29E0" w:rsidP="005D29E0">
      <w:pPr>
        <w:suppressAutoHyphens/>
        <w:snapToGrid w:val="0"/>
        <w:spacing w:after="0"/>
        <w:rPr>
          <w:sz w:val="28"/>
          <w:szCs w:val="20"/>
        </w:rPr>
      </w:pPr>
      <w:r w:rsidRPr="006B20CE">
        <w:rPr>
          <w:sz w:val="28"/>
          <w:szCs w:val="20"/>
        </w:rPr>
        <w:t>В структуре налоговых и неналоговых доходов бюджета поселения наибольший удельный вес в 2017 году занимают</w:t>
      </w:r>
      <w:r w:rsidR="006B20CE" w:rsidRPr="006B20CE">
        <w:rPr>
          <w:sz w:val="28"/>
          <w:szCs w:val="20"/>
        </w:rPr>
        <w:t xml:space="preserve"> земельный налог (26,8%), </w:t>
      </w:r>
      <w:r w:rsidRPr="006B20CE">
        <w:rPr>
          <w:sz w:val="28"/>
          <w:szCs w:val="20"/>
        </w:rPr>
        <w:t xml:space="preserve"> поступления акцизов по подакцизным товарам (продукции), производимым на территории Российской Федерации (</w:t>
      </w:r>
      <w:r w:rsidR="006B20CE" w:rsidRPr="006B20CE">
        <w:rPr>
          <w:sz w:val="28"/>
          <w:szCs w:val="20"/>
        </w:rPr>
        <w:t>21,5</w:t>
      </w:r>
      <w:r w:rsidRPr="006B20CE">
        <w:rPr>
          <w:sz w:val="28"/>
          <w:szCs w:val="20"/>
        </w:rPr>
        <w:t>%), транспортный налог (</w:t>
      </w:r>
      <w:r w:rsidR="006B20CE" w:rsidRPr="006B20CE">
        <w:rPr>
          <w:sz w:val="28"/>
          <w:szCs w:val="20"/>
        </w:rPr>
        <w:t>19,9</w:t>
      </w:r>
      <w:r w:rsidRPr="006B20CE">
        <w:rPr>
          <w:sz w:val="28"/>
          <w:szCs w:val="20"/>
        </w:rPr>
        <w:t>%),налога на доходы физических лиц (</w:t>
      </w:r>
      <w:r w:rsidR="006B20CE" w:rsidRPr="006B20CE">
        <w:rPr>
          <w:sz w:val="28"/>
          <w:szCs w:val="20"/>
        </w:rPr>
        <w:t>16,9</w:t>
      </w:r>
      <w:r w:rsidRPr="006B20CE">
        <w:rPr>
          <w:sz w:val="28"/>
          <w:szCs w:val="20"/>
        </w:rPr>
        <w:t xml:space="preserve">%), </w:t>
      </w:r>
      <w:r w:rsidR="006B20CE" w:rsidRPr="006B20CE">
        <w:rPr>
          <w:sz w:val="28"/>
          <w:szCs w:val="20"/>
        </w:rPr>
        <w:t>14,9</w:t>
      </w:r>
      <w:r w:rsidRPr="006B20CE">
        <w:rPr>
          <w:sz w:val="28"/>
          <w:szCs w:val="20"/>
        </w:rPr>
        <w:t>% приходится на остальные налоговые и неналоговые доходы бюджета поселения.</w:t>
      </w:r>
    </w:p>
    <w:p w:rsidR="00BE18C7" w:rsidRPr="000A6902" w:rsidRDefault="00BE18C7" w:rsidP="00BE18C7">
      <w:pPr>
        <w:pStyle w:val="p20"/>
        <w:ind w:firstLine="708"/>
        <w:jc w:val="both"/>
        <w:rPr>
          <w:sz w:val="28"/>
          <w:szCs w:val="28"/>
        </w:rPr>
      </w:pPr>
      <w:r w:rsidRPr="000A6902">
        <w:rPr>
          <w:sz w:val="28"/>
          <w:szCs w:val="28"/>
        </w:rPr>
        <w:lastRenderedPageBreak/>
        <w:t xml:space="preserve">Доходы бюджета Киселевского сельского поселения с учетом внесенных поправок на 2017 год прогнозируются в объеме </w:t>
      </w:r>
      <w:r w:rsidR="000A6902" w:rsidRPr="000A6902">
        <w:rPr>
          <w:sz w:val="28"/>
          <w:szCs w:val="28"/>
        </w:rPr>
        <w:t>12 174,1</w:t>
      </w:r>
      <w:r w:rsidRPr="000A6902">
        <w:rPr>
          <w:sz w:val="28"/>
          <w:szCs w:val="28"/>
        </w:rPr>
        <w:t xml:space="preserve"> тыс. руб. По сравнению с показателями, принятыми при рассмотрении бюджета в первом чтении (</w:t>
      </w:r>
      <w:r w:rsidR="00F6512C" w:rsidRPr="000A6902">
        <w:rPr>
          <w:sz w:val="28"/>
          <w:szCs w:val="28"/>
        </w:rPr>
        <w:t>11 309,2</w:t>
      </w:r>
      <w:r w:rsidRPr="000A6902">
        <w:rPr>
          <w:sz w:val="28"/>
          <w:szCs w:val="28"/>
        </w:rPr>
        <w:t xml:space="preserve"> тыс. руб.), они увеличиваются на </w:t>
      </w:r>
      <w:r w:rsidR="000A6902" w:rsidRPr="000A6902">
        <w:rPr>
          <w:sz w:val="28"/>
          <w:szCs w:val="28"/>
        </w:rPr>
        <w:t xml:space="preserve">864,9 </w:t>
      </w:r>
      <w:r w:rsidRPr="000A6902">
        <w:rPr>
          <w:sz w:val="28"/>
          <w:szCs w:val="28"/>
        </w:rPr>
        <w:t xml:space="preserve">тыс. руб. </w:t>
      </w:r>
    </w:p>
    <w:p w:rsidR="006B20CE" w:rsidRPr="00661CE3" w:rsidRDefault="006B20CE" w:rsidP="006B20CE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1CE3">
        <w:rPr>
          <w:sz w:val="28"/>
          <w:szCs w:val="28"/>
        </w:rPr>
        <w:t>На плановый период 2018-2019 годов прогнозируемый общий объем дох</w:t>
      </w:r>
      <w:r w:rsidRPr="00661CE3">
        <w:rPr>
          <w:sz w:val="28"/>
          <w:szCs w:val="28"/>
        </w:rPr>
        <w:t>о</w:t>
      </w:r>
      <w:r w:rsidRPr="00661CE3">
        <w:rPr>
          <w:sz w:val="28"/>
          <w:szCs w:val="28"/>
        </w:rPr>
        <w:t xml:space="preserve">дов бюджета поселения составляет: </w:t>
      </w:r>
    </w:p>
    <w:p w:rsidR="006B20CE" w:rsidRPr="00533C42" w:rsidRDefault="006B20CE" w:rsidP="006B20CE">
      <w:pPr>
        <w:pStyle w:val="p25"/>
        <w:spacing w:before="0" w:beforeAutospacing="0" w:after="0" w:afterAutospacing="0"/>
        <w:jc w:val="both"/>
        <w:rPr>
          <w:sz w:val="28"/>
          <w:szCs w:val="28"/>
        </w:rPr>
      </w:pPr>
      <w:r w:rsidRPr="00533C42">
        <w:rPr>
          <w:rStyle w:val="s9"/>
        </w:rPr>
        <w:t>-</w:t>
      </w:r>
      <w:r w:rsidRPr="00533C42">
        <w:rPr>
          <w:sz w:val="28"/>
          <w:szCs w:val="28"/>
        </w:rPr>
        <w:t xml:space="preserve">на 2018 год – </w:t>
      </w:r>
      <w:r w:rsidR="000A6902">
        <w:rPr>
          <w:sz w:val="28"/>
          <w:szCs w:val="28"/>
        </w:rPr>
        <w:t>11 571,2</w:t>
      </w:r>
      <w:r w:rsidRPr="00533C42">
        <w:rPr>
          <w:sz w:val="28"/>
          <w:szCs w:val="28"/>
        </w:rPr>
        <w:t xml:space="preserve"> тыс. руб., по сравнению с утвержденной в первом чтении суммой (</w:t>
      </w:r>
      <w:r w:rsidR="000A6902">
        <w:rPr>
          <w:sz w:val="28"/>
          <w:szCs w:val="28"/>
        </w:rPr>
        <w:t>10 377,2</w:t>
      </w:r>
      <w:r w:rsidRPr="00533C42">
        <w:rPr>
          <w:sz w:val="28"/>
          <w:szCs w:val="28"/>
        </w:rPr>
        <w:t xml:space="preserve"> тыс. р</w:t>
      </w:r>
      <w:r w:rsidR="000A6902">
        <w:rPr>
          <w:sz w:val="28"/>
          <w:szCs w:val="28"/>
        </w:rPr>
        <w:t>уб.) общий объем доходов увеличи</w:t>
      </w:r>
      <w:r w:rsidRPr="00533C42">
        <w:rPr>
          <w:sz w:val="28"/>
          <w:szCs w:val="28"/>
        </w:rPr>
        <w:t>тся на 1</w:t>
      </w:r>
      <w:r w:rsidR="000A6902">
        <w:rPr>
          <w:sz w:val="28"/>
          <w:szCs w:val="28"/>
        </w:rPr>
        <w:t> 194,0</w:t>
      </w:r>
      <w:r w:rsidRPr="00533C42">
        <w:rPr>
          <w:sz w:val="28"/>
          <w:szCs w:val="28"/>
        </w:rPr>
        <w:t xml:space="preserve"> тыс. руб.;</w:t>
      </w:r>
    </w:p>
    <w:p w:rsidR="006B20CE" w:rsidRPr="00533C42" w:rsidRDefault="006B20CE" w:rsidP="006B20CE">
      <w:pPr>
        <w:pStyle w:val="p25"/>
        <w:spacing w:before="0" w:beforeAutospacing="0" w:after="0" w:afterAutospacing="0"/>
        <w:jc w:val="both"/>
        <w:rPr>
          <w:sz w:val="28"/>
          <w:szCs w:val="28"/>
        </w:rPr>
      </w:pPr>
      <w:r w:rsidRPr="00533C42">
        <w:rPr>
          <w:rStyle w:val="s9"/>
          <w:sz w:val="28"/>
          <w:szCs w:val="28"/>
        </w:rPr>
        <w:t>-</w:t>
      </w:r>
      <w:r w:rsidRPr="00533C42">
        <w:rPr>
          <w:sz w:val="28"/>
          <w:szCs w:val="28"/>
        </w:rPr>
        <w:t xml:space="preserve">на 2019 год – </w:t>
      </w:r>
      <w:r w:rsidR="000A6902">
        <w:rPr>
          <w:sz w:val="28"/>
          <w:szCs w:val="28"/>
        </w:rPr>
        <w:t>12 304,6</w:t>
      </w:r>
      <w:r w:rsidRPr="00533C42">
        <w:rPr>
          <w:sz w:val="28"/>
          <w:szCs w:val="28"/>
        </w:rPr>
        <w:t xml:space="preserve"> тыс. руб., по сравнению с утвержденной в первом чтении суммой (</w:t>
      </w:r>
      <w:r w:rsidR="000A6902">
        <w:rPr>
          <w:sz w:val="28"/>
          <w:szCs w:val="28"/>
        </w:rPr>
        <w:t>11 070,2</w:t>
      </w:r>
      <w:r w:rsidRPr="00533C42">
        <w:rPr>
          <w:sz w:val="28"/>
          <w:szCs w:val="28"/>
        </w:rPr>
        <w:t xml:space="preserve"> тыс. руб.) общий объем доходов увеличится на </w:t>
      </w:r>
      <w:r w:rsidR="000A6902">
        <w:rPr>
          <w:sz w:val="28"/>
          <w:szCs w:val="28"/>
        </w:rPr>
        <w:t>1 234,4</w:t>
      </w:r>
      <w:r w:rsidRPr="00533C42">
        <w:rPr>
          <w:sz w:val="28"/>
          <w:szCs w:val="28"/>
        </w:rPr>
        <w:t xml:space="preserve"> тыс. руб.</w:t>
      </w:r>
    </w:p>
    <w:p w:rsidR="006B20CE" w:rsidRPr="000A6902" w:rsidRDefault="006B20CE" w:rsidP="006B20CE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3C42">
        <w:rPr>
          <w:sz w:val="28"/>
          <w:szCs w:val="28"/>
        </w:rPr>
        <w:t xml:space="preserve">При сравнении прогнозируемых сумм на плановый период доходы в 2018 году сокращаются на </w:t>
      </w:r>
      <w:r w:rsidR="000A6902">
        <w:rPr>
          <w:sz w:val="28"/>
          <w:szCs w:val="28"/>
        </w:rPr>
        <w:t>4,9</w:t>
      </w:r>
      <w:r w:rsidRPr="00533C42">
        <w:rPr>
          <w:sz w:val="28"/>
          <w:szCs w:val="28"/>
        </w:rPr>
        <w:t xml:space="preserve">% по отношению к </w:t>
      </w:r>
      <w:r w:rsidRPr="000A6902">
        <w:rPr>
          <w:sz w:val="28"/>
          <w:szCs w:val="28"/>
        </w:rPr>
        <w:t xml:space="preserve">2017 году, в 2019 году увеличиваются на </w:t>
      </w:r>
      <w:r w:rsidR="000A6902" w:rsidRPr="000A6902">
        <w:rPr>
          <w:sz w:val="28"/>
          <w:szCs w:val="28"/>
        </w:rPr>
        <w:t>1,1</w:t>
      </w:r>
      <w:r w:rsidRPr="000A6902">
        <w:rPr>
          <w:sz w:val="28"/>
          <w:szCs w:val="28"/>
        </w:rPr>
        <w:t xml:space="preserve">% по отношению к 2017 году и увеличиваются </w:t>
      </w:r>
      <w:proofErr w:type="gramStart"/>
      <w:r w:rsidRPr="000A6902">
        <w:rPr>
          <w:sz w:val="28"/>
          <w:szCs w:val="28"/>
        </w:rPr>
        <w:t>на</w:t>
      </w:r>
      <w:proofErr w:type="gramEnd"/>
      <w:r w:rsidRPr="000A6902">
        <w:rPr>
          <w:sz w:val="28"/>
          <w:szCs w:val="28"/>
        </w:rPr>
        <w:t xml:space="preserve"> 6,</w:t>
      </w:r>
      <w:r w:rsidR="000A6902" w:rsidRPr="000A6902">
        <w:rPr>
          <w:sz w:val="28"/>
          <w:szCs w:val="28"/>
        </w:rPr>
        <w:t>3</w:t>
      </w:r>
      <w:r w:rsidRPr="000A6902">
        <w:rPr>
          <w:sz w:val="28"/>
          <w:szCs w:val="28"/>
        </w:rPr>
        <w:t xml:space="preserve">% </w:t>
      </w:r>
      <w:proofErr w:type="gramStart"/>
      <w:r w:rsidRPr="000A6902">
        <w:rPr>
          <w:sz w:val="28"/>
          <w:szCs w:val="28"/>
        </w:rPr>
        <w:t>к</w:t>
      </w:r>
      <w:proofErr w:type="gramEnd"/>
      <w:r w:rsidRPr="000A6902">
        <w:rPr>
          <w:sz w:val="28"/>
          <w:szCs w:val="28"/>
        </w:rPr>
        <w:t xml:space="preserve"> предыдущему 2018 году.</w:t>
      </w:r>
    </w:p>
    <w:p w:rsidR="006B20CE" w:rsidRDefault="006B20CE" w:rsidP="006B20CE">
      <w:pPr>
        <w:spacing w:after="0"/>
        <w:ind w:firstLine="708"/>
        <w:jc w:val="left"/>
        <w:rPr>
          <w:sz w:val="28"/>
          <w:szCs w:val="28"/>
        </w:rPr>
      </w:pPr>
      <w:r w:rsidRPr="002A38DA">
        <w:rPr>
          <w:sz w:val="28"/>
          <w:szCs w:val="28"/>
        </w:rPr>
        <w:t>Проектом решения ко второму чтению предлагается изменение планов по следующим доходам:</w:t>
      </w:r>
    </w:p>
    <w:p w:rsidR="00BA549D" w:rsidRPr="002A38DA" w:rsidRDefault="00BA549D" w:rsidP="006B20CE">
      <w:pPr>
        <w:spacing w:after="0"/>
        <w:ind w:firstLine="708"/>
        <w:jc w:val="left"/>
        <w:rPr>
          <w:sz w:val="28"/>
          <w:szCs w:val="28"/>
        </w:rPr>
      </w:pPr>
    </w:p>
    <w:tbl>
      <w:tblPr>
        <w:tblW w:w="99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1"/>
        <w:gridCol w:w="3401"/>
      </w:tblGrid>
      <w:tr w:rsidR="006B20CE" w:rsidRPr="002A38DA" w:rsidTr="006E6E9A">
        <w:trPr>
          <w:trHeight w:val="986"/>
          <w:tblCellSpacing w:w="15" w:type="dxa"/>
        </w:trPr>
        <w:tc>
          <w:tcPr>
            <w:tcW w:w="6546" w:type="dxa"/>
            <w:vAlign w:val="center"/>
            <w:hideMark/>
          </w:tcPr>
          <w:p w:rsidR="006B20CE" w:rsidRDefault="006B20CE" w:rsidP="006E6E9A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A38DA">
              <w:rPr>
                <w:sz w:val="28"/>
                <w:szCs w:val="28"/>
              </w:rPr>
              <w:t>- налоги на товары (работы, услуги), реализуемые на территории РФ</w:t>
            </w:r>
          </w:p>
          <w:p w:rsidR="00BA549D" w:rsidRPr="002A38DA" w:rsidRDefault="00BA549D" w:rsidP="006E6E9A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-налог на имущество физических лиц</w:t>
            </w:r>
          </w:p>
        </w:tc>
        <w:tc>
          <w:tcPr>
            <w:tcW w:w="0" w:type="auto"/>
            <w:vAlign w:val="center"/>
          </w:tcPr>
          <w:p w:rsidR="006B20CE" w:rsidRDefault="006B20CE" w:rsidP="00BA549D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A38DA">
              <w:rPr>
                <w:sz w:val="28"/>
                <w:szCs w:val="28"/>
              </w:rPr>
              <w:t xml:space="preserve">- </w:t>
            </w:r>
            <w:r w:rsidR="00BA549D">
              <w:rPr>
                <w:sz w:val="28"/>
                <w:szCs w:val="28"/>
              </w:rPr>
              <w:t>30,</w:t>
            </w:r>
            <w:r w:rsidRPr="002A38DA">
              <w:rPr>
                <w:sz w:val="28"/>
                <w:szCs w:val="28"/>
              </w:rPr>
              <w:t>0 тыс. руб.</w:t>
            </w:r>
          </w:p>
          <w:p w:rsidR="00BA549D" w:rsidRDefault="00BA549D" w:rsidP="00BA549D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</w:p>
          <w:p w:rsidR="00BA549D" w:rsidRPr="002A38DA" w:rsidRDefault="00BA549D" w:rsidP="00BA549D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- 32,0 тыс. руб.</w:t>
            </w:r>
          </w:p>
        </w:tc>
      </w:tr>
      <w:tr w:rsidR="006B20CE" w:rsidRPr="002A38DA" w:rsidTr="006E6E9A">
        <w:trPr>
          <w:trHeight w:val="329"/>
          <w:tblCellSpacing w:w="15" w:type="dxa"/>
        </w:trPr>
        <w:tc>
          <w:tcPr>
            <w:tcW w:w="6546" w:type="dxa"/>
            <w:vAlign w:val="center"/>
            <w:hideMark/>
          </w:tcPr>
          <w:p w:rsidR="006B20CE" w:rsidRPr="002A38DA" w:rsidRDefault="006B20CE" w:rsidP="006E6E9A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A38DA">
              <w:rPr>
                <w:sz w:val="28"/>
                <w:szCs w:val="28"/>
              </w:rPr>
              <w:t>-​ дотации</w:t>
            </w:r>
          </w:p>
        </w:tc>
        <w:tc>
          <w:tcPr>
            <w:tcW w:w="0" w:type="auto"/>
            <w:vAlign w:val="center"/>
            <w:hideMark/>
          </w:tcPr>
          <w:p w:rsidR="006B20CE" w:rsidRPr="002A38DA" w:rsidRDefault="006B20CE" w:rsidP="00E925E1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A38DA">
              <w:rPr>
                <w:sz w:val="28"/>
                <w:szCs w:val="28"/>
              </w:rPr>
              <w:t xml:space="preserve">+ </w:t>
            </w:r>
            <w:r w:rsidR="00E925E1">
              <w:rPr>
                <w:sz w:val="28"/>
                <w:szCs w:val="28"/>
              </w:rPr>
              <w:t>239,3</w:t>
            </w:r>
            <w:r w:rsidRPr="002A38DA">
              <w:rPr>
                <w:sz w:val="28"/>
                <w:szCs w:val="28"/>
              </w:rPr>
              <w:t xml:space="preserve"> тыс. руб.;</w:t>
            </w:r>
          </w:p>
        </w:tc>
      </w:tr>
      <w:tr w:rsidR="006B20CE" w:rsidRPr="002A38DA" w:rsidTr="006E6E9A">
        <w:trPr>
          <w:trHeight w:val="329"/>
          <w:tblCellSpacing w:w="15" w:type="dxa"/>
        </w:trPr>
        <w:tc>
          <w:tcPr>
            <w:tcW w:w="6546" w:type="dxa"/>
            <w:vAlign w:val="center"/>
          </w:tcPr>
          <w:p w:rsidR="006B20CE" w:rsidRPr="002A38DA" w:rsidRDefault="006B20CE" w:rsidP="006E6E9A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A38DA">
              <w:rPr>
                <w:sz w:val="28"/>
                <w:szCs w:val="28"/>
              </w:rPr>
              <w:t>-субсидии</w:t>
            </w:r>
          </w:p>
        </w:tc>
        <w:tc>
          <w:tcPr>
            <w:tcW w:w="0" w:type="auto"/>
            <w:vAlign w:val="center"/>
          </w:tcPr>
          <w:p w:rsidR="006B20CE" w:rsidRPr="002A38DA" w:rsidRDefault="006B20CE" w:rsidP="00E925E1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A38DA">
              <w:rPr>
                <w:sz w:val="28"/>
                <w:szCs w:val="28"/>
              </w:rPr>
              <w:t xml:space="preserve">+ </w:t>
            </w:r>
            <w:r w:rsidR="00E925E1">
              <w:rPr>
                <w:sz w:val="28"/>
                <w:szCs w:val="28"/>
              </w:rPr>
              <w:t>505,8</w:t>
            </w:r>
            <w:r w:rsidRPr="002A38DA">
              <w:rPr>
                <w:sz w:val="28"/>
                <w:szCs w:val="28"/>
              </w:rPr>
              <w:t xml:space="preserve">  тыс. руб.;</w:t>
            </w:r>
          </w:p>
        </w:tc>
      </w:tr>
      <w:tr w:rsidR="006B20CE" w:rsidRPr="002A38DA" w:rsidTr="006E6E9A">
        <w:trPr>
          <w:trHeight w:val="329"/>
          <w:tblCellSpacing w:w="15" w:type="dxa"/>
        </w:trPr>
        <w:tc>
          <w:tcPr>
            <w:tcW w:w="6546" w:type="dxa"/>
            <w:vAlign w:val="center"/>
            <w:hideMark/>
          </w:tcPr>
          <w:p w:rsidR="006B20CE" w:rsidRPr="002A38DA" w:rsidRDefault="006B20CE" w:rsidP="006E6E9A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A38DA">
              <w:rPr>
                <w:sz w:val="28"/>
                <w:szCs w:val="28"/>
              </w:rPr>
              <w:t xml:space="preserve">-​субвенции </w:t>
            </w:r>
          </w:p>
        </w:tc>
        <w:tc>
          <w:tcPr>
            <w:tcW w:w="0" w:type="auto"/>
            <w:vAlign w:val="center"/>
            <w:hideMark/>
          </w:tcPr>
          <w:p w:rsidR="006B20CE" w:rsidRPr="002A38DA" w:rsidRDefault="006B20CE" w:rsidP="006E6E9A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A38DA">
              <w:rPr>
                <w:sz w:val="28"/>
                <w:szCs w:val="28"/>
              </w:rPr>
              <w:t xml:space="preserve">+ </w:t>
            </w:r>
            <w:r w:rsidR="00E925E1">
              <w:rPr>
                <w:sz w:val="28"/>
                <w:szCs w:val="28"/>
              </w:rPr>
              <w:t>181,8</w:t>
            </w:r>
            <w:r w:rsidRPr="002A38DA">
              <w:rPr>
                <w:sz w:val="28"/>
                <w:szCs w:val="28"/>
              </w:rPr>
              <w:t xml:space="preserve"> тыс. руб.;</w:t>
            </w:r>
          </w:p>
        </w:tc>
      </w:tr>
    </w:tbl>
    <w:p w:rsidR="00E925E1" w:rsidRDefault="00E925E1" w:rsidP="00E925E1">
      <w:pPr>
        <w:spacing w:after="0"/>
        <w:ind w:firstLine="0"/>
        <w:jc w:val="left"/>
        <w:rPr>
          <w:sz w:val="28"/>
          <w:szCs w:val="28"/>
        </w:rPr>
      </w:pPr>
      <w:r w:rsidRPr="004C2F7F">
        <w:rPr>
          <w:sz w:val="28"/>
          <w:szCs w:val="28"/>
        </w:rPr>
        <w:t xml:space="preserve">          </w:t>
      </w:r>
    </w:p>
    <w:p w:rsidR="00E925E1" w:rsidRPr="004C2F7F" w:rsidRDefault="00E925E1" w:rsidP="00E925E1">
      <w:pPr>
        <w:spacing w:after="0"/>
        <w:ind w:firstLine="708"/>
        <w:jc w:val="left"/>
        <w:rPr>
          <w:sz w:val="28"/>
          <w:szCs w:val="28"/>
        </w:rPr>
      </w:pPr>
      <w:r w:rsidRPr="004C2F7F">
        <w:rPr>
          <w:sz w:val="28"/>
          <w:szCs w:val="28"/>
        </w:rPr>
        <w:t>К первой группе поправок, предусматривающей уменьшение ожидаемого поступления доходов, отнесены следующие изменения:</w:t>
      </w:r>
    </w:p>
    <w:p w:rsidR="00E925E1" w:rsidRDefault="00E925E1" w:rsidP="00E925E1">
      <w:pPr>
        <w:spacing w:after="0"/>
        <w:ind w:firstLine="0"/>
        <w:rPr>
          <w:i/>
          <w:sz w:val="28"/>
          <w:szCs w:val="28"/>
        </w:rPr>
      </w:pPr>
      <w:r w:rsidRPr="004C2F7F">
        <w:rPr>
          <w:i/>
          <w:sz w:val="28"/>
          <w:szCs w:val="28"/>
        </w:rPr>
        <w:t>-пересчитан в сторону уменьшения</w:t>
      </w:r>
      <w:r>
        <w:rPr>
          <w:i/>
          <w:sz w:val="28"/>
          <w:szCs w:val="28"/>
        </w:rPr>
        <w:t xml:space="preserve"> план по</w:t>
      </w:r>
      <w:r w:rsidRPr="004C2F7F">
        <w:rPr>
          <w:i/>
          <w:sz w:val="28"/>
          <w:szCs w:val="28"/>
        </w:rPr>
        <w:t xml:space="preserve"> доход</w:t>
      </w:r>
      <w:r>
        <w:rPr>
          <w:i/>
          <w:sz w:val="28"/>
          <w:szCs w:val="28"/>
        </w:rPr>
        <w:t>ам</w:t>
      </w:r>
      <w:r w:rsidRPr="004C2F7F">
        <w:rPr>
          <w:i/>
          <w:sz w:val="28"/>
          <w:szCs w:val="28"/>
        </w:rPr>
        <w:t xml:space="preserve"> от уплаты акцизов по п</w:t>
      </w:r>
      <w:r w:rsidRPr="004C2F7F">
        <w:rPr>
          <w:i/>
          <w:sz w:val="28"/>
          <w:szCs w:val="28"/>
        </w:rPr>
        <w:t>о</w:t>
      </w:r>
      <w:r w:rsidRPr="004C2F7F">
        <w:rPr>
          <w:i/>
          <w:sz w:val="28"/>
          <w:szCs w:val="28"/>
        </w:rPr>
        <w:t xml:space="preserve">дакцизным товарам (продукции), производимым на территории РФ. Их общий объем на 2017 год составит </w:t>
      </w:r>
      <w:r>
        <w:rPr>
          <w:i/>
          <w:sz w:val="28"/>
          <w:szCs w:val="28"/>
        </w:rPr>
        <w:t>914,2</w:t>
      </w:r>
      <w:r w:rsidRPr="004C2F7F">
        <w:rPr>
          <w:i/>
          <w:sz w:val="28"/>
          <w:szCs w:val="28"/>
        </w:rPr>
        <w:t xml:space="preserve"> тыс. рублей, что на </w:t>
      </w:r>
      <w:r>
        <w:rPr>
          <w:i/>
          <w:sz w:val="28"/>
          <w:szCs w:val="28"/>
        </w:rPr>
        <w:t>30,0</w:t>
      </w:r>
      <w:r w:rsidRPr="004C2F7F">
        <w:rPr>
          <w:i/>
          <w:sz w:val="28"/>
          <w:szCs w:val="28"/>
        </w:rPr>
        <w:t xml:space="preserve"> тыс. рублей меньше принятого в первом чтении.</w:t>
      </w:r>
      <w:r>
        <w:rPr>
          <w:i/>
          <w:sz w:val="28"/>
          <w:szCs w:val="28"/>
        </w:rPr>
        <w:t xml:space="preserve"> Прогноз произведен на основе ожидаемой оценки п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ступлений акцизов на дизельное топливо, акцизов на моторные масла, на авт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мобильный бензин в 2016 году.</w:t>
      </w:r>
    </w:p>
    <w:p w:rsidR="00E925E1" w:rsidRPr="004C2F7F" w:rsidRDefault="00E925E1" w:rsidP="00E925E1">
      <w:pPr>
        <w:spacing w:after="0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-налог на имущество физических лиц в 2017 году составит 298,0 тыс. рублей, что на 32,0 тыс. меньше принятого в первом чтении.</w:t>
      </w:r>
    </w:p>
    <w:p w:rsidR="00E925E1" w:rsidRDefault="00E925E1" w:rsidP="00E925E1">
      <w:pPr>
        <w:spacing w:after="0"/>
        <w:ind w:firstLine="0"/>
        <w:jc w:val="left"/>
        <w:rPr>
          <w:color w:val="FF0000"/>
          <w:sz w:val="28"/>
          <w:szCs w:val="28"/>
        </w:rPr>
      </w:pPr>
    </w:p>
    <w:p w:rsidR="00E925E1" w:rsidRPr="004C2F7F" w:rsidRDefault="00E925E1" w:rsidP="00E925E1">
      <w:pPr>
        <w:spacing w:after="0"/>
        <w:ind w:firstLine="0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4C2F7F">
        <w:rPr>
          <w:sz w:val="28"/>
          <w:szCs w:val="28"/>
        </w:rPr>
        <w:t>Ко второй группе поправок, увеличивающих общий объем доходов на 2017 год, отнесены следующие изменения:</w:t>
      </w:r>
    </w:p>
    <w:p w:rsidR="00E925E1" w:rsidRDefault="00E925E1" w:rsidP="00E925E1">
      <w:pPr>
        <w:widowControl w:val="0"/>
        <w:shd w:val="clear" w:color="auto" w:fill="FFFFFF"/>
        <w:spacing w:after="0"/>
        <w:ind w:firstLine="0"/>
        <w:rPr>
          <w:i/>
          <w:sz w:val="28"/>
          <w:szCs w:val="28"/>
        </w:rPr>
      </w:pPr>
      <w:r w:rsidRPr="003A44CC">
        <w:rPr>
          <w:i/>
          <w:sz w:val="28"/>
          <w:szCs w:val="28"/>
        </w:rPr>
        <w:t>-поступление субвенции на осуществление первичного воинского учета на те</w:t>
      </w:r>
      <w:r w:rsidRPr="003A44CC">
        <w:rPr>
          <w:i/>
          <w:sz w:val="28"/>
          <w:szCs w:val="28"/>
        </w:rPr>
        <w:t>р</w:t>
      </w:r>
      <w:r w:rsidRPr="003A44CC">
        <w:rPr>
          <w:i/>
          <w:sz w:val="28"/>
          <w:szCs w:val="28"/>
        </w:rPr>
        <w:t>риториях, где отсутствуют военные комиссариаты, планируется на 2017 год в размере 181,</w:t>
      </w:r>
      <w:r>
        <w:rPr>
          <w:i/>
          <w:sz w:val="28"/>
          <w:szCs w:val="28"/>
        </w:rPr>
        <w:t>8</w:t>
      </w:r>
      <w:r w:rsidRPr="003A44CC">
        <w:rPr>
          <w:i/>
          <w:sz w:val="28"/>
          <w:szCs w:val="28"/>
        </w:rPr>
        <w:t xml:space="preserve"> тыс. рублей.</w:t>
      </w:r>
    </w:p>
    <w:p w:rsidR="00E925E1" w:rsidRPr="004C2F7F" w:rsidRDefault="00E925E1" w:rsidP="00E925E1">
      <w:pPr>
        <w:pStyle w:val="p23"/>
        <w:spacing w:before="0" w:beforeAutospacing="0" w:after="0" w:afterAutospacing="0"/>
        <w:jc w:val="both"/>
        <w:rPr>
          <w:i/>
          <w:sz w:val="28"/>
          <w:szCs w:val="28"/>
        </w:rPr>
      </w:pPr>
      <w:r w:rsidRPr="004C2F7F">
        <w:rPr>
          <w:i/>
          <w:sz w:val="28"/>
          <w:szCs w:val="28"/>
        </w:rPr>
        <w:t>-субсиди</w:t>
      </w:r>
      <w:r>
        <w:rPr>
          <w:i/>
          <w:sz w:val="28"/>
          <w:szCs w:val="28"/>
        </w:rPr>
        <w:t>я</w:t>
      </w:r>
      <w:r w:rsidRPr="004C2F7F">
        <w:rPr>
          <w:i/>
          <w:sz w:val="28"/>
          <w:szCs w:val="28"/>
        </w:rPr>
        <w:t xml:space="preserve"> бюджету сельского поселения на строительство, модернизацию, р</w:t>
      </w:r>
      <w:r w:rsidRPr="004C2F7F">
        <w:rPr>
          <w:i/>
          <w:sz w:val="28"/>
          <w:szCs w:val="28"/>
        </w:rPr>
        <w:t>е</w:t>
      </w:r>
      <w:r w:rsidRPr="004C2F7F">
        <w:rPr>
          <w:i/>
          <w:sz w:val="28"/>
          <w:szCs w:val="28"/>
        </w:rPr>
        <w:t xml:space="preserve">монт и содержание автомобильных дорог общего пользования, в том числе дорог </w:t>
      </w:r>
      <w:r w:rsidRPr="004C2F7F">
        <w:rPr>
          <w:i/>
          <w:sz w:val="28"/>
          <w:szCs w:val="28"/>
        </w:rPr>
        <w:lastRenderedPageBreak/>
        <w:t>в поселениях (за исключением автомобильных дорог федерального значения) пл</w:t>
      </w:r>
      <w:r w:rsidRPr="004C2F7F">
        <w:rPr>
          <w:i/>
          <w:sz w:val="28"/>
          <w:szCs w:val="28"/>
        </w:rPr>
        <w:t>а</w:t>
      </w:r>
      <w:r w:rsidRPr="004C2F7F">
        <w:rPr>
          <w:i/>
          <w:sz w:val="28"/>
          <w:szCs w:val="28"/>
        </w:rPr>
        <w:t xml:space="preserve">нируется на 2017 год в размере </w:t>
      </w:r>
      <w:r w:rsidR="005C5A93">
        <w:rPr>
          <w:i/>
          <w:sz w:val="28"/>
          <w:szCs w:val="28"/>
        </w:rPr>
        <w:t>505,8</w:t>
      </w:r>
      <w:r w:rsidRPr="004C2F7F">
        <w:rPr>
          <w:i/>
          <w:sz w:val="28"/>
          <w:szCs w:val="28"/>
        </w:rPr>
        <w:t xml:space="preserve"> тыс. рублей;</w:t>
      </w:r>
    </w:p>
    <w:p w:rsidR="00E925E1" w:rsidRDefault="00E925E1" w:rsidP="00E925E1">
      <w:pPr>
        <w:widowControl w:val="0"/>
        <w:shd w:val="clear" w:color="auto" w:fill="FFFFFF"/>
        <w:spacing w:after="0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4C2F7F">
        <w:rPr>
          <w:i/>
          <w:sz w:val="28"/>
          <w:szCs w:val="28"/>
        </w:rPr>
        <w:t>уточнен размер</w:t>
      </w:r>
      <w:r>
        <w:rPr>
          <w:i/>
          <w:sz w:val="28"/>
          <w:szCs w:val="28"/>
        </w:rPr>
        <w:t xml:space="preserve"> </w:t>
      </w:r>
      <w:r w:rsidRPr="004C2F7F">
        <w:rPr>
          <w:i/>
          <w:sz w:val="28"/>
          <w:szCs w:val="28"/>
        </w:rPr>
        <w:t>дотаций бюджетам поселений на выравнивание бюджетной обеспеченности из районного фонда финансовой поддержки поселений</w:t>
      </w:r>
      <w:r>
        <w:rPr>
          <w:i/>
          <w:sz w:val="28"/>
          <w:szCs w:val="28"/>
        </w:rPr>
        <w:t>.</w:t>
      </w:r>
      <w:r w:rsidRPr="004C2F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 w:rsidRPr="004C2F7F">
        <w:rPr>
          <w:i/>
          <w:sz w:val="28"/>
          <w:szCs w:val="28"/>
        </w:rPr>
        <w:t>рогн</w:t>
      </w:r>
      <w:r w:rsidRPr="004C2F7F">
        <w:rPr>
          <w:i/>
          <w:sz w:val="28"/>
          <w:szCs w:val="28"/>
        </w:rPr>
        <w:t>о</w:t>
      </w:r>
      <w:r w:rsidRPr="004C2F7F">
        <w:rPr>
          <w:i/>
          <w:sz w:val="28"/>
          <w:szCs w:val="28"/>
        </w:rPr>
        <w:t xml:space="preserve">зируется увеличение поступления данного вида доходов в 2017 году на </w:t>
      </w:r>
      <w:r w:rsidR="005C5A93">
        <w:rPr>
          <w:i/>
          <w:sz w:val="28"/>
          <w:szCs w:val="28"/>
        </w:rPr>
        <w:t>239,3</w:t>
      </w:r>
      <w:r w:rsidRPr="004C2F7F">
        <w:rPr>
          <w:i/>
          <w:sz w:val="28"/>
          <w:szCs w:val="28"/>
        </w:rPr>
        <w:t xml:space="preserve"> тыс. рублей</w:t>
      </w:r>
      <w:r>
        <w:rPr>
          <w:i/>
          <w:sz w:val="28"/>
          <w:szCs w:val="28"/>
        </w:rPr>
        <w:t xml:space="preserve">. </w:t>
      </w:r>
    </w:p>
    <w:p w:rsidR="00E925E1" w:rsidRDefault="005C5A93" w:rsidP="00B67915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263B29">
        <w:rPr>
          <w:sz w:val="28"/>
          <w:szCs w:val="28"/>
        </w:rPr>
        <w:t>Общий объем дотации</w:t>
      </w:r>
      <w:r>
        <w:rPr>
          <w:sz w:val="28"/>
          <w:szCs w:val="28"/>
        </w:rPr>
        <w:t xml:space="preserve"> </w:t>
      </w:r>
      <w:r w:rsidRPr="00263B29">
        <w:rPr>
          <w:sz w:val="28"/>
          <w:szCs w:val="28"/>
        </w:rPr>
        <w:t>к принятию бюджета</w:t>
      </w:r>
      <w:r>
        <w:rPr>
          <w:sz w:val="28"/>
          <w:szCs w:val="28"/>
        </w:rPr>
        <w:t xml:space="preserve"> на 2017 год</w:t>
      </w:r>
      <w:r w:rsidRPr="00263B29">
        <w:rPr>
          <w:sz w:val="28"/>
          <w:szCs w:val="28"/>
        </w:rPr>
        <w:t xml:space="preserve"> во втором чтении составляет </w:t>
      </w:r>
      <w:r>
        <w:rPr>
          <w:sz w:val="28"/>
          <w:szCs w:val="28"/>
        </w:rPr>
        <w:t>7 165,8</w:t>
      </w:r>
      <w:r w:rsidRPr="00263B29">
        <w:rPr>
          <w:sz w:val="28"/>
          <w:szCs w:val="28"/>
        </w:rPr>
        <w:t xml:space="preserve"> тыс. рублей.</w:t>
      </w:r>
    </w:p>
    <w:p w:rsidR="005C5A93" w:rsidRPr="00C312BA" w:rsidRDefault="005C5A93" w:rsidP="005C5A93">
      <w:pPr>
        <w:widowControl w:val="0"/>
        <w:shd w:val="clear" w:color="auto" w:fill="FFFFFF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Дотация</w:t>
      </w:r>
      <w:r w:rsidRPr="00C312BA">
        <w:rPr>
          <w:sz w:val="28"/>
          <w:szCs w:val="28"/>
        </w:rPr>
        <w:t xml:space="preserve"> из районного фонда финансовой поддержки поселений составляет на 2017 год – </w:t>
      </w:r>
      <w:r>
        <w:rPr>
          <w:sz w:val="28"/>
          <w:szCs w:val="28"/>
        </w:rPr>
        <w:t>6 421,6</w:t>
      </w:r>
      <w:r w:rsidRPr="00C312BA">
        <w:rPr>
          <w:sz w:val="28"/>
          <w:szCs w:val="28"/>
        </w:rPr>
        <w:t xml:space="preserve"> тыс. руб., 2018 год – </w:t>
      </w:r>
      <w:r>
        <w:rPr>
          <w:sz w:val="28"/>
          <w:szCs w:val="28"/>
        </w:rPr>
        <w:t>5 630,4</w:t>
      </w:r>
      <w:r w:rsidRPr="00C312BA">
        <w:rPr>
          <w:sz w:val="28"/>
          <w:szCs w:val="28"/>
        </w:rPr>
        <w:t xml:space="preserve"> тыс. руб., 2019 год – </w:t>
      </w:r>
      <w:r>
        <w:rPr>
          <w:sz w:val="28"/>
          <w:szCs w:val="28"/>
        </w:rPr>
        <w:t>6 017,7</w:t>
      </w:r>
      <w:r w:rsidRPr="00C312BA">
        <w:rPr>
          <w:sz w:val="28"/>
          <w:szCs w:val="28"/>
        </w:rPr>
        <w:t xml:space="preserve"> тыс. руб. </w:t>
      </w:r>
    </w:p>
    <w:p w:rsidR="005C5A93" w:rsidRPr="005C5A93" w:rsidRDefault="005C5A93" w:rsidP="005C5A93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C5A93">
        <w:rPr>
          <w:sz w:val="28"/>
          <w:szCs w:val="28"/>
        </w:rPr>
        <w:t xml:space="preserve">По сравнению с 2017 годом объем дотации в 2018 году снизится на 791,2 тыс. руб. или 12,3%, в 2019 году по сравнению с 2017 годом уменьшится </w:t>
      </w:r>
      <w:proofErr w:type="gramStart"/>
      <w:r w:rsidRPr="005C5A93">
        <w:rPr>
          <w:sz w:val="28"/>
          <w:szCs w:val="28"/>
        </w:rPr>
        <w:t>на</w:t>
      </w:r>
      <w:proofErr w:type="gramEnd"/>
      <w:r w:rsidRPr="005C5A93">
        <w:rPr>
          <w:sz w:val="28"/>
          <w:szCs w:val="28"/>
        </w:rPr>
        <w:t xml:space="preserve"> 403,9 тыс. руб. или 6,3%, по сравнению с 2018 годом – увеличится на 387,3 тыс. руб. или 6,9%.</w:t>
      </w:r>
    </w:p>
    <w:p w:rsidR="005C5A93" w:rsidRPr="005C5A93" w:rsidRDefault="005C5A93" w:rsidP="005C5A93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C5A93">
        <w:rPr>
          <w:sz w:val="28"/>
          <w:szCs w:val="28"/>
        </w:rPr>
        <w:t>Дотация из регионального фонда финансовой поддержки поселений на 2017 год составляет 744,2 тыс. рублей, на 2018-2019 годы 635,4 тыс. рублей и 630,4 тыс. рублей соответственно.</w:t>
      </w:r>
    </w:p>
    <w:p w:rsidR="005C5A93" w:rsidRPr="00AF02B7" w:rsidRDefault="005C5A93" w:rsidP="005C5A93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C5A93">
        <w:rPr>
          <w:sz w:val="28"/>
          <w:szCs w:val="28"/>
        </w:rPr>
        <w:t xml:space="preserve">Общая сумма безвозмездных поступлений в 2017 году увеличивается (по отношению </w:t>
      </w:r>
      <w:proofErr w:type="gramStart"/>
      <w:r w:rsidRPr="005C5A93">
        <w:rPr>
          <w:sz w:val="28"/>
          <w:szCs w:val="28"/>
        </w:rPr>
        <w:t>к</w:t>
      </w:r>
      <w:proofErr w:type="gramEnd"/>
      <w:r w:rsidRPr="005C5A93">
        <w:rPr>
          <w:sz w:val="28"/>
          <w:szCs w:val="28"/>
        </w:rPr>
        <w:t xml:space="preserve"> принятым в первом чтении) на 926,9 тыс. рублей, и составит 7 926,4 тыс. рублей. </w:t>
      </w:r>
      <w:r w:rsidRPr="00AF02B7">
        <w:rPr>
          <w:sz w:val="28"/>
          <w:szCs w:val="28"/>
        </w:rPr>
        <w:t xml:space="preserve">В 2018 году общий объем безвозмездных поступлений составит 7 026,4 тыс. рублей, в 2019 году </w:t>
      </w:r>
      <w:r w:rsidR="00AF02B7" w:rsidRPr="00AF02B7">
        <w:rPr>
          <w:sz w:val="28"/>
          <w:szCs w:val="28"/>
        </w:rPr>
        <w:t>7 408,7</w:t>
      </w:r>
      <w:r w:rsidRPr="00AF02B7">
        <w:rPr>
          <w:sz w:val="28"/>
          <w:szCs w:val="28"/>
        </w:rPr>
        <w:t xml:space="preserve"> тыс. рублей (увеличивается по отнош</w:t>
      </w:r>
      <w:r w:rsidRPr="00AF02B7">
        <w:rPr>
          <w:sz w:val="28"/>
          <w:szCs w:val="28"/>
        </w:rPr>
        <w:t>е</w:t>
      </w:r>
      <w:r w:rsidRPr="00AF02B7">
        <w:rPr>
          <w:sz w:val="28"/>
          <w:szCs w:val="28"/>
        </w:rPr>
        <w:t xml:space="preserve">нию </w:t>
      </w:r>
      <w:proofErr w:type="gramStart"/>
      <w:r w:rsidRPr="00AF02B7">
        <w:rPr>
          <w:sz w:val="28"/>
          <w:szCs w:val="28"/>
        </w:rPr>
        <w:t>к</w:t>
      </w:r>
      <w:proofErr w:type="gramEnd"/>
      <w:r w:rsidRPr="00AF02B7">
        <w:rPr>
          <w:sz w:val="28"/>
          <w:szCs w:val="28"/>
        </w:rPr>
        <w:t xml:space="preserve"> принятым в первом чтении на 1</w:t>
      </w:r>
      <w:r w:rsidR="00AF02B7" w:rsidRPr="00AF02B7">
        <w:rPr>
          <w:sz w:val="28"/>
          <w:szCs w:val="28"/>
        </w:rPr>
        <w:t> 226,1</w:t>
      </w:r>
      <w:r w:rsidRPr="00AF02B7">
        <w:rPr>
          <w:sz w:val="28"/>
          <w:szCs w:val="28"/>
        </w:rPr>
        <w:t xml:space="preserve"> тыс. рублей и 1</w:t>
      </w:r>
      <w:r w:rsidR="00AF02B7" w:rsidRPr="00AF02B7">
        <w:rPr>
          <w:sz w:val="28"/>
          <w:szCs w:val="28"/>
        </w:rPr>
        <w:t> 176,0</w:t>
      </w:r>
      <w:r w:rsidRPr="00AF02B7">
        <w:rPr>
          <w:sz w:val="28"/>
          <w:szCs w:val="28"/>
        </w:rPr>
        <w:t xml:space="preserve"> тыс. рублей с</w:t>
      </w:r>
      <w:r w:rsidRPr="00AF02B7">
        <w:rPr>
          <w:sz w:val="28"/>
          <w:szCs w:val="28"/>
        </w:rPr>
        <w:t>о</w:t>
      </w:r>
      <w:r w:rsidRPr="00AF02B7">
        <w:rPr>
          <w:sz w:val="28"/>
          <w:szCs w:val="28"/>
        </w:rPr>
        <w:t>ответственно).</w:t>
      </w:r>
    </w:p>
    <w:p w:rsidR="00AF02B7" w:rsidRDefault="00AF02B7" w:rsidP="00AF02B7">
      <w:pPr>
        <w:widowControl w:val="0"/>
        <w:shd w:val="clear" w:color="auto" w:fill="FFFFFF"/>
        <w:spacing w:after="0"/>
        <w:jc w:val="center"/>
        <w:rPr>
          <w:b/>
          <w:sz w:val="28"/>
          <w:szCs w:val="28"/>
        </w:rPr>
      </w:pPr>
      <w:r w:rsidRPr="004467E3">
        <w:rPr>
          <w:b/>
          <w:sz w:val="28"/>
          <w:szCs w:val="28"/>
        </w:rPr>
        <w:t>Расходы</w:t>
      </w:r>
    </w:p>
    <w:p w:rsidR="00AF02B7" w:rsidRDefault="00AF02B7" w:rsidP="00AF02B7">
      <w:pPr>
        <w:widowControl w:val="0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AF02B7" w:rsidRDefault="00AF02B7" w:rsidP="00AF02B7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 w:rsidRPr="00C44946">
        <w:rPr>
          <w:sz w:val="28"/>
          <w:szCs w:val="28"/>
        </w:rPr>
        <w:t xml:space="preserve">Согласно статье </w:t>
      </w:r>
      <w:r>
        <w:rPr>
          <w:sz w:val="28"/>
          <w:szCs w:val="28"/>
        </w:rPr>
        <w:t>11</w:t>
      </w:r>
      <w:r w:rsidRPr="00C44946">
        <w:rPr>
          <w:sz w:val="28"/>
          <w:szCs w:val="28"/>
        </w:rPr>
        <w:t xml:space="preserve"> Положения о бюджетном процессе формирование ра</w:t>
      </w:r>
      <w:r w:rsidRPr="00C44946">
        <w:rPr>
          <w:sz w:val="28"/>
          <w:szCs w:val="28"/>
        </w:rPr>
        <w:t>с</w:t>
      </w:r>
      <w:r w:rsidRPr="00C44946">
        <w:rPr>
          <w:sz w:val="28"/>
          <w:szCs w:val="28"/>
        </w:rPr>
        <w:t>ходов бюджета поселения осуществляется в соответствии с расходными обяз</w:t>
      </w:r>
      <w:r w:rsidRPr="00C44946">
        <w:rPr>
          <w:sz w:val="28"/>
          <w:szCs w:val="28"/>
        </w:rPr>
        <w:t>а</w:t>
      </w:r>
      <w:r w:rsidRPr="00C44946">
        <w:rPr>
          <w:sz w:val="28"/>
          <w:szCs w:val="28"/>
        </w:rPr>
        <w:t>тельствами, обусловленными установленным законодательством Российской Ф</w:t>
      </w:r>
      <w:r w:rsidRPr="00C44946">
        <w:rPr>
          <w:sz w:val="28"/>
          <w:szCs w:val="28"/>
        </w:rPr>
        <w:t>е</w:t>
      </w:r>
      <w:r w:rsidRPr="00C44946">
        <w:rPr>
          <w:sz w:val="28"/>
          <w:szCs w:val="28"/>
        </w:rPr>
        <w:t>дерации разграничением полномочий федеральных органов государственной вл</w:t>
      </w:r>
      <w:r w:rsidRPr="00C44946">
        <w:rPr>
          <w:sz w:val="28"/>
          <w:szCs w:val="28"/>
        </w:rPr>
        <w:t>а</w:t>
      </w:r>
      <w:r w:rsidRPr="00C44946">
        <w:rPr>
          <w:sz w:val="28"/>
          <w:szCs w:val="28"/>
        </w:rPr>
        <w:t>сти, органов государственной власти Пермского края и органов местного сам</w:t>
      </w:r>
      <w:r w:rsidRPr="00C44946">
        <w:rPr>
          <w:sz w:val="28"/>
          <w:szCs w:val="28"/>
        </w:rPr>
        <w:t>о</w:t>
      </w:r>
      <w:r w:rsidRPr="00C44946">
        <w:rPr>
          <w:sz w:val="28"/>
          <w:szCs w:val="28"/>
        </w:rPr>
        <w:t>управления, исполнение которых согласно законодательству Российской Федер</w:t>
      </w:r>
      <w:r w:rsidRPr="00C44946">
        <w:rPr>
          <w:sz w:val="28"/>
          <w:szCs w:val="28"/>
        </w:rPr>
        <w:t>а</w:t>
      </w:r>
      <w:r w:rsidRPr="00C44946">
        <w:rPr>
          <w:sz w:val="28"/>
          <w:szCs w:val="28"/>
        </w:rPr>
        <w:t>ции, законодательству Пермского края, договорам и соглашениям должно прои</w:t>
      </w:r>
      <w:r w:rsidRPr="00C44946">
        <w:rPr>
          <w:sz w:val="28"/>
          <w:szCs w:val="28"/>
        </w:rPr>
        <w:t>с</w:t>
      </w:r>
      <w:r w:rsidRPr="00C44946">
        <w:rPr>
          <w:sz w:val="28"/>
          <w:szCs w:val="28"/>
        </w:rPr>
        <w:t>ходить в очередном финансовом году и плановом периоде за счет</w:t>
      </w:r>
      <w:proofErr w:type="gramEnd"/>
      <w:r w:rsidRPr="00C44946">
        <w:rPr>
          <w:sz w:val="28"/>
          <w:szCs w:val="28"/>
        </w:rPr>
        <w:t xml:space="preserve"> средств бюдж</w:t>
      </w:r>
      <w:r w:rsidRPr="00C44946">
        <w:rPr>
          <w:sz w:val="28"/>
          <w:szCs w:val="28"/>
        </w:rPr>
        <w:t>е</w:t>
      </w:r>
      <w:r w:rsidRPr="00C44946">
        <w:rPr>
          <w:sz w:val="28"/>
          <w:szCs w:val="28"/>
        </w:rPr>
        <w:t>та поселения.</w:t>
      </w:r>
    </w:p>
    <w:p w:rsidR="00AF02B7" w:rsidRDefault="00AF02B7" w:rsidP="00AF02B7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Планирование расходов бюджета поселения на 2017 год и на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риод 2018-2019 годов осуществлялось в соответствии с Методикой планирования бюджетных ассигнований </w:t>
      </w:r>
      <w:r w:rsidR="00E3002E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поселения, утвержденной </w:t>
      </w:r>
      <w:r w:rsidR="006E6E9A">
        <w:rPr>
          <w:sz w:val="28"/>
          <w:szCs w:val="28"/>
        </w:rPr>
        <w:t>Ра</w:t>
      </w:r>
      <w:r w:rsidR="006E6E9A">
        <w:rPr>
          <w:sz w:val="28"/>
          <w:szCs w:val="28"/>
        </w:rPr>
        <w:t>с</w:t>
      </w:r>
      <w:r w:rsidR="006E6E9A">
        <w:rPr>
          <w:sz w:val="28"/>
          <w:szCs w:val="28"/>
        </w:rPr>
        <w:t>поряжением</w:t>
      </w:r>
      <w:r>
        <w:rPr>
          <w:sz w:val="28"/>
          <w:szCs w:val="28"/>
        </w:rPr>
        <w:t xml:space="preserve"> финан</w:t>
      </w:r>
      <w:r w:rsidR="006E6E9A">
        <w:rPr>
          <w:sz w:val="28"/>
          <w:szCs w:val="28"/>
        </w:rPr>
        <w:t>сово-экономического</w:t>
      </w:r>
      <w:r>
        <w:rPr>
          <w:sz w:val="28"/>
          <w:szCs w:val="28"/>
        </w:rPr>
        <w:t xml:space="preserve"> отдела от </w:t>
      </w:r>
      <w:r w:rsidR="006E6E9A">
        <w:rPr>
          <w:sz w:val="28"/>
          <w:szCs w:val="28"/>
        </w:rPr>
        <w:t>26</w:t>
      </w:r>
      <w:r>
        <w:rPr>
          <w:sz w:val="28"/>
          <w:szCs w:val="28"/>
        </w:rPr>
        <w:t xml:space="preserve"> октября 2016года №</w:t>
      </w:r>
      <w:r w:rsidR="006E6E9A">
        <w:rPr>
          <w:sz w:val="28"/>
          <w:szCs w:val="28"/>
        </w:rPr>
        <w:t>3</w:t>
      </w:r>
      <w:r>
        <w:rPr>
          <w:sz w:val="28"/>
          <w:szCs w:val="28"/>
        </w:rPr>
        <w:t>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рядком применения бюджетной классификации, установленных </w:t>
      </w:r>
      <w:r w:rsidR="006E6E9A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Финансового</w:t>
      </w:r>
      <w:r w:rsidR="006E6E9A">
        <w:rPr>
          <w:sz w:val="28"/>
          <w:szCs w:val="28"/>
        </w:rPr>
        <w:t>-экономического</w:t>
      </w:r>
      <w:r>
        <w:rPr>
          <w:sz w:val="28"/>
          <w:szCs w:val="28"/>
        </w:rPr>
        <w:t xml:space="preserve"> отдела от 2</w:t>
      </w:r>
      <w:r w:rsidR="006E6E9A">
        <w:rPr>
          <w:sz w:val="28"/>
          <w:szCs w:val="28"/>
        </w:rPr>
        <w:t>6</w:t>
      </w:r>
      <w:r>
        <w:rPr>
          <w:sz w:val="28"/>
          <w:szCs w:val="28"/>
        </w:rPr>
        <w:t>.10.2016г №</w:t>
      </w:r>
      <w:r w:rsidR="006E6E9A">
        <w:rPr>
          <w:sz w:val="28"/>
          <w:szCs w:val="28"/>
        </w:rPr>
        <w:t>2</w:t>
      </w:r>
      <w:r>
        <w:rPr>
          <w:sz w:val="28"/>
          <w:szCs w:val="28"/>
        </w:rPr>
        <w:t>, по муниципальным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граммам и непрограммным направлениям деятельности.   </w:t>
      </w:r>
      <w:proofErr w:type="gramEnd"/>
    </w:p>
    <w:p w:rsidR="00896BEB" w:rsidRPr="00C44946" w:rsidRDefault="00896BEB" w:rsidP="00AF02B7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AF02B7" w:rsidRPr="00013536" w:rsidRDefault="00AF02B7" w:rsidP="00AF02B7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 w:rsidRPr="00013536">
        <w:rPr>
          <w:rFonts w:eastAsiaTheme="minorHAnsi"/>
          <w:sz w:val="28"/>
          <w:szCs w:val="28"/>
          <w:lang w:eastAsia="en-US"/>
        </w:rPr>
        <w:lastRenderedPageBreak/>
        <w:t>Распределение бюджетных ассигнований по разделам функциональной классификации расходов бюджета МО «</w:t>
      </w:r>
      <w:r w:rsidR="006E6E9A">
        <w:rPr>
          <w:rFonts w:eastAsiaTheme="minorHAnsi"/>
          <w:sz w:val="28"/>
          <w:szCs w:val="28"/>
          <w:lang w:eastAsia="en-US"/>
        </w:rPr>
        <w:t>Киселевское</w:t>
      </w:r>
      <w:r w:rsidRPr="00013536">
        <w:rPr>
          <w:rFonts w:eastAsiaTheme="minorHAnsi"/>
          <w:sz w:val="28"/>
          <w:szCs w:val="28"/>
          <w:lang w:eastAsia="en-US"/>
        </w:rPr>
        <w:t xml:space="preserve"> сельское поселение» на 2017 год и плановый период до 2019 года, предусмотренное проектом решения ко вт</w:t>
      </w:r>
      <w:r w:rsidRPr="00013536">
        <w:rPr>
          <w:rFonts w:eastAsiaTheme="minorHAnsi"/>
          <w:sz w:val="28"/>
          <w:szCs w:val="28"/>
          <w:lang w:eastAsia="en-US"/>
        </w:rPr>
        <w:t>о</w:t>
      </w:r>
      <w:r w:rsidRPr="00013536">
        <w:rPr>
          <w:rFonts w:eastAsiaTheme="minorHAnsi"/>
          <w:sz w:val="28"/>
          <w:szCs w:val="28"/>
          <w:lang w:eastAsia="en-US"/>
        </w:rPr>
        <w:t>рому чтению, представлено в следующей таблице:</w:t>
      </w:r>
    </w:p>
    <w:p w:rsidR="006E6E9A" w:rsidRDefault="006E6E9A" w:rsidP="006E6E9A">
      <w:pPr>
        <w:autoSpaceDE w:val="0"/>
        <w:autoSpaceDN w:val="0"/>
        <w:adjustRightInd w:val="0"/>
        <w:spacing w:after="0"/>
        <w:ind w:firstLine="708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тыс. рублей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079"/>
        <w:gridCol w:w="995"/>
        <w:gridCol w:w="995"/>
        <w:gridCol w:w="995"/>
        <w:gridCol w:w="996"/>
        <w:gridCol w:w="996"/>
        <w:gridCol w:w="996"/>
      </w:tblGrid>
      <w:tr w:rsidR="006E6E9A" w:rsidTr="006E6E9A">
        <w:tc>
          <w:tcPr>
            <w:tcW w:w="817" w:type="dxa"/>
            <w:vMerge w:val="restart"/>
          </w:tcPr>
          <w:p w:rsid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ла</w:t>
            </w:r>
          </w:p>
        </w:tc>
        <w:tc>
          <w:tcPr>
            <w:tcW w:w="2268" w:type="dxa"/>
            <w:vMerge w:val="restart"/>
          </w:tcPr>
          <w:p w:rsid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1079" w:type="dxa"/>
            <w:vMerge w:val="restart"/>
          </w:tcPr>
          <w:p w:rsid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Утве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ждено</w:t>
            </w:r>
          </w:p>
          <w:p w:rsid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2016 г.</w:t>
            </w:r>
          </w:p>
        </w:tc>
        <w:tc>
          <w:tcPr>
            <w:tcW w:w="2985" w:type="dxa"/>
            <w:gridSpan w:val="3"/>
          </w:tcPr>
          <w:p w:rsid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Предусмотрено проектом 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шения</w:t>
            </w:r>
          </w:p>
        </w:tc>
        <w:tc>
          <w:tcPr>
            <w:tcW w:w="2988" w:type="dxa"/>
            <w:gridSpan w:val="3"/>
          </w:tcPr>
          <w:p w:rsid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Темпы роста в процентах</w:t>
            </w:r>
          </w:p>
          <w:p w:rsid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 предыдущему году</w:t>
            </w:r>
          </w:p>
        </w:tc>
      </w:tr>
      <w:tr w:rsidR="006E6E9A" w:rsidTr="006E6E9A">
        <w:tc>
          <w:tcPr>
            <w:tcW w:w="817" w:type="dxa"/>
            <w:vMerge/>
          </w:tcPr>
          <w:p w:rsid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:rsid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79" w:type="dxa"/>
            <w:vMerge/>
          </w:tcPr>
          <w:p w:rsid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</w:tcPr>
          <w:p w:rsidR="006E6E9A" w:rsidRPr="00F32D56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F32D56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995" w:type="dxa"/>
          </w:tcPr>
          <w:p w:rsidR="006E6E9A" w:rsidRPr="00F32D56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F32D56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5" w:type="dxa"/>
          </w:tcPr>
          <w:p w:rsidR="006E6E9A" w:rsidRPr="00F32D56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F32D56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996" w:type="dxa"/>
          </w:tcPr>
          <w:p w:rsidR="006E6E9A" w:rsidRPr="00F32D56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F32D56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996" w:type="dxa"/>
          </w:tcPr>
          <w:p w:rsidR="006E6E9A" w:rsidRPr="00F32D56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F32D56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6" w:type="dxa"/>
          </w:tcPr>
          <w:p w:rsidR="006E6E9A" w:rsidRPr="00F32D56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F32D56">
              <w:rPr>
                <w:rFonts w:eastAsiaTheme="minorHAnsi"/>
                <w:lang w:eastAsia="en-US"/>
              </w:rPr>
              <w:t>2019</w:t>
            </w:r>
          </w:p>
        </w:tc>
      </w:tr>
      <w:tr w:rsidR="006E6E9A" w:rsidRPr="006E6E9A" w:rsidTr="006E6E9A">
        <w:tc>
          <w:tcPr>
            <w:tcW w:w="817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6E6E9A">
              <w:rPr>
                <w:rFonts w:eastAsiaTheme="minorHAnsi"/>
                <w:lang w:eastAsia="en-US"/>
              </w:rPr>
              <w:t>0100</w:t>
            </w:r>
          </w:p>
        </w:tc>
        <w:tc>
          <w:tcPr>
            <w:tcW w:w="2268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079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E46C2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995" w:type="dxa"/>
          </w:tcPr>
          <w:p w:rsidR="006E6E9A" w:rsidRPr="00EB6B05" w:rsidRDefault="00BF09A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E46C2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958,0</w:t>
            </w:r>
          </w:p>
        </w:tc>
        <w:tc>
          <w:tcPr>
            <w:tcW w:w="995" w:type="dxa"/>
          </w:tcPr>
          <w:p w:rsidR="006E6E9A" w:rsidRPr="00EB6B05" w:rsidRDefault="00BF09A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E46C2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958,0</w:t>
            </w:r>
          </w:p>
        </w:tc>
        <w:tc>
          <w:tcPr>
            <w:tcW w:w="995" w:type="dxa"/>
          </w:tcPr>
          <w:p w:rsidR="006E6E9A" w:rsidRPr="00EB6B05" w:rsidRDefault="00BF09A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E46C2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968,0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-5,0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0,2</w:t>
            </w:r>
          </w:p>
        </w:tc>
      </w:tr>
      <w:tr w:rsidR="006E6E9A" w:rsidRPr="006E6E9A" w:rsidTr="006E6E9A">
        <w:tc>
          <w:tcPr>
            <w:tcW w:w="817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6E6E9A">
              <w:rPr>
                <w:rFonts w:eastAsiaTheme="minorHAnsi"/>
                <w:lang w:eastAsia="en-US"/>
              </w:rPr>
              <w:t>0200</w:t>
            </w:r>
          </w:p>
        </w:tc>
        <w:tc>
          <w:tcPr>
            <w:tcW w:w="2268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079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186,2</w:t>
            </w:r>
          </w:p>
        </w:tc>
        <w:tc>
          <w:tcPr>
            <w:tcW w:w="995" w:type="dxa"/>
          </w:tcPr>
          <w:p w:rsidR="006E6E9A" w:rsidRPr="00EB6B05" w:rsidRDefault="00BF09A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181,8</w:t>
            </w:r>
          </w:p>
        </w:tc>
        <w:tc>
          <w:tcPr>
            <w:tcW w:w="995" w:type="dxa"/>
          </w:tcPr>
          <w:p w:rsidR="006E6E9A" w:rsidRPr="00EB6B05" w:rsidRDefault="00BF09A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181,8</w:t>
            </w:r>
          </w:p>
        </w:tc>
        <w:tc>
          <w:tcPr>
            <w:tcW w:w="995" w:type="dxa"/>
          </w:tcPr>
          <w:p w:rsidR="006E6E9A" w:rsidRPr="00EB6B05" w:rsidRDefault="00BF09A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181,8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-2,4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6E6E9A" w:rsidRPr="006E6E9A" w:rsidTr="006E6E9A">
        <w:tc>
          <w:tcPr>
            <w:tcW w:w="817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6E6E9A">
              <w:rPr>
                <w:rFonts w:eastAsiaTheme="minorHAnsi"/>
                <w:lang w:eastAsia="en-US"/>
              </w:rPr>
              <w:t>0300</w:t>
            </w:r>
          </w:p>
        </w:tc>
        <w:tc>
          <w:tcPr>
            <w:tcW w:w="2268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Национальная</w:t>
            </w:r>
          </w:p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безопасность и</w:t>
            </w:r>
          </w:p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правоохранительная деятельность</w:t>
            </w:r>
          </w:p>
        </w:tc>
        <w:tc>
          <w:tcPr>
            <w:tcW w:w="1079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817,4</w:t>
            </w:r>
          </w:p>
        </w:tc>
        <w:tc>
          <w:tcPr>
            <w:tcW w:w="995" w:type="dxa"/>
          </w:tcPr>
          <w:p w:rsidR="006E6E9A" w:rsidRPr="00EB6B05" w:rsidRDefault="00BF09A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775,2</w:t>
            </w:r>
          </w:p>
        </w:tc>
        <w:tc>
          <w:tcPr>
            <w:tcW w:w="995" w:type="dxa"/>
          </w:tcPr>
          <w:p w:rsidR="006E6E9A" w:rsidRPr="00EB6B05" w:rsidRDefault="00BF09A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775,2</w:t>
            </w:r>
          </w:p>
        </w:tc>
        <w:tc>
          <w:tcPr>
            <w:tcW w:w="995" w:type="dxa"/>
          </w:tcPr>
          <w:p w:rsidR="006E6E9A" w:rsidRPr="00EB6B05" w:rsidRDefault="00BF09A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775,2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-5,2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6E6E9A" w:rsidRPr="006E6E9A" w:rsidTr="006E6E9A">
        <w:trPr>
          <w:trHeight w:val="512"/>
        </w:trPr>
        <w:tc>
          <w:tcPr>
            <w:tcW w:w="817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6E6E9A">
              <w:rPr>
                <w:rFonts w:eastAsiaTheme="minorHAnsi"/>
                <w:lang w:eastAsia="en-US"/>
              </w:rPr>
              <w:t>0400</w:t>
            </w:r>
          </w:p>
        </w:tc>
        <w:tc>
          <w:tcPr>
            <w:tcW w:w="2268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Национальная</w:t>
            </w:r>
          </w:p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079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E46C2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214,3</w:t>
            </w:r>
          </w:p>
        </w:tc>
        <w:tc>
          <w:tcPr>
            <w:tcW w:w="995" w:type="dxa"/>
          </w:tcPr>
          <w:p w:rsidR="006E6E9A" w:rsidRPr="00EB6B05" w:rsidRDefault="00BF09A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E46C2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995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E46C2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390,1</w:t>
            </w:r>
          </w:p>
        </w:tc>
        <w:tc>
          <w:tcPr>
            <w:tcW w:w="995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E46C2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442,2</w:t>
            </w:r>
          </w:p>
        </w:tc>
        <w:tc>
          <w:tcPr>
            <w:tcW w:w="996" w:type="dxa"/>
          </w:tcPr>
          <w:p w:rsidR="006E6E9A" w:rsidRPr="00CC4D5F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CC4D5F">
              <w:rPr>
                <w:rFonts w:eastAsiaTheme="minorHAnsi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-2,1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3,7</w:t>
            </w:r>
          </w:p>
        </w:tc>
      </w:tr>
      <w:tr w:rsidR="006E6E9A" w:rsidRPr="006E6E9A" w:rsidTr="006E6E9A">
        <w:tc>
          <w:tcPr>
            <w:tcW w:w="817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6E6E9A">
              <w:rPr>
                <w:rFonts w:eastAsiaTheme="minorHAnsi"/>
                <w:lang w:eastAsia="en-US"/>
              </w:rPr>
              <w:t>0500</w:t>
            </w:r>
          </w:p>
        </w:tc>
        <w:tc>
          <w:tcPr>
            <w:tcW w:w="2268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Жилищно-</w:t>
            </w:r>
          </w:p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коммунальное</w:t>
            </w:r>
          </w:p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хозяйство</w:t>
            </w:r>
          </w:p>
        </w:tc>
        <w:tc>
          <w:tcPr>
            <w:tcW w:w="1079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E46C2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995" w:type="dxa"/>
          </w:tcPr>
          <w:p w:rsidR="006E6E9A" w:rsidRPr="00EB6B05" w:rsidRDefault="00BF09A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E46C2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266,6</w:t>
            </w:r>
          </w:p>
        </w:tc>
        <w:tc>
          <w:tcPr>
            <w:tcW w:w="995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E46C2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457,1</w:t>
            </w:r>
          </w:p>
        </w:tc>
        <w:tc>
          <w:tcPr>
            <w:tcW w:w="995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E46C2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772,2</w:t>
            </w:r>
          </w:p>
        </w:tc>
        <w:tc>
          <w:tcPr>
            <w:tcW w:w="996" w:type="dxa"/>
          </w:tcPr>
          <w:p w:rsidR="006E6E9A" w:rsidRPr="00CC4D5F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CC4D5F">
              <w:rPr>
                <w:rFonts w:eastAsiaTheme="minorHAnsi"/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-35,7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21,6</w:t>
            </w:r>
          </w:p>
        </w:tc>
      </w:tr>
      <w:tr w:rsidR="006E6E9A" w:rsidRPr="006E6E9A" w:rsidTr="006E6E9A">
        <w:tc>
          <w:tcPr>
            <w:tcW w:w="817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6E6E9A">
              <w:rPr>
                <w:rFonts w:eastAsiaTheme="minorHAnsi"/>
                <w:lang w:eastAsia="en-US"/>
              </w:rPr>
              <w:t>0800</w:t>
            </w:r>
          </w:p>
        </w:tc>
        <w:tc>
          <w:tcPr>
            <w:tcW w:w="2268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Культура,</w:t>
            </w:r>
          </w:p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кинематография</w:t>
            </w:r>
          </w:p>
        </w:tc>
        <w:tc>
          <w:tcPr>
            <w:tcW w:w="1079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E46C2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937,6</w:t>
            </w:r>
          </w:p>
        </w:tc>
        <w:tc>
          <w:tcPr>
            <w:tcW w:w="995" w:type="dxa"/>
          </w:tcPr>
          <w:p w:rsidR="006E6E9A" w:rsidRPr="00EB6B05" w:rsidRDefault="00BF09A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E46C2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937,6</w:t>
            </w:r>
          </w:p>
        </w:tc>
        <w:tc>
          <w:tcPr>
            <w:tcW w:w="995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E46C2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884,8</w:t>
            </w:r>
          </w:p>
        </w:tc>
        <w:tc>
          <w:tcPr>
            <w:tcW w:w="995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E46C2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915,1</w:t>
            </w:r>
          </w:p>
        </w:tc>
        <w:tc>
          <w:tcPr>
            <w:tcW w:w="996" w:type="dxa"/>
          </w:tcPr>
          <w:p w:rsidR="006E6E9A" w:rsidRPr="00CC4D5F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CC4D5F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-1,8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1,0</w:t>
            </w:r>
          </w:p>
        </w:tc>
      </w:tr>
      <w:tr w:rsidR="006E6E9A" w:rsidRPr="006E6E9A" w:rsidTr="006E6E9A">
        <w:tc>
          <w:tcPr>
            <w:tcW w:w="817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6E6E9A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2268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Социальная</w:t>
            </w:r>
          </w:p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политика</w:t>
            </w:r>
          </w:p>
        </w:tc>
        <w:tc>
          <w:tcPr>
            <w:tcW w:w="1079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604,2</w:t>
            </w:r>
          </w:p>
        </w:tc>
        <w:tc>
          <w:tcPr>
            <w:tcW w:w="995" w:type="dxa"/>
          </w:tcPr>
          <w:p w:rsidR="006E6E9A" w:rsidRPr="00EB6B05" w:rsidRDefault="00BF09A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614,9</w:t>
            </w:r>
          </w:p>
        </w:tc>
        <w:tc>
          <w:tcPr>
            <w:tcW w:w="995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614,9</w:t>
            </w:r>
          </w:p>
        </w:tc>
        <w:tc>
          <w:tcPr>
            <w:tcW w:w="995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614,9</w:t>
            </w:r>
          </w:p>
        </w:tc>
        <w:tc>
          <w:tcPr>
            <w:tcW w:w="996" w:type="dxa"/>
          </w:tcPr>
          <w:p w:rsidR="006E6E9A" w:rsidRPr="00CC4D5F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CC4D5F">
              <w:rPr>
                <w:rFonts w:eastAsiaTheme="minorHAnsi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6E6E9A" w:rsidRPr="006E6E9A" w:rsidTr="006E6E9A">
        <w:tc>
          <w:tcPr>
            <w:tcW w:w="817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6E6E9A">
              <w:rPr>
                <w:rFonts w:eastAsiaTheme="minorHAnsi"/>
                <w:lang w:eastAsia="en-US"/>
              </w:rPr>
              <w:t>1100</w:t>
            </w:r>
          </w:p>
        </w:tc>
        <w:tc>
          <w:tcPr>
            <w:tcW w:w="2268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Физическая</w:t>
            </w:r>
          </w:p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культура и спорт</w:t>
            </w:r>
          </w:p>
        </w:tc>
        <w:tc>
          <w:tcPr>
            <w:tcW w:w="1079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995" w:type="dxa"/>
          </w:tcPr>
          <w:p w:rsidR="006E6E9A" w:rsidRPr="00EB6B05" w:rsidRDefault="00BF09A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EB6B05" w:rsidRPr="00EB6B05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5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5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6" w:type="dxa"/>
          </w:tcPr>
          <w:p w:rsidR="006E6E9A" w:rsidRPr="00CC4D5F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CC4D5F">
              <w:rPr>
                <w:rFonts w:eastAsiaTheme="minorHAnsi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6E6E9A" w:rsidRPr="006E6E9A" w:rsidTr="006E6E9A">
        <w:tc>
          <w:tcPr>
            <w:tcW w:w="817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Условно-утверждённые</w:t>
            </w:r>
          </w:p>
        </w:tc>
        <w:tc>
          <w:tcPr>
            <w:tcW w:w="1079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</w:tcPr>
          <w:p w:rsidR="006E6E9A" w:rsidRPr="00EB6B05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289,3</w:t>
            </w:r>
          </w:p>
        </w:tc>
        <w:tc>
          <w:tcPr>
            <w:tcW w:w="995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615,2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6E6E9A" w:rsidRPr="006E6E9A" w:rsidTr="006E6E9A">
        <w:tc>
          <w:tcPr>
            <w:tcW w:w="817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E9A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079" w:type="dxa"/>
          </w:tcPr>
          <w:p w:rsidR="006E6E9A" w:rsidRPr="006E6E9A" w:rsidRDefault="006E6E9A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11</w:t>
            </w:r>
            <w:r w:rsidR="00E46C2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6E9A">
              <w:rPr>
                <w:rFonts w:eastAsiaTheme="minorHAnsi"/>
                <w:sz w:val="20"/>
                <w:szCs w:val="20"/>
                <w:lang w:eastAsia="en-US"/>
              </w:rPr>
              <w:t>784,2</w:t>
            </w:r>
          </w:p>
        </w:tc>
        <w:tc>
          <w:tcPr>
            <w:tcW w:w="995" w:type="dxa"/>
          </w:tcPr>
          <w:p w:rsidR="006E6E9A" w:rsidRPr="00EB6B05" w:rsidRDefault="00BF09A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12</w:t>
            </w:r>
            <w:r w:rsidR="00E46C2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174,1</w:t>
            </w:r>
          </w:p>
        </w:tc>
        <w:tc>
          <w:tcPr>
            <w:tcW w:w="995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11</w:t>
            </w:r>
            <w:r w:rsidR="00E46C2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571,2</w:t>
            </w:r>
          </w:p>
        </w:tc>
        <w:tc>
          <w:tcPr>
            <w:tcW w:w="995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12</w:t>
            </w:r>
            <w:r w:rsidR="00E46C2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304,6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-4,9</w:t>
            </w:r>
          </w:p>
        </w:tc>
        <w:tc>
          <w:tcPr>
            <w:tcW w:w="996" w:type="dxa"/>
          </w:tcPr>
          <w:p w:rsidR="006E6E9A" w:rsidRPr="00EB6B05" w:rsidRDefault="00EB6B05" w:rsidP="006E6E9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EB6B05">
              <w:rPr>
                <w:rFonts w:eastAsiaTheme="minorHAnsi"/>
                <w:sz w:val="20"/>
                <w:szCs w:val="20"/>
                <w:lang w:eastAsia="en-US"/>
              </w:rPr>
              <w:t>6,3</w:t>
            </w:r>
          </w:p>
        </w:tc>
      </w:tr>
    </w:tbl>
    <w:p w:rsidR="006E6E9A" w:rsidRPr="006E6E9A" w:rsidRDefault="006E6E9A" w:rsidP="006E6E9A">
      <w:pPr>
        <w:pStyle w:val="p6"/>
        <w:spacing w:before="0" w:beforeAutospacing="0" w:after="0" w:afterAutospacing="0"/>
        <w:ind w:firstLine="708"/>
        <w:jc w:val="center"/>
        <w:rPr>
          <w:color w:val="00B0F0"/>
        </w:rPr>
      </w:pPr>
    </w:p>
    <w:p w:rsidR="006E6E9A" w:rsidRPr="00D07646" w:rsidRDefault="006E6E9A" w:rsidP="00D07646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proofErr w:type="gramStart"/>
      <w:r w:rsidRPr="00D07646">
        <w:rPr>
          <w:rFonts w:eastAsiaTheme="minorHAnsi"/>
          <w:sz w:val="28"/>
          <w:szCs w:val="28"/>
          <w:lang w:eastAsia="en-US"/>
        </w:rPr>
        <w:t>Из приведённых в таблице данных видно, что общий объём расходов бю</w:t>
      </w:r>
      <w:r w:rsidRPr="00D07646">
        <w:rPr>
          <w:rFonts w:eastAsiaTheme="minorHAnsi"/>
          <w:sz w:val="28"/>
          <w:szCs w:val="28"/>
          <w:lang w:eastAsia="en-US"/>
        </w:rPr>
        <w:t>д</w:t>
      </w:r>
      <w:r w:rsidRPr="00D07646">
        <w:rPr>
          <w:rFonts w:eastAsiaTheme="minorHAnsi"/>
          <w:sz w:val="28"/>
          <w:szCs w:val="28"/>
          <w:lang w:eastAsia="en-US"/>
        </w:rPr>
        <w:t>жета МО «</w:t>
      </w:r>
      <w:r w:rsidR="00EB6B05" w:rsidRPr="00D07646">
        <w:rPr>
          <w:rFonts w:eastAsiaTheme="minorHAnsi"/>
          <w:sz w:val="28"/>
          <w:szCs w:val="28"/>
          <w:lang w:eastAsia="en-US"/>
        </w:rPr>
        <w:t>Киселевское</w:t>
      </w:r>
      <w:r w:rsidRPr="00D07646">
        <w:rPr>
          <w:rFonts w:eastAsiaTheme="minorHAnsi"/>
          <w:sz w:val="28"/>
          <w:szCs w:val="28"/>
          <w:lang w:eastAsia="en-US"/>
        </w:rPr>
        <w:t xml:space="preserve"> сельское поселение» на 2017 год с учетом внесенных п</w:t>
      </w:r>
      <w:r w:rsidRPr="00D07646">
        <w:rPr>
          <w:rFonts w:eastAsiaTheme="minorHAnsi"/>
          <w:sz w:val="28"/>
          <w:szCs w:val="28"/>
          <w:lang w:eastAsia="en-US"/>
        </w:rPr>
        <w:t>о</w:t>
      </w:r>
      <w:r w:rsidRPr="00D07646">
        <w:rPr>
          <w:rFonts w:eastAsiaTheme="minorHAnsi"/>
          <w:sz w:val="28"/>
          <w:szCs w:val="28"/>
          <w:lang w:eastAsia="en-US"/>
        </w:rPr>
        <w:t xml:space="preserve">правок прогнозируется в объеме </w:t>
      </w:r>
      <w:r w:rsidR="00EB6B05" w:rsidRPr="00D07646">
        <w:rPr>
          <w:rFonts w:eastAsiaTheme="minorHAnsi"/>
          <w:sz w:val="28"/>
          <w:szCs w:val="28"/>
          <w:lang w:eastAsia="en-US"/>
        </w:rPr>
        <w:t>12</w:t>
      </w:r>
      <w:r w:rsidR="00E46C25">
        <w:rPr>
          <w:rFonts w:eastAsiaTheme="minorHAnsi"/>
          <w:sz w:val="28"/>
          <w:szCs w:val="28"/>
          <w:lang w:eastAsia="en-US"/>
        </w:rPr>
        <w:t xml:space="preserve"> </w:t>
      </w:r>
      <w:r w:rsidR="00EB6B05" w:rsidRPr="00D07646">
        <w:rPr>
          <w:rFonts w:eastAsiaTheme="minorHAnsi"/>
          <w:sz w:val="28"/>
          <w:szCs w:val="28"/>
          <w:lang w:eastAsia="en-US"/>
        </w:rPr>
        <w:t>174,1</w:t>
      </w:r>
      <w:r w:rsidRPr="00D07646">
        <w:rPr>
          <w:rFonts w:eastAsiaTheme="minorHAnsi"/>
          <w:sz w:val="28"/>
          <w:szCs w:val="28"/>
          <w:lang w:eastAsia="en-US"/>
        </w:rPr>
        <w:t xml:space="preserve"> тыс. рублей, что </w:t>
      </w:r>
      <w:r w:rsidR="00EB6B05" w:rsidRPr="00D07646">
        <w:rPr>
          <w:rFonts w:eastAsiaTheme="minorHAnsi"/>
          <w:sz w:val="28"/>
          <w:szCs w:val="28"/>
          <w:lang w:eastAsia="en-US"/>
        </w:rPr>
        <w:t>выше</w:t>
      </w:r>
      <w:r w:rsidRPr="00D07646">
        <w:rPr>
          <w:rFonts w:eastAsiaTheme="minorHAnsi"/>
          <w:sz w:val="28"/>
          <w:szCs w:val="28"/>
          <w:lang w:eastAsia="en-US"/>
        </w:rPr>
        <w:t xml:space="preserve"> ожидаемого об</w:t>
      </w:r>
      <w:r w:rsidRPr="00D07646">
        <w:rPr>
          <w:rFonts w:eastAsiaTheme="minorHAnsi"/>
          <w:sz w:val="28"/>
          <w:szCs w:val="28"/>
          <w:lang w:eastAsia="en-US"/>
        </w:rPr>
        <w:t>ъ</w:t>
      </w:r>
      <w:r w:rsidRPr="00D07646">
        <w:rPr>
          <w:rFonts w:eastAsiaTheme="minorHAnsi"/>
          <w:sz w:val="28"/>
          <w:szCs w:val="28"/>
          <w:lang w:eastAsia="en-US"/>
        </w:rPr>
        <w:t xml:space="preserve">ёма текущего года на </w:t>
      </w:r>
      <w:r w:rsidR="00EB6B05" w:rsidRPr="00D07646">
        <w:rPr>
          <w:rFonts w:eastAsiaTheme="minorHAnsi"/>
          <w:sz w:val="28"/>
          <w:szCs w:val="28"/>
          <w:lang w:eastAsia="en-US"/>
        </w:rPr>
        <w:t>389,9</w:t>
      </w:r>
      <w:r w:rsidRPr="00D07646">
        <w:rPr>
          <w:rFonts w:eastAsiaTheme="minorHAnsi"/>
          <w:sz w:val="28"/>
          <w:szCs w:val="28"/>
          <w:lang w:eastAsia="en-US"/>
        </w:rPr>
        <w:t xml:space="preserve"> тыс. руб., или на 3,</w:t>
      </w:r>
      <w:r w:rsidR="00EB6B05" w:rsidRPr="00D07646">
        <w:rPr>
          <w:rFonts w:eastAsiaTheme="minorHAnsi"/>
          <w:sz w:val="28"/>
          <w:szCs w:val="28"/>
          <w:lang w:eastAsia="en-US"/>
        </w:rPr>
        <w:t>3</w:t>
      </w:r>
      <w:r w:rsidRPr="00D07646">
        <w:rPr>
          <w:rFonts w:eastAsiaTheme="minorHAnsi"/>
          <w:sz w:val="28"/>
          <w:szCs w:val="28"/>
          <w:lang w:eastAsia="en-US"/>
        </w:rPr>
        <w:t>%.  По сравнению с показателями, принятыми при рассмотрении бюджета в первом чтении (</w:t>
      </w:r>
      <w:r w:rsidR="00EB6B05" w:rsidRPr="00D07646">
        <w:rPr>
          <w:rFonts w:eastAsiaTheme="minorHAnsi"/>
          <w:sz w:val="28"/>
          <w:szCs w:val="28"/>
          <w:lang w:eastAsia="en-US"/>
        </w:rPr>
        <w:t>11</w:t>
      </w:r>
      <w:r w:rsidR="00E46C25">
        <w:rPr>
          <w:rFonts w:eastAsiaTheme="minorHAnsi"/>
          <w:sz w:val="28"/>
          <w:szCs w:val="28"/>
          <w:lang w:eastAsia="en-US"/>
        </w:rPr>
        <w:t xml:space="preserve"> </w:t>
      </w:r>
      <w:r w:rsidR="00EB6B05" w:rsidRPr="00D07646">
        <w:rPr>
          <w:rFonts w:eastAsiaTheme="minorHAnsi"/>
          <w:sz w:val="28"/>
          <w:szCs w:val="28"/>
          <w:lang w:eastAsia="en-US"/>
        </w:rPr>
        <w:t>309,2</w:t>
      </w:r>
      <w:r w:rsidRPr="00D07646">
        <w:rPr>
          <w:rFonts w:eastAsiaTheme="minorHAnsi"/>
          <w:sz w:val="28"/>
          <w:szCs w:val="28"/>
          <w:lang w:eastAsia="en-US"/>
        </w:rPr>
        <w:t xml:space="preserve"> тыс. рублей), они увеличиваются на</w:t>
      </w:r>
      <w:proofErr w:type="gramEnd"/>
      <w:r w:rsidRPr="00D07646">
        <w:rPr>
          <w:rFonts w:eastAsiaTheme="minorHAnsi"/>
          <w:sz w:val="28"/>
          <w:szCs w:val="28"/>
          <w:lang w:eastAsia="en-US"/>
        </w:rPr>
        <w:t xml:space="preserve"> </w:t>
      </w:r>
      <w:r w:rsidR="00D07646" w:rsidRPr="00D07646">
        <w:rPr>
          <w:rFonts w:eastAsiaTheme="minorHAnsi"/>
          <w:sz w:val="28"/>
          <w:szCs w:val="28"/>
          <w:lang w:eastAsia="en-US"/>
        </w:rPr>
        <w:t>864,9</w:t>
      </w:r>
      <w:r w:rsidRPr="00D07646">
        <w:rPr>
          <w:rFonts w:eastAsiaTheme="minorHAnsi"/>
          <w:sz w:val="28"/>
          <w:szCs w:val="28"/>
          <w:lang w:eastAsia="en-US"/>
        </w:rPr>
        <w:t xml:space="preserve"> тыс. рублей.  На 2018 и 2019 годы расходы заплан</w:t>
      </w:r>
      <w:r w:rsidRPr="00D07646">
        <w:rPr>
          <w:rFonts w:eastAsiaTheme="minorHAnsi"/>
          <w:sz w:val="28"/>
          <w:szCs w:val="28"/>
          <w:lang w:eastAsia="en-US"/>
        </w:rPr>
        <w:t>и</w:t>
      </w:r>
      <w:r w:rsidRPr="00D07646">
        <w:rPr>
          <w:rFonts w:eastAsiaTheme="minorHAnsi"/>
          <w:sz w:val="28"/>
          <w:szCs w:val="28"/>
          <w:lang w:eastAsia="en-US"/>
        </w:rPr>
        <w:t xml:space="preserve">рованы </w:t>
      </w:r>
      <w:r w:rsidR="00D07646" w:rsidRPr="00D07646">
        <w:rPr>
          <w:rFonts w:eastAsiaTheme="minorHAnsi"/>
          <w:sz w:val="28"/>
          <w:szCs w:val="28"/>
          <w:lang w:eastAsia="en-US"/>
        </w:rPr>
        <w:t>11</w:t>
      </w:r>
      <w:r w:rsidR="00E46C25">
        <w:rPr>
          <w:rFonts w:eastAsiaTheme="minorHAnsi"/>
          <w:sz w:val="28"/>
          <w:szCs w:val="28"/>
          <w:lang w:eastAsia="en-US"/>
        </w:rPr>
        <w:t xml:space="preserve"> </w:t>
      </w:r>
      <w:r w:rsidR="00D07646" w:rsidRPr="00D07646">
        <w:rPr>
          <w:rFonts w:eastAsiaTheme="minorHAnsi"/>
          <w:sz w:val="28"/>
          <w:szCs w:val="28"/>
          <w:lang w:eastAsia="en-US"/>
        </w:rPr>
        <w:t>571,2</w:t>
      </w:r>
      <w:r w:rsidRPr="00D07646">
        <w:rPr>
          <w:rFonts w:eastAsiaTheme="minorHAnsi"/>
          <w:sz w:val="28"/>
          <w:szCs w:val="28"/>
          <w:lang w:eastAsia="en-US"/>
        </w:rPr>
        <w:t xml:space="preserve"> тыс. руб. (-</w:t>
      </w:r>
      <w:r w:rsidR="00D07646" w:rsidRPr="00D07646">
        <w:rPr>
          <w:rFonts w:eastAsiaTheme="minorHAnsi"/>
          <w:sz w:val="28"/>
          <w:szCs w:val="28"/>
          <w:lang w:eastAsia="en-US"/>
        </w:rPr>
        <w:t>4,9</w:t>
      </w:r>
      <w:r w:rsidRPr="00D07646">
        <w:rPr>
          <w:rFonts w:eastAsiaTheme="minorHAnsi"/>
          <w:sz w:val="28"/>
          <w:szCs w:val="28"/>
          <w:lang w:eastAsia="en-US"/>
        </w:rPr>
        <w:t xml:space="preserve">% к 2017 году) и </w:t>
      </w:r>
      <w:r w:rsidR="00D07646" w:rsidRPr="00D07646">
        <w:rPr>
          <w:rFonts w:eastAsiaTheme="minorHAnsi"/>
          <w:sz w:val="28"/>
          <w:szCs w:val="28"/>
          <w:lang w:eastAsia="en-US"/>
        </w:rPr>
        <w:t>1</w:t>
      </w:r>
      <w:r w:rsidRPr="00D07646">
        <w:rPr>
          <w:rFonts w:eastAsiaTheme="minorHAnsi"/>
          <w:sz w:val="28"/>
          <w:szCs w:val="28"/>
          <w:lang w:eastAsia="en-US"/>
        </w:rPr>
        <w:t>2</w:t>
      </w:r>
      <w:r w:rsidR="00E46C25">
        <w:rPr>
          <w:rFonts w:eastAsiaTheme="minorHAnsi"/>
          <w:sz w:val="28"/>
          <w:szCs w:val="28"/>
          <w:lang w:eastAsia="en-US"/>
        </w:rPr>
        <w:t xml:space="preserve"> </w:t>
      </w:r>
      <w:r w:rsidR="00D07646" w:rsidRPr="00D07646">
        <w:rPr>
          <w:rFonts w:eastAsiaTheme="minorHAnsi"/>
          <w:sz w:val="28"/>
          <w:szCs w:val="28"/>
          <w:lang w:eastAsia="en-US"/>
        </w:rPr>
        <w:t>304,6 тыс. руб. (6,3</w:t>
      </w:r>
      <w:r w:rsidRPr="00D07646">
        <w:rPr>
          <w:rFonts w:eastAsiaTheme="minorHAnsi"/>
          <w:sz w:val="28"/>
          <w:szCs w:val="28"/>
          <w:lang w:eastAsia="en-US"/>
        </w:rPr>
        <w:t>% к 2018 г</w:t>
      </w:r>
      <w:r w:rsidRPr="00D07646">
        <w:rPr>
          <w:rFonts w:eastAsiaTheme="minorHAnsi"/>
          <w:sz w:val="28"/>
          <w:szCs w:val="28"/>
          <w:lang w:eastAsia="en-US"/>
        </w:rPr>
        <w:t>о</w:t>
      </w:r>
      <w:r w:rsidRPr="00D07646">
        <w:rPr>
          <w:rFonts w:eastAsiaTheme="minorHAnsi"/>
          <w:sz w:val="28"/>
          <w:szCs w:val="28"/>
          <w:lang w:eastAsia="en-US"/>
        </w:rPr>
        <w:t>ду)</w:t>
      </w:r>
      <w:r w:rsidR="00D541F5">
        <w:rPr>
          <w:rFonts w:eastAsiaTheme="minorHAnsi"/>
          <w:sz w:val="28"/>
          <w:szCs w:val="28"/>
          <w:lang w:eastAsia="en-US"/>
        </w:rPr>
        <w:t xml:space="preserve"> </w:t>
      </w:r>
      <w:r w:rsidR="00D541F5" w:rsidRPr="00D07646">
        <w:rPr>
          <w:rFonts w:eastAsiaTheme="minorHAnsi"/>
          <w:sz w:val="28"/>
          <w:szCs w:val="28"/>
          <w:lang w:eastAsia="en-US"/>
        </w:rPr>
        <w:t>соответственно</w:t>
      </w:r>
      <w:r w:rsidRPr="00D07646">
        <w:rPr>
          <w:rFonts w:eastAsiaTheme="minorHAnsi"/>
          <w:sz w:val="28"/>
          <w:szCs w:val="28"/>
          <w:lang w:eastAsia="en-US"/>
        </w:rPr>
        <w:t>. Кроме разделов бюджета «Жилищно-коммунальное хозя</w:t>
      </w:r>
      <w:r w:rsidRPr="00D07646">
        <w:rPr>
          <w:rFonts w:eastAsiaTheme="minorHAnsi"/>
          <w:sz w:val="28"/>
          <w:szCs w:val="28"/>
          <w:lang w:eastAsia="en-US"/>
        </w:rPr>
        <w:t>й</w:t>
      </w:r>
      <w:r w:rsidRPr="00D07646">
        <w:rPr>
          <w:rFonts w:eastAsiaTheme="minorHAnsi"/>
          <w:sz w:val="28"/>
          <w:szCs w:val="28"/>
          <w:lang w:eastAsia="en-US"/>
        </w:rPr>
        <w:t xml:space="preserve">ство», «Национальная </w:t>
      </w:r>
      <w:r w:rsidR="00D07646" w:rsidRPr="00D07646">
        <w:rPr>
          <w:rFonts w:eastAsiaTheme="minorHAnsi"/>
          <w:sz w:val="28"/>
          <w:szCs w:val="28"/>
          <w:lang w:eastAsia="en-US"/>
        </w:rPr>
        <w:t>экономика</w:t>
      </w:r>
      <w:r w:rsidRPr="00D07646">
        <w:rPr>
          <w:rFonts w:eastAsiaTheme="minorHAnsi"/>
          <w:sz w:val="28"/>
          <w:szCs w:val="28"/>
          <w:lang w:eastAsia="en-US"/>
        </w:rPr>
        <w:t>»</w:t>
      </w:r>
      <w:r w:rsidR="00D07646" w:rsidRPr="00D07646">
        <w:rPr>
          <w:rFonts w:eastAsiaTheme="minorHAnsi"/>
          <w:sz w:val="28"/>
          <w:szCs w:val="28"/>
          <w:lang w:eastAsia="en-US"/>
        </w:rPr>
        <w:t xml:space="preserve">, </w:t>
      </w:r>
      <w:r w:rsidRPr="00D07646">
        <w:rPr>
          <w:rFonts w:eastAsiaTheme="minorHAnsi"/>
          <w:sz w:val="28"/>
          <w:szCs w:val="28"/>
          <w:lang w:eastAsia="en-US"/>
        </w:rPr>
        <w:t>«Социальная политика»</w:t>
      </w:r>
      <w:r w:rsidR="00D07646" w:rsidRPr="00D07646">
        <w:rPr>
          <w:rFonts w:eastAsiaTheme="minorHAnsi"/>
          <w:sz w:val="28"/>
          <w:szCs w:val="28"/>
          <w:lang w:eastAsia="en-US"/>
        </w:rPr>
        <w:t xml:space="preserve"> и «Физическая кул</w:t>
      </w:r>
      <w:r w:rsidR="00D07646" w:rsidRPr="00D07646">
        <w:rPr>
          <w:rFonts w:eastAsiaTheme="minorHAnsi"/>
          <w:sz w:val="28"/>
          <w:szCs w:val="28"/>
          <w:lang w:eastAsia="en-US"/>
        </w:rPr>
        <w:t>ь</w:t>
      </w:r>
      <w:r w:rsidR="00D07646" w:rsidRPr="00D07646">
        <w:rPr>
          <w:rFonts w:eastAsiaTheme="minorHAnsi"/>
          <w:sz w:val="28"/>
          <w:szCs w:val="28"/>
          <w:lang w:eastAsia="en-US"/>
        </w:rPr>
        <w:t>тура и спорт»</w:t>
      </w:r>
      <w:r w:rsidRPr="00D07646">
        <w:rPr>
          <w:rFonts w:eastAsiaTheme="minorHAnsi"/>
          <w:sz w:val="28"/>
          <w:szCs w:val="28"/>
          <w:lang w:eastAsia="en-US"/>
        </w:rPr>
        <w:t xml:space="preserve"> бюджетные ассигнования по всем разделам снижаются относител</w:t>
      </w:r>
      <w:r w:rsidRPr="00D07646">
        <w:rPr>
          <w:rFonts w:eastAsiaTheme="minorHAnsi"/>
          <w:sz w:val="28"/>
          <w:szCs w:val="28"/>
          <w:lang w:eastAsia="en-US"/>
        </w:rPr>
        <w:t>ь</w:t>
      </w:r>
      <w:r w:rsidRPr="00D07646">
        <w:rPr>
          <w:rFonts w:eastAsiaTheme="minorHAnsi"/>
          <w:sz w:val="28"/>
          <w:szCs w:val="28"/>
          <w:lang w:eastAsia="en-US"/>
        </w:rPr>
        <w:t xml:space="preserve">но 2016 года в диапазоне от 2,4% до </w:t>
      </w:r>
      <w:r w:rsidR="00D07646" w:rsidRPr="00D07646">
        <w:rPr>
          <w:rFonts w:eastAsiaTheme="minorHAnsi"/>
          <w:sz w:val="28"/>
          <w:szCs w:val="28"/>
          <w:lang w:eastAsia="en-US"/>
        </w:rPr>
        <w:t>5,2%</w:t>
      </w:r>
      <w:r w:rsidRPr="00D07646">
        <w:rPr>
          <w:rFonts w:eastAsiaTheme="minorHAnsi"/>
          <w:sz w:val="28"/>
          <w:szCs w:val="28"/>
          <w:lang w:eastAsia="en-US"/>
        </w:rPr>
        <w:t xml:space="preserve"> процентов</w:t>
      </w:r>
    </w:p>
    <w:p w:rsidR="005C5A93" w:rsidRDefault="005C5A93" w:rsidP="00B67915">
      <w:pPr>
        <w:widowControl w:val="0"/>
        <w:shd w:val="clear" w:color="auto" w:fill="FFFFFF"/>
        <w:spacing w:after="0"/>
        <w:rPr>
          <w:color w:val="00B0F0"/>
          <w:sz w:val="28"/>
          <w:szCs w:val="28"/>
        </w:rPr>
      </w:pPr>
    </w:p>
    <w:p w:rsidR="00D07646" w:rsidRPr="00D07646" w:rsidRDefault="00D07646" w:rsidP="00D07646">
      <w:pPr>
        <w:spacing w:after="0"/>
        <w:ind w:firstLine="708"/>
        <w:jc w:val="left"/>
        <w:rPr>
          <w:sz w:val="28"/>
          <w:szCs w:val="28"/>
        </w:rPr>
      </w:pPr>
      <w:r w:rsidRPr="00D07646">
        <w:rPr>
          <w:sz w:val="28"/>
          <w:szCs w:val="28"/>
        </w:rPr>
        <w:t>Проектом решения ко второму чтению на 2017год предлагается изменение плана по следующим разделам расходов:</w:t>
      </w:r>
    </w:p>
    <w:p w:rsidR="00D07646" w:rsidRPr="00B06020" w:rsidRDefault="00D07646" w:rsidP="00D07646">
      <w:pPr>
        <w:autoSpaceDE w:val="0"/>
        <w:autoSpaceDN w:val="0"/>
        <w:adjustRightInd w:val="0"/>
        <w:spacing w:after="0"/>
        <w:ind w:firstLine="708"/>
        <w:rPr>
          <w:i/>
          <w:sz w:val="28"/>
          <w:szCs w:val="28"/>
        </w:rPr>
      </w:pPr>
      <w:r w:rsidRPr="00B06020">
        <w:rPr>
          <w:sz w:val="28"/>
          <w:szCs w:val="28"/>
        </w:rPr>
        <w:t xml:space="preserve">-В разделе «Общегосударственные вопросы» увеличение плана по расходам составило </w:t>
      </w:r>
      <w:r w:rsidR="00A9474B" w:rsidRPr="00B06020">
        <w:rPr>
          <w:sz w:val="28"/>
          <w:szCs w:val="28"/>
        </w:rPr>
        <w:t>85,2</w:t>
      </w:r>
      <w:r w:rsidRPr="00B06020">
        <w:rPr>
          <w:sz w:val="28"/>
          <w:szCs w:val="28"/>
        </w:rPr>
        <w:t xml:space="preserve"> тыс. рублей по отношению </w:t>
      </w:r>
      <w:proofErr w:type="gramStart"/>
      <w:r w:rsidRPr="00B06020">
        <w:rPr>
          <w:sz w:val="28"/>
          <w:szCs w:val="28"/>
        </w:rPr>
        <w:t>к</w:t>
      </w:r>
      <w:proofErr w:type="gramEnd"/>
      <w:r w:rsidRPr="00B06020">
        <w:rPr>
          <w:sz w:val="28"/>
          <w:szCs w:val="28"/>
        </w:rPr>
        <w:t xml:space="preserve"> принятым в первом чтении. Общий объем ассигнований по данному разделу</w:t>
      </w:r>
      <w:r w:rsidR="004E64DA">
        <w:rPr>
          <w:sz w:val="28"/>
          <w:szCs w:val="28"/>
        </w:rPr>
        <w:t xml:space="preserve"> с учетом изменений</w:t>
      </w:r>
      <w:r w:rsidRPr="00B06020">
        <w:rPr>
          <w:sz w:val="28"/>
          <w:szCs w:val="28"/>
        </w:rPr>
        <w:t xml:space="preserve"> на 2017 год соста</w:t>
      </w:r>
      <w:r w:rsidRPr="00B06020">
        <w:rPr>
          <w:sz w:val="28"/>
          <w:szCs w:val="28"/>
        </w:rPr>
        <w:t>в</w:t>
      </w:r>
      <w:r w:rsidRPr="00B06020">
        <w:rPr>
          <w:sz w:val="28"/>
          <w:szCs w:val="28"/>
        </w:rPr>
        <w:t xml:space="preserve">ляет </w:t>
      </w:r>
      <w:r w:rsidR="00A9474B" w:rsidRPr="00B06020">
        <w:rPr>
          <w:sz w:val="28"/>
          <w:szCs w:val="28"/>
        </w:rPr>
        <w:t>3</w:t>
      </w:r>
      <w:r w:rsidR="00E46C25">
        <w:rPr>
          <w:sz w:val="28"/>
          <w:szCs w:val="28"/>
        </w:rPr>
        <w:t xml:space="preserve"> </w:t>
      </w:r>
      <w:r w:rsidR="00A9474B" w:rsidRPr="00B06020">
        <w:rPr>
          <w:sz w:val="28"/>
          <w:szCs w:val="28"/>
        </w:rPr>
        <w:t>958,0</w:t>
      </w:r>
      <w:r w:rsidRPr="00B06020">
        <w:rPr>
          <w:sz w:val="28"/>
          <w:szCs w:val="28"/>
        </w:rPr>
        <w:t xml:space="preserve">тыс. рублей.  По программным мероприятиям </w:t>
      </w:r>
      <w:r w:rsidR="001E5F9F" w:rsidRPr="001E5F9F">
        <w:rPr>
          <w:sz w:val="28"/>
          <w:szCs w:val="28"/>
        </w:rPr>
        <w:t xml:space="preserve">из </w:t>
      </w:r>
      <w:r w:rsidR="00292069">
        <w:rPr>
          <w:sz w:val="28"/>
          <w:szCs w:val="28"/>
        </w:rPr>
        <w:t>под</w:t>
      </w:r>
      <w:r w:rsidR="001E5F9F" w:rsidRPr="001E5F9F">
        <w:rPr>
          <w:sz w:val="28"/>
          <w:szCs w:val="28"/>
        </w:rPr>
        <w:t>раздела «Другие вопросы в области национальной экономики в</w:t>
      </w:r>
      <w:r w:rsidR="00B06020" w:rsidRPr="001E5F9F">
        <w:rPr>
          <w:sz w:val="28"/>
          <w:szCs w:val="28"/>
        </w:rPr>
        <w:t xml:space="preserve"> </w:t>
      </w:r>
      <w:r w:rsidR="00292069">
        <w:rPr>
          <w:sz w:val="28"/>
          <w:szCs w:val="28"/>
        </w:rPr>
        <w:t>под</w:t>
      </w:r>
      <w:r w:rsidR="00B06020" w:rsidRPr="001E5F9F">
        <w:rPr>
          <w:sz w:val="28"/>
          <w:szCs w:val="28"/>
        </w:rPr>
        <w:t>раздел «Другие общегосуда</w:t>
      </w:r>
      <w:r w:rsidR="00B06020" w:rsidRPr="001E5F9F">
        <w:rPr>
          <w:sz w:val="28"/>
          <w:szCs w:val="28"/>
        </w:rPr>
        <w:t>р</w:t>
      </w:r>
      <w:r w:rsidR="00B06020" w:rsidRPr="001E5F9F">
        <w:rPr>
          <w:sz w:val="28"/>
          <w:szCs w:val="28"/>
        </w:rPr>
        <w:t>ственные расходы» в</w:t>
      </w:r>
      <w:r w:rsidRPr="001E5F9F">
        <w:rPr>
          <w:sz w:val="28"/>
          <w:szCs w:val="28"/>
        </w:rPr>
        <w:t xml:space="preserve"> рамках муниципальной программы «Управление </w:t>
      </w:r>
      <w:r w:rsidR="00BF6820" w:rsidRPr="001E5F9F">
        <w:rPr>
          <w:sz w:val="28"/>
          <w:szCs w:val="28"/>
        </w:rPr>
        <w:t>имущество</w:t>
      </w:r>
      <w:r w:rsidR="00B06020" w:rsidRPr="001E5F9F">
        <w:rPr>
          <w:sz w:val="28"/>
          <w:szCs w:val="28"/>
        </w:rPr>
        <w:t xml:space="preserve"> </w:t>
      </w:r>
      <w:r w:rsidR="00BF6820" w:rsidRPr="001E5F9F">
        <w:rPr>
          <w:sz w:val="28"/>
          <w:szCs w:val="28"/>
        </w:rPr>
        <w:t>-</w:t>
      </w:r>
      <w:r w:rsidR="00B06020" w:rsidRPr="001E5F9F">
        <w:rPr>
          <w:sz w:val="28"/>
          <w:szCs w:val="28"/>
        </w:rPr>
        <w:t xml:space="preserve"> </w:t>
      </w:r>
      <w:r w:rsidR="00BF6820" w:rsidRPr="001E5F9F">
        <w:rPr>
          <w:sz w:val="28"/>
          <w:szCs w:val="28"/>
        </w:rPr>
        <w:t xml:space="preserve">коммунальным хозяйством Киселевского </w:t>
      </w:r>
      <w:r w:rsidRPr="001E5F9F">
        <w:rPr>
          <w:sz w:val="28"/>
          <w:szCs w:val="28"/>
        </w:rPr>
        <w:t xml:space="preserve">сельского поселения» </w:t>
      </w:r>
      <w:r w:rsidR="00B06020" w:rsidRPr="001E5F9F">
        <w:rPr>
          <w:sz w:val="28"/>
          <w:szCs w:val="28"/>
        </w:rPr>
        <w:t xml:space="preserve">на мероприятия </w:t>
      </w:r>
      <w:r w:rsidR="00B06020" w:rsidRPr="001E5F9F">
        <w:rPr>
          <w:sz w:val="28"/>
          <w:szCs w:val="28"/>
        </w:rPr>
        <w:lastRenderedPageBreak/>
        <w:t>по технической инвентаризации и изготовление технической документации об</w:t>
      </w:r>
      <w:r w:rsidR="00B06020" w:rsidRPr="001E5F9F">
        <w:rPr>
          <w:sz w:val="28"/>
          <w:szCs w:val="28"/>
        </w:rPr>
        <w:t>ъ</w:t>
      </w:r>
      <w:r w:rsidR="00B06020" w:rsidRPr="001E5F9F">
        <w:rPr>
          <w:sz w:val="28"/>
          <w:szCs w:val="28"/>
        </w:rPr>
        <w:t>ектов движимого и недвижимого имущества»</w:t>
      </w:r>
      <w:r w:rsidR="001E5F9F" w:rsidRPr="001E5F9F">
        <w:rPr>
          <w:sz w:val="28"/>
          <w:szCs w:val="28"/>
        </w:rPr>
        <w:t xml:space="preserve"> перенесено 20,0 тыс. рублей</w:t>
      </w:r>
      <w:r w:rsidR="004E64DA">
        <w:rPr>
          <w:sz w:val="28"/>
          <w:szCs w:val="28"/>
        </w:rPr>
        <w:t xml:space="preserve">. </w:t>
      </w:r>
      <w:r w:rsidRPr="00B06020">
        <w:rPr>
          <w:sz w:val="28"/>
          <w:szCs w:val="28"/>
        </w:rPr>
        <w:t xml:space="preserve">По непрограммным мероприятиям план по расходам увеличился на </w:t>
      </w:r>
      <w:r w:rsidR="00B06020" w:rsidRPr="00B06020">
        <w:rPr>
          <w:sz w:val="28"/>
          <w:szCs w:val="28"/>
        </w:rPr>
        <w:t>65,2</w:t>
      </w:r>
      <w:r w:rsidRPr="00B06020">
        <w:rPr>
          <w:sz w:val="28"/>
          <w:szCs w:val="28"/>
        </w:rPr>
        <w:t xml:space="preserve"> тыс. рублей. </w:t>
      </w:r>
      <w:proofErr w:type="gramStart"/>
      <w:r w:rsidRPr="00B06020">
        <w:rPr>
          <w:i/>
          <w:sz w:val="28"/>
          <w:szCs w:val="28"/>
        </w:rPr>
        <w:t>(Дополнительно утверждены расходы на осуществление полномочий по кассов</w:t>
      </w:r>
      <w:r w:rsidRPr="00B06020">
        <w:rPr>
          <w:i/>
          <w:sz w:val="28"/>
          <w:szCs w:val="28"/>
        </w:rPr>
        <w:t>о</w:t>
      </w:r>
      <w:r w:rsidRPr="00B06020">
        <w:rPr>
          <w:i/>
          <w:sz w:val="28"/>
          <w:szCs w:val="28"/>
        </w:rPr>
        <w:t>му обслуживанию бюджета поселения и осуществление полномочий по контролю за исполнением бюджета.</w:t>
      </w:r>
      <w:proofErr w:type="gramEnd"/>
      <w:r w:rsidRPr="00B06020">
        <w:rPr>
          <w:i/>
          <w:sz w:val="28"/>
          <w:szCs w:val="28"/>
        </w:rPr>
        <w:t xml:space="preserve"> </w:t>
      </w:r>
      <w:proofErr w:type="gramStart"/>
      <w:r w:rsidRPr="00B06020">
        <w:rPr>
          <w:i/>
          <w:sz w:val="28"/>
          <w:szCs w:val="28"/>
        </w:rPr>
        <w:t>Объем средств, выделяемых из бюджета поселения бюджету Суксунского муниципального района на выполнение части передава</w:t>
      </w:r>
      <w:r w:rsidRPr="00B06020">
        <w:rPr>
          <w:i/>
          <w:sz w:val="28"/>
          <w:szCs w:val="28"/>
        </w:rPr>
        <w:t>е</w:t>
      </w:r>
      <w:r w:rsidRPr="00B06020">
        <w:rPr>
          <w:i/>
          <w:sz w:val="28"/>
          <w:szCs w:val="28"/>
        </w:rPr>
        <w:t>мых полномочий в 2017 году составляет 65,2 тыс. руб.</w:t>
      </w:r>
      <w:r w:rsidR="00B06020" w:rsidRPr="00B06020">
        <w:rPr>
          <w:i/>
          <w:sz w:val="28"/>
          <w:szCs w:val="28"/>
        </w:rPr>
        <w:t>)</w:t>
      </w:r>
      <w:r w:rsidRPr="00B06020">
        <w:rPr>
          <w:i/>
          <w:sz w:val="28"/>
          <w:szCs w:val="28"/>
        </w:rPr>
        <w:t xml:space="preserve"> </w:t>
      </w:r>
      <w:proofErr w:type="gramEnd"/>
    </w:p>
    <w:p w:rsidR="00D07646" w:rsidRPr="00B06020" w:rsidRDefault="00D07646" w:rsidP="00D07646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B06020">
        <w:rPr>
          <w:sz w:val="28"/>
          <w:szCs w:val="28"/>
        </w:rPr>
        <w:t>-По разделу «Национальная оборона» утверждаются расходы в объеме 181,8 тыс. рублей в связи с запланированным поступлением субвенции бюджетам сел</w:t>
      </w:r>
      <w:r w:rsidRPr="00B06020">
        <w:rPr>
          <w:sz w:val="28"/>
          <w:szCs w:val="28"/>
        </w:rPr>
        <w:t>ь</w:t>
      </w:r>
      <w:r w:rsidRPr="00B06020">
        <w:rPr>
          <w:sz w:val="28"/>
          <w:szCs w:val="28"/>
        </w:rPr>
        <w:t>ских поселений на осуществление первичного воинского учета на территориях, где отсутствуют военные комиссариаты</w:t>
      </w:r>
      <w:r w:rsidR="004E64DA">
        <w:rPr>
          <w:sz w:val="28"/>
          <w:szCs w:val="28"/>
        </w:rPr>
        <w:t>.</w:t>
      </w:r>
    </w:p>
    <w:p w:rsidR="00D07646" w:rsidRDefault="00D07646" w:rsidP="00D07646">
      <w:pPr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903FBB">
        <w:rPr>
          <w:sz w:val="28"/>
          <w:szCs w:val="28"/>
        </w:rPr>
        <w:t>-</w:t>
      </w:r>
      <w:r w:rsidRPr="00903FBB">
        <w:rPr>
          <w:rFonts w:eastAsiaTheme="minorHAnsi"/>
          <w:sz w:val="28"/>
          <w:szCs w:val="28"/>
          <w:lang w:eastAsia="en-US"/>
        </w:rPr>
        <w:t xml:space="preserve"> В разделе «Национальная экономика»</w:t>
      </w:r>
      <w:r w:rsidR="00F41AD3" w:rsidRPr="00903FBB">
        <w:rPr>
          <w:rFonts w:eastAsiaTheme="minorHAnsi"/>
          <w:sz w:val="28"/>
          <w:szCs w:val="28"/>
          <w:lang w:eastAsia="en-US"/>
        </w:rPr>
        <w:t xml:space="preserve"> увеличение плана по отношению</w:t>
      </w:r>
      <w:r w:rsidR="00F41AD3" w:rsidRPr="00903FBB">
        <w:rPr>
          <w:sz w:val="28"/>
          <w:szCs w:val="28"/>
        </w:rPr>
        <w:t xml:space="preserve"> </w:t>
      </w:r>
      <w:proofErr w:type="gramStart"/>
      <w:r w:rsidR="00F41AD3" w:rsidRPr="00903FBB">
        <w:rPr>
          <w:sz w:val="28"/>
          <w:szCs w:val="28"/>
        </w:rPr>
        <w:t>к</w:t>
      </w:r>
      <w:proofErr w:type="gramEnd"/>
      <w:r w:rsidR="00F41AD3" w:rsidRPr="00903FBB">
        <w:rPr>
          <w:sz w:val="28"/>
          <w:szCs w:val="28"/>
        </w:rPr>
        <w:t xml:space="preserve"> принятому в первом чтении</w:t>
      </w:r>
      <w:r w:rsidR="00F41AD3" w:rsidRPr="00903FBB">
        <w:rPr>
          <w:rFonts w:eastAsiaTheme="minorHAnsi"/>
          <w:sz w:val="28"/>
          <w:szCs w:val="28"/>
          <w:lang w:eastAsia="en-US"/>
        </w:rPr>
        <w:t xml:space="preserve">  составит 455,8 тыс. рублей. </w:t>
      </w:r>
      <w:proofErr w:type="gramStart"/>
      <w:r w:rsidR="00F41AD3" w:rsidRPr="00903FBB">
        <w:rPr>
          <w:rFonts w:eastAsiaTheme="minorHAnsi"/>
          <w:sz w:val="28"/>
          <w:szCs w:val="28"/>
          <w:lang w:eastAsia="en-US"/>
        </w:rPr>
        <w:t>В</w:t>
      </w:r>
      <w:r w:rsidRPr="00903FBB">
        <w:t xml:space="preserve"> </w:t>
      </w:r>
      <w:r w:rsidRPr="00903FBB">
        <w:rPr>
          <w:sz w:val="28"/>
          <w:szCs w:val="28"/>
        </w:rPr>
        <w:t xml:space="preserve">рамках </w:t>
      </w:r>
      <w:r w:rsidR="00292069">
        <w:rPr>
          <w:sz w:val="28"/>
          <w:szCs w:val="28"/>
        </w:rPr>
        <w:t>м</w:t>
      </w:r>
      <w:r w:rsidRPr="00903FBB">
        <w:rPr>
          <w:rFonts w:eastAsiaTheme="minorHAnsi"/>
          <w:sz w:val="28"/>
          <w:szCs w:val="28"/>
          <w:lang w:eastAsia="en-US"/>
        </w:rPr>
        <w:t>униципальной программы «</w:t>
      </w:r>
      <w:r w:rsidR="00F41AD3" w:rsidRPr="00903FBB">
        <w:rPr>
          <w:rFonts w:eastAsiaTheme="minorHAnsi"/>
          <w:sz w:val="28"/>
          <w:szCs w:val="28"/>
          <w:lang w:eastAsia="en-US"/>
        </w:rPr>
        <w:t>Дорожная деятельность в отношении автомобильных дорог общего пользования местного значения и искусственных сооружений на них в границах населенных пунктов Киселевского сельского поселения</w:t>
      </w:r>
      <w:r w:rsidRPr="00903FBB">
        <w:rPr>
          <w:rFonts w:eastAsiaTheme="minorHAnsi"/>
          <w:sz w:val="28"/>
          <w:szCs w:val="28"/>
          <w:lang w:eastAsia="en-US"/>
        </w:rPr>
        <w:t>» по подпрограмме «</w:t>
      </w:r>
      <w:r w:rsidR="00F41AD3" w:rsidRPr="00903FBB">
        <w:rPr>
          <w:rFonts w:eastAsiaTheme="minorHAnsi"/>
          <w:sz w:val="28"/>
          <w:szCs w:val="28"/>
          <w:lang w:eastAsia="en-US"/>
        </w:rPr>
        <w:t>Ре</w:t>
      </w:r>
      <w:r w:rsidR="00F41AD3" w:rsidRPr="00903FBB">
        <w:rPr>
          <w:rFonts w:eastAsiaTheme="minorHAnsi"/>
          <w:sz w:val="28"/>
          <w:szCs w:val="28"/>
          <w:lang w:eastAsia="en-US"/>
        </w:rPr>
        <w:t>а</w:t>
      </w:r>
      <w:r w:rsidR="00F41AD3" w:rsidRPr="00903FBB">
        <w:rPr>
          <w:rFonts w:eastAsiaTheme="minorHAnsi"/>
          <w:sz w:val="28"/>
          <w:szCs w:val="28"/>
          <w:lang w:eastAsia="en-US"/>
        </w:rPr>
        <w:t>лизация мероприятий по осуществлению дорожной деятельности в отношении дорог общего пользования местного значения</w:t>
      </w:r>
      <w:r w:rsidRPr="00903FBB">
        <w:rPr>
          <w:rFonts w:eastAsiaTheme="minorHAnsi"/>
          <w:sz w:val="28"/>
          <w:szCs w:val="28"/>
          <w:lang w:eastAsia="en-US"/>
        </w:rPr>
        <w:t>» план</w:t>
      </w:r>
      <w:r w:rsidR="00F41AD3" w:rsidRPr="00903FBB">
        <w:rPr>
          <w:rFonts w:eastAsiaTheme="minorHAnsi"/>
          <w:sz w:val="28"/>
          <w:szCs w:val="28"/>
          <w:lang w:eastAsia="en-US"/>
        </w:rPr>
        <w:t xml:space="preserve"> увеличен</w:t>
      </w:r>
      <w:r w:rsidRPr="00903FBB">
        <w:rPr>
          <w:rFonts w:eastAsiaTheme="minorHAnsi"/>
          <w:sz w:val="28"/>
          <w:szCs w:val="28"/>
          <w:lang w:eastAsia="en-US"/>
        </w:rPr>
        <w:t xml:space="preserve"> </w:t>
      </w:r>
      <w:r w:rsidRPr="00903FBB">
        <w:rPr>
          <w:sz w:val="28"/>
          <w:szCs w:val="28"/>
        </w:rPr>
        <w:t>по отношению к принятому в первом чтении</w:t>
      </w:r>
      <w:r w:rsidRPr="00903FBB">
        <w:rPr>
          <w:rFonts w:eastAsiaTheme="minorHAnsi"/>
          <w:sz w:val="28"/>
          <w:szCs w:val="28"/>
          <w:lang w:eastAsia="en-US"/>
        </w:rPr>
        <w:t xml:space="preserve">  на </w:t>
      </w:r>
      <w:r w:rsidR="00F41AD3" w:rsidRPr="00903FBB">
        <w:rPr>
          <w:rFonts w:eastAsiaTheme="minorHAnsi"/>
          <w:sz w:val="28"/>
          <w:szCs w:val="28"/>
          <w:lang w:eastAsia="en-US"/>
        </w:rPr>
        <w:t>475,8</w:t>
      </w:r>
      <w:r w:rsidRPr="00903FBB">
        <w:rPr>
          <w:rFonts w:eastAsiaTheme="minorHAnsi"/>
          <w:sz w:val="28"/>
          <w:szCs w:val="28"/>
          <w:lang w:eastAsia="en-US"/>
        </w:rPr>
        <w:t xml:space="preserve"> тыс. рублей.</w:t>
      </w:r>
      <w:proofErr w:type="gramEnd"/>
      <w:r w:rsidR="00903FBB" w:rsidRPr="00903FBB">
        <w:rPr>
          <w:rFonts w:eastAsiaTheme="minorHAnsi"/>
          <w:sz w:val="28"/>
          <w:szCs w:val="28"/>
          <w:lang w:eastAsia="en-US"/>
        </w:rPr>
        <w:t xml:space="preserve"> И</w:t>
      </w:r>
      <w:r w:rsidR="00903FBB" w:rsidRPr="00903FBB">
        <w:rPr>
          <w:sz w:val="28"/>
          <w:szCs w:val="28"/>
        </w:rPr>
        <w:t xml:space="preserve">з </w:t>
      </w:r>
      <w:r w:rsidR="00292069">
        <w:rPr>
          <w:sz w:val="28"/>
          <w:szCs w:val="28"/>
        </w:rPr>
        <w:t>под</w:t>
      </w:r>
      <w:r w:rsidR="00903FBB" w:rsidRPr="00903FBB">
        <w:rPr>
          <w:sz w:val="28"/>
          <w:szCs w:val="28"/>
        </w:rPr>
        <w:t>раздела «Другие вопр</w:t>
      </w:r>
      <w:r w:rsidR="00903FBB" w:rsidRPr="00903FBB">
        <w:rPr>
          <w:sz w:val="28"/>
          <w:szCs w:val="28"/>
        </w:rPr>
        <w:t>о</w:t>
      </w:r>
      <w:r w:rsidR="00903FBB" w:rsidRPr="00903FBB">
        <w:rPr>
          <w:sz w:val="28"/>
          <w:szCs w:val="28"/>
        </w:rPr>
        <w:t xml:space="preserve">сы в области национальной экономики в </w:t>
      </w:r>
      <w:r w:rsidR="00292069">
        <w:rPr>
          <w:sz w:val="28"/>
          <w:szCs w:val="28"/>
        </w:rPr>
        <w:t>под</w:t>
      </w:r>
      <w:r w:rsidR="00903FBB" w:rsidRPr="00903FBB">
        <w:rPr>
          <w:sz w:val="28"/>
          <w:szCs w:val="28"/>
        </w:rPr>
        <w:t>раздел «Другие общегосударстве</w:t>
      </w:r>
      <w:r w:rsidR="00903FBB" w:rsidRPr="00903FBB">
        <w:rPr>
          <w:sz w:val="28"/>
          <w:szCs w:val="28"/>
        </w:rPr>
        <w:t>н</w:t>
      </w:r>
      <w:r w:rsidR="00903FBB" w:rsidRPr="00903FBB">
        <w:rPr>
          <w:sz w:val="28"/>
          <w:szCs w:val="28"/>
        </w:rPr>
        <w:t>ные расходы» в рамках муниципальной программы «Управление имущество - коммунальным хозяйством Киселевского сельского поселения» перенесено 20,0 тыс. рублей.</w:t>
      </w:r>
      <w:r w:rsidRPr="00903FBB">
        <w:rPr>
          <w:rFonts w:eastAsiaTheme="minorHAnsi"/>
          <w:sz w:val="28"/>
          <w:szCs w:val="28"/>
          <w:lang w:eastAsia="en-US"/>
        </w:rPr>
        <w:t xml:space="preserve"> </w:t>
      </w:r>
      <w:r w:rsidRPr="00903FBB">
        <w:rPr>
          <w:sz w:val="28"/>
          <w:szCs w:val="28"/>
        </w:rPr>
        <w:t>Общий объем расходов по данному разделу</w:t>
      </w:r>
      <w:r w:rsidR="00CC0E9F">
        <w:rPr>
          <w:sz w:val="28"/>
          <w:szCs w:val="28"/>
        </w:rPr>
        <w:t xml:space="preserve"> с учетом изменений</w:t>
      </w:r>
      <w:r w:rsidRPr="00903FBB">
        <w:rPr>
          <w:sz w:val="28"/>
          <w:szCs w:val="28"/>
        </w:rPr>
        <w:t xml:space="preserve"> на 2017 год составляет </w:t>
      </w:r>
      <w:r w:rsidR="00F41AD3" w:rsidRPr="00903FBB">
        <w:rPr>
          <w:sz w:val="28"/>
          <w:szCs w:val="28"/>
        </w:rPr>
        <w:t>1</w:t>
      </w:r>
      <w:r w:rsidR="00E46C25">
        <w:rPr>
          <w:sz w:val="28"/>
          <w:szCs w:val="28"/>
        </w:rPr>
        <w:t xml:space="preserve"> </w:t>
      </w:r>
      <w:r w:rsidR="00F41AD3" w:rsidRPr="00903FBB">
        <w:rPr>
          <w:sz w:val="28"/>
          <w:szCs w:val="28"/>
        </w:rPr>
        <w:t>420,0</w:t>
      </w:r>
      <w:r w:rsidRPr="00903FBB">
        <w:rPr>
          <w:sz w:val="28"/>
          <w:szCs w:val="28"/>
        </w:rPr>
        <w:t xml:space="preserve"> тыс. рублей</w:t>
      </w:r>
      <w:r w:rsidR="00903FBB">
        <w:rPr>
          <w:sz w:val="28"/>
          <w:szCs w:val="28"/>
        </w:rPr>
        <w:t>.</w:t>
      </w:r>
    </w:p>
    <w:p w:rsidR="00010458" w:rsidRDefault="00D07646" w:rsidP="00D07646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 w:rsidRPr="000B0730">
        <w:rPr>
          <w:sz w:val="28"/>
          <w:szCs w:val="28"/>
        </w:rPr>
        <w:t>-</w:t>
      </w:r>
      <w:r w:rsidRPr="000B0730">
        <w:rPr>
          <w:rFonts w:eastAsiaTheme="minorHAnsi"/>
          <w:sz w:val="28"/>
          <w:szCs w:val="28"/>
          <w:lang w:eastAsia="en-US"/>
        </w:rPr>
        <w:t xml:space="preserve"> В разделе «</w:t>
      </w:r>
      <w:r w:rsidR="00903FBB" w:rsidRPr="000B0730">
        <w:rPr>
          <w:rFonts w:eastAsiaTheme="minorHAnsi"/>
          <w:sz w:val="28"/>
          <w:szCs w:val="28"/>
          <w:lang w:eastAsia="en-US"/>
        </w:rPr>
        <w:t>Жилищно-коммунальное хозяйство</w:t>
      </w:r>
      <w:r w:rsidRPr="000B0730">
        <w:rPr>
          <w:rFonts w:eastAsiaTheme="minorHAnsi"/>
          <w:sz w:val="28"/>
          <w:szCs w:val="28"/>
          <w:lang w:eastAsia="en-US"/>
        </w:rPr>
        <w:t xml:space="preserve">» </w:t>
      </w:r>
      <w:r w:rsidR="00613402" w:rsidRPr="000B0730">
        <w:rPr>
          <w:rFonts w:eastAsiaTheme="minorHAnsi"/>
          <w:sz w:val="28"/>
          <w:szCs w:val="28"/>
          <w:lang w:eastAsia="en-US"/>
        </w:rPr>
        <w:t xml:space="preserve">ко второму чтению план по </w:t>
      </w:r>
      <w:proofErr w:type="gramStart"/>
      <w:r w:rsidR="00613402" w:rsidRPr="000B0730">
        <w:rPr>
          <w:rFonts w:eastAsiaTheme="minorHAnsi"/>
          <w:sz w:val="28"/>
          <w:szCs w:val="28"/>
          <w:lang w:eastAsia="en-US"/>
        </w:rPr>
        <w:t>расходам</w:t>
      </w:r>
      <w:proofErr w:type="gramEnd"/>
      <w:r w:rsidR="00010458">
        <w:rPr>
          <w:rFonts w:eastAsiaTheme="minorHAnsi"/>
          <w:sz w:val="28"/>
          <w:szCs w:val="28"/>
          <w:lang w:eastAsia="en-US"/>
        </w:rPr>
        <w:t xml:space="preserve"> в общем</w:t>
      </w:r>
      <w:r w:rsidR="00613402" w:rsidRPr="000B0730">
        <w:rPr>
          <w:rFonts w:eastAsiaTheme="minorHAnsi"/>
          <w:sz w:val="28"/>
          <w:szCs w:val="28"/>
          <w:lang w:eastAsia="en-US"/>
        </w:rPr>
        <w:t xml:space="preserve"> увеличен на 142,0 тыс. рублей и составляет</w:t>
      </w:r>
      <w:r w:rsidR="00010458">
        <w:rPr>
          <w:rFonts w:eastAsiaTheme="minorHAnsi"/>
          <w:sz w:val="28"/>
          <w:szCs w:val="28"/>
          <w:lang w:eastAsia="en-US"/>
        </w:rPr>
        <w:t xml:space="preserve"> на 2017 год</w:t>
      </w:r>
      <w:r w:rsidR="00E46C25">
        <w:rPr>
          <w:rFonts w:eastAsiaTheme="minorHAnsi"/>
          <w:sz w:val="28"/>
          <w:szCs w:val="28"/>
          <w:lang w:eastAsia="en-US"/>
        </w:rPr>
        <w:t xml:space="preserve">        </w:t>
      </w:r>
      <w:r w:rsidR="00010458">
        <w:rPr>
          <w:rFonts w:eastAsiaTheme="minorHAnsi"/>
          <w:sz w:val="28"/>
          <w:szCs w:val="28"/>
          <w:lang w:eastAsia="en-US"/>
        </w:rPr>
        <w:t xml:space="preserve"> 2</w:t>
      </w:r>
      <w:r w:rsidR="00E46C25">
        <w:rPr>
          <w:rFonts w:eastAsiaTheme="minorHAnsi"/>
          <w:sz w:val="28"/>
          <w:szCs w:val="28"/>
          <w:lang w:eastAsia="en-US"/>
        </w:rPr>
        <w:t xml:space="preserve"> </w:t>
      </w:r>
      <w:r w:rsidR="00010458">
        <w:rPr>
          <w:rFonts w:eastAsiaTheme="minorHAnsi"/>
          <w:sz w:val="28"/>
          <w:szCs w:val="28"/>
          <w:lang w:eastAsia="en-US"/>
        </w:rPr>
        <w:t>266,6 тыс. рублей, в том числе:</w:t>
      </w:r>
    </w:p>
    <w:p w:rsidR="00010458" w:rsidRDefault="00010458" w:rsidP="00D07646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подразделу «Жилищное хозяйство» на поддержку жилищного хозяйства в рамках муниципальной программы «Управление </w:t>
      </w:r>
      <w:proofErr w:type="gramStart"/>
      <w:r>
        <w:rPr>
          <w:rFonts w:eastAsiaTheme="minorHAnsi"/>
          <w:sz w:val="28"/>
          <w:szCs w:val="28"/>
          <w:lang w:eastAsia="en-US"/>
        </w:rPr>
        <w:t>имущество-коммунальным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х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зяйством» добавлено 70,0 тыс. рублей.</w:t>
      </w:r>
    </w:p>
    <w:p w:rsidR="00010458" w:rsidRDefault="00010458" w:rsidP="00010458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По </w:t>
      </w:r>
      <w:r w:rsidR="00613402" w:rsidRPr="000B07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подразделу «Коммунальное хозяйство» </w:t>
      </w:r>
      <w:r w:rsidR="00292069">
        <w:rPr>
          <w:rFonts w:eastAsiaTheme="minorHAnsi"/>
          <w:sz w:val="28"/>
          <w:szCs w:val="28"/>
          <w:lang w:eastAsia="en-US"/>
        </w:rPr>
        <w:t xml:space="preserve">ко второму чтению добавлено 377,4 тыс. рублей, в том числе </w:t>
      </w:r>
      <w:r>
        <w:rPr>
          <w:rFonts w:eastAsiaTheme="minorHAnsi"/>
          <w:sz w:val="28"/>
          <w:szCs w:val="28"/>
          <w:lang w:eastAsia="en-US"/>
        </w:rPr>
        <w:t xml:space="preserve">на поддержку </w:t>
      </w:r>
      <w:r w:rsidR="00CC7EF1">
        <w:rPr>
          <w:rFonts w:eastAsiaTheme="minorHAnsi"/>
          <w:sz w:val="28"/>
          <w:szCs w:val="28"/>
          <w:lang w:eastAsia="en-US"/>
        </w:rPr>
        <w:t>коммунального</w:t>
      </w:r>
      <w:r>
        <w:rPr>
          <w:rFonts w:eastAsiaTheme="minorHAnsi"/>
          <w:sz w:val="28"/>
          <w:szCs w:val="28"/>
          <w:lang w:eastAsia="en-US"/>
        </w:rPr>
        <w:t xml:space="preserve"> хозяйства в рамках муниципальной программы «Управление имущество-коммунальным хозяйством</w:t>
      </w:r>
      <w:r w:rsidR="00413123">
        <w:rPr>
          <w:rFonts w:eastAsiaTheme="minorHAnsi"/>
          <w:sz w:val="28"/>
          <w:szCs w:val="28"/>
          <w:lang w:eastAsia="en-US"/>
        </w:rPr>
        <w:t xml:space="preserve"> Киселевского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» добавлено </w:t>
      </w:r>
      <w:r w:rsidR="00CC7EF1">
        <w:rPr>
          <w:rFonts w:eastAsiaTheme="minorHAnsi"/>
          <w:sz w:val="28"/>
          <w:szCs w:val="28"/>
          <w:lang w:eastAsia="en-US"/>
        </w:rPr>
        <w:t>27,4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CC7EF1">
        <w:rPr>
          <w:rFonts w:eastAsiaTheme="minorHAnsi"/>
          <w:sz w:val="28"/>
          <w:szCs w:val="28"/>
          <w:lang w:eastAsia="en-US"/>
        </w:rPr>
        <w:t>, в данный по</w:t>
      </w:r>
      <w:r w:rsidR="00CC7EF1">
        <w:rPr>
          <w:rFonts w:eastAsiaTheme="minorHAnsi"/>
          <w:sz w:val="28"/>
          <w:szCs w:val="28"/>
          <w:lang w:eastAsia="en-US"/>
        </w:rPr>
        <w:t>д</w:t>
      </w:r>
      <w:r w:rsidR="00CC7EF1">
        <w:rPr>
          <w:rFonts w:eastAsiaTheme="minorHAnsi"/>
          <w:sz w:val="28"/>
          <w:szCs w:val="28"/>
          <w:lang w:eastAsia="en-US"/>
        </w:rPr>
        <w:t>раздел из подраздела «</w:t>
      </w:r>
      <w:r w:rsidR="00960364">
        <w:rPr>
          <w:rFonts w:eastAsiaTheme="minorHAnsi"/>
          <w:sz w:val="28"/>
          <w:szCs w:val="28"/>
          <w:lang w:eastAsia="en-US"/>
        </w:rPr>
        <w:t>Благоустройство»</w:t>
      </w:r>
      <w:r w:rsidR="00413123">
        <w:rPr>
          <w:rFonts w:eastAsiaTheme="minorHAnsi"/>
          <w:sz w:val="28"/>
          <w:szCs w:val="28"/>
          <w:lang w:eastAsia="en-US"/>
        </w:rPr>
        <w:t xml:space="preserve"> перенесена сумма  планируемых расх</w:t>
      </w:r>
      <w:r w:rsidR="00413123">
        <w:rPr>
          <w:rFonts w:eastAsiaTheme="minorHAnsi"/>
          <w:sz w:val="28"/>
          <w:szCs w:val="28"/>
          <w:lang w:eastAsia="en-US"/>
        </w:rPr>
        <w:t>о</w:t>
      </w:r>
      <w:r w:rsidR="00413123">
        <w:rPr>
          <w:rFonts w:eastAsiaTheme="minorHAnsi"/>
          <w:sz w:val="28"/>
          <w:szCs w:val="28"/>
          <w:lang w:eastAsia="en-US"/>
        </w:rPr>
        <w:t>дов 350,0 тыс. рублей на строительство и ремонт общественных колодцев.</w:t>
      </w:r>
      <w:proofErr w:type="gramEnd"/>
      <w:r w:rsidR="00413123">
        <w:rPr>
          <w:rFonts w:eastAsiaTheme="minorHAnsi"/>
          <w:sz w:val="28"/>
          <w:szCs w:val="28"/>
          <w:lang w:eastAsia="en-US"/>
        </w:rPr>
        <w:t xml:space="preserve"> В Р</w:t>
      </w:r>
      <w:r w:rsidR="00413123">
        <w:rPr>
          <w:rFonts w:eastAsiaTheme="minorHAnsi"/>
          <w:sz w:val="28"/>
          <w:szCs w:val="28"/>
          <w:lang w:eastAsia="en-US"/>
        </w:rPr>
        <w:t>е</w:t>
      </w:r>
      <w:r w:rsidR="00413123">
        <w:rPr>
          <w:rFonts w:eastAsiaTheme="minorHAnsi"/>
          <w:sz w:val="28"/>
          <w:szCs w:val="28"/>
          <w:lang w:eastAsia="en-US"/>
        </w:rPr>
        <w:t>шении о бюджете поселения, принятого в первом чтении</w:t>
      </w:r>
      <w:r w:rsidR="00F132D2">
        <w:rPr>
          <w:rFonts w:eastAsiaTheme="minorHAnsi"/>
          <w:sz w:val="28"/>
          <w:szCs w:val="28"/>
          <w:lang w:eastAsia="en-US"/>
        </w:rPr>
        <w:t xml:space="preserve"> </w:t>
      </w:r>
      <w:r w:rsidR="00413123">
        <w:rPr>
          <w:rFonts w:eastAsiaTheme="minorHAnsi"/>
          <w:sz w:val="28"/>
          <w:szCs w:val="28"/>
          <w:lang w:eastAsia="en-US"/>
        </w:rPr>
        <w:t>данные расходы план</w:t>
      </w:r>
      <w:r w:rsidR="00413123">
        <w:rPr>
          <w:rFonts w:eastAsiaTheme="minorHAnsi"/>
          <w:sz w:val="28"/>
          <w:szCs w:val="28"/>
          <w:lang w:eastAsia="en-US"/>
        </w:rPr>
        <w:t>и</w:t>
      </w:r>
      <w:r w:rsidR="00413123">
        <w:rPr>
          <w:rFonts w:eastAsiaTheme="minorHAnsi"/>
          <w:sz w:val="28"/>
          <w:szCs w:val="28"/>
          <w:lang w:eastAsia="en-US"/>
        </w:rPr>
        <w:t>ровались в рамках муниципальной программы «Благоустройство территории К</w:t>
      </w:r>
      <w:r w:rsidR="00413123">
        <w:rPr>
          <w:rFonts w:eastAsiaTheme="minorHAnsi"/>
          <w:sz w:val="28"/>
          <w:szCs w:val="28"/>
          <w:lang w:eastAsia="en-US"/>
        </w:rPr>
        <w:t>и</w:t>
      </w:r>
      <w:r w:rsidR="00413123">
        <w:rPr>
          <w:rFonts w:eastAsiaTheme="minorHAnsi"/>
          <w:sz w:val="28"/>
          <w:szCs w:val="28"/>
          <w:lang w:eastAsia="en-US"/>
        </w:rPr>
        <w:t xml:space="preserve">селевского сельского поселения», ко второму чтению данные расходы отнесены к муниципальной программе «Управление </w:t>
      </w:r>
      <w:proofErr w:type="gramStart"/>
      <w:r w:rsidR="00413123">
        <w:rPr>
          <w:rFonts w:eastAsiaTheme="minorHAnsi"/>
          <w:sz w:val="28"/>
          <w:szCs w:val="28"/>
          <w:lang w:eastAsia="en-US"/>
        </w:rPr>
        <w:t>имущество-коммунальным</w:t>
      </w:r>
      <w:proofErr w:type="gramEnd"/>
      <w:r w:rsidR="00413123">
        <w:rPr>
          <w:rFonts w:eastAsiaTheme="minorHAnsi"/>
          <w:sz w:val="28"/>
          <w:szCs w:val="28"/>
          <w:lang w:eastAsia="en-US"/>
        </w:rPr>
        <w:t xml:space="preserve"> хозяйством Киселевского сельского поселения».</w:t>
      </w:r>
    </w:p>
    <w:p w:rsidR="000B0730" w:rsidRDefault="00292069" w:rsidP="00E46C25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</w:t>
      </w:r>
      <w:r w:rsidRPr="000B07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подразделу «Благоустройство»</w:t>
      </w:r>
      <w:r w:rsidRPr="002920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 второму чтению</w:t>
      </w:r>
      <w:r w:rsidR="00E47ECC">
        <w:rPr>
          <w:rFonts w:eastAsiaTheme="minorHAnsi"/>
          <w:sz w:val="28"/>
          <w:szCs w:val="28"/>
          <w:lang w:eastAsia="en-US"/>
        </w:rPr>
        <w:t xml:space="preserve"> по муниципальной программе «Благоустройство территории Киселевского сельского поселения» о</w:t>
      </w:r>
      <w:r w:rsidR="00E47ECC">
        <w:rPr>
          <w:rFonts w:eastAsiaTheme="minorHAnsi"/>
          <w:sz w:val="28"/>
          <w:szCs w:val="28"/>
          <w:lang w:eastAsia="en-US"/>
        </w:rPr>
        <w:t>б</w:t>
      </w:r>
      <w:r w:rsidR="00E47ECC">
        <w:rPr>
          <w:rFonts w:eastAsiaTheme="minorHAnsi"/>
          <w:sz w:val="28"/>
          <w:szCs w:val="28"/>
          <w:lang w:eastAsia="en-US"/>
        </w:rPr>
        <w:lastRenderedPageBreak/>
        <w:t>щая</w:t>
      </w:r>
      <w:r>
        <w:rPr>
          <w:rFonts w:eastAsiaTheme="minorHAnsi"/>
          <w:sz w:val="28"/>
          <w:szCs w:val="28"/>
          <w:lang w:eastAsia="en-US"/>
        </w:rPr>
        <w:t xml:space="preserve"> сумма планируемых расходов уменьшена на 305,4 тыс. рублей со следующ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ми изменениями:</w:t>
      </w:r>
    </w:p>
    <w:p w:rsidR="00292069" w:rsidRPr="000B0730" w:rsidRDefault="00E47ECC" w:rsidP="00E46C25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подпрограмме «Уличное освещение населенных пунктов Киселевского сельского поселения» общее уменьшение плана составило 48,4 тыс. рублей, в том числе с текущего обслуживания и текущего ремонта наружных сетей уличного освещения </w:t>
      </w:r>
      <w:r w:rsidR="006448FE">
        <w:rPr>
          <w:rFonts w:eastAsiaTheme="minorHAnsi"/>
          <w:sz w:val="28"/>
          <w:szCs w:val="28"/>
          <w:lang w:eastAsia="en-US"/>
        </w:rPr>
        <w:t>убавлено 50,0 тыс. рублей, на уличное освещение добавлено 1,6 тыс. рублей.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A407F" w:rsidRDefault="00E47ECC" w:rsidP="00E46C25">
      <w:pPr>
        <w:pStyle w:val="p6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подпрограмме «Прочие мероприятия по благоустройству территории  Киселевского сельского поселения» </w:t>
      </w:r>
      <w:r w:rsidR="006448FE">
        <w:rPr>
          <w:rFonts w:eastAsiaTheme="minorHAnsi"/>
          <w:sz w:val="28"/>
          <w:szCs w:val="28"/>
          <w:lang w:eastAsia="en-US"/>
        </w:rPr>
        <w:t xml:space="preserve">общее </w:t>
      </w:r>
      <w:r>
        <w:rPr>
          <w:rFonts w:eastAsiaTheme="minorHAnsi"/>
          <w:sz w:val="28"/>
          <w:szCs w:val="28"/>
          <w:lang w:eastAsia="en-US"/>
        </w:rPr>
        <w:t>уменьшение плана составило 257,0 тыс. руб</w:t>
      </w:r>
      <w:r w:rsidR="006448FE">
        <w:rPr>
          <w:rFonts w:eastAsiaTheme="minorHAnsi"/>
          <w:sz w:val="28"/>
          <w:szCs w:val="28"/>
          <w:lang w:eastAsia="en-US"/>
        </w:rPr>
        <w:t xml:space="preserve">лей, </w:t>
      </w:r>
      <w:r w:rsidR="00BA407F">
        <w:rPr>
          <w:rFonts w:eastAsiaTheme="minorHAnsi"/>
          <w:sz w:val="28"/>
          <w:szCs w:val="28"/>
          <w:lang w:eastAsia="en-US"/>
        </w:rPr>
        <w:t>в том числе:</w:t>
      </w:r>
    </w:p>
    <w:p w:rsidR="00BA407F" w:rsidRDefault="00BA407F" w:rsidP="00E46C25">
      <w:pPr>
        <w:pStyle w:val="p6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448FE">
        <w:rPr>
          <w:rFonts w:eastAsiaTheme="minorHAnsi"/>
          <w:sz w:val="28"/>
          <w:szCs w:val="28"/>
          <w:lang w:eastAsia="en-US"/>
        </w:rPr>
        <w:t>из данной подпрограммы в подпрограмму «Жилищно-коммунальное хозяйство» перенесено 350,0 тыс. рублей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48FE">
        <w:rPr>
          <w:rFonts w:eastAsiaTheme="minorHAnsi"/>
          <w:sz w:val="28"/>
          <w:szCs w:val="28"/>
          <w:lang w:eastAsia="en-US"/>
        </w:rPr>
        <w:t>на строительство и ремонт общественных колодцев</w:t>
      </w:r>
      <w:r>
        <w:rPr>
          <w:rFonts w:eastAsiaTheme="minorHAnsi"/>
          <w:sz w:val="28"/>
          <w:szCs w:val="28"/>
          <w:lang w:eastAsia="en-US"/>
        </w:rPr>
        <w:t>;</w:t>
      </w:r>
      <w:r w:rsidR="006448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="006448FE">
        <w:rPr>
          <w:rFonts w:eastAsiaTheme="minorHAnsi"/>
          <w:sz w:val="28"/>
          <w:szCs w:val="28"/>
          <w:lang w:eastAsia="en-US"/>
        </w:rPr>
        <w:t>на мероприятия по очистке, вывозу мусора и ТБО на территории населенных пунктов добавлено 20,0 тыс. рублей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A407F" w:rsidRDefault="00BA407F" w:rsidP="00E46C25">
      <w:pPr>
        <w:pStyle w:val="p6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448FE">
        <w:rPr>
          <w:rFonts w:eastAsiaTheme="minorHAnsi"/>
          <w:sz w:val="28"/>
          <w:szCs w:val="28"/>
          <w:lang w:eastAsia="en-US"/>
        </w:rPr>
        <w:t xml:space="preserve"> приобретение и ремонт оборудования для детских площадок добавлено 13,0 тыс. рублей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B0730" w:rsidRDefault="00BA407F" w:rsidP="00E46C25">
      <w:pPr>
        <w:pStyle w:val="p6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448FE">
        <w:rPr>
          <w:rFonts w:eastAsiaTheme="minorHAnsi"/>
          <w:sz w:val="28"/>
          <w:szCs w:val="28"/>
          <w:lang w:eastAsia="en-US"/>
        </w:rPr>
        <w:t xml:space="preserve"> на мероприятия по приведению в соответствие с нормами пожарной безопасн</w:t>
      </w:r>
      <w:r w:rsidR="006448FE">
        <w:rPr>
          <w:rFonts w:eastAsiaTheme="minorHAnsi"/>
          <w:sz w:val="28"/>
          <w:szCs w:val="28"/>
          <w:lang w:eastAsia="en-US"/>
        </w:rPr>
        <w:t>о</w:t>
      </w:r>
      <w:r w:rsidR="006448FE">
        <w:rPr>
          <w:rFonts w:eastAsiaTheme="minorHAnsi"/>
          <w:sz w:val="28"/>
          <w:szCs w:val="28"/>
          <w:lang w:eastAsia="en-US"/>
        </w:rPr>
        <w:t>сти добавлено 60,0 тыс. рублей.</w:t>
      </w:r>
    </w:p>
    <w:p w:rsidR="00896BEB" w:rsidRPr="00E46C25" w:rsidRDefault="00896BEB" w:rsidP="00E46C25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E46C25">
        <w:rPr>
          <w:sz w:val="28"/>
          <w:szCs w:val="28"/>
        </w:rPr>
        <w:t>В соответствии с внесенными поправками бюджетные ассигнования на и</w:t>
      </w:r>
      <w:r w:rsidRPr="00E46C25">
        <w:rPr>
          <w:sz w:val="28"/>
          <w:szCs w:val="28"/>
        </w:rPr>
        <w:t>с</w:t>
      </w:r>
      <w:r w:rsidRPr="00E46C25">
        <w:rPr>
          <w:sz w:val="28"/>
          <w:szCs w:val="28"/>
        </w:rPr>
        <w:t xml:space="preserve">полнение расходных обязательств в 2017 году увеличены на 864,8 тыс. рублей, и их объем составит </w:t>
      </w:r>
      <w:r w:rsidR="00E46C25" w:rsidRPr="00E46C25">
        <w:rPr>
          <w:sz w:val="28"/>
          <w:szCs w:val="28"/>
        </w:rPr>
        <w:t>12 174,1</w:t>
      </w:r>
      <w:r w:rsidRPr="00E46C25">
        <w:rPr>
          <w:sz w:val="28"/>
          <w:szCs w:val="28"/>
        </w:rPr>
        <w:t xml:space="preserve"> тыс. рублей.</w:t>
      </w:r>
    </w:p>
    <w:p w:rsidR="00896BEB" w:rsidRDefault="00896BEB" w:rsidP="00896BEB">
      <w:pPr>
        <w:widowControl w:val="0"/>
        <w:shd w:val="clear" w:color="auto" w:fill="FFFFFF"/>
        <w:spacing w:after="0"/>
        <w:rPr>
          <w:color w:val="00B0F0"/>
          <w:sz w:val="28"/>
          <w:szCs w:val="28"/>
        </w:rPr>
      </w:pPr>
    </w:p>
    <w:p w:rsidR="00A9474B" w:rsidRPr="00BA407F" w:rsidRDefault="00A9474B" w:rsidP="00A9474B">
      <w:pPr>
        <w:pStyle w:val="p6"/>
        <w:spacing w:before="0" w:beforeAutospacing="0" w:after="0" w:afterAutospacing="0"/>
        <w:ind w:firstLine="708"/>
        <w:jc w:val="center"/>
      </w:pPr>
      <w:r w:rsidRPr="00BA407F">
        <w:t>Структура планируемых расходов на 2017 год по разделам бюджетной классификации представлена в следующей диаграмме.</w:t>
      </w:r>
    </w:p>
    <w:p w:rsidR="00A9474B" w:rsidRDefault="00A9474B" w:rsidP="00A9474B">
      <w:pPr>
        <w:keepNext/>
        <w:widowControl w:val="0"/>
        <w:shd w:val="clear" w:color="auto" w:fill="FFFFFF"/>
        <w:spacing w:after="0"/>
      </w:pPr>
    </w:p>
    <w:p w:rsidR="00025E6F" w:rsidRDefault="00891E06" w:rsidP="00025E6F">
      <w:pPr>
        <w:pStyle w:val="p6"/>
        <w:spacing w:before="0" w:beforeAutospacing="0" w:after="0" w:afterAutospacing="0"/>
        <w:ind w:firstLine="708"/>
        <w:rPr>
          <w:sz w:val="28"/>
          <w:szCs w:val="28"/>
        </w:rPr>
      </w:pPr>
      <w:r w:rsidRPr="009B71F1">
        <w:rPr>
          <w:noProof/>
        </w:rPr>
        <w:drawing>
          <wp:inline distT="0" distB="0" distL="0" distR="0" wp14:anchorId="5D527549" wp14:editId="3F6A68A8">
            <wp:extent cx="5052060" cy="324231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1E06" w:rsidRDefault="00891E06" w:rsidP="00025E6F">
      <w:pPr>
        <w:pStyle w:val="p6"/>
        <w:spacing w:before="0" w:beforeAutospacing="0" w:after="0" w:afterAutospacing="0"/>
        <w:ind w:firstLine="708"/>
        <w:rPr>
          <w:sz w:val="28"/>
          <w:szCs w:val="28"/>
        </w:rPr>
      </w:pPr>
    </w:p>
    <w:p w:rsidR="00891E06" w:rsidRDefault="00891E06" w:rsidP="00025E6F">
      <w:pPr>
        <w:pStyle w:val="p6"/>
        <w:spacing w:before="0" w:beforeAutospacing="0" w:after="0" w:afterAutospacing="0"/>
        <w:ind w:firstLine="708"/>
        <w:rPr>
          <w:sz w:val="28"/>
          <w:szCs w:val="28"/>
        </w:rPr>
      </w:pPr>
    </w:p>
    <w:p w:rsidR="00025E6F" w:rsidRPr="00DD21AB" w:rsidRDefault="00025E6F" w:rsidP="00025E6F">
      <w:pPr>
        <w:pStyle w:val="p6"/>
        <w:spacing w:before="0" w:beforeAutospacing="0" w:after="0" w:afterAutospacing="0"/>
        <w:ind w:firstLine="708"/>
        <w:rPr>
          <w:sz w:val="28"/>
          <w:szCs w:val="28"/>
        </w:rPr>
      </w:pPr>
      <w:r w:rsidRPr="00DD21AB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ко второму чтению годовых ассигнований по разделам </w:t>
      </w:r>
      <w:r w:rsidRPr="00DD21AB">
        <w:rPr>
          <w:sz w:val="28"/>
          <w:szCs w:val="28"/>
        </w:rPr>
        <w:t>на пл</w:t>
      </w:r>
      <w:r w:rsidRPr="00DD21AB">
        <w:rPr>
          <w:sz w:val="28"/>
          <w:szCs w:val="28"/>
        </w:rPr>
        <w:t>а</w:t>
      </w:r>
      <w:r w:rsidRPr="00DD21AB">
        <w:rPr>
          <w:sz w:val="28"/>
          <w:szCs w:val="28"/>
        </w:rPr>
        <w:t>новый период 2018-2019 годов</w:t>
      </w:r>
      <w:r>
        <w:rPr>
          <w:sz w:val="28"/>
          <w:szCs w:val="28"/>
        </w:rPr>
        <w:t xml:space="preserve">, </w:t>
      </w:r>
      <w:r w:rsidRPr="00DD21AB">
        <w:rPr>
          <w:sz w:val="28"/>
          <w:szCs w:val="28"/>
        </w:rPr>
        <w:t>представлены в таблице</w:t>
      </w:r>
      <w:r>
        <w:rPr>
          <w:sz w:val="28"/>
          <w:szCs w:val="28"/>
        </w:rPr>
        <w:t>.</w:t>
      </w:r>
    </w:p>
    <w:p w:rsidR="00025E6F" w:rsidRDefault="00025E6F" w:rsidP="00025E6F">
      <w:pPr>
        <w:pStyle w:val="p6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тыс. рублей</w:t>
      </w:r>
    </w:p>
    <w:p w:rsidR="00891E06" w:rsidRPr="00DD21AB" w:rsidRDefault="00891E06" w:rsidP="00025E6F">
      <w:pPr>
        <w:pStyle w:val="p6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410"/>
      </w:tblGrid>
      <w:tr w:rsidR="00025E6F" w:rsidTr="00143F08">
        <w:tc>
          <w:tcPr>
            <w:tcW w:w="4077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2552" w:type="dxa"/>
          </w:tcPr>
          <w:p w:rsidR="00025E6F" w:rsidRDefault="00025E6F" w:rsidP="00143F08">
            <w:pPr>
              <w:pStyle w:val="p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2018 год</w:t>
            </w:r>
          </w:p>
          <w:p w:rsidR="00025E6F" w:rsidRPr="003E082A" w:rsidRDefault="00025E6F" w:rsidP="00143F08">
            <w:pPr>
              <w:pStyle w:val="p6"/>
              <w:spacing w:before="0" w:beforeAutospacing="0" w:after="0" w:afterAutospacing="0"/>
              <w:jc w:val="center"/>
            </w:pPr>
            <w:r w:rsidRPr="003E082A">
              <w:rPr>
                <w:sz w:val="24"/>
                <w:szCs w:val="24"/>
              </w:rPr>
              <w:t>(изменения ко 2 чт</w:t>
            </w:r>
            <w:r w:rsidRPr="003E082A">
              <w:rPr>
                <w:sz w:val="24"/>
                <w:szCs w:val="24"/>
              </w:rPr>
              <w:t>е</w:t>
            </w:r>
            <w:r w:rsidRPr="003E082A">
              <w:rPr>
                <w:sz w:val="24"/>
                <w:szCs w:val="24"/>
              </w:rPr>
              <w:t>нию)</w:t>
            </w:r>
          </w:p>
        </w:tc>
        <w:tc>
          <w:tcPr>
            <w:tcW w:w="2410" w:type="dxa"/>
          </w:tcPr>
          <w:p w:rsidR="00025E6F" w:rsidRDefault="00025E6F" w:rsidP="00143F08">
            <w:pPr>
              <w:pStyle w:val="p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2019 год</w:t>
            </w:r>
          </w:p>
          <w:p w:rsidR="00025E6F" w:rsidRPr="003E082A" w:rsidRDefault="00025E6F" w:rsidP="00143F08">
            <w:pPr>
              <w:pStyle w:val="p6"/>
              <w:spacing w:before="0" w:beforeAutospacing="0" w:after="0" w:afterAutospacing="0"/>
              <w:jc w:val="center"/>
            </w:pPr>
            <w:r w:rsidRPr="003E082A">
              <w:rPr>
                <w:sz w:val="24"/>
                <w:szCs w:val="24"/>
              </w:rPr>
              <w:t>(изменения ко 2 чт</w:t>
            </w:r>
            <w:r w:rsidRPr="003E082A">
              <w:rPr>
                <w:sz w:val="24"/>
                <w:szCs w:val="24"/>
              </w:rPr>
              <w:t>е</w:t>
            </w:r>
            <w:r w:rsidRPr="003E082A">
              <w:rPr>
                <w:sz w:val="24"/>
                <w:szCs w:val="24"/>
              </w:rPr>
              <w:t xml:space="preserve">нию) </w:t>
            </w:r>
          </w:p>
        </w:tc>
      </w:tr>
      <w:tr w:rsidR="00025E6F" w:rsidTr="00143F08">
        <w:tc>
          <w:tcPr>
            <w:tcW w:w="4077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+85,2</w:t>
            </w:r>
          </w:p>
        </w:tc>
        <w:tc>
          <w:tcPr>
            <w:tcW w:w="2410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+95,2</w:t>
            </w:r>
          </w:p>
        </w:tc>
      </w:tr>
      <w:tr w:rsidR="00025E6F" w:rsidTr="00143F08">
        <w:tc>
          <w:tcPr>
            <w:tcW w:w="4077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+181,8</w:t>
            </w:r>
          </w:p>
        </w:tc>
        <w:tc>
          <w:tcPr>
            <w:tcW w:w="2410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+181,8</w:t>
            </w:r>
          </w:p>
        </w:tc>
      </w:tr>
      <w:tr w:rsidR="00025E6F" w:rsidTr="00143F08">
        <w:tc>
          <w:tcPr>
            <w:tcW w:w="4077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+453,7</w:t>
            </w:r>
          </w:p>
        </w:tc>
        <w:tc>
          <w:tcPr>
            <w:tcW w:w="2410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+534,2</w:t>
            </w:r>
          </w:p>
        </w:tc>
      </w:tr>
      <w:tr w:rsidR="00025E6F" w:rsidTr="00143F08">
        <w:tc>
          <w:tcPr>
            <w:tcW w:w="4077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-11,5</w:t>
            </w:r>
          </w:p>
        </w:tc>
        <w:tc>
          <w:tcPr>
            <w:tcW w:w="2410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+167,7</w:t>
            </w:r>
          </w:p>
        </w:tc>
      </w:tr>
      <w:tr w:rsidR="00025E6F" w:rsidTr="00143F08">
        <w:tc>
          <w:tcPr>
            <w:tcW w:w="4077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+454,8</w:t>
            </w:r>
          </w:p>
        </w:tc>
        <w:tc>
          <w:tcPr>
            <w:tcW w:w="2410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+194,2</w:t>
            </w:r>
          </w:p>
        </w:tc>
      </w:tr>
      <w:tr w:rsidR="00025E6F" w:rsidTr="00143F08">
        <w:tc>
          <w:tcPr>
            <w:tcW w:w="4077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+0,1</w:t>
            </w:r>
          </w:p>
        </w:tc>
        <w:tc>
          <w:tcPr>
            <w:tcW w:w="2410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+0,1</w:t>
            </w:r>
          </w:p>
        </w:tc>
      </w:tr>
      <w:tr w:rsidR="00025E6F" w:rsidTr="00143F08">
        <w:tc>
          <w:tcPr>
            <w:tcW w:w="4077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2552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+29,9</w:t>
            </w:r>
          </w:p>
        </w:tc>
        <w:tc>
          <w:tcPr>
            <w:tcW w:w="2410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+61,2</w:t>
            </w:r>
          </w:p>
        </w:tc>
      </w:tr>
      <w:tr w:rsidR="00025E6F" w:rsidTr="00143F08">
        <w:tc>
          <w:tcPr>
            <w:tcW w:w="4077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1</w:t>
            </w:r>
            <w:r w:rsidR="00E46C25">
              <w:rPr>
                <w:sz w:val="24"/>
                <w:szCs w:val="24"/>
              </w:rPr>
              <w:t xml:space="preserve"> </w:t>
            </w:r>
            <w:r w:rsidRPr="003E082A">
              <w:rPr>
                <w:sz w:val="24"/>
                <w:szCs w:val="24"/>
              </w:rPr>
              <w:t>194,0</w:t>
            </w:r>
          </w:p>
        </w:tc>
        <w:tc>
          <w:tcPr>
            <w:tcW w:w="2410" w:type="dxa"/>
          </w:tcPr>
          <w:p w:rsidR="00025E6F" w:rsidRPr="003E082A" w:rsidRDefault="00025E6F" w:rsidP="00143F08">
            <w:pPr>
              <w:pStyle w:val="p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E082A">
              <w:rPr>
                <w:sz w:val="24"/>
                <w:szCs w:val="24"/>
              </w:rPr>
              <w:t>1</w:t>
            </w:r>
            <w:r w:rsidR="00E46C25">
              <w:rPr>
                <w:sz w:val="24"/>
                <w:szCs w:val="24"/>
              </w:rPr>
              <w:t xml:space="preserve"> </w:t>
            </w:r>
            <w:r w:rsidRPr="003E082A">
              <w:rPr>
                <w:sz w:val="24"/>
                <w:szCs w:val="24"/>
              </w:rPr>
              <w:t>234,4</w:t>
            </w:r>
          </w:p>
        </w:tc>
      </w:tr>
    </w:tbl>
    <w:p w:rsidR="009B71F1" w:rsidRDefault="009B71F1" w:rsidP="00B67915">
      <w:pPr>
        <w:widowControl w:val="0"/>
        <w:shd w:val="clear" w:color="auto" w:fill="FFFFFF"/>
        <w:spacing w:after="0"/>
        <w:rPr>
          <w:color w:val="00B0F0"/>
          <w:sz w:val="28"/>
          <w:szCs w:val="28"/>
        </w:rPr>
      </w:pPr>
    </w:p>
    <w:p w:rsidR="00025E6F" w:rsidRDefault="00025E6F" w:rsidP="00BF6820">
      <w:pPr>
        <w:widowControl w:val="0"/>
        <w:shd w:val="clear" w:color="auto" w:fill="FFFFFF"/>
        <w:spacing w:after="0"/>
        <w:ind w:firstLine="0"/>
        <w:jc w:val="center"/>
        <w:rPr>
          <w:b/>
          <w:spacing w:val="20"/>
          <w:sz w:val="28"/>
          <w:szCs w:val="28"/>
        </w:rPr>
      </w:pPr>
    </w:p>
    <w:p w:rsidR="00025E6F" w:rsidRDefault="00025E6F" w:rsidP="00BF6820">
      <w:pPr>
        <w:widowControl w:val="0"/>
        <w:shd w:val="clear" w:color="auto" w:fill="FFFFFF"/>
        <w:spacing w:after="0"/>
        <w:ind w:firstLine="0"/>
        <w:jc w:val="center"/>
        <w:rPr>
          <w:b/>
          <w:spacing w:val="20"/>
          <w:sz w:val="28"/>
          <w:szCs w:val="28"/>
        </w:rPr>
      </w:pPr>
    </w:p>
    <w:p w:rsidR="00BF6820" w:rsidRPr="009D100F" w:rsidRDefault="00BF6820" w:rsidP="00BF6820">
      <w:pPr>
        <w:widowControl w:val="0"/>
        <w:shd w:val="clear" w:color="auto" w:fill="FFFFFF"/>
        <w:spacing w:after="0"/>
        <w:ind w:firstLine="0"/>
        <w:jc w:val="center"/>
        <w:rPr>
          <w:b/>
          <w:spacing w:val="20"/>
          <w:sz w:val="28"/>
          <w:szCs w:val="28"/>
        </w:rPr>
      </w:pPr>
      <w:r w:rsidRPr="009D100F">
        <w:rPr>
          <w:b/>
          <w:spacing w:val="20"/>
          <w:sz w:val="28"/>
          <w:szCs w:val="28"/>
        </w:rPr>
        <w:t>ВЫВОД</w:t>
      </w:r>
    </w:p>
    <w:p w:rsidR="00BF6820" w:rsidRDefault="00BF6820" w:rsidP="00BF6820">
      <w:pPr>
        <w:pStyle w:val="p2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6820" w:rsidRDefault="00BF6820" w:rsidP="00BF6820">
      <w:pPr>
        <w:pStyle w:val="p23"/>
        <w:spacing w:before="0" w:beforeAutospacing="0" w:after="0" w:afterAutospacing="0"/>
        <w:ind w:firstLine="708"/>
        <w:jc w:val="both"/>
        <w:rPr>
          <w:rStyle w:val="s8"/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Pr="00ED1B99">
        <w:rPr>
          <w:sz w:val="28"/>
          <w:szCs w:val="28"/>
        </w:rPr>
        <w:t>рогнозируемый объем расходов бюджета поселения</w:t>
      </w:r>
      <w:r>
        <w:rPr>
          <w:sz w:val="28"/>
          <w:szCs w:val="28"/>
        </w:rPr>
        <w:t xml:space="preserve"> на 2017 год по сра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нению с </w:t>
      </w:r>
      <w:proofErr w:type="gramStart"/>
      <w:r>
        <w:rPr>
          <w:sz w:val="28"/>
          <w:szCs w:val="28"/>
        </w:rPr>
        <w:t>утвержденным</w:t>
      </w:r>
      <w:proofErr w:type="gramEnd"/>
      <w:r>
        <w:rPr>
          <w:sz w:val="28"/>
          <w:szCs w:val="28"/>
        </w:rPr>
        <w:t xml:space="preserve"> в первом чтении (</w:t>
      </w:r>
      <w:r w:rsidR="00025E6F">
        <w:rPr>
          <w:sz w:val="28"/>
          <w:szCs w:val="28"/>
        </w:rPr>
        <w:t>11</w:t>
      </w:r>
      <w:r w:rsidR="00E46C25">
        <w:rPr>
          <w:sz w:val="28"/>
          <w:szCs w:val="28"/>
        </w:rPr>
        <w:t xml:space="preserve"> </w:t>
      </w:r>
      <w:r w:rsidR="00025E6F">
        <w:rPr>
          <w:sz w:val="28"/>
          <w:szCs w:val="28"/>
        </w:rPr>
        <w:t>309,2</w:t>
      </w:r>
      <w:r>
        <w:rPr>
          <w:sz w:val="28"/>
          <w:szCs w:val="28"/>
        </w:rPr>
        <w:t xml:space="preserve"> тыс. рублей) увеличивается на </w:t>
      </w:r>
      <w:r w:rsidR="00025E6F">
        <w:rPr>
          <w:sz w:val="28"/>
          <w:szCs w:val="28"/>
        </w:rPr>
        <w:t>864,9</w:t>
      </w:r>
      <w:r>
        <w:rPr>
          <w:sz w:val="28"/>
          <w:szCs w:val="28"/>
        </w:rPr>
        <w:t xml:space="preserve"> тыс. рублей.  </w:t>
      </w:r>
    </w:p>
    <w:p w:rsidR="00BF6820" w:rsidRPr="00C93F8E" w:rsidRDefault="00BF6820" w:rsidP="00BF6820">
      <w:pPr>
        <w:pStyle w:val="p23"/>
        <w:spacing w:before="0" w:beforeAutospacing="0" w:after="0" w:afterAutospacing="0"/>
        <w:jc w:val="both"/>
        <w:rPr>
          <w:sz w:val="28"/>
          <w:szCs w:val="28"/>
        </w:rPr>
      </w:pPr>
      <w:r w:rsidRPr="00C93F8E">
        <w:rPr>
          <w:rStyle w:val="s8"/>
          <w:sz w:val="28"/>
          <w:szCs w:val="28"/>
        </w:rPr>
        <w:t>- </w:t>
      </w:r>
      <w:r w:rsidRPr="00C93F8E">
        <w:rPr>
          <w:sz w:val="28"/>
          <w:szCs w:val="28"/>
        </w:rPr>
        <w:t>на 2018 год по сравнению с утвержденной в первом чтении суммой (</w:t>
      </w:r>
      <w:r w:rsidR="00025E6F">
        <w:rPr>
          <w:sz w:val="28"/>
          <w:szCs w:val="28"/>
        </w:rPr>
        <w:t>10</w:t>
      </w:r>
      <w:r w:rsidR="00E46C25">
        <w:rPr>
          <w:sz w:val="28"/>
          <w:szCs w:val="28"/>
        </w:rPr>
        <w:t xml:space="preserve"> </w:t>
      </w:r>
      <w:r w:rsidR="00025E6F">
        <w:rPr>
          <w:sz w:val="28"/>
          <w:szCs w:val="28"/>
        </w:rPr>
        <w:t>377,2</w:t>
      </w:r>
      <w:r w:rsidRPr="00C93F8E">
        <w:rPr>
          <w:sz w:val="28"/>
          <w:szCs w:val="28"/>
        </w:rPr>
        <w:t xml:space="preserve"> тыс. руб.) общий объем расходов увеличивается на </w:t>
      </w:r>
      <w:r w:rsidR="00025E6F">
        <w:rPr>
          <w:sz w:val="28"/>
          <w:szCs w:val="28"/>
        </w:rPr>
        <w:t>1</w:t>
      </w:r>
      <w:r w:rsidR="00E46C25">
        <w:rPr>
          <w:sz w:val="28"/>
          <w:szCs w:val="28"/>
        </w:rPr>
        <w:t xml:space="preserve"> </w:t>
      </w:r>
      <w:r w:rsidR="00025E6F">
        <w:rPr>
          <w:sz w:val="28"/>
          <w:szCs w:val="28"/>
        </w:rPr>
        <w:t>194,0</w:t>
      </w:r>
      <w:r w:rsidRPr="00C93F8E">
        <w:rPr>
          <w:sz w:val="28"/>
          <w:szCs w:val="28"/>
        </w:rPr>
        <w:t xml:space="preserve"> тыс. руб.;</w:t>
      </w:r>
    </w:p>
    <w:p w:rsidR="00BF6820" w:rsidRPr="00C93F8E" w:rsidRDefault="00BF6820" w:rsidP="00BF6820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C93F8E">
        <w:rPr>
          <w:rStyle w:val="s10"/>
          <w:sz w:val="28"/>
          <w:szCs w:val="28"/>
        </w:rPr>
        <w:t>-</w:t>
      </w:r>
      <w:r w:rsidRPr="00C93F8E">
        <w:rPr>
          <w:sz w:val="28"/>
          <w:szCs w:val="28"/>
        </w:rPr>
        <w:t>на 2019 год по сравнению с утвержденной в первом чтении суммой (</w:t>
      </w:r>
      <w:r w:rsidR="00025E6F">
        <w:rPr>
          <w:sz w:val="28"/>
          <w:szCs w:val="28"/>
        </w:rPr>
        <w:t>11</w:t>
      </w:r>
      <w:r w:rsidR="00E46C25">
        <w:rPr>
          <w:sz w:val="28"/>
          <w:szCs w:val="28"/>
        </w:rPr>
        <w:t xml:space="preserve"> </w:t>
      </w:r>
      <w:r w:rsidR="00025E6F">
        <w:rPr>
          <w:sz w:val="28"/>
          <w:szCs w:val="28"/>
        </w:rPr>
        <w:t>070,2</w:t>
      </w:r>
      <w:r w:rsidRPr="00C93F8E">
        <w:rPr>
          <w:sz w:val="28"/>
          <w:szCs w:val="28"/>
        </w:rPr>
        <w:t xml:space="preserve"> тыс. руб.) общий объем расходов увеличивается на </w:t>
      </w:r>
      <w:r w:rsidR="00025E6F">
        <w:rPr>
          <w:sz w:val="28"/>
          <w:szCs w:val="28"/>
        </w:rPr>
        <w:t>1</w:t>
      </w:r>
      <w:r w:rsidR="00E46C25">
        <w:rPr>
          <w:sz w:val="28"/>
          <w:szCs w:val="28"/>
        </w:rPr>
        <w:t xml:space="preserve"> </w:t>
      </w:r>
      <w:r w:rsidR="00025E6F">
        <w:rPr>
          <w:sz w:val="28"/>
          <w:szCs w:val="28"/>
        </w:rPr>
        <w:t>234,4</w:t>
      </w:r>
      <w:r w:rsidRPr="00C93F8E">
        <w:rPr>
          <w:sz w:val="28"/>
          <w:szCs w:val="28"/>
        </w:rPr>
        <w:t xml:space="preserve"> тыс. руб.</w:t>
      </w:r>
    </w:p>
    <w:p w:rsidR="00BF6820" w:rsidRDefault="00BF6820" w:rsidP="00BF6820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 w:rsidRPr="00ED1B99">
        <w:rPr>
          <w:rFonts w:eastAsiaTheme="minorHAnsi"/>
          <w:sz w:val="28"/>
          <w:szCs w:val="28"/>
          <w:lang w:eastAsia="en-US"/>
        </w:rPr>
        <w:t xml:space="preserve">Общий объём расходов бюджета </w:t>
      </w:r>
      <w:r w:rsidR="00025E6F">
        <w:rPr>
          <w:rFonts w:eastAsiaTheme="minorHAnsi"/>
          <w:sz w:val="28"/>
          <w:szCs w:val="28"/>
          <w:lang w:eastAsia="en-US"/>
        </w:rPr>
        <w:t>Киселевского</w:t>
      </w:r>
      <w:r w:rsidRPr="00ED1B99">
        <w:rPr>
          <w:rFonts w:eastAsiaTheme="minorHAnsi"/>
          <w:sz w:val="28"/>
          <w:szCs w:val="28"/>
          <w:lang w:eastAsia="en-US"/>
        </w:rPr>
        <w:t xml:space="preserve"> сельского поселения на 2017 год </w:t>
      </w:r>
      <w:r>
        <w:rPr>
          <w:rFonts w:eastAsiaTheme="minorHAnsi"/>
          <w:sz w:val="28"/>
          <w:szCs w:val="28"/>
          <w:lang w:eastAsia="en-US"/>
        </w:rPr>
        <w:t>определен</w:t>
      </w:r>
      <w:r w:rsidRPr="00ED1B99">
        <w:rPr>
          <w:rFonts w:eastAsiaTheme="minorHAnsi"/>
          <w:sz w:val="28"/>
          <w:szCs w:val="28"/>
          <w:lang w:eastAsia="en-US"/>
        </w:rPr>
        <w:t xml:space="preserve"> в размере </w:t>
      </w:r>
      <w:r w:rsidR="00025E6F">
        <w:rPr>
          <w:rFonts w:eastAsiaTheme="minorHAnsi"/>
          <w:sz w:val="28"/>
          <w:szCs w:val="28"/>
          <w:lang w:eastAsia="en-US"/>
        </w:rPr>
        <w:t>12</w:t>
      </w:r>
      <w:r w:rsidR="009B344C">
        <w:rPr>
          <w:rFonts w:eastAsiaTheme="minorHAnsi"/>
          <w:sz w:val="28"/>
          <w:szCs w:val="28"/>
          <w:lang w:eastAsia="en-US"/>
        </w:rPr>
        <w:t xml:space="preserve"> </w:t>
      </w:r>
      <w:r w:rsidR="00025E6F">
        <w:rPr>
          <w:rFonts w:eastAsiaTheme="minorHAnsi"/>
          <w:sz w:val="28"/>
          <w:szCs w:val="28"/>
          <w:lang w:eastAsia="en-US"/>
        </w:rPr>
        <w:t>174,1</w:t>
      </w:r>
      <w:r>
        <w:rPr>
          <w:rFonts w:eastAsiaTheme="minorHAnsi"/>
          <w:sz w:val="28"/>
          <w:szCs w:val="28"/>
          <w:lang w:eastAsia="en-US"/>
        </w:rPr>
        <w:t xml:space="preserve"> тыс. рублей.  </w:t>
      </w:r>
      <w:r w:rsidRPr="00ED1B99">
        <w:rPr>
          <w:rFonts w:eastAsiaTheme="minorHAnsi"/>
          <w:sz w:val="28"/>
          <w:szCs w:val="28"/>
          <w:lang w:eastAsia="en-US"/>
        </w:rPr>
        <w:t xml:space="preserve">На 2018 год общий объём расходов прогнозируется в сумме </w:t>
      </w:r>
      <w:r w:rsidR="00025E6F">
        <w:rPr>
          <w:rFonts w:eastAsiaTheme="minorHAnsi"/>
          <w:sz w:val="28"/>
          <w:szCs w:val="28"/>
          <w:lang w:eastAsia="en-US"/>
        </w:rPr>
        <w:t>11</w:t>
      </w:r>
      <w:r w:rsidR="009B344C">
        <w:rPr>
          <w:rFonts w:eastAsiaTheme="minorHAnsi"/>
          <w:sz w:val="28"/>
          <w:szCs w:val="28"/>
          <w:lang w:eastAsia="en-US"/>
        </w:rPr>
        <w:t xml:space="preserve"> </w:t>
      </w:r>
      <w:r w:rsidR="00025E6F">
        <w:rPr>
          <w:rFonts w:eastAsiaTheme="minorHAnsi"/>
          <w:sz w:val="28"/>
          <w:szCs w:val="28"/>
          <w:lang w:eastAsia="en-US"/>
        </w:rPr>
        <w:t>571,2</w:t>
      </w:r>
      <w:r w:rsidRPr="00ED1B99">
        <w:rPr>
          <w:rFonts w:eastAsiaTheme="minorHAnsi"/>
          <w:sz w:val="28"/>
          <w:szCs w:val="28"/>
          <w:lang w:eastAsia="en-US"/>
        </w:rPr>
        <w:t xml:space="preserve"> тыс. руб., или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25E6F">
        <w:rPr>
          <w:rFonts w:eastAsiaTheme="minorHAnsi"/>
          <w:sz w:val="28"/>
          <w:szCs w:val="28"/>
          <w:lang w:eastAsia="en-US"/>
        </w:rPr>
        <w:t>4,9</w:t>
      </w:r>
      <w:r w:rsidRPr="00ED1B99">
        <w:rPr>
          <w:rFonts w:eastAsiaTheme="minorHAnsi"/>
          <w:sz w:val="28"/>
          <w:szCs w:val="28"/>
          <w:lang w:eastAsia="en-US"/>
        </w:rPr>
        <w:t xml:space="preserve">% </w:t>
      </w:r>
      <w:r w:rsidRPr="00AF7530">
        <w:rPr>
          <w:rFonts w:eastAsiaTheme="minorHAnsi"/>
          <w:sz w:val="28"/>
          <w:szCs w:val="28"/>
          <w:lang w:eastAsia="en-US"/>
        </w:rPr>
        <w:t>ниже</w:t>
      </w:r>
      <w:r w:rsidRPr="00ED1B99">
        <w:rPr>
          <w:rFonts w:eastAsiaTheme="minorHAnsi"/>
          <w:sz w:val="28"/>
          <w:szCs w:val="28"/>
          <w:lang w:eastAsia="en-US"/>
        </w:rPr>
        <w:t xml:space="preserve">, чем объём на 2017 год. На 2019 год общий объём расходов планируется в размере </w:t>
      </w:r>
      <w:r w:rsidR="00025E6F">
        <w:rPr>
          <w:rFonts w:eastAsiaTheme="minorHAnsi"/>
          <w:sz w:val="28"/>
          <w:szCs w:val="28"/>
          <w:lang w:eastAsia="en-US"/>
        </w:rPr>
        <w:t>12</w:t>
      </w:r>
      <w:r w:rsidR="009B344C">
        <w:rPr>
          <w:rFonts w:eastAsiaTheme="minorHAnsi"/>
          <w:sz w:val="28"/>
          <w:szCs w:val="28"/>
          <w:lang w:eastAsia="en-US"/>
        </w:rPr>
        <w:t xml:space="preserve"> </w:t>
      </w:r>
      <w:r w:rsidR="00025E6F">
        <w:rPr>
          <w:rFonts w:eastAsiaTheme="minorHAnsi"/>
          <w:sz w:val="28"/>
          <w:szCs w:val="28"/>
          <w:lang w:eastAsia="en-US"/>
        </w:rPr>
        <w:t>304,6</w:t>
      </w:r>
      <w:r w:rsidRPr="00ED1B99">
        <w:rPr>
          <w:rFonts w:eastAsiaTheme="minorHAnsi"/>
          <w:sz w:val="28"/>
          <w:szCs w:val="28"/>
          <w:lang w:eastAsia="en-US"/>
        </w:rPr>
        <w:t xml:space="preserve"> тыс. руб., или на </w:t>
      </w:r>
      <w:r>
        <w:rPr>
          <w:rFonts w:eastAsiaTheme="minorHAnsi"/>
          <w:sz w:val="28"/>
          <w:szCs w:val="28"/>
          <w:lang w:eastAsia="en-US"/>
        </w:rPr>
        <w:t>6,</w:t>
      </w:r>
      <w:r w:rsidR="00025E6F">
        <w:rPr>
          <w:rFonts w:eastAsiaTheme="minorHAnsi"/>
          <w:sz w:val="28"/>
          <w:szCs w:val="28"/>
          <w:lang w:eastAsia="en-US"/>
        </w:rPr>
        <w:t>3</w:t>
      </w:r>
      <w:r w:rsidRPr="00ED1B99">
        <w:rPr>
          <w:rFonts w:eastAsiaTheme="minorHAnsi"/>
          <w:sz w:val="28"/>
          <w:szCs w:val="28"/>
          <w:lang w:eastAsia="en-US"/>
        </w:rPr>
        <w:t xml:space="preserve">% </w:t>
      </w:r>
      <w:r w:rsidRPr="00AF7530">
        <w:rPr>
          <w:rFonts w:eastAsiaTheme="minorHAnsi"/>
          <w:sz w:val="28"/>
          <w:szCs w:val="28"/>
          <w:lang w:eastAsia="en-US"/>
        </w:rPr>
        <w:t>больше объёма</w:t>
      </w:r>
      <w:r w:rsidRPr="00ED1B99">
        <w:rPr>
          <w:rFonts w:eastAsiaTheme="minorHAnsi"/>
          <w:sz w:val="28"/>
          <w:szCs w:val="28"/>
          <w:lang w:eastAsia="en-US"/>
        </w:rPr>
        <w:t xml:space="preserve"> расходов 2018 года.</w:t>
      </w:r>
    </w:p>
    <w:p w:rsidR="00BF6820" w:rsidRDefault="00BF6820" w:rsidP="00BF6820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Дефицит бюджета </w:t>
      </w:r>
      <w:r w:rsidR="00025E6F">
        <w:rPr>
          <w:rFonts w:eastAsiaTheme="minorHAnsi"/>
          <w:sz w:val="28"/>
          <w:szCs w:val="28"/>
          <w:lang w:eastAsia="en-US"/>
        </w:rPr>
        <w:t>Киселевского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на 2017 год и план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вый период 2018-2019гг прогнозируется 0,0 рублей ежегодно.</w:t>
      </w:r>
    </w:p>
    <w:p w:rsidR="00BF6820" w:rsidRPr="00D162D8" w:rsidRDefault="00BF6820" w:rsidP="00BF6820">
      <w:pPr>
        <w:pStyle w:val="p2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169 Бюджетного кодекса</w:t>
      </w:r>
      <w:r w:rsidRPr="00D162D8">
        <w:t xml:space="preserve"> </w:t>
      </w:r>
      <w:r>
        <w:rPr>
          <w:rStyle w:val="blk"/>
          <w:sz w:val="28"/>
          <w:szCs w:val="28"/>
        </w:rPr>
        <w:t>п</w:t>
      </w:r>
      <w:r w:rsidRPr="00D162D8">
        <w:rPr>
          <w:rStyle w:val="blk"/>
          <w:sz w:val="28"/>
          <w:szCs w:val="28"/>
        </w:rPr>
        <w:t>роект бюджета соста</w:t>
      </w:r>
      <w:r w:rsidRPr="00D162D8">
        <w:rPr>
          <w:rStyle w:val="blk"/>
          <w:sz w:val="28"/>
          <w:szCs w:val="28"/>
        </w:rPr>
        <w:t>в</w:t>
      </w:r>
      <w:r w:rsidRPr="00D162D8">
        <w:rPr>
          <w:rStyle w:val="blk"/>
          <w:sz w:val="28"/>
          <w:szCs w:val="28"/>
        </w:rPr>
        <w:t>л</w:t>
      </w:r>
      <w:r>
        <w:rPr>
          <w:rStyle w:val="blk"/>
          <w:sz w:val="28"/>
          <w:szCs w:val="28"/>
        </w:rPr>
        <w:t>ен</w:t>
      </w:r>
      <w:r w:rsidRPr="00D162D8">
        <w:rPr>
          <w:rStyle w:val="blk"/>
          <w:sz w:val="28"/>
          <w:szCs w:val="28"/>
        </w:rPr>
        <w:t xml:space="preserve"> на основе прогноза социально-экономического развития в целях финансового обеспечения расходных обязательств.</w:t>
      </w:r>
      <w:r w:rsidRPr="00D162D8">
        <w:rPr>
          <w:sz w:val="28"/>
          <w:szCs w:val="28"/>
        </w:rPr>
        <w:t xml:space="preserve"> </w:t>
      </w:r>
    </w:p>
    <w:p w:rsidR="00BF6820" w:rsidRPr="00BA407F" w:rsidRDefault="00BF6820" w:rsidP="00BF6820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 w:rsidRPr="00BA407F">
        <w:rPr>
          <w:rFonts w:eastAsiaTheme="minorHAnsi"/>
          <w:sz w:val="28"/>
          <w:szCs w:val="28"/>
          <w:lang w:eastAsia="en-US"/>
        </w:rPr>
        <w:t>В структуре расходов бюджета поселения на 2017 год, доминирующими я</w:t>
      </w:r>
      <w:r w:rsidRPr="00BA407F">
        <w:rPr>
          <w:rFonts w:eastAsiaTheme="minorHAnsi"/>
          <w:sz w:val="28"/>
          <w:szCs w:val="28"/>
          <w:lang w:eastAsia="en-US"/>
        </w:rPr>
        <w:t>в</w:t>
      </w:r>
      <w:r w:rsidRPr="00BA407F">
        <w:rPr>
          <w:rFonts w:eastAsiaTheme="minorHAnsi"/>
          <w:sz w:val="28"/>
          <w:szCs w:val="28"/>
          <w:lang w:eastAsia="en-US"/>
        </w:rPr>
        <w:t xml:space="preserve">ляются бюджетные ассигнования, на исполнение расходных обязательств </w:t>
      </w:r>
      <w:r w:rsidR="00D43E5F" w:rsidRPr="00BA407F">
        <w:rPr>
          <w:rFonts w:eastAsiaTheme="minorHAnsi"/>
          <w:sz w:val="28"/>
          <w:szCs w:val="28"/>
          <w:lang w:eastAsia="en-US"/>
        </w:rPr>
        <w:t>по о</w:t>
      </w:r>
      <w:r w:rsidR="00D43E5F" w:rsidRPr="00BA407F">
        <w:rPr>
          <w:rFonts w:eastAsiaTheme="minorHAnsi"/>
          <w:sz w:val="28"/>
          <w:szCs w:val="28"/>
          <w:lang w:eastAsia="en-US"/>
        </w:rPr>
        <w:t>б</w:t>
      </w:r>
      <w:r w:rsidR="00D43E5F" w:rsidRPr="00BA407F">
        <w:rPr>
          <w:rFonts w:eastAsiaTheme="minorHAnsi"/>
          <w:sz w:val="28"/>
          <w:szCs w:val="28"/>
          <w:lang w:eastAsia="en-US"/>
        </w:rPr>
        <w:t xml:space="preserve">щегосударственным вопросам – </w:t>
      </w:r>
      <w:r w:rsidR="00BA407F" w:rsidRPr="00BA407F">
        <w:rPr>
          <w:rFonts w:eastAsiaTheme="minorHAnsi"/>
          <w:sz w:val="28"/>
          <w:szCs w:val="28"/>
          <w:lang w:eastAsia="en-US"/>
        </w:rPr>
        <w:t>32,5</w:t>
      </w:r>
      <w:r w:rsidR="00D43E5F" w:rsidRPr="00BA407F">
        <w:rPr>
          <w:rFonts w:eastAsiaTheme="minorHAnsi"/>
          <w:sz w:val="28"/>
          <w:szCs w:val="28"/>
          <w:lang w:eastAsia="en-US"/>
        </w:rPr>
        <w:t xml:space="preserve">%, </w:t>
      </w:r>
      <w:r w:rsidRPr="00BA407F">
        <w:rPr>
          <w:rFonts w:eastAsiaTheme="minorHAnsi"/>
          <w:sz w:val="28"/>
          <w:szCs w:val="28"/>
          <w:lang w:eastAsia="en-US"/>
        </w:rPr>
        <w:t xml:space="preserve"> культуры и кинемато</w:t>
      </w:r>
      <w:r w:rsidR="00D43E5F" w:rsidRPr="00BA407F">
        <w:rPr>
          <w:rFonts w:eastAsiaTheme="minorHAnsi"/>
          <w:sz w:val="28"/>
          <w:szCs w:val="28"/>
          <w:lang w:eastAsia="en-US"/>
        </w:rPr>
        <w:t xml:space="preserve">графии – </w:t>
      </w:r>
      <w:r w:rsidR="00BA407F" w:rsidRPr="00BA407F">
        <w:rPr>
          <w:rFonts w:eastAsiaTheme="minorHAnsi"/>
          <w:sz w:val="28"/>
          <w:szCs w:val="28"/>
          <w:lang w:eastAsia="en-US"/>
        </w:rPr>
        <w:t>24,1</w:t>
      </w:r>
      <w:r w:rsidRPr="00BA407F">
        <w:rPr>
          <w:rFonts w:eastAsiaTheme="minorHAnsi"/>
          <w:sz w:val="28"/>
          <w:szCs w:val="28"/>
          <w:lang w:eastAsia="en-US"/>
        </w:rPr>
        <w:t xml:space="preserve">% от общей суммы расходов, жилищно-коммунального хозяйства – </w:t>
      </w:r>
      <w:r w:rsidR="00D43E5F" w:rsidRPr="00BA407F">
        <w:rPr>
          <w:rFonts w:eastAsiaTheme="minorHAnsi"/>
          <w:sz w:val="28"/>
          <w:szCs w:val="28"/>
          <w:lang w:eastAsia="en-US"/>
        </w:rPr>
        <w:t>18,</w:t>
      </w:r>
      <w:r w:rsidR="00BA407F" w:rsidRPr="00BA407F">
        <w:rPr>
          <w:rFonts w:eastAsiaTheme="minorHAnsi"/>
          <w:sz w:val="28"/>
          <w:szCs w:val="28"/>
          <w:lang w:eastAsia="en-US"/>
        </w:rPr>
        <w:t>6</w:t>
      </w:r>
      <w:r w:rsidR="00D43E5F" w:rsidRPr="00BA407F">
        <w:rPr>
          <w:rFonts w:eastAsiaTheme="minorHAnsi"/>
          <w:sz w:val="28"/>
          <w:szCs w:val="28"/>
          <w:lang w:eastAsia="en-US"/>
        </w:rPr>
        <w:t>%</w:t>
      </w:r>
      <w:r w:rsidR="00BA407F" w:rsidRPr="00BA407F">
        <w:rPr>
          <w:rFonts w:eastAsiaTheme="minorHAnsi"/>
          <w:sz w:val="28"/>
          <w:szCs w:val="28"/>
          <w:lang w:eastAsia="en-US"/>
        </w:rPr>
        <w:t>, национал</w:t>
      </w:r>
      <w:r w:rsidR="00BA407F" w:rsidRPr="00BA407F">
        <w:rPr>
          <w:rFonts w:eastAsiaTheme="minorHAnsi"/>
          <w:sz w:val="28"/>
          <w:szCs w:val="28"/>
          <w:lang w:eastAsia="en-US"/>
        </w:rPr>
        <w:t>ь</w:t>
      </w:r>
      <w:r w:rsidR="00BA407F" w:rsidRPr="00BA407F">
        <w:rPr>
          <w:rFonts w:eastAsiaTheme="minorHAnsi"/>
          <w:sz w:val="28"/>
          <w:szCs w:val="28"/>
          <w:lang w:eastAsia="en-US"/>
        </w:rPr>
        <w:t>ная экономика – 11,7%.</w:t>
      </w:r>
    </w:p>
    <w:p w:rsidR="00BF6820" w:rsidRDefault="00BF6820" w:rsidP="00BF6820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 w:rsidRPr="00D43E5F">
        <w:rPr>
          <w:rFonts w:eastAsiaTheme="minorHAnsi"/>
          <w:sz w:val="28"/>
          <w:szCs w:val="28"/>
          <w:lang w:eastAsia="en-US"/>
        </w:rPr>
        <w:t>В соответствии со статьёй 81 Бюджетного кодекса РФ размер резервного фонда исполнительных органов государственной власти (местных администр</w:t>
      </w:r>
      <w:r w:rsidRPr="00D43E5F">
        <w:rPr>
          <w:rFonts w:eastAsiaTheme="minorHAnsi"/>
          <w:sz w:val="28"/>
          <w:szCs w:val="28"/>
          <w:lang w:eastAsia="en-US"/>
        </w:rPr>
        <w:t>а</w:t>
      </w:r>
      <w:r w:rsidRPr="00D43E5F">
        <w:rPr>
          <w:rFonts w:eastAsiaTheme="minorHAnsi"/>
          <w:sz w:val="28"/>
          <w:szCs w:val="28"/>
          <w:lang w:eastAsia="en-US"/>
        </w:rPr>
        <w:t xml:space="preserve">ций) устанавливается законами (решениями) о соответствующих бюджетах и не может превышать 3 процента утверждённого указанными законами (решениями) </w:t>
      </w:r>
      <w:r w:rsidRPr="00D43E5F">
        <w:rPr>
          <w:rFonts w:eastAsiaTheme="minorHAnsi"/>
          <w:sz w:val="28"/>
          <w:szCs w:val="28"/>
          <w:lang w:eastAsia="en-US"/>
        </w:rPr>
        <w:lastRenderedPageBreak/>
        <w:t>общего объёма расходов. В представленном проекте решения размер резервного фонда в соотношении к общему объёму расходов составил 0,</w:t>
      </w:r>
      <w:r w:rsidR="00D43E5F" w:rsidRPr="00D43E5F">
        <w:rPr>
          <w:rFonts w:eastAsiaTheme="minorHAnsi"/>
          <w:sz w:val="28"/>
          <w:szCs w:val="28"/>
          <w:lang w:eastAsia="en-US"/>
        </w:rPr>
        <w:t>16</w:t>
      </w:r>
      <w:r w:rsidRPr="00D43E5F">
        <w:rPr>
          <w:rFonts w:eastAsiaTheme="minorHAnsi"/>
          <w:sz w:val="28"/>
          <w:szCs w:val="28"/>
          <w:lang w:eastAsia="en-US"/>
        </w:rPr>
        <w:t>%.</w:t>
      </w:r>
    </w:p>
    <w:p w:rsidR="00891E06" w:rsidRPr="00B540ED" w:rsidRDefault="00891E06" w:rsidP="00891E06">
      <w:pPr>
        <w:widowControl w:val="0"/>
        <w:spacing w:after="0"/>
        <w:rPr>
          <w:sz w:val="28"/>
          <w:szCs w:val="28"/>
        </w:rPr>
      </w:pPr>
      <w:r w:rsidRPr="00B540ED">
        <w:rPr>
          <w:sz w:val="28"/>
          <w:szCs w:val="28"/>
        </w:rPr>
        <w:t>В соответствии со ст. 184.1 БК РФ в проекте бюджета предусмотрены условно-утвержденные расходы на 2018 год в сумме 289,3тыс. рублей, на 2019  год в сумме 615,2 тыс. рублей (не менее 2,5% и 5% от общего объема расходов бюджета).</w:t>
      </w:r>
    </w:p>
    <w:p w:rsidR="00BF6820" w:rsidRPr="00D43E5F" w:rsidRDefault="00BF6820" w:rsidP="00BF6820">
      <w:pPr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D43E5F">
        <w:rPr>
          <w:rFonts w:eastAsiaTheme="minorHAnsi"/>
          <w:sz w:val="28"/>
          <w:szCs w:val="28"/>
          <w:lang w:eastAsia="en-US"/>
        </w:rPr>
        <w:t>Пунктом 2 статьи 9 Положения о бюджетном процессе предусмотрена об</w:t>
      </w:r>
      <w:r w:rsidRPr="00D43E5F">
        <w:rPr>
          <w:rFonts w:eastAsiaTheme="minorHAnsi"/>
          <w:sz w:val="28"/>
          <w:szCs w:val="28"/>
          <w:lang w:eastAsia="en-US"/>
        </w:rPr>
        <w:t>я</w:t>
      </w:r>
      <w:r w:rsidRPr="00D43E5F">
        <w:rPr>
          <w:rFonts w:eastAsiaTheme="minorHAnsi"/>
          <w:sz w:val="28"/>
          <w:szCs w:val="28"/>
          <w:lang w:eastAsia="en-US"/>
        </w:rPr>
        <w:t>занность ведения реестра расходных обязательств органом местного самоупра</w:t>
      </w:r>
      <w:r w:rsidRPr="00D43E5F">
        <w:rPr>
          <w:rFonts w:eastAsiaTheme="minorHAnsi"/>
          <w:sz w:val="28"/>
          <w:szCs w:val="28"/>
          <w:lang w:eastAsia="en-US"/>
        </w:rPr>
        <w:t>в</w:t>
      </w:r>
      <w:r w:rsidRPr="00D43E5F">
        <w:rPr>
          <w:rFonts w:eastAsiaTheme="minorHAnsi"/>
          <w:sz w:val="28"/>
          <w:szCs w:val="28"/>
          <w:lang w:eastAsia="en-US"/>
        </w:rPr>
        <w:t>ления. В представленном реестре расходных обязательств объёмы ассигнований на исполнение расходных обязательств в целом соответствуют расходам, утве</w:t>
      </w:r>
      <w:r w:rsidRPr="00D43E5F">
        <w:rPr>
          <w:rFonts w:eastAsiaTheme="minorHAnsi"/>
          <w:sz w:val="28"/>
          <w:szCs w:val="28"/>
          <w:lang w:eastAsia="en-US"/>
        </w:rPr>
        <w:t>р</w:t>
      </w:r>
      <w:r w:rsidRPr="00D43E5F">
        <w:rPr>
          <w:rFonts w:eastAsiaTheme="minorHAnsi"/>
          <w:sz w:val="28"/>
          <w:szCs w:val="28"/>
          <w:lang w:eastAsia="en-US"/>
        </w:rPr>
        <w:t xml:space="preserve">ждённым решением Совета депутатов </w:t>
      </w:r>
      <w:r w:rsidR="00D43E5F" w:rsidRPr="00D43E5F">
        <w:rPr>
          <w:rFonts w:eastAsiaTheme="minorHAnsi"/>
          <w:sz w:val="28"/>
          <w:szCs w:val="28"/>
          <w:lang w:eastAsia="en-US"/>
        </w:rPr>
        <w:t>Киселевского</w:t>
      </w:r>
      <w:r w:rsidRPr="00D43E5F">
        <w:rPr>
          <w:rFonts w:eastAsiaTheme="minorHAnsi"/>
          <w:sz w:val="28"/>
          <w:szCs w:val="28"/>
          <w:lang w:eastAsia="en-US"/>
        </w:rPr>
        <w:t xml:space="preserve"> сельского поселения  «О бюджете </w:t>
      </w:r>
      <w:r w:rsidR="00D43E5F" w:rsidRPr="00D43E5F">
        <w:rPr>
          <w:rFonts w:eastAsiaTheme="minorHAnsi"/>
          <w:sz w:val="28"/>
          <w:szCs w:val="28"/>
          <w:lang w:eastAsia="en-US"/>
        </w:rPr>
        <w:t>Киселевского</w:t>
      </w:r>
      <w:r w:rsidRPr="00D43E5F">
        <w:rPr>
          <w:rFonts w:eastAsiaTheme="minorHAnsi"/>
          <w:sz w:val="28"/>
          <w:szCs w:val="28"/>
          <w:lang w:eastAsia="en-US"/>
        </w:rPr>
        <w:t xml:space="preserve"> сельского поселения на 2017 год и на плановый период 2018 и 2019 годов» с учётом изменений и дополнений.</w:t>
      </w:r>
    </w:p>
    <w:p w:rsidR="00BF6820" w:rsidRPr="00025E6F" w:rsidRDefault="00BF6820" w:rsidP="00BF6820">
      <w:pPr>
        <w:autoSpaceDE w:val="0"/>
        <w:autoSpaceDN w:val="0"/>
        <w:adjustRightInd w:val="0"/>
        <w:spacing w:after="0"/>
        <w:ind w:firstLine="708"/>
        <w:rPr>
          <w:rFonts w:eastAsiaTheme="minorHAnsi"/>
          <w:color w:val="00B0F0"/>
          <w:sz w:val="28"/>
          <w:szCs w:val="28"/>
          <w:lang w:eastAsia="en-US"/>
        </w:rPr>
      </w:pPr>
      <w:r w:rsidRPr="00D43E5F">
        <w:rPr>
          <w:rFonts w:eastAsiaTheme="minorHAnsi"/>
          <w:sz w:val="28"/>
          <w:szCs w:val="28"/>
          <w:lang w:eastAsia="en-US"/>
        </w:rPr>
        <w:t>Общие объёмы бюджетных ассигнований на исполнение публичных норм</w:t>
      </w:r>
      <w:r w:rsidRPr="00D43E5F">
        <w:rPr>
          <w:rFonts w:eastAsiaTheme="minorHAnsi"/>
          <w:sz w:val="28"/>
          <w:szCs w:val="28"/>
          <w:lang w:eastAsia="en-US"/>
        </w:rPr>
        <w:t>а</w:t>
      </w:r>
      <w:r w:rsidRPr="00D43E5F">
        <w:rPr>
          <w:rFonts w:eastAsiaTheme="minorHAnsi"/>
          <w:sz w:val="28"/>
          <w:szCs w:val="28"/>
          <w:lang w:eastAsia="en-US"/>
        </w:rPr>
        <w:t>тивных обязательств соответствует данным ведомственной структуры расходов бюджета сельского поселения.</w:t>
      </w:r>
    </w:p>
    <w:p w:rsidR="00BF6820" w:rsidRPr="006810A4" w:rsidRDefault="00BF6820" w:rsidP="00BF6820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 w:rsidRPr="006810A4">
        <w:rPr>
          <w:rFonts w:eastAsiaTheme="minorHAnsi"/>
          <w:sz w:val="28"/>
          <w:szCs w:val="28"/>
          <w:lang w:eastAsia="en-US"/>
        </w:rPr>
        <w:t>Распределение бюджетных ассигнований согласно проекту бюджета МО «</w:t>
      </w:r>
      <w:r w:rsidR="00D43E5F" w:rsidRPr="006810A4">
        <w:rPr>
          <w:rFonts w:eastAsiaTheme="minorHAnsi"/>
          <w:sz w:val="28"/>
          <w:szCs w:val="28"/>
          <w:lang w:eastAsia="en-US"/>
        </w:rPr>
        <w:t>Киселевское</w:t>
      </w:r>
      <w:r w:rsidRPr="006810A4">
        <w:rPr>
          <w:rFonts w:eastAsiaTheme="minorHAnsi"/>
          <w:sz w:val="28"/>
          <w:szCs w:val="28"/>
          <w:lang w:eastAsia="en-US"/>
        </w:rPr>
        <w:t xml:space="preserve"> сельское поселение» на 2017 год и на плановый период 2018 и 2019 годов предусмотрено в разрезе реализации 4 муниципальных программ и соста</w:t>
      </w:r>
      <w:r w:rsidRPr="006810A4">
        <w:rPr>
          <w:rFonts w:eastAsiaTheme="minorHAnsi"/>
          <w:sz w:val="28"/>
          <w:szCs w:val="28"/>
          <w:lang w:eastAsia="en-US"/>
        </w:rPr>
        <w:t>в</w:t>
      </w:r>
      <w:r w:rsidRPr="006810A4">
        <w:rPr>
          <w:rFonts w:eastAsiaTheme="minorHAnsi"/>
          <w:sz w:val="28"/>
          <w:szCs w:val="28"/>
          <w:lang w:eastAsia="en-US"/>
        </w:rPr>
        <w:t>ляет:</w:t>
      </w:r>
    </w:p>
    <w:p w:rsidR="00BF6820" w:rsidRPr="006810A4" w:rsidRDefault="00BF6820" w:rsidP="00BF6820">
      <w:pPr>
        <w:autoSpaceDE w:val="0"/>
        <w:autoSpaceDN w:val="0"/>
        <w:adjustRightInd w:val="0"/>
        <w:spacing w:after="0"/>
        <w:ind w:firstLine="0"/>
        <w:rPr>
          <w:rFonts w:eastAsiaTheme="minorHAnsi"/>
          <w:sz w:val="28"/>
          <w:szCs w:val="28"/>
          <w:lang w:eastAsia="en-US"/>
        </w:rPr>
      </w:pPr>
      <w:r w:rsidRPr="006810A4">
        <w:rPr>
          <w:rFonts w:eastAsiaTheme="minorHAnsi"/>
          <w:sz w:val="28"/>
          <w:szCs w:val="28"/>
          <w:lang w:eastAsia="en-US"/>
        </w:rPr>
        <w:t xml:space="preserve">- 2017 – </w:t>
      </w:r>
      <w:r w:rsidR="006810A4" w:rsidRPr="006810A4">
        <w:rPr>
          <w:rFonts w:eastAsiaTheme="minorHAnsi"/>
          <w:sz w:val="28"/>
          <w:szCs w:val="28"/>
          <w:lang w:eastAsia="en-US"/>
        </w:rPr>
        <w:t>6</w:t>
      </w:r>
      <w:r w:rsidR="009B344C">
        <w:rPr>
          <w:rFonts w:eastAsiaTheme="minorHAnsi"/>
          <w:sz w:val="28"/>
          <w:szCs w:val="28"/>
          <w:lang w:eastAsia="en-US"/>
        </w:rPr>
        <w:t xml:space="preserve"> </w:t>
      </w:r>
      <w:r w:rsidR="006810A4" w:rsidRPr="006810A4">
        <w:rPr>
          <w:rFonts w:eastAsiaTheme="minorHAnsi"/>
          <w:sz w:val="28"/>
          <w:szCs w:val="28"/>
          <w:lang w:eastAsia="en-US"/>
        </w:rPr>
        <w:t>644,2</w:t>
      </w:r>
      <w:r w:rsidRPr="006810A4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6810A4" w:rsidRPr="006810A4">
        <w:rPr>
          <w:rFonts w:eastAsiaTheme="minorHAnsi"/>
          <w:sz w:val="28"/>
          <w:szCs w:val="28"/>
          <w:lang w:eastAsia="en-US"/>
        </w:rPr>
        <w:t>54,6</w:t>
      </w:r>
      <w:r w:rsidRPr="006810A4">
        <w:rPr>
          <w:rFonts w:eastAsiaTheme="minorHAnsi"/>
          <w:sz w:val="28"/>
          <w:szCs w:val="28"/>
          <w:lang w:eastAsia="en-US"/>
        </w:rPr>
        <w:t>% от всех расходов бюджета);</w:t>
      </w:r>
    </w:p>
    <w:p w:rsidR="00BF6820" w:rsidRPr="006810A4" w:rsidRDefault="00BF6820" w:rsidP="00BF6820">
      <w:pPr>
        <w:autoSpaceDE w:val="0"/>
        <w:autoSpaceDN w:val="0"/>
        <w:adjustRightInd w:val="0"/>
        <w:spacing w:after="0"/>
        <w:ind w:firstLine="0"/>
        <w:rPr>
          <w:rFonts w:eastAsiaTheme="minorHAnsi"/>
          <w:sz w:val="28"/>
          <w:szCs w:val="28"/>
          <w:lang w:eastAsia="en-US"/>
        </w:rPr>
      </w:pPr>
      <w:r w:rsidRPr="006810A4">
        <w:rPr>
          <w:rFonts w:eastAsiaTheme="minorHAnsi"/>
          <w:sz w:val="28"/>
          <w:szCs w:val="28"/>
          <w:lang w:eastAsia="en-US"/>
        </w:rPr>
        <w:t xml:space="preserve">- 2018 – </w:t>
      </w:r>
      <w:r w:rsidR="006810A4" w:rsidRPr="006810A4">
        <w:rPr>
          <w:rFonts w:eastAsiaTheme="minorHAnsi"/>
          <w:sz w:val="28"/>
          <w:szCs w:val="28"/>
          <w:lang w:eastAsia="en-US"/>
        </w:rPr>
        <w:t>5</w:t>
      </w:r>
      <w:r w:rsidR="009B344C">
        <w:rPr>
          <w:rFonts w:eastAsiaTheme="minorHAnsi"/>
          <w:sz w:val="28"/>
          <w:szCs w:val="28"/>
          <w:lang w:eastAsia="en-US"/>
        </w:rPr>
        <w:t xml:space="preserve"> </w:t>
      </w:r>
      <w:r w:rsidR="006810A4" w:rsidRPr="006810A4">
        <w:rPr>
          <w:rFonts w:eastAsiaTheme="minorHAnsi"/>
          <w:sz w:val="28"/>
          <w:szCs w:val="28"/>
          <w:lang w:eastAsia="en-US"/>
        </w:rPr>
        <w:t>752,0</w:t>
      </w:r>
      <w:r w:rsidRPr="006810A4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6810A4" w:rsidRPr="006810A4">
        <w:rPr>
          <w:rFonts w:eastAsiaTheme="minorHAnsi"/>
          <w:sz w:val="28"/>
          <w:szCs w:val="28"/>
          <w:lang w:eastAsia="en-US"/>
        </w:rPr>
        <w:t>51,0</w:t>
      </w:r>
      <w:r w:rsidRPr="006810A4">
        <w:rPr>
          <w:rFonts w:eastAsiaTheme="minorHAnsi"/>
          <w:sz w:val="28"/>
          <w:szCs w:val="28"/>
          <w:lang w:eastAsia="en-US"/>
        </w:rPr>
        <w:t xml:space="preserve"> % от всех расходов бюджета);</w:t>
      </w:r>
    </w:p>
    <w:p w:rsidR="00BF6820" w:rsidRPr="006810A4" w:rsidRDefault="00BF6820" w:rsidP="00BF6820">
      <w:pPr>
        <w:autoSpaceDE w:val="0"/>
        <w:autoSpaceDN w:val="0"/>
        <w:adjustRightInd w:val="0"/>
        <w:spacing w:after="0"/>
        <w:ind w:firstLine="0"/>
        <w:rPr>
          <w:rFonts w:eastAsiaTheme="minorHAnsi"/>
          <w:sz w:val="28"/>
          <w:szCs w:val="28"/>
          <w:lang w:eastAsia="en-US"/>
        </w:rPr>
      </w:pPr>
      <w:r w:rsidRPr="006810A4">
        <w:rPr>
          <w:rFonts w:eastAsiaTheme="minorHAnsi"/>
          <w:sz w:val="28"/>
          <w:szCs w:val="28"/>
          <w:lang w:eastAsia="en-US"/>
        </w:rPr>
        <w:t xml:space="preserve">- 2019 – </w:t>
      </w:r>
      <w:r w:rsidR="006810A4" w:rsidRPr="006810A4">
        <w:rPr>
          <w:rFonts w:eastAsiaTheme="minorHAnsi"/>
          <w:sz w:val="28"/>
          <w:szCs w:val="28"/>
          <w:lang w:eastAsia="en-US"/>
        </w:rPr>
        <w:t>6</w:t>
      </w:r>
      <w:r w:rsidR="009B344C">
        <w:rPr>
          <w:rFonts w:eastAsiaTheme="minorHAnsi"/>
          <w:sz w:val="28"/>
          <w:szCs w:val="28"/>
          <w:lang w:eastAsia="en-US"/>
        </w:rPr>
        <w:t xml:space="preserve"> </w:t>
      </w:r>
      <w:r w:rsidR="006810A4" w:rsidRPr="006810A4">
        <w:rPr>
          <w:rFonts w:eastAsiaTheme="minorHAnsi"/>
          <w:sz w:val="28"/>
          <w:szCs w:val="28"/>
          <w:lang w:eastAsia="en-US"/>
        </w:rPr>
        <w:t>159,5</w:t>
      </w:r>
      <w:r w:rsidRPr="006810A4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6810A4" w:rsidRPr="006810A4">
        <w:rPr>
          <w:rFonts w:eastAsiaTheme="minorHAnsi"/>
          <w:sz w:val="28"/>
          <w:szCs w:val="28"/>
          <w:lang w:eastAsia="en-US"/>
        </w:rPr>
        <w:t>52,</w:t>
      </w:r>
      <w:r w:rsidRPr="006810A4">
        <w:rPr>
          <w:rFonts w:eastAsiaTheme="minorHAnsi"/>
          <w:sz w:val="28"/>
          <w:szCs w:val="28"/>
          <w:lang w:eastAsia="en-US"/>
        </w:rPr>
        <w:t>7 % от всех расходов бюджета).</w:t>
      </w:r>
    </w:p>
    <w:p w:rsidR="00891E06" w:rsidRPr="000624EA" w:rsidRDefault="00891E06" w:rsidP="00891E06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 w:rsidRPr="006810A4">
        <w:rPr>
          <w:sz w:val="28"/>
          <w:szCs w:val="28"/>
        </w:rPr>
        <w:t>В целях надлежащего осуществления должностными лицами</w:t>
      </w:r>
      <w:r w:rsidRPr="000624EA">
        <w:rPr>
          <w:sz w:val="28"/>
          <w:szCs w:val="28"/>
        </w:rPr>
        <w:t xml:space="preserve"> Ревизионной комиссии Суксунского муниципального района полномочий контрольно-счетных органов муниципальных образований, определенных пунктами 2 и 3 части 2 ст</w:t>
      </w:r>
      <w:r w:rsidRPr="000624EA">
        <w:rPr>
          <w:sz w:val="28"/>
          <w:szCs w:val="28"/>
        </w:rPr>
        <w:t>а</w:t>
      </w:r>
      <w:r w:rsidRPr="000624EA">
        <w:rPr>
          <w:sz w:val="28"/>
          <w:szCs w:val="28"/>
        </w:rPr>
        <w:t>тьи 9 Федерального закона от 07.02.2011 № 6-ФЗ «Об общих принципах орган</w:t>
      </w:r>
      <w:r w:rsidRPr="000624EA">
        <w:rPr>
          <w:sz w:val="28"/>
          <w:szCs w:val="28"/>
        </w:rPr>
        <w:t>и</w:t>
      </w:r>
      <w:r w:rsidRPr="000624EA">
        <w:rPr>
          <w:sz w:val="28"/>
          <w:szCs w:val="28"/>
        </w:rPr>
        <w:t>зации и деятельности контрольно-счетных органов субъектов Российской Феде-рации и муниципальных образований» предлагается установить в Положении о бюджетном процессе порядок и сроки внесения проекта Решения о бюджете п</w:t>
      </w:r>
      <w:r w:rsidRPr="000624EA">
        <w:rPr>
          <w:sz w:val="28"/>
          <w:szCs w:val="28"/>
        </w:rPr>
        <w:t>о</w:t>
      </w:r>
      <w:r w:rsidRPr="000624EA">
        <w:rPr>
          <w:sz w:val="28"/>
          <w:szCs w:val="28"/>
        </w:rPr>
        <w:t>селения</w:t>
      </w:r>
      <w:proofErr w:type="gramEnd"/>
      <w:r w:rsidRPr="000624EA">
        <w:rPr>
          <w:sz w:val="28"/>
          <w:szCs w:val="28"/>
        </w:rPr>
        <w:t xml:space="preserve"> в Ревизионную комиссию Суксунского муниципального района для </w:t>
      </w:r>
      <w:proofErr w:type="gramStart"/>
      <w:r w:rsidRPr="000624EA">
        <w:rPr>
          <w:sz w:val="28"/>
          <w:szCs w:val="28"/>
        </w:rPr>
        <w:t>под-готовки</w:t>
      </w:r>
      <w:proofErr w:type="gramEnd"/>
      <w:r w:rsidRPr="000624EA">
        <w:rPr>
          <w:sz w:val="28"/>
          <w:szCs w:val="28"/>
        </w:rPr>
        <w:t xml:space="preserve"> заключения по результатам экспертизы проекта местного бюджета к пе</w:t>
      </w:r>
      <w:r w:rsidRPr="000624EA">
        <w:rPr>
          <w:sz w:val="28"/>
          <w:szCs w:val="28"/>
        </w:rPr>
        <w:t>р</w:t>
      </w:r>
      <w:r w:rsidRPr="000624EA">
        <w:rPr>
          <w:sz w:val="28"/>
          <w:szCs w:val="28"/>
        </w:rPr>
        <w:t>вому и второму чтениям и внешней проверки годового отчета об исполнении бюджета.</w:t>
      </w:r>
    </w:p>
    <w:p w:rsidR="00891E06" w:rsidRDefault="00891E06" w:rsidP="000624EA">
      <w:pPr>
        <w:spacing w:after="0"/>
        <w:ind w:firstLine="708"/>
        <w:rPr>
          <w:sz w:val="28"/>
          <w:szCs w:val="28"/>
        </w:rPr>
      </w:pPr>
    </w:p>
    <w:p w:rsidR="00BF6820" w:rsidRPr="000624EA" w:rsidRDefault="00BF6820" w:rsidP="00BF6820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624EA">
        <w:rPr>
          <w:sz w:val="28"/>
          <w:szCs w:val="28"/>
        </w:rPr>
        <w:t xml:space="preserve">По форме и содержанию проект Решения Совета депутатов </w:t>
      </w:r>
      <w:r w:rsidR="00D43E5F" w:rsidRPr="000624EA">
        <w:rPr>
          <w:sz w:val="28"/>
          <w:szCs w:val="28"/>
        </w:rPr>
        <w:t>Киселевског</w:t>
      </w:r>
      <w:r w:rsidR="00B540ED">
        <w:rPr>
          <w:sz w:val="28"/>
          <w:szCs w:val="28"/>
        </w:rPr>
        <w:t xml:space="preserve">о </w:t>
      </w:r>
      <w:r w:rsidRPr="000624EA">
        <w:rPr>
          <w:sz w:val="28"/>
          <w:szCs w:val="28"/>
        </w:rPr>
        <w:t xml:space="preserve">сельского поселения Суксунского муниципального района Пермского края «О бюджете </w:t>
      </w:r>
      <w:r w:rsidR="00D43E5F" w:rsidRPr="000624EA">
        <w:rPr>
          <w:sz w:val="28"/>
          <w:szCs w:val="28"/>
        </w:rPr>
        <w:t>Киселевского</w:t>
      </w:r>
      <w:r w:rsidRPr="000624EA">
        <w:rPr>
          <w:sz w:val="28"/>
          <w:szCs w:val="28"/>
        </w:rPr>
        <w:t xml:space="preserve"> сельского поселения на 2017 год и на плановый период 2018 и 2019 годов» соответствует положениям Бюджетного кодекса Российской Федерации, по своим основным характеристикам соответствует целям и задачам в области бюджетной политики.</w:t>
      </w:r>
    </w:p>
    <w:p w:rsidR="009B344C" w:rsidRPr="00CC4D5F" w:rsidRDefault="000624EA" w:rsidP="00CC4D5F">
      <w:pPr>
        <w:pStyle w:val="af1"/>
        <w:ind w:firstLine="708"/>
        <w:jc w:val="both"/>
        <w:rPr>
          <w:sz w:val="28"/>
          <w:szCs w:val="28"/>
        </w:rPr>
      </w:pPr>
      <w:r w:rsidRPr="00312632">
        <w:rPr>
          <w:sz w:val="28"/>
          <w:szCs w:val="28"/>
        </w:rPr>
        <w:t>Проект Решения Совета депутатов Киселевского сельского поселения Су</w:t>
      </w:r>
      <w:r w:rsidRPr="00312632">
        <w:rPr>
          <w:sz w:val="28"/>
          <w:szCs w:val="28"/>
        </w:rPr>
        <w:t>к</w:t>
      </w:r>
      <w:r w:rsidRPr="00312632">
        <w:rPr>
          <w:sz w:val="28"/>
          <w:szCs w:val="28"/>
        </w:rPr>
        <w:t xml:space="preserve">сунского муниципального района Пермского края «О бюджете Киселевского </w:t>
      </w:r>
      <w:r w:rsidRPr="00312632">
        <w:rPr>
          <w:sz w:val="28"/>
          <w:szCs w:val="28"/>
        </w:rPr>
        <w:lastRenderedPageBreak/>
        <w:t>сельского поселения на 2017 год и на плановый период 2018 и 2019 годов», с</w:t>
      </w:r>
      <w:r w:rsidRPr="00312632">
        <w:rPr>
          <w:sz w:val="28"/>
          <w:szCs w:val="28"/>
        </w:rPr>
        <w:t>о</w:t>
      </w:r>
      <w:r w:rsidRPr="00312632">
        <w:rPr>
          <w:sz w:val="28"/>
          <w:szCs w:val="28"/>
        </w:rPr>
        <w:t>держит все основные требования бюджетного законодательства. Бюджет сбала</w:t>
      </w:r>
      <w:r w:rsidRPr="00312632">
        <w:rPr>
          <w:sz w:val="28"/>
          <w:szCs w:val="28"/>
        </w:rPr>
        <w:t>н</w:t>
      </w:r>
      <w:r w:rsidRPr="00312632">
        <w:rPr>
          <w:sz w:val="28"/>
          <w:szCs w:val="28"/>
        </w:rPr>
        <w:t>сирован. Результаты проведенного анализа проекта решения и документов, с</w:t>
      </w:r>
      <w:r w:rsidRPr="00312632">
        <w:rPr>
          <w:sz w:val="28"/>
          <w:szCs w:val="28"/>
        </w:rPr>
        <w:t>о</w:t>
      </w:r>
      <w:r w:rsidRPr="00312632">
        <w:rPr>
          <w:sz w:val="28"/>
          <w:szCs w:val="28"/>
        </w:rPr>
        <w:t>ставляющих основу формирования бюджета, дают основание для принятия пр</w:t>
      </w:r>
      <w:r w:rsidRPr="00312632">
        <w:rPr>
          <w:sz w:val="28"/>
          <w:szCs w:val="28"/>
        </w:rPr>
        <w:t>о</w:t>
      </w:r>
      <w:r w:rsidRPr="00312632">
        <w:rPr>
          <w:sz w:val="28"/>
          <w:szCs w:val="28"/>
        </w:rPr>
        <w:t xml:space="preserve">екта решения во втором </w:t>
      </w:r>
      <w:r w:rsidRPr="00CC4D5F">
        <w:rPr>
          <w:sz w:val="28"/>
          <w:szCs w:val="28"/>
        </w:rPr>
        <w:t>чтении.</w:t>
      </w:r>
    </w:p>
    <w:p w:rsidR="009B344C" w:rsidRPr="00CC4D5F" w:rsidRDefault="009B344C" w:rsidP="00B67915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0624EA" w:rsidRPr="00CC4D5F" w:rsidRDefault="000624EA" w:rsidP="000624EA">
      <w:pPr>
        <w:keepNext/>
        <w:spacing w:after="0" w:line="240" w:lineRule="exact"/>
        <w:ind w:firstLine="0"/>
        <w:jc w:val="left"/>
        <w:outlineLvl w:val="1"/>
        <w:rPr>
          <w:bCs/>
          <w:sz w:val="28"/>
          <w:szCs w:val="28"/>
        </w:rPr>
      </w:pPr>
      <w:r w:rsidRPr="00CC4D5F">
        <w:rPr>
          <w:bCs/>
          <w:sz w:val="28"/>
          <w:szCs w:val="28"/>
        </w:rPr>
        <w:t>Председатель Ревизионной комиссии</w:t>
      </w:r>
    </w:p>
    <w:p w:rsidR="000624EA" w:rsidRPr="00CC4D5F" w:rsidRDefault="000624EA" w:rsidP="000624EA">
      <w:pPr>
        <w:spacing w:after="0" w:line="240" w:lineRule="exact"/>
        <w:ind w:firstLine="0"/>
        <w:jc w:val="left"/>
        <w:rPr>
          <w:sz w:val="28"/>
          <w:szCs w:val="28"/>
        </w:rPr>
      </w:pPr>
      <w:r w:rsidRPr="00CC4D5F">
        <w:rPr>
          <w:sz w:val="28"/>
          <w:szCs w:val="28"/>
        </w:rPr>
        <w:t>Суксунского муниципального района                                                 О.Г. Туголукова</w:t>
      </w:r>
    </w:p>
    <w:p w:rsidR="000624EA" w:rsidRPr="00CC4D5F" w:rsidRDefault="000624EA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0624EA" w:rsidRPr="00CC4D5F" w:rsidRDefault="000624EA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0624EA" w:rsidRPr="00CC4D5F" w:rsidRDefault="000624EA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0624EA" w:rsidRPr="00CC4D5F" w:rsidRDefault="000624EA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0624EA" w:rsidRPr="00CC4D5F" w:rsidRDefault="000624EA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91E06" w:rsidRPr="00CC4D5F" w:rsidRDefault="00891E06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91E06" w:rsidRPr="00CC4D5F" w:rsidRDefault="00891E06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91E06" w:rsidRPr="00CC4D5F" w:rsidRDefault="00891E06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91E06" w:rsidRPr="00CC4D5F" w:rsidRDefault="00891E06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91E06" w:rsidRPr="00CC4D5F" w:rsidRDefault="00891E06" w:rsidP="000624EA">
      <w:pPr>
        <w:spacing w:after="0" w:line="240" w:lineRule="exact"/>
        <w:ind w:firstLine="0"/>
        <w:jc w:val="left"/>
        <w:rPr>
          <w:sz w:val="28"/>
          <w:szCs w:val="28"/>
        </w:rPr>
      </w:pPr>
      <w:bookmarkStart w:id="0" w:name="_GoBack"/>
      <w:bookmarkEnd w:id="0"/>
    </w:p>
    <w:p w:rsidR="00891E06" w:rsidRPr="00CC4D5F" w:rsidRDefault="00891E06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91E06" w:rsidRPr="00CC4D5F" w:rsidRDefault="00891E06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91E06" w:rsidRPr="00CC4D5F" w:rsidRDefault="00891E06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91E06" w:rsidRPr="00CC4D5F" w:rsidRDefault="00891E06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91E06" w:rsidRPr="00CC4D5F" w:rsidRDefault="00891E06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91E06" w:rsidRPr="00CC4D5F" w:rsidRDefault="00891E06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46C25" w:rsidRPr="00CC4D5F" w:rsidRDefault="00E46C25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46C25" w:rsidRPr="00CC4D5F" w:rsidRDefault="00E46C25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46C25" w:rsidRPr="00CC4D5F" w:rsidRDefault="00E46C25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46C25" w:rsidRPr="00CC4D5F" w:rsidRDefault="00E46C25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46C25" w:rsidRPr="00CC4D5F" w:rsidRDefault="00E46C25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46C25" w:rsidRPr="00CC4D5F" w:rsidRDefault="00E46C25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46C25" w:rsidRPr="00CC4D5F" w:rsidRDefault="00E46C25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46C25" w:rsidRPr="00CC4D5F" w:rsidRDefault="00E46C25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46C25" w:rsidRPr="00CC4D5F" w:rsidRDefault="00E46C25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46C25" w:rsidRPr="00CC4D5F" w:rsidRDefault="00E46C25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46C25" w:rsidRPr="00CC4D5F" w:rsidRDefault="00E46C25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46C25" w:rsidRPr="00CC4D5F" w:rsidRDefault="00E46C25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91E06" w:rsidRPr="00CC4D5F" w:rsidRDefault="00891E06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CC4D5F" w:rsidRPr="00CC4D5F" w:rsidRDefault="00CC4D5F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CC4D5F" w:rsidRPr="00CC4D5F" w:rsidRDefault="00CC4D5F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CC4D5F" w:rsidRPr="00CC4D5F" w:rsidRDefault="00CC4D5F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CC4D5F" w:rsidRPr="00CC4D5F" w:rsidRDefault="00CC4D5F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CC4D5F" w:rsidRPr="00CC4D5F" w:rsidRDefault="00CC4D5F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CC4D5F" w:rsidRPr="00CC4D5F" w:rsidRDefault="00CC4D5F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CC4D5F" w:rsidRPr="00CC4D5F" w:rsidRDefault="00CC4D5F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CC4D5F" w:rsidRPr="00CC4D5F" w:rsidRDefault="00CC4D5F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CC4D5F" w:rsidRPr="00CC4D5F" w:rsidRDefault="00CC4D5F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CC4D5F" w:rsidRPr="00CC4D5F" w:rsidRDefault="00CC4D5F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CC4D5F" w:rsidRPr="00CC4D5F" w:rsidRDefault="00CC4D5F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CC4D5F" w:rsidRPr="00CC4D5F" w:rsidRDefault="00CC4D5F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CC4D5F" w:rsidRPr="00CC4D5F" w:rsidRDefault="00CC4D5F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CC4D5F" w:rsidRPr="00CC4D5F" w:rsidRDefault="00CC4D5F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91E06" w:rsidRPr="00CC4D5F" w:rsidRDefault="00891E06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91E06" w:rsidRPr="00CC4D5F" w:rsidRDefault="00891E06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0624EA" w:rsidRPr="00CC4D5F" w:rsidRDefault="000624EA" w:rsidP="000624E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0624EA" w:rsidRPr="00CC4D5F" w:rsidRDefault="000624EA" w:rsidP="000624EA">
      <w:pPr>
        <w:spacing w:after="0" w:line="240" w:lineRule="exact"/>
        <w:ind w:firstLine="0"/>
        <w:jc w:val="left"/>
        <w:rPr>
          <w:sz w:val="28"/>
          <w:szCs w:val="28"/>
        </w:rPr>
      </w:pPr>
      <w:r w:rsidRPr="00CC4D5F">
        <w:rPr>
          <w:sz w:val="28"/>
          <w:szCs w:val="28"/>
        </w:rPr>
        <w:t>Мангилева А.М.</w:t>
      </w:r>
    </w:p>
    <w:p w:rsidR="000624EA" w:rsidRPr="00CC4D5F" w:rsidRDefault="000624EA" w:rsidP="000624EA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CC4D5F">
        <w:rPr>
          <w:rFonts w:eastAsia="Calibri"/>
          <w:sz w:val="28"/>
          <w:szCs w:val="28"/>
          <w:lang w:eastAsia="en-US"/>
        </w:rPr>
        <w:t>3-18-69</w:t>
      </w:r>
    </w:p>
    <w:sectPr w:rsidR="000624EA" w:rsidRPr="00CC4D5F" w:rsidSect="00432DD9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7F" w:rsidRDefault="00BC737F" w:rsidP="000D7168">
      <w:pPr>
        <w:spacing w:after="0"/>
      </w:pPr>
      <w:r>
        <w:separator/>
      </w:r>
    </w:p>
  </w:endnote>
  <w:endnote w:type="continuationSeparator" w:id="0">
    <w:p w:rsidR="00BC737F" w:rsidRDefault="00BC737F" w:rsidP="000D71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7F" w:rsidRDefault="00BC737F" w:rsidP="000D7168">
      <w:pPr>
        <w:spacing w:after="0"/>
      </w:pPr>
      <w:r>
        <w:separator/>
      </w:r>
    </w:p>
  </w:footnote>
  <w:footnote w:type="continuationSeparator" w:id="0">
    <w:p w:rsidR="00BC737F" w:rsidRDefault="00BC737F" w:rsidP="000D71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03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E701D" w:rsidRPr="0074731C" w:rsidRDefault="000E701D" w:rsidP="00432DD9">
        <w:pPr>
          <w:pStyle w:val="a9"/>
          <w:ind w:firstLine="0"/>
          <w:jc w:val="center"/>
          <w:rPr>
            <w:sz w:val="28"/>
            <w:szCs w:val="28"/>
          </w:rPr>
        </w:pPr>
        <w:r w:rsidRPr="0074731C">
          <w:rPr>
            <w:sz w:val="28"/>
            <w:szCs w:val="28"/>
          </w:rPr>
          <w:fldChar w:fldCharType="begin"/>
        </w:r>
        <w:r w:rsidRPr="0074731C">
          <w:rPr>
            <w:sz w:val="28"/>
            <w:szCs w:val="28"/>
          </w:rPr>
          <w:instrText>PAGE   \* MERGEFORMAT</w:instrText>
        </w:r>
        <w:r w:rsidRPr="0074731C">
          <w:rPr>
            <w:sz w:val="28"/>
            <w:szCs w:val="28"/>
          </w:rPr>
          <w:fldChar w:fldCharType="separate"/>
        </w:r>
        <w:r w:rsidR="00CC4D5F">
          <w:rPr>
            <w:noProof/>
            <w:sz w:val="28"/>
            <w:szCs w:val="28"/>
          </w:rPr>
          <w:t>14</w:t>
        </w:r>
        <w:r w:rsidRPr="0074731C">
          <w:rPr>
            <w:sz w:val="28"/>
            <w:szCs w:val="28"/>
          </w:rPr>
          <w:fldChar w:fldCharType="end"/>
        </w:r>
      </w:p>
    </w:sdtContent>
  </w:sdt>
  <w:p w:rsidR="000E701D" w:rsidRDefault="000E701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1D" w:rsidRDefault="000E701D" w:rsidP="00432DD9">
    <w:pPr>
      <w:pStyle w:val="a9"/>
      <w:ind w:firstLine="0"/>
      <w:jc w:val="center"/>
    </w:pPr>
  </w:p>
  <w:p w:rsidR="000E701D" w:rsidRDefault="000E701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C4D"/>
    <w:rsid w:val="0000170E"/>
    <w:rsid w:val="00002196"/>
    <w:rsid w:val="00003C6C"/>
    <w:rsid w:val="0000615B"/>
    <w:rsid w:val="00010458"/>
    <w:rsid w:val="000171FB"/>
    <w:rsid w:val="00020B36"/>
    <w:rsid w:val="00020F82"/>
    <w:rsid w:val="0002115E"/>
    <w:rsid w:val="00023049"/>
    <w:rsid w:val="00024B28"/>
    <w:rsid w:val="00025E6F"/>
    <w:rsid w:val="00032762"/>
    <w:rsid w:val="00035E7E"/>
    <w:rsid w:val="00043B80"/>
    <w:rsid w:val="00050075"/>
    <w:rsid w:val="00050124"/>
    <w:rsid w:val="00052FA7"/>
    <w:rsid w:val="00055C12"/>
    <w:rsid w:val="00057CD5"/>
    <w:rsid w:val="000624EA"/>
    <w:rsid w:val="00066BA7"/>
    <w:rsid w:val="00071388"/>
    <w:rsid w:val="00075D52"/>
    <w:rsid w:val="00085FCC"/>
    <w:rsid w:val="00094ECD"/>
    <w:rsid w:val="00097BEA"/>
    <w:rsid w:val="000A096C"/>
    <w:rsid w:val="000A248D"/>
    <w:rsid w:val="000A4E95"/>
    <w:rsid w:val="000A5975"/>
    <w:rsid w:val="000A6902"/>
    <w:rsid w:val="000A6966"/>
    <w:rsid w:val="000B0730"/>
    <w:rsid w:val="000B1446"/>
    <w:rsid w:val="000B14BA"/>
    <w:rsid w:val="000B2A27"/>
    <w:rsid w:val="000B3EE1"/>
    <w:rsid w:val="000B5F18"/>
    <w:rsid w:val="000C00B2"/>
    <w:rsid w:val="000C34C1"/>
    <w:rsid w:val="000C5356"/>
    <w:rsid w:val="000D0A75"/>
    <w:rsid w:val="000D0E7D"/>
    <w:rsid w:val="000D1EB0"/>
    <w:rsid w:val="000D552B"/>
    <w:rsid w:val="000D7168"/>
    <w:rsid w:val="000E311A"/>
    <w:rsid w:val="000E4304"/>
    <w:rsid w:val="000E6112"/>
    <w:rsid w:val="000E701D"/>
    <w:rsid w:val="000E793B"/>
    <w:rsid w:val="000F5BCE"/>
    <w:rsid w:val="00106422"/>
    <w:rsid w:val="0011283B"/>
    <w:rsid w:val="001165B0"/>
    <w:rsid w:val="00117E8B"/>
    <w:rsid w:val="001202A6"/>
    <w:rsid w:val="0012356C"/>
    <w:rsid w:val="00124F24"/>
    <w:rsid w:val="00127740"/>
    <w:rsid w:val="00127D7D"/>
    <w:rsid w:val="00137D1F"/>
    <w:rsid w:val="00140B76"/>
    <w:rsid w:val="00143F08"/>
    <w:rsid w:val="001443B2"/>
    <w:rsid w:val="00145A9C"/>
    <w:rsid w:val="00145E54"/>
    <w:rsid w:val="00162513"/>
    <w:rsid w:val="001662C2"/>
    <w:rsid w:val="00167934"/>
    <w:rsid w:val="00173818"/>
    <w:rsid w:val="00174A71"/>
    <w:rsid w:val="00174B8E"/>
    <w:rsid w:val="00176571"/>
    <w:rsid w:val="00176AAF"/>
    <w:rsid w:val="00177C7E"/>
    <w:rsid w:val="00182447"/>
    <w:rsid w:val="0018351B"/>
    <w:rsid w:val="00184178"/>
    <w:rsid w:val="00187BD6"/>
    <w:rsid w:val="00192C09"/>
    <w:rsid w:val="00195D32"/>
    <w:rsid w:val="00197F1D"/>
    <w:rsid w:val="001A6F0A"/>
    <w:rsid w:val="001A7B3D"/>
    <w:rsid w:val="001B4088"/>
    <w:rsid w:val="001B5692"/>
    <w:rsid w:val="001C7D7E"/>
    <w:rsid w:val="001D5D7A"/>
    <w:rsid w:val="001D6281"/>
    <w:rsid w:val="001E199D"/>
    <w:rsid w:val="001E2433"/>
    <w:rsid w:val="001E3064"/>
    <w:rsid w:val="001E3D44"/>
    <w:rsid w:val="001E5F9F"/>
    <w:rsid w:val="001F10D3"/>
    <w:rsid w:val="001F60E1"/>
    <w:rsid w:val="001F62C4"/>
    <w:rsid w:val="001F68C8"/>
    <w:rsid w:val="001F7463"/>
    <w:rsid w:val="0020454B"/>
    <w:rsid w:val="00211C9E"/>
    <w:rsid w:val="00212AE9"/>
    <w:rsid w:val="002227BC"/>
    <w:rsid w:val="00232E2C"/>
    <w:rsid w:val="0023348A"/>
    <w:rsid w:val="00233CC0"/>
    <w:rsid w:val="00235DB1"/>
    <w:rsid w:val="00236D3B"/>
    <w:rsid w:val="0024109F"/>
    <w:rsid w:val="0024145B"/>
    <w:rsid w:val="00243F08"/>
    <w:rsid w:val="002440E8"/>
    <w:rsid w:val="00244DB3"/>
    <w:rsid w:val="0024503D"/>
    <w:rsid w:val="002534E3"/>
    <w:rsid w:val="00255744"/>
    <w:rsid w:val="00256602"/>
    <w:rsid w:val="002619F3"/>
    <w:rsid w:val="00263050"/>
    <w:rsid w:val="002677E7"/>
    <w:rsid w:val="00271409"/>
    <w:rsid w:val="0027337F"/>
    <w:rsid w:val="00274442"/>
    <w:rsid w:val="00274B2E"/>
    <w:rsid w:val="002777E4"/>
    <w:rsid w:val="00277F29"/>
    <w:rsid w:val="00282463"/>
    <w:rsid w:val="00282BB5"/>
    <w:rsid w:val="00285898"/>
    <w:rsid w:val="00286281"/>
    <w:rsid w:val="00292069"/>
    <w:rsid w:val="00292D2E"/>
    <w:rsid w:val="00294339"/>
    <w:rsid w:val="00295D57"/>
    <w:rsid w:val="002A0125"/>
    <w:rsid w:val="002A461A"/>
    <w:rsid w:val="002A7AA2"/>
    <w:rsid w:val="002A7E12"/>
    <w:rsid w:val="002B5A3A"/>
    <w:rsid w:val="002C0C0A"/>
    <w:rsid w:val="002C2DD9"/>
    <w:rsid w:val="002C449A"/>
    <w:rsid w:val="002C4F7F"/>
    <w:rsid w:val="002C56AC"/>
    <w:rsid w:val="002C586F"/>
    <w:rsid w:val="002D00CB"/>
    <w:rsid w:val="002D0593"/>
    <w:rsid w:val="002D0B28"/>
    <w:rsid w:val="002D2C37"/>
    <w:rsid w:val="002D43DB"/>
    <w:rsid w:val="002D7914"/>
    <w:rsid w:val="002E2B68"/>
    <w:rsid w:val="002E44D1"/>
    <w:rsid w:val="002F29FC"/>
    <w:rsid w:val="002F5907"/>
    <w:rsid w:val="002F7533"/>
    <w:rsid w:val="003008BE"/>
    <w:rsid w:val="00300BB8"/>
    <w:rsid w:val="003011E4"/>
    <w:rsid w:val="00312632"/>
    <w:rsid w:val="00314038"/>
    <w:rsid w:val="00317A82"/>
    <w:rsid w:val="003243DC"/>
    <w:rsid w:val="003249BC"/>
    <w:rsid w:val="00325422"/>
    <w:rsid w:val="00326167"/>
    <w:rsid w:val="0033009B"/>
    <w:rsid w:val="003314FC"/>
    <w:rsid w:val="00332C01"/>
    <w:rsid w:val="00332CBB"/>
    <w:rsid w:val="00333956"/>
    <w:rsid w:val="00334B26"/>
    <w:rsid w:val="003415BC"/>
    <w:rsid w:val="003423DD"/>
    <w:rsid w:val="003440E2"/>
    <w:rsid w:val="00346A48"/>
    <w:rsid w:val="00350677"/>
    <w:rsid w:val="00350CB0"/>
    <w:rsid w:val="00352B68"/>
    <w:rsid w:val="00352D89"/>
    <w:rsid w:val="00361434"/>
    <w:rsid w:val="003638AC"/>
    <w:rsid w:val="00367AA5"/>
    <w:rsid w:val="0037361E"/>
    <w:rsid w:val="00373871"/>
    <w:rsid w:val="00377969"/>
    <w:rsid w:val="00386126"/>
    <w:rsid w:val="00386D18"/>
    <w:rsid w:val="0039044B"/>
    <w:rsid w:val="00390A40"/>
    <w:rsid w:val="003918FD"/>
    <w:rsid w:val="003930FB"/>
    <w:rsid w:val="00393287"/>
    <w:rsid w:val="003939AF"/>
    <w:rsid w:val="00396C73"/>
    <w:rsid w:val="003A1A17"/>
    <w:rsid w:val="003A27F0"/>
    <w:rsid w:val="003A3D18"/>
    <w:rsid w:val="003A422B"/>
    <w:rsid w:val="003A5A22"/>
    <w:rsid w:val="003A7614"/>
    <w:rsid w:val="003A7F7D"/>
    <w:rsid w:val="003B02B9"/>
    <w:rsid w:val="003B058D"/>
    <w:rsid w:val="003B7458"/>
    <w:rsid w:val="003C5869"/>
    <w:rsid w:val="003C668D"/>
    <w:rsid w:val="003C73CF"/>
    <w:rsid w:val="003D1C06"/>
    <w:rsid w:val="003D290A"/>
    <w:rsid w:val="003D2FAE"/>
    <w:rsid w:val="003D4199"/>
    <w:rsid w:val="003D7444"/>
    <w:rsid w:val="003E082A"/>
    <w:rsid w:val="003E247E"/>
    <w:rsid w:val="003E4557"/>
    <w:rsid w:val="003E6B17"/>
    <w:rsid w:val="003E7753"/>
    <w:rsid w:val="003F0696"/>
    <w:rsid w:val="003F25B6"/>
    <w:rsid w:val="003F371C"/>
    <w:rsid w:val="003F4892"/>
    <w:rsid w:val="003F59B9"/>
    <w:rsid w:val="003F7018"/>
    <w:rsid w:val="003F7706"/>
    <w:rsid w:val="00402F11"/>
    <w:rsid w:val="00404F2F"/>
    <w:rsid w:val="0041012E"/>
    <w:rsid w:val="00412DB8"/>
    <w:rsid w:val="00413123"/>
    <w:rsid w:val="00413429"/>
    <w:rsid w:val="004146FE"/>
    <w:rsid w:val="00414C14"/>
    <w:rsid w:val="0041504D"/>
    <w:rsid w:val="00416A05"/>
    <w:rsid w:val="00420165"/>
    <w:rsid w:val="00421982"/>
    <w:rsid w:val="00423EB4"/>
    <w:rsid w:val="00426487"/>
    <w:rsid w:val="00427E93"/>
    <w:rsid w:val="00432DD9"/>
    <w:rsid w:val="004330FF"/>
    <w:rsid w:val="00436F15"/>
    <w:rsid w:val="00437032"/>
    <w:rsid w:val="004400EC"/>
    <w:rsid w:val="004510CE"/>
    <w:rsid w:val="004526F8"/>
    <w:rsid w:val="004562E4"/>
    <w:rsid w:val="0046035B"/>
    <w:rsid w:val="00460DBB"/>
    <w:rsid w:val="00470D06"/>
    <w:rsid w:val="00471909"/>
    <w:rsid w:val="00475FFA"/>
    <w:rsid w:val="00476D2C"/>
    <w:rsid w:val="004803CD"/>
    <w:rsid w:val="00480654"/>
    <w:rsid w:val="004812A1"/>
    <w:rsid w:val="0048632E"/>
    <w:rsid w:val="00495897"/>
    <w:rsid w:val="004A0176"/>
    <w:rsid w:val="004A06BE"/>
    <w:rsid w:val="004A1052"/>
    <w:rsid w:val="004A33B3"/>
    <w:rsid w:val="004B5E67"/>
    <w:rsid w:val="004B6C50"/>
    <w:rsid w:val="004C1B4C"/>
    <w:rsid w:val="004C32E5"/>
    <w:rsid w:val="004C454D"/>
    <w:rsid w:val="004C513B"/>
    <w:rsid w:val="004D162C"/>
    <w:rsid w:val="004D5255"/>
    <w:rsid w:val="004D6C88"/>
    <w:rsid w:val="004E1675"/>
    <w:rsid w:val="004E3C8A"/>
    <w:rsid w:val="004E49F0"/>
    <w:rsid w:val="004E64DA"/>
    <w:rsid w:val="004E67E0"/>
    <w:rsid w:val="004F02F0"/>
    <w:rsid w:val="004F1AA7"/>
    <w:rsid w:val="004F2F7A"/>
    <w:rsid w:val="004F5C7D"/>
    <w:rsid w:val="00502579"/>
    <w:rsid w:val="00504684"/>
    <w:rsid w:val="00511F74"/>
    <w:rsid w:val="00513785"/>
    <w:rsid w:val="00513D51"/>
    <w:rsid w:val="0051513A"/>
    <w:rsid w:val="00517680"/>
    <w:rsid w:val="00517C1F"/>
    <w:rsid w:val="00521993"/>
    <w:rsid w:val="00522D7B"/>
    <w:rsid w:val="00523442"/>
    <w:rsid w:val="00526346"/>
    <w:rsid w:val="00526EB7"/>
    <w:rsid w:val="005307AD"/>
    <w:rsid w:val="005313A3"/>
    <w:rsid w:val="005324C5"/>
    <w:rsid w:val="005415F0"/>
    <w:rsid w:val="0054209F"/>
    <w:rsid w:val="00554DF4"/>
    <w:rsid w:val="005572AD"/>
    <w:rsid w:val="005602ED"/>
    <w:rsid w:val="00560E71"/>
    <w:rsid w:val="0056138E"/>
    <w:rsid w:val="0056682C"/>
    <w:rsid w:val="00566E34"/>
    <w:rsid w:val="00570F2F"/>
    <w:rsid w:val="00575E0B"/>
    <w:rsid w:val="005768E3"/>
    <w:rsid w:val="005769E3"/>
    <w:rsid w:val="00581D5D"/>
    <w:rsid w:val="005826BA"/>
    <w:rsid w:val="00585594"/>
    <w:rsid w:val="00587909"/>
    <w:rsid w:val="0059023F"/>
    <w:rsid w:val="005A39FA"/>
    <w:rsid w:val="005B0459"/>
    <w:rsid w:val="005B4ADC"/>
    <w:rsid w:val="005B6402"/>
    <w:rsid w:val="005B6721"/>
    <w:rsid w:val="005C06A0"/>
    <w:rsid w:val="005C094C"/>
    <w:rsid w:val="005C0AEE"/>
    <w:rsid w:val="005C0FB0"/>
    <w:rsid w:val="005C1D73"/>
    <w:rsid w:val="005C4C54"/>
    <w:rsid w:val="005C5A93"/>
    <w:rsid w:val="005D29E0"/>
    <w:rsid w:val="005D2EC4"/>
    <w:rsid w:val="005D3853"/>
    <w:rsid w:val="005D470F"/>
    <w:rsid w:val="005D53E8"/>
    <w:rsid w:val="005E09F4"/>
    <w:rsid w:val="005E125E"/>
    <w:rsid w:val="005E375D"/>
    <w:rsid w:val="005E3DA9"/>
    <w:rsid w:val="005F0DF8"/>
    <w:rsid w:val="005F2CED"/>
    <w:rsid w:val="005F582D"/>
    <w:rsid w:val="005F6CA3"/>
    <w:rsid w:val="005F6D0E"/>
    <w:rsid w:val="00603D22"/>
    <w:rsid w:val="00613402"/>
    <w:rsid w:val="006136A2"/>
    <w:rsid w:val="0061545C"/>
    <w:rsid w:val="00615D38"/>
    <w:rsid w:val="00620ADE"/>
    <w:rsid w:val="006216F5"/>
    <w:rsid w:val="00622070"/>
    <w:rsid w:val="00622350"/>
    <w:rsid w:val="0062324A"/>
    <w:rsid w:val="00623723"/>
    <w:rsid w:val="00631325"/>
    <w:rsid w:val="006346A6"/>
    <w:rsid w:val="00634BA0"/>
    <w:rsid w:val="00637D70"/>
    <w:rsid w:val="00637F50"/>
    <w:rsid w:val="00641309"/>
    <w:rsid w:val="006448FE"/>
    <w:rsid w:val="00644DAC"/>
    <w:rsid w:val="006528CB"/>
    <w:rsid w:val="00652F0D"/>
    <w:rsid w:val="00655A1C"/>
    <w:rsid w:val="00662783"/>
    <w:rsid w:val="00662DA8"/>
    <w:rsid w:val="006644ED"/>
    <w:rsid w:val="00671A2C"/>
    <w:rsid w:val="00675632"/>
    <w:rsid w:val="006763D3"/>
    <w:rsid w:val="00676B6F"/>
    <w:rsid w:val="00680B33"/>
    <w:rsid w:val="006810A4"/>
    <w:rsid w:val="00684D41"/>
    <w:rsid w:val="00685520"/>
    <w:rsid w:val="00687FB8"/>
    <w:rsid w:val="0069370D"/>
    <w:rsid w:val="00694781"/>
    <w:rsid w:val="00694F0E"/>
    <w:rsid w:val="00695E8D"/>
    <w:rsid w:val="006A090B"/>
    <w:rsid w:val="006A1AF3"/>
    <w:rsid w:val="006A73EF"/>
    <w:rsid w:val="006B04CF"/>
    <w:rsid w:val="006B0A9D"/>
    <w:rsid w:val="006B20CE"/>
    <w:rsid w:val="006B470F"/>
    <w:rsid w:val="006B49CF"/>
    <w:rsid w:val="006B7941"/>
    <w:rsid w:val="006B7DD7"/>
    <w:rsid w:val="006C29D3"/>
    <w:rsid w:val="006C300D"/>
    <w:rsid w:val="006C612E"/>
    <w:rsid w:val="006E1997"/>
    <w:rsid w:val="006E297C"/>
    <w:rsid w:val="006E44D8"/>
    <w:rsid w:val="006E6E9A"/>
    <w:rsid w:val="006F03B8"/>
    <w:rsid w:val="006F6D27"/>
    <w:rsid w:val="006F6E0C"/>
    <w:rsid w:val="007061AA"/>
    <w:rsid w:val="00707597"/>
    <w:rsid w:val="007130FF"/>
    <w:rsid w:val="007165B0"/>
    <w:rsid w:val="0071663F"/>
    <w:rsid w:val="007223B3"/>
    <w:rsid w:val="00722FBD"/>
    <w:rsid w:val="007231F2"/>
    <w:rsid w:val="00725C3B"/>
    <w:rsid w:val="0073014B"/>
    <w:rsid w:val="007303FF"/>
    <w:rsid w:val="00733E59"/>
    <w:rsid w:val="0073704D"/>
    <w:rsid w:val="00743C4B"/>
    <w:rsid w:val="0074570E"/>
    <w:rsid w:val="00746D00"/>
    <w:rsid w:val="0074731C"/>
    <w:rsid w:val="00747A0F"/>
    <w:rsid w:val="00752D0E"/>
    <w:rsid w:val="00756E71"/>
    <w:rsid w:val="00760E03"/>
    <w:rsid w:val="00762DD6"/>
    <w:rsid w:val="0076492B"/>
    <w:rsid w:val="00765F24"/>
    <w:rsid w:val="00767391"/>
    <w:rsid w:val="0076741E"/>
    <w:rsid w:val="00774EE7"/>
    <w:rsid w:val="00775667"/>
    <w:rsid w:val="00775AF7"/>
    <w:rsid w:val="00776678"/>
    <w:rsid w:val="00781B2F"/>
    <w:rsid w:val="0078427B"/>
    <w:rsid w:val="007874D9"/>
    <w:rsid w:val="00793841"/>
    <w:rsid w:val="00793E51"/>
    <w:rsid w:val="00794079"/>
    <w:rsid w:val="007A1700"/>
    <w:rsid w:val="007A71A8"/>
    <w:rsid w:val="007B18B8"/>
    <w:rsid w:val="007B4A47"/>
    <w:rsid w:val="007C05F0"/>
    <w:rsid w:val="007C4F82"/>
    <w:rsid w:val="007C5EAE"/>
    <w:rsid w:val="007C6BA5"/>
    <w:rsid w:val="007C795C"/>
    <w:rsid w:val="007D2F54"/>
    <w:rsid w:val="007D54F4"/>
    <w:rsid w:val="007D6E67"/>
    <w:rsid w:val="007E1B36"/>
    <w:rsid w:val="007E24E1"/>
    <w:rsid w:val="007E4838"/>
    <w:rsid w:val="007E7BC5"/>
    <w:rsid w:val="007E7D2D"/>
    <w:rsid w:val="007F0820"/>
    <w:rsid w:val="007F20B5"/>
    <w:rsid w:val="007F33F0"/>
    <w:rsid w:val="007F4C99"/>
    <w:rsid w:val="007F7415"/>
    <w:rsid w:val="007F7902"/>
    <w:rsid w:val="0080023B"/>
    <w:rsid w:val="00804032"/>
    <w:rsid w:val="00805FC2"/>
    <w:rsid w:val="00811AC0"/>
    <w:rsid w:val="0081232A"/>
    <w:rsid w:val="008129BE"/>
    <w:rsid w:val="00812D49"/>
    <w:rsid w:val="00813FE9"/>
    <w:rsid w:val="008155C9"/>
    <w:rsid w:val="00816CA2"/>
    <w:rsid w:val="00816F75"/>
    <w:rsid w:val="00822896"/>
    <w:rsid w:val="008234FB"/>
    <w:rsid w:val="00826E0F"/>
    <w:rsid w:val="00832718"/>
    <w:rsid w:val="008340B0"/>
    <w:rsid w:val="0084247D"/>
    <w:rsid w:val="00843F54"/>
    <w:rsid w:val="00845E01"/>
    <w:rsid w:val="00850F33"/>
    <w:rsid w:val="00852C7C"/>
    <w:rsid w:val="00852E26"/>
    <w:rsid w:val="0085435B"/>
    <w:rsid w:val="00860551"/>
    <w:rsid w:val="0086066F"/>
    <w:rsid w:val="008642DF"/>
    <w:rsid w:val="00867C13"/>
    <w:rsid w:val="00871047"/>
    <w:rsid w:val="008731A6"/>
    <w:rsid w:val="00883610"/>
    <w:rsid w:val="008842CC"/>
    <w:rsid w:val="00887ABF"/>
    <w:rsid w:val="00891E06"/>
    <w:rsid w:val="0089201C"/>
    <w:rsid w:val="008923AC"/>
    <w:rsid w:val="008924E2"/>
    <w:rsid w:val="00896BEB"/>
    <w:rsid w:val="008A02B2"/>
    <w:rsid w:val="008A1D8E"/>
    <w:rsid w:val="008A31C3"/>
    <w:rsid w:val="008A56E6"/>
    <w:rsid w:val="008B287F"/>
    <w:rsid w:val="008B44BE"/>
    <w:rsid w:val="008C22AE"/>
    <w:rsid w:val="008C3538"/>
    <w:rsid w:val="008C5070"/>
    <w:rsid w:val="008D64D5"/>
    <w:rsid w:val="008E5142"/>
    <w:rsid w:val="008E6EA0"/>
    <w:rsid w:val="008F02CD"/>
    <w:rsid w:val="008F09B0"/>
    <w:rsid w:val="008F0BC4"/>
    <w:rsid w:val="008F14AF"/>
    <w:rsid w:val="008F1963"/>
    <w:rsid w:val="008F42B4"/>
    <w:rsid w:val="008F49CF"/>
    <w:rsid w:val="008F55D4"/>
    <w:rsid w:val="008F56F5"/>
    <w:rsid w:val="008F5CED"/>
    <w:rsid w:val="008F6E87"/>
    <w:rsid w:val="008F7E7F"/>
    <w:rsid w:val="0090182D"/>
    <w:rsid w:val="00901A37"/>
    <w:rsid w:val="0090262E"/>
    <w:rsid w:val="00903FBB"/>
    <w:rsid w:val="00904C9D"/>
    <w:rsid w:val="0090505E"/>
    <w:rsid w:val="009053C1"/>
    <w:rsid w:val="009055CA"/>
    <w:rsid w:val="00913C4C"/>
    <w:rsid w:val="00920E89"/>
    <w:rsid w:val="00921BF9"/>
    <w:rsid w:val="009307D4"/>
    <w:rsid w:val="009338A1"/>
    <w:rsid w:val="00933A88"/>
    <w:rsid w:val="00935CD0"/>
    <w:rsid w:val="00937A4D"/>
    <w:rsid w:val="009505A2"/>
    <w:rsid w:val="009506F5"/>
    <w:rsid w:val="00951F9C"/>
    <w:rsid w:val="0095258E"/>
    <w:rsid w:val="00953060"/>
    <w:rsid w:val="00953FAE"/>
    <w:rsid w:val="00954DBB"/>
    <w:rsid w:val="00956F91"/>
    <w:rsid w:val="00960224"/>
    <w:rsid w:val="00960364"/>
    <w:rsid w:val="00962741"/>
    <w:rsid w:val="009708B2"/>
    <w:rsid w:val="00970CD2"/>
    <w:rsid w:val="0097548B"/>
    <w:rsid w:val="00977CDB"/>
    <w:rsid w:val="00980F13"/>
    <w:rsid w:val="00981DD0"/>
    <w:rsid w:val="00992A3A"/>
    <w:rsid w:val="00996AC7"/>
    <w:rsid w:val="00997B1D"/>
    <w:rsid w:val="009A0F38"/>
    <w:rsid w:val="009A173D"/>
    <w:rsid w:val="009A5BC4"/>
    <w:rsid w:val="009B1EAA"/>
    <w:rsid w:val="009B344C"/>
    <w:rsid w:val="009B71F1"/>
    <w:rsid w:val="009C3834"/>
    <w:rsid w:val="009C666D"/>
    <w:rsid w:val="009C761C"/>
    <w:rsid w:val="009D2FF7"/>
    <w:rsid w:val="009D378D"/>
    <w:rsid w:val="009D563E"/>
    <w:rsid w:val="009D67A2"/>
    <w:rsid w:val="009E2237"/>
    <w:rsid w:val="009E4950"/>
    <w:rsid w:val="009E4C38"/>
    <w:rsid w:val="009F0AF4"/>
    <w:rsid w:val="009F74C0"/>
    <w:rsid w:val="00A05561"/>
    <w:rsid w:val="00A1178D"/>
    <w:rsid w:val="00A11C24"/>
    <w:rsid w:val="00A203F9"/>
    <w:rsid w:val="00A23638"/>
    <w:rsid w:val="00A23AE3"/>
    <w:rsid w:val="00A25A42"/>
    <w:rsid w:val="00A26084"/>
    <w:rsid w:val="00A272C8"/>
    <w:rsid w:val="00A27AF9"/>
    <w:rsid w:val="00A32C54"/>
    <w:rsid w:val="00A42854"/>
    <w:rsid w:val="00A46DCA"/>
    <w:rsid w:val="00A52492"/>
    <w:rsid w:val="00A54C6D"/>
    <w:rsid w:val="00A55748"/>
    <w:rsid w:val="00A56669"/>
    <w:rsid w:val="00A626CB"/>
    <w:rsid w:val="00A65738"/>
    <w:rsid w:val="00A703FF"/>
    <w:rsid w:val="00A74057"/>
    <w:rsid w:val="00A817E7"/>
    <w:rsid w:val="00A82DB9"/>
    <w:rsid w:val="00A84BAB"/>
    <w:rsid w:val="00A86A2F"/>
    <w:rsid w:val="00A871D3"/>
    <w:rsid w:val="00A934FB"/>
    <w:rsid w:val="00A9407A"/>
    <w:rsid w:val="00A9474B"/>
    <w:rsid w:val="00AA140B"/>
    <w:rsid w:val="00AB0F99"/>
    <w:rsid w:val="00AB4F12"/>
    <w:rsid w:val="00AB687C"/>
    <w:rsid w:val="00AB68EF"/>
    <w:rsid w:val="00AC0245"/>
    <w:rsid w:val="00AC0E2D"/>
    <w:rsid w:val="00AC2166"/>
    <w:rsid w:val="00AC238C"/>
    <w:rsid w:val="00AC26AF"/>
    <w:rsid w:val="00AC3DB2"/>
    <w:rsid w:val="00AD320B"/>
    <w:rsid w:val="00AD39B8"/>
    <w:rsid w:val="00AF02B7"/>
    <w:rsid w:val="00AF1EE0"/>
    <w:rsid w:val="00AF1F6E"/>
    <w:rsid w:val="00AF368A"/>
    <w:rsid w:val="00AF727D"/>
    <w:rsid w:val="00B01BC9"/>
    <w:rsid w:val="00B030B6"/>
    <w:rsid w:val="00B04B0B"/>
    <w:rsid w:val="00B05C89"/>
    <w:rsid w:val="00B06020"/>
    <w:rsid w:val="00B0735D"/>
    <w:rsid w:val="00B10DC4"/>
    <w:rsid w:val="00B11435"/>
    <w:rsid w:val="00B123D2"/>
    <w:rsid w:val="00B13349"/>
    <w:rsid w:val="00B15C58"/>
    <w:rsid w:val="00B1753F"/>
    <w:rsid w:val="00B21061"/>
    <w:rsid w:val="00B211BB"/>
    <w:rsid w:val="00B2358B"/>
    <w:rsid w:val="00B2412E"/>
    <w:rsid w:val="00B24948"/>
    <w:rsid w:val="00B3158C"/>
    <w:rsid w:val="00B31BFB"/>
    <w:rsid w:val="00B340D5"/>
    <w:rsid w:val="00B40307"/>
    <w:rsid w:val="00B408F1"/>
    <w:rsid w:val="00B41A70"/>
    <w:rsid w:val="00B50D32"/>
    <w:rsid w:val="00B51252"/>
    <w:rsid w:val="00B53AC4"/>
    <w:rsid w:val="00B540ED"/>
    <w:rsid w:val="00B54131"/>
    <w:rsid w:val="00B5629B"/>
    <w:rsid w:val="00B601A7"/>
    <w:rsid w:val="00B62C40"/>
    <w:rsid w:val="00B62D53"/>
    <w:rsid w:val="00B637A0"/>
    <w:rsid w:val="00B649C5"/>
    <w:rsid w:val="00B64AEF"/>
    <w:rsid w:val="00B676F2"/>
    <w:rsid w:val="00B67915"/>
    <w:rsid w:val="00B67E5C"/>
    <w:rsid w:val="00B75C00"/>
    <w:rsid w:val="00B762C4"/>
    <w:rsid w:val="00B830EA"/>
    <w:rsid w:val="00B87184"/>
    <w:rsid w:val="00B8795B"/>
    <w:rsid w:val="00B87F6F"/>
    <w:rsid w:val="00B90846"/>
    <w:rsid w:val="00B919C5"/>
    <w:rsid w:val="00B92C05"/>
    <w:rsid w:val="00B943B0"/>
    <w:rsid w:val="00B943BC"/>
    <w:rsid w:val="00BA376D"/>
    <w:rsid w:val="00BA407F"/>
    <w:rsid w:val="00BA4675"/>
    <w:rsid w:val="00BA549D"/>
    <w:rsid w:val="00BB23C7"/>
    <w:rsid w:val="00BB7D6D"/>
    <w:rsid w:val="00BC433A"/>
    <w:rsid w:val="00BC737F"/>
    <w:rsid w:val="00BD1C1B"/>
    <w:rsid w:val="00BD3848"/>
    <w:rsid w:val="00BD67E0"/>
    <w:rsid w:val="00BE0657"/>
    <w:rsid w:val="00BE18C7"/>
    <w:rsid w:val="00BE1C4D"/>
    <w:rsid w:val="00BE4E26"/>
    <w:rsid w:val="00BF025A"/>
    <w:rsid w:val="00BF09A5"/>
    <w:rsid w:val="00BF3CF9"/>
    <w:rsid w:val="00BF491E"/>
    <w:rsid w:val="00BF6206"/>
    <w:rsid w:val="00BF6820"/>
    <w:rsid w:val="00C01F5F"/>
    <w:rsid w:val="00C11B27"/>
    <w:rsid w:val="00C1287A"/>
    <w:rsid w:val="00C12C63"/>
    <w:rsid w:val="00C15059"/>
    <w:rsid w:val="00C15639"/>
    <w:rsid w:val="00C156BA"/>
    <w:rsid w:val="00C159A2"/>
    <w:rsid w:val="00C16456"/>
    <w:rsid w:val="00C21981"/>
    <w:rsid w:val="00C24C5A"/>
    <w:rsid w:val="00C2536B"/>
    <w:rsid w:val="00C25E78"/>
    <w:rsid w:val="00C27574"/>
    <w:rsid w:val="00C31589"/>
    <w:rsid w:val="00C3339D"/>
    <w:rsid w:val="00C37489"/>
    <w:rsid w:val="00C37709"/>
    <w:rsid w:val="00C420D2"/>
    <w:rsid w:val="00C47C41"/>
    <w:rsid w:val="00C50CB7"/>
    <w:rsid w:val="00C522A1"/>
    <w:rsid w:val="00C522BA"/>
    <w:rsid w:val="00C52384"/>
    <w:rsid w:val="00C538E7"/>
    <w:rsid w:val="00C548DC"/>
    <w:rsid w:val="00C56C8D"/>
    <w:rsid w:val="00C60C5F"/>
    <w:rsid w:val="00C62695"/>
    <w:rsid w:val="00C657AC"/>
    <w:rsid w:val="00C65B40"/>
    <w:rsid w:val="00C705E9"/>
    <w:rsid w:val="00C71BFB"/>
    <w:rsid w:val="00C722C6"/>
    <w:rsid w:val="00C72DB3"/>
    <w:rsid w:val="00C75BDE"/>
    <w:rsid w:val="00C773FA"/>
    <w:rsid w:val="00C81831"/>
    <w:rsid w:val="00C81D26"/>
    <w:rsid w:val="00C82337"/>
    <w:rsid w:val="00C83101"/>
    <w:rsid w:val="00C86867"/>
    <w:rsid w:val="00C876AA"/>
    <w:rsid w:val="00C91902"/>
    <w:rsid w:val="00C952C1"/>
    <w:rsid w:val="00C96A15"/>
    <w:rsid w:val="00C975B7"/>
    <w:rsid w:val="00CA0445"/>
    <w:rsid w:val="00CA2AC3"/>
    <w:rsid w:val="00CB000C"/>
    <w:rsid w:val="00CB1297"/>
    <w:rsid w:val="00CB367A"/>
    <w:rsid w:val="00CC0E9F"/>
    <w:rsid w:val="00CC1BE0"/>
    <w:rsid w:val="00CC3DA2"/>
    <w:rsid w:val="00CC4D5F"/>
    <w:rsid w:val="00CC51A7"/>
    <w:rsid w:val="00CC5B51"/>
    <w:rsid w:val="00CC7EF1"/>
    <w:rsid w:val="00CD0A1A"/>
    <w:rsid w:val="00CD3A0B"/>
    <w:rsid w:val="00CD4B1D"/>
    <w:rsid w:val="00CE2B1D"/>
    <w:rsid w:val="00CF00FF"/>
    <w:rsid w:val="00CF4CF5"/>
    <w:rsid w:val="00CF5110"/>
    <w:rsid w:val="00CF5D83"/>
    <w:rsid w:val="00CF7E70"/>
    <w:rsid w:val="00D07646"/>
    <w:rsid w:val="00D131E2"/>
    <w:rsid w:val="00D140B7"/>
    <w:rsid w:val="00D152A4"/>
    <w:rsid w:val="00D16C42"/>
    <w:rsid w:val="00D20238"/>
    <w:rsid w:val="00D22CEF"/>
    <w:rsid w:val="00D27746"/>
    <w:rsid w:val="00D309D4"/>
    <w:rsid w:val="00D3326A"/>
    <w:rsid w:val="00D34832"/>
    <w:rsid w:val="00D35C17"/>
    <w:rsid w:val="00D42376"/>
    <w:rsid w:val="00D43E5F"/>
    <w:rsid w:val="00D5127E"/>
    <w:rsid w:val="00D51905"/>
    <w:rsid w:val="00D51FB5"/>
    <w:rsid w:val="00D53E7D"/>
    <w:rsid w:val="00D541F5"/>
    <w:rsid w:val="00D62051"/>
    <w:rsid w:val="00D62B41"/>
    <w:rsid w:val="00D649CB"/>
    <w:rsid w:val="00D657E4"/>
    <w:rsid w:val="00D671BA"/>
    <w:rsid w:val="00D7168E"/>
    <w:rsid w:val="00D7260C"/>
    <w:rsid w:val="00D74B9B"/>
    <w:rsid w:val="00D750AD"/>
    <w:rsid w:val="00D764E2"/>
    <w:rsid w:val="00D8501D"/>
    <w:rsid w:val="00D8599B"/>
    <w:rsid w:val="00D867B6"/>
    <w:rsid w:val="00D91861"/>
    <w:rsid w:val="00D930FC"/>
    <w:rsid w:val="00D94009"/>
    <w:rsid w:val="00D962DF"/>
    <w:rsid w:val="00DA19BD"/>
    <w:rsid w:val="00DA40A5"/>
    <w:rsid w:val="00DA72B7"/>
    <w:rsid w:val="00DB27EF"/>
    <w:rsid w:val="00DB3A4E"/>
    <w:rsid w:val="00DB4EF3"/>
    <w:rsid w:val="00DB6C54"/>
    <w:rsid w:val="00DC3F7D"/>
    <w:rsid w:val="00DC5660"/>
    <w:rsid w:val="00DD21AB"/>
    <w:rsid w:val="00DD3A16"/>
    <w:rsid w:val="00DE2461"/>
    <w:rsid w:val="00DE2CAB"/>
    <w:rsid w:val="00DE5F42"/>
    <w:rsid w:val="00DE6F49"/>
    <w:rsid w:val="00DE6F66"/>
    <w:rsid w:val="00DE7D3C"/>
    <w:rsid w:val="00E0193D"/>
    <w:rsid w:val="00E024EC"/>
    <w:rsid w:val="00E043CC"/>
    <w:rsid w:val="00E0521E"/>
    <w:rsid w:val="00E05DA5"/>
    <w:rsid w:val="00E0740A"/>
    <w:rsid w:val="00E075C2"/>
    <w:rsid w:val="00E138FA"/>
    <w:rsid w:val="00E167BC"/>
    <w:rsid w:val="00E21381"/>
    <w:rsid w:val="00E224FE"/>
    <w:rsid w:val="00E24716"/>
    <w:rsid w:val="00E24717"/>
    <w:rsid w:val="00E26CDC"/>
    <w:rsid w:val="00E3002E"/>
    <w:rsid w:val="00E32693"/>
    <w:rsid w:val="00E3355D"/>
    <w:rsid w:val="00E34EE2"/>
    <w:rsid w:val="00E3536C"/>
    <w:rsid w:val="00E40988"/>
    <w:rsid w:val="00E42E05"/>
    <w:rsid w:val="00E42E99"/>
    <w:rsid w:val="00E46C25"/>
    <w:rsid w:val="00E47ECC"/>
    <w:rsid w:val="00E535EF"/>
    <w:rsid w:val="00E5381F"/>
    <w:rsid w:val="00E547C2"/>
    <w:rsid w:val="00E571E8"/>
    <w:rsid w:val="00E61634"/>
    <w:rsid w:val="00E620D7"/>
    <w:rsid w:val="00E640DB"/>
    <w:rsid w:val="00E64CA3"/>
    <w:rsid w:val="00E6624E"/>
    <w:rsid w:val="00E773C9"/>
    <w:rsid w:val="00E77D7F"/>
    <w:rsid w:val="00E81376"/>
    <w:rsid w:val="00E83BB0"/>
    <w:rsid w:val="00E86B79"/>
    <w:rsid w:val="00E87C63"/>
    <w:rsid w:val="00E925E1"/>
    <w:rsid w:val="00E93A1E"/>
    <w:rsid w:val="00E97EE9"/>
    <w:rsid w:val="00EA1D68"/>
    <w:rsid w:val="00EA5666"/>
    <w:rsid w:val="00EA6BCF"/>
    <w:rsid w:val="00EB0FC6"/>
    <w:rsid w:val="00EB1164"/>
    <w:rsid w:val="00EB46FF"/>
    <w:rsid w:val="00EB5DF9"/>
    <w:rsid w:val="00EB6662"/>
    <w:rsid w:val="00EB6B05"/>
    <w:rsid w:val="00EC457D"/>
    <w:rsid w:val="00EC6CDB"/>
    <w:rsid w:val="00ED68E2"/>
    <w:rsid w:val="00ED7C55"/>
    <w:rsid w:val="00EE1BB0"/>
    <w:rsid w:val="00EE38A7"/>
    <w:rsid w:val="00EF1A6A"/>
    <w:rsid w:val="00EF2C44"/>
    <w:rsid w:val="00EF5AC9"/>
    <w:rsid w:val="00EF5EF4"/>
    <w:rsid w:val="00EF6F13"/>
    <w:rsid w:val="00EF70D0"/>
    <w:rsid w:val="00F01597"/>
    <w:rsid w:val="00F03421"/>
    <w:rsid w:val="00F114D3"/>
    <w:rsid w:val="00F11560"/>
    <w:rsid w:val="00F132D2"/>
    <w:rsid w:val="00F2192B"/>
    <w:rsid w:val="00F27035"/>
    <w:rsid w:val="00F41AD3"/>
    <w:rsid w:val="00F43C98"/>
    <w:rsid w:val="00F44063"/>
    <w:rsid w:val="00F455B6"/>
    <w:rsid w:val="00F5000F"/>
    <w:rsid w:val="00F50C96"/>
    <w:rsid w:val="00F527E9"/>
    <w:rsid w:val="00F52C91"/>
    <w:rsid w:val="00F52DD1"/>
    <w:rsid w:val="00F55A34"/>
    <w:rsid w:val="00F601A6"/>
    <w:rsid w:val="00F6065C"/>
    <w:rsid w:val="00F609AD"/>
    <w:rsid w:val="00F6137C"/>
    <w:rsid w:val="00F62CC8"/>
    <w:rsid w:val="00F6512C"/>
    <w:rsid w:val="00F66B67"/>
    <w:rsid w:val="00F66D75"/>
    <w:rsid w:val="00F675D7"/>
    <w:rsid w:val="00F71C34"/>
    <w:rsid w:val="00F738C7"/>
    <w:rsid w:val="00F75EC0"/>
    <w:rsid w:val="00F823B6"/>
    <w:rsid w:val="00F83F00"/>
    <w:rsid w:val="00F8454E"/>
    <w:rsid w:val="00F8609E"/>
    <w:rsid w:val="00F93614"/>
    <w:rsid w:val="00F93678"/>
    <w:rsid w:val="00F947D8"/>
    <w:rsid w:val="00F97054"/>
    <w:rsid w:val="00FA15D9"/>
    <w:rsid w:val="00FA3FAE"/>
    <w:rsid w:val="00FA70FF"/>
    <w:rsid w:val="00FB0987"/>
    <w:rsid w:val="00FB602E"/>
    <w:rsid w:val="00FB63C5"/>
    <w:rsid w:val="00FB6DE1"/>
    <w:rsid w:val="00FB7DC4"/>
    <w:rsid w:val="00FC3EEE"/>
    <w:rsid w:val="00FD32BA"/>
    <w:rsid w:val="00FD6F73"/>
    <w:rsid w:val="00FE0107"/>
    <w:rsid w:val="00FE6145"/>
    <w:rsid w:val="00FF34F3"/>
    <w:rsid w:val="00FF3607"/>
    <w:rsid w:val="00FF41B7"/>
    <w:rsid w:val="00FF46C1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C"/>
    <w:pPr>
      <w:spacing w:after="3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4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4A71"/>
    <w:pPr>
      <w:spacing w:after="0"/>
      <w:ind w:firstLine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0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unhideWhenUsed/>
    <w:rsid w:val="00ED68E2"/>
    <w:pPr>
      <w:spacing w:after="120"/>
      <w:ind w:left="566"/>
      <w:contextualSpacing/>
    </w:pPr>
  </w:style>
  <w:style w:type="paragraph" w:customStyle="1" w:styleId="ConsNonformat">
    <w:name w:val="ConsNonformat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94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78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7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4731C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312632"/>
    <w:pPr>
      <w:spacing w:before="100" w:beforeAutospacing="1" w:after="100" w:afterAutospacing="1"/>
      <w:ind w:firstLine="0"/>
      <w:jc w:val="left"/>
    </w:pPr>
  </w:style>
  <w:style w:type="paragraph" w:customStyle="1" w:styleId="p5">
    <w:name w:val="p5"/>
    <w:basedOn w:val="a"/>
    <w:rsid w:val="006B49CF"/>
    <w:pPr>
      <w:spacing w:before="100" w:beforeAutospacing="1" w:after="100" w:afterAutospacing="1"/>
      <w:ind w:firstLine="0"/>
      <w:jc w:val="left"/>
    </w:pPr>
  </w:style>
  <w:style w:type="character" w:customStyle="1" w:styleId="s1">
    <w:name w:val="s1"/>
    <w:basedOn w:val="a0"/>
    <w:rsid w:val="006B49CF"/>
  </w:style>
  <w:style w:type="character" w:customStyle="1" w:styleId="s4">
    <w:name w:val="s4"/>
    <w:basedOn w:val="a0"/>
    <w:rsid w:val="006B49CF"/>
  </w:style>
  <w:style w:type="paragraph" w:customStyle="1" w:styleId="p2">
    <w:name w:val="p2"/>
    <w:basedOn w:val="a"/>
    <w:rsid w:val="006B49CF"/>
    <w:pPr>
      <w:spacing w:before="100" w:beforeAutospacing="1" w:after="100" w:afterAutospacing="1"/>
      <w:ind w:firstLine="0"/>
      <w:jc w:val="left"/>
    </w:pPr>
  </w:style>
  <w:style w:type="paragraph" w:customStyle="1" w:styleId="p20">
    <w:name w:val="p20"/>
    <w:basedOn w:val="a"/>
    <w:rsid w:val="00BE18C7"/>
    <w:pPr>
      <w:spacing w:before="100" w:beforeAutospacing="1" w:after="100" w:afterAutospacing="1"/>
      <w:ind w:firstLine="0"/>
      <w:jc w:val="left"/>
    </w:pPr>
  </w:style>
  <w:style w:type="character" w:customStyle="1" w:styleId="s2">
    <w:name w:val="s2"/>
    <w:basedOn w:val="a0"/>
    <w:rsid w:val="0041012E"/>
  </w:style>
  <w:style w:type="paragraph" w:customStyle="1" w:styleId="p6">
    <w:name w:val="p6"/>
    <w:basedOn w:val="a"/>
    <w:rsid w:val="006B20CE"/>
    <w:pPr>
      <w:spacing w:before="100" w:beforeAutospacing="1" w:after="100" w:afterAutospacing="1"/>
      <w:ind w:firstLine="0"/>
      <w:jc w:val="left"/>
    </w:pPr>
  </w:style>
  <w:style w:type="paragraph" w:customStyle="1" w:styleId="p25">
    <w:name w:val="p25"/>
    <w:basedOn w:val="a"/>
    <w:rsid w:val="006B20CE"/>
    <w:pPr>
      <w:spacing w:before="100" w:beforeAutospacing="1" w:after="100" w:afterAutospacing="1"/>
      <w:ind w:firstLine="0"/>
      <w:jc w:val="left"/>
    </w:pPr>
  </w:style>
  <w:style w:type="character" w:customStyle="1" w:styleId="s9">
    <w:name w:val="s9"/>
    <w:basedOn w:val="a0"/>
    <w:rsid w:val="006B20CE"/>
  </w:style>
  <w:style w:type="paragraph" w:customStyle="1" w:styleId="p23">
    <w:name w:val="p23"/>
    <w:basedOn w:val="a"/>
    <w:rsid w:val="00E925E1"/>
    <w:pPr>
      <w:spacing w:before="100" w:beforeAutospacing="1" w:after="100" w:afterAutospacing="1"/>
      <w:ind w:firstLine="0"/>
      <w:jc w:val="left"/>
    </w:pPr>
  </w:style>
  <w:style w:type="paragraph" w:styleId="af2">
    <w:name w:val="caption"/>
    <w:basedOn w:val="a"/>
    <w:next w:val="a"/>
    <w:uiPriority w:val="35"/>
    <w:unhideWhenUsed/>
    <w:qFormat/>
    <w:rsid w:val="00A9474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s8">
    <w:name w:val="s8"/>
    <w:basedOn w:val="a0"/>
    <w:rsid w:val="00BF6820"/>
  </w:style>
  <w:style w:type="character" w:customStyle="1" w:styleId="s10">
    <w:name w:val="s10"/>
    <w:basedOn w:val="a0"/>
    <w:rsid w:val="00BF6820"/>
  </w:style>
  <w:style w:type="character" w:customStyle="1" w:styleId="blk">
    <w:name w:val="blk"/>
    <w:basedOn w:val="a0"/>
    <w:rsid w:val="00BF6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C"/>
    <w:pPr>
      <w:spacing w:after="3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4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4A71"/>
    <w:pPr>
      <w:spacing w:after="0"/>
      <w:ind w:firstLine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0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unhideWhenUsed/>
    <w:rsid w:val="00ED68E2"/>
    <w:pPr>
      <w:spacing w:after="120"/>
      <w:ind w:left="566"/>
      <w:contextualSpacing/>
    </w:pPr>
  </w:style>
  <w:style w:type="paragraph" w:customStyle="1" w:styleId="ConsNonformat">
    <w:name w:val="ConsNonformat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94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78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7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4731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312632"/>
    <w:pPr>
      <w:spacing w:before="100" w:beforeAutospacing="1" w:after="100" w:afterAutospacing="1"/>
      <w:ind w:firstLine="0"/>
      <w:jc w:val="left"/>
    </w:pPr>
  </w:style>
  <w:style w:type="paragraph" w:customStyle="1" w:styleId="p5">
    <w:name w:val="p5"/>
    <w:basedOn w:val="a"/>
    <w:rsid w:val="006B49CF"/>
    <w:pPr>
      <w:spacing w:before="100" w:beforeAutospacing="1" w:after="100" w:afterAutospacing="1"/>
      <w:ind w:firstLine="0"/>
      <w:jc w:val="left"/>
    </w:pPr>
  </w:style>
  <w:style w:type="character" w:customStyle="1" w:styleId="s1">
    <w:name w:val="s1"/>
    <w:basedOn w:val="a0"/>
    <w:rsid w:val="006B49CF"/>
  </w:style>
  <w:style w:type="character" w:customStyle="1" w:styleId="s4">
    <w:name w:val="s4"/>
    <w:basedOn w:val="a0"/>
    <w:rsid w:val="006B49CF"/>
  </w:style>
  <w:style w:type="paragraph" w:customStyle="1" w:styleId="p2">
    <w:name w:val="p2"/>
    <w:basedOn w:val="a"/>
    <w:rsid w:val="006B49CF"/>
    <w:pPr>
      <w:spacing w:before="100" w:beforeAutospacing="1" w:after="100" w:afterAutospacing="1"/>
      <w:ind w:firstLine="0"/>
      <w:jc w:val="left"/>
    </w:pPr>
  </w:style>
  <w:style w:type="paragraph" w:customStyle="1" w:styleId="p20">
    <w:name w:val="p20"/>
    <w:basedOn w:val="a"/>
    <w:rsid w:val="00BE18C7"/>
    <w:pPr>
      <w:spacing w:before="100" w:beforeAutospacing="1" w:after="100" w:afterAutospacing="1"/>
      <w:ind w:firstLine="0"/>
      <w:jc w:val="left"/>
    </w:pPr>
  </w:style>
  <w:style w:type="character" w:customStyle="1" w:styleId="s2">
    <w:name w:val="s2"/>
    <w:basedOn w:val="a0"/>
    <w:rsid w:val="0041012E"/>
  </w:style>
  <w:style w:type="paragraph" w:customStyle="1" w:styleId="p6">
    <w:name w:val="p6"/>
    <w:basedOn w:val="a"/>
    <w:rsid w:val="006B20CE"/>
    <w:pPr>
      <w:spacing w:before="100" w:beforeAutospacing="1" w:after="100" w:afterAutospacing="1"/>
      <w:ind w:firstLine="0"/>
      <w:jc w:val="left"/>
    </w:pPr>
  </w:style>
  <w:style w:type="paragraph" w:customStyle="1" w:styleId="p25">
    <w:name w:val="p25"/>
    <w:basedOn w:val="a"/>
    <w:rsid w:val="006B20CE"/>
    <w:pPr>
      <w:spacing w:before="100" w:beforeAutospacing="1" w:after="100" w:afterAutospacing="1"/>
      <w:ind w:firstLine="0"/>
      <w:jc w:val="left"/>
    </w:pPr>
  </w:style>
  <w:style w:type="character" w:customStyle="1" w:styleId="s9">
    <w:name w:val="s9"/>
    <w:basedOn w:val="a0"/>
    <w:rsid w:val="006B20CE"/>
  </w:style>
  <w:style w:type="paragraph" w:customStyle="1" w:styleId="p23">
    <w:name w:val="p23"/>
    <w:basedOn w:val="a"/>
    <w:rsid w:val="00E925E1"/>
    <w:pPr>
      <w:spacing w:before="100" w:beforeAutospacing="1" w:after="100" w:afterAutospacing="1"/>
      <w:ind w:firstLine="0"/>
      <w:jc w:val="left"/>
    </w:pPr>
  </w:style>
  <w:style w:type="paragraph" w:styleId="af2">
    <w:name w:val="caption"/>
    <w:basedOn w:val="a"/>
    <w:next w:val="a"/>
    <w:uiPriority w:val="35"/>
    <w:unhideWhenUsed/>
    <w:qFormat/>
    <w:rsid w:val="00A9474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s8">
    <w:name w:val="s8"/>
    <w:basedOn w:val="a0"/>
    <w:rsid w:val="00BF6820"/>
  </w:style>
  <w:style w:type="character" w:customStyle="1" w:styleId="s10">
    <w:name w:val="s10"/>
    <w:basedOn w:val="a0"/>
    <w:rsid w:val="00BF6820"/>
  </w:style>
  <w:style w:type="character" w:customStyle="1" w:styleId="blk">
    <w:name w:val="blk"/>
    <w:basedOn w:val="a0"/>
    <w:rsid w:val="00BF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345348234185663"/>
          <c:y val="0.19582951661007122"/>
          <c:w val="0.43812088534182109"/>
          <c:h val="0.68266544531522289"/>
        </c:manualLayout>
      </c:layout>
      <c:pieChart>
        <c:varyColors val="1"/>
        <c:ser>
          <c:idx val="0"/>
          <c:order val="0"/>
          <c:tx>
            <c:strRef>
              <c:f>расходы!$J$2</c:f>
              <c:strCache>
                <c:ptCount val="1"/>
                <c:pt idx="0">
                  <c:v>удельный вес</c:v>
                </c:pt>
              </c:strCache>
            </c:strRef>
          </c:tx>
          <c:dLbls>
            <c:dLbl>
              <c:idx val="0"/>
              <c:layout>
                <c:manualLayout>
                  <c:x val="6.5623626797781512E-2"/>
                  <c:y val="0.10328500359311726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общегосударственные вопросы 
32,5%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0030680554071026E-2"/>
                  <c:y val="-7.421683922882145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национальная безопасность и правоохранительная деятельность 
6,4%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900"/>
                      <a:t>национальная экономика 
11,7%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2678471752116957"/>
                  <c:y val="-0.1972222222222222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жилищно-коммунальное хозяйство 
18,6%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4166775533148849E-2"/>
                  <c:y val="7.6513350049810178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культура и кинематография 
24,1%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-6.287979556854037E-2"/>
                  <c:y val="-1.1152542477431216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социальная политика 5,0%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3095836153964921"/>
                  <c:y val="-3.7826697719123155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физическая культура и спорт 0,2%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3371031816724267"/>
                  <c:y val="7.9318448883666279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физическая культура и спорт 
0%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multiLvlStrRef>
              <c:f>расходы!$B$3:$I$11</c:f>
              <c:multiLvlStrCache>
                <c:ptCount val="9"/>
                <c:lvl>
                  <c:pt idx="0">
                    <c:v>3958</c:v>
                  </c:pt>
                  <c:pt idx="1">
                    <c:v>775,2</c:v>
                  </c:pt>
                  <c:pt idx="2">
                    <c:v>1420</c:v>
                  </c:pt>
                  <c:pt idx="3">
                    <c:v>2266,6</c:v>
                  </c:pt>
                  <c:pt idx="4">
                    <c:v>2937,6</c:v>
                  </c:pt>
                  <c:pt idx="5">
                    <c:v>181,8</c:v>
                  </c:pt>
                  <c:pt idx="6">
                    <c:v>614,9</c:v>
                  </c:pt>
                  <c:pt idx="7">
                    <c:v>20</c:v>
                  </c:pt>
                  <c:pt idx="8">
                    <c:v>12174,1</c:v>
                  </c:pt>
                </c:lvl>
                <c:lvl>
                  <c:pt idx="0">
                    <c:v>общегосударственные вопросы</c:v>
                  </c:pt>
                  <c:pt idx="1">
                    <c:v>национальная безопасность и правоохранительная деятельность</c:v>
                  </c:pt>
                  <c:pt idx="2">
                    <c:v>национальная экономика</c:v>
                  </c:pt>
                  <c:pt idx="3">
                    <c:v>жилищно-коммунальное хозяйство</c:v>
                  </c:pt>
                  <c:pt idx="4">
                    <c:v>культура и кинематография</c:v>
                  </c:pt>
                  <c:pt idx="5">
                    <c:v>национальная оборона</c:v>
                  </c:pt>
                  <c:pt idx="6">
                    <c:v>социальная политика</c:v>
                  </c:pt>
                  <c:pt idx="7">
                    <c:v>физическая культура и спорт</c:v>
                  </c:pt>
                </c:lvl>
              </c:multiLvlStrCache>
            </c:multiLvlStrRef>
          </c:cat>
          <c:val>
            <c:numRef>
              <c:f>расходы!$J$3:$J$11</c:f>
              <c:numCache>
                <c:formatCode>0.0</c:formatCode>
                <c:ptCount val="9"/>
                <c:pt idx="0">
                  <c:v>32.511643571188003</c:v>
                </c:pt>
                <c:pt idx="1">
                  <c:v>6.3676164973180756</c:v>
                </c:pt>
                <c:pt idx="2">
                  <c:v>11.664106586934555</c:v>
                </c:pt>
                <c:pt idx="3">
                  <c:v>18.618214077426668</c:v>
                </c:pt>
                <c:pt idx="4">
                  <c:v>24.129915147731658</c:v>
                </c:pt>
                <c:pt idx="5">
                  <c:v>1.4933342095103537</c:v>
                </c:pt>
                <c:pt idx="6">
                  <c:v>5.0508867185253932</c:v>
                </c:pt>
                <c:pt idx="7">
                  <c:v>0.16428319136527547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0.22926</cdr:x>
      <cdr:y>0.21857</cdr:y>
    </cdr:from>
    <cdr:to>
      <cdr:x>0.41931</cdr:x>
      <cdr:y>0.21857</cdr:y>
    </cdr:to>
    <cdr:cxnSp macro="">
      <cdr:nvCxnSpPr>
        <cdr:cNvPr id="9" name="Прямая соединительная линия 8"/>
        <cdr:cNvCxnSpPr/>
      </cdr:nvCxnSpPr>
      <cdr:spPr>
        <a:xfrm xmlns:a="http://schemas.openxmlformats.org/drawingml/2006/main" flipH="1">
          <a:off x="1158240" y="708660"/>
          <a:ext cx="96012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0.08748</cdr:x>
      <cdr:y>0.15981</cdr:y>
    </cdr:from>
    <cdr:to>
      <cdr:x>0.33032</cdr:x>
      <cdr:y>0.33608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441960" y="518160"/>
          <a:ext cx="122682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900"/>
            <a:t>национальная </a:t>
          </a:r>
        </a:p>
        <a:p xmlns:a="http://schemas.openxmlformats.org/drawingml/2006/main">
          <a:r>
            <a:rPr lang="ru-RU" sz="900"/>
            <a:t>оборона 1,5%</a:t>
          </a:r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6005-72DC-4CE8-9871-C2282B33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4633</Words>
  <Characters>26411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Sunrise</cp:lastModifiedBy>
  <cp:revision>3</cp:revision>
  <cp:lastPrinted>2015-11-17T05:58:00Z</cp:lastPrinted>
  <dcterms:created xsi:type="dcterms:W3CDTF">2017-04-05T04:19:00Z</dcterms:created>
  <dcterms:modified xsi:type="dcterms:W3CDTF">2017-04-05T04:51:00Z</dcterms:modified>
</cp:coreProperties>
</file>