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46740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0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8A7983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Поедугинского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0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CA6D74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CA6D74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946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204443" w:rsidRDefault="00125438" w:rsidP="00204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исполнении бюджета за 201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форме проекта решения Совета депутатов Поедугинского сельского поселения Суксунского муниципального района 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отчёта об исполнении бюджета Поедугинского сельск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 2015 год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внешней проверки 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Рев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зионную комиссию Суксунского муниципального района письмом Совета депут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Поедугинского сельского поселения от 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17.03.2016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558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A374B" w:rsidRPr="00261E62" w:rsidRDefault="0081545A" w:rsidP="00204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сийской </w:t>
      </w:r>
      <w:r w:rsidR="001865B6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="001865B6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БК РФ)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51473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="0051473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Start"/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сунского муниципального района от 09.10.2014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187 «Об утверждении Полож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026160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1.2.1 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Соглашени</w:t>
      </w:r>
      <w:r w:rsidR="00026160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передаче Ревизионной комиссии Суксунского муниципальн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 района части полномочий по осуществлению внешнего муниципального ф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нансового контроля и контроля за соблюдением установленного порядка упра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ления и распоряжения муниципальным имуществом муниципального образования «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Поедугинское сельское поселение» от 29.12.2012 </w:t>
      </w:r>
      <w:r w:rsidR="001A374B" w:rsidRPr="00261E62">
        <w:rPr>
          <w:rFonts w:ascii="Times New Roman" w:hAnsi="Times New Roman" w:cs="Times New Roman"/>
          <w:color w:val="000000" w:themeColor="text1"/>
          <w:sz w:val="28"/>
        </w:rPr>
        <w:t>проведена внешняя проверка годового отчета об исполнении бюджета</w:t>
      </w:r>
      <w:proofErr w:type="gramEnd"/>
      <w:r w:rsidR="001A374B" w:rsidRPr="00261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E177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12A78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, по результатам проверки составлено настоящее Заключение.</w:t>
      </w:r>
    </w:p>
    <w:p w:rsidR="0088474D" w:rsidRPr="00261E62" w:rsidRDefault="00CA6D74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8474D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73C69" w:rsidRPr="00261E62" w:rsidRDefault="00CA6D74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гинского 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Суксунского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Поедугинского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</w:t>
      </w:r>
      <w:r w:rsidR="00DE177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подготовлен Администрацией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6C1646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A78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67F8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6B464F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7F8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поселения)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A1F" w:rsidRPr="00261E62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69" w:rsidRPr="00261E62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52C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подготовлено</w:t>
      </w:r>
      <w:r w:rsidR="006D652C" w:rsidRPr="00261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инспектором 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Ревизионной комиссии Суксунск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о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го муниципального района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Мангилевой Аллой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Михайловной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внешней проверки годовой бюджетной отчетности, представляемой 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совым отделом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51473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составление и и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бюджета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F84" w:rsidRPr="00261E62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Поедугинского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регулируются Уставом поселения, Б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и Положением «О бюджетном процессе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Поедугинское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утверждённым решением Совета депутатов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Поедугинского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от 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0BB0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бюджетном процессе)</w:t>
      </w:r>
      <w:r w:rsidR="00F84B9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20D" w:rsidRPr="00261E62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проверке представлен проект решения Совета депутатов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</w:t>
      </w:r>
      <w:r w:rsidR="00DE177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</w:t>
      </w:r>
      <w:r w:rsidR="008019A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F520D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следующими приложениями</w:t>
      </w:r>
      <w:r w:rsidR="008019A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25E0" w:rsidRPr="00261E62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доходы бюджета Поедугинского сельского поселения за </w:t>
      </w:r>
      <w:r w:rsidR="00DE177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кодам классификации доходов бюджетов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1);</w:t>
      </w:r>
    </w:p>
    <w:p w:rsidR="002F5D87" w:rsidRPr="00261E62" w:rsidRDefault="002F5D87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доход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по кодам видов доходов, подвидов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классификации операций сектора государс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венного управления, относящи</w:t>
      </w:r>
      <w:r w:rsidR="00EB3B59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хся к доходам бюджета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2);</w:t>
      </w:r>
    </w:p>
    <w:p w:rsidR="00F84B94" w:rsidRPr="00261E62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расходы бюджета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по разделам, по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разделам, целевым статьям и видам расходов классификации бюджета за 201</w:t>
      </w:r>
      <w:r w:rsidR="00903A61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 3);</w:t>
      </w:r>
    </w:p>
    <w:p w:rsidR="00F84B94" w:rsidRPr="00261E62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расходы бюджета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</w:t>
      </w:r>
      <w:r w:rsidR="00261E62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оселения по ведомственной структуре расходов бюджета за 201</w:t>
      </w:r>
      <w:r w:rsidR="00261E62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 4);</w:t>
      </w:r>
    </w:p>
    <w:p w:rsidR="002F5D87" w:rsidRPr="00261E62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финансирования дефицита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по кодам </w:t>
      </w:r>
      <w:proofErr w:type="gramStart"/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классификации источников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 дефицита бю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жета</w:t>
      </w:r>
      <w:proofErr w:type="gramEnd"/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2015 год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2F5D87" w:rsidRPr="00261E62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сточники финансирования дефицита бюджета МО «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ское поселение»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по кодам групп, подгрупп, статей, видов источников финансирования дефицитов бюджетов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классификации операций сектора госуда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ственного управления, относящихся к источникам финансирования дефицит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(приложение № 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CC1268" w:rsidRPr="00261E62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кредиторской и дебиторской задолженности на 01.01.201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7);</w:t>
      </w:r>
    </w:p>
    <w:p w:rsidR="00CC1268" w:rsidRPr="00261E62" w:rsidRDefault="0030221E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B648A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1268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структуре и состоянии муниципального долга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ложение № </w:t>
      </w:r>
      <w:r w:rsidR="00CC1268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8);</w:t>
      </w:r>
    </w:p>
    <w:p w:rsidR="00CC1268" w:rsidRPr="00261E62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сведения о муниципальных заимствованиях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(приложение №</w:t>
      </w:r>
      <w:r w:rsidR="00871EF0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9).</w:t>
      </w:r>
    </w:p>
    <w:p w:rsidR="00B227F5" w:rsidRPr="00AD21E9" w:rsidRDefault="00B227F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4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</w:t>
      </w:r>
      <w:r w:rsidR="003E3784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одн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с проектами решений 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решение о бюджете поселения </w:t>
      </w:r>
      <w:r w:rsidR="00791C99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не представлялись 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обоснования бю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жетных ассигнований предлагаемых изменений и дополнений в решение о бю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жете поселения на текущий финансовый год и плановый период.</w:t>
      </w:r>
    </w:p>
    <w:p w:rsidR="00CE2931" w:rsidRPr="00FA1241" w:rsidRDefault="00CE2931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00" w:rsidRPr="00823DE3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Поедугинского сельского поселения на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утверждены бюджетные назначения по доходам и расходам в сумме </w:t>
      </w:r>
      <w:r w:rsidR="00FB78DC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 306,4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бюджета в размере 0,0</w:t>
      </w:r>
      <w:r w:rsidR="006736E7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5800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решениями Совета депутатов сельского поселения </w:t>
      </w:r>
      <w:r w:rsidR="00823DE3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15AF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вносились изменения в решение о бюджете </w:t>
      </w:r>
      <w:r w:rsidRPr="00823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(Решения о внесении изменений 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от 22.04.2015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25.05.2015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70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31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03.07.2015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71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13.11.2015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73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от18.12.2015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81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принятых изменений бюджетные назначения по доходам составили </w:t>
      </w:r>
      <w:r w:rsidR="00823DE3" w:rsidRPr="006C4E25">
        <w:rPr>
          <w:rFonts w:ascii="Times New Roman" w:hAnsi="Times New Roman" w:cs="Times New Roman"/>
          <w:sz w:val="28"/>
          <w:szCs w:val="28"/>
        </w:rPr>
        <w:t>19</w:t>
      </w:r>
      <w:r w:rsidR="006C4E25" w:rsidRPr="006C4E25">
        <w:rPr>
          <w:rFonts w:ascii="Times New Roman" w:hAnsi="Times New Roman" w:cs="Times New Roman"/>
          <w:sz w:val="28"/>
          <w:szCs w:val="28"/>
        </w:rPr>
        <w:t> 473,9</w:t>
      </w:r>
      <w:r w:rsidRPr="006C4E25">
        <w:rPr>
          <w:rFonts w:ascii="Times New Roman" w:hAnsi="Times New Roman" w:cs="Times New Roman"/>
          <w:sz w:val="28"/>
          <w:szCs w:val="28"/>
        </w:rPr>
        <w:t xml:space="preserve"> </w:t>
      </w:r>
      <w:r w:rsidR="006C2DF2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бюджетные назначения по расходам составили </w:t>
      </w:r>
      <w:r w:rsidR="006C4E25">
        <w:rPr>
          <w:rFonts w:ascii="Times New Roman" w:hAnsi="Times New Roman" w:cs="Times New Roman"/>
          <w:color w:val="000000" w:themeColor="text1"/>
          <w:sz w:val="28"/>
          <w:szCs w:val="28"/>
        </w:rPr>
        <w:t>18 801,1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DF2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846740" w:rsidRPr="00823DE3" w:rsidRDefault="00E461F6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статьи 32 Б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окончательной редакции бюджета на 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уточненном плане по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расходам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учтена субвенция бюджетам сельских поселений</w:t>
      </w:r>
      <w:r w:rsidR="00AB4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передаваемых полномочий по составлению протоколов об административных правонарушениях в сумме 3,3 тыс. рублей.</w:t>
      </w:r>
    </w:p>
    <w:p w:rsidR="00C95800" w:rsidRPr="005A4E24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соотношения первоначально утвержденных решени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 бюджете на очередной финансовый год и фактически исполненных показателей бюджета п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селения за два года представлен в таблице 1.</w:t>
      </w:r>
    </w:p>
    <w:p w:rsidR="00536359" w:rsidRPr="00FA1241" w:rsidRDefault="00536359" w:rsidP="00BB179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0" w:rsidRPr="003D3F5A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C95800" w:rsidRPr="003D3F5A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871EF0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3D3F5A" w:rsidRPr="003D3F5A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02616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5A4E24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5A4E24"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5A4E24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5A4E24"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3D3F5A" w:rsidRPr="003D3F5A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20 211,1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20 306,4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21 479,6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19 381,0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1 268,5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5C49F4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-925,4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BD667E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95,4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20 211,1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20 306,4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21 347,3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18 086,4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1 136,2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5C49F4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-2 220,0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66AB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89,0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</w:t>
            </w:r>
            <w:proofErr w:type="gramStart"/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1294,6</w:t>
            </w:r>
          </w:p>
        </w:tc>
      </w:tr>
    </w:tbl>
    <w:p w:rsidR="00CF1748" w:rsidRDefault="00CF1748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1916" w:rsidRDefault="00397DEC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</w:t>
      </w:r>
      <w:r w:rsidR="00BF1916" w:rsidRPr="001A6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олнение бюджета по доходам</w:t>
      </w:r>
    </w:p>
    <w:p w:rsidR="002A2DFC" w:rsidRPr="001A6D89" w:rsidRDefault="002A2DFC" w:rsidP="00AE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699" w:rsidRPr="001A6D89" w:rsidRDefault="003C4F4E" w:rsidP="00077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представленным администрацией </w:t>
      </w:r>
      <w:r w:rsidR="00370D3E" w:rsidRPr="001A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Отчетом исполнения доходов бюджета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исполнение д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ходов составило 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19 381,0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642E8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% уточненных бюджетных назн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чений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Первоначальный план доходов бюджета </w:t>
      </w:r>
      <w:r w:rsidR="00370D3E" w:rsidRPr="001A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C49F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в сумме </w:t>
      </w:r>
      <w:r w:rsidR="00F7369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49F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 306,4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DF2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2D1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бюдже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назначения по доходам с учетом внесенных изменений на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A6D8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</w:t>
      </w:r>
      <w:r w:rsidR="001A6D8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вили </w:t>
      </w:r>
      <w:r w:rsidR="001A6D89" w:rsidRPr="006C4E25">
        <w:rPr>
          <w:rFonts w:ascii="Times New Roman" w:hAnsi="Times New Roman" w:cs="Times New Roman"/>
          <w:sz w:val="28"/>
          <w:szCs w:val="28"/>
        </w:rPr>
        <w:t>19</w:t>
      </w:r>
      <w:r w:rsidR="008142D4" w:rsidRPr="006C4E25">
        <w:rPr>
          <w:rFonts w:ascii="Times New Roman" w:hAnsi="Times New Roman" w:cs="Times New Roman"/>
          <w:sz w:val="28"/>
          <w:szCs w:val="28"/>
        </w:rPr>
        <w:t> </w:t>
      </w:r>
      <w:r w:rsidR="001A6D89" w:rsidRPr="006C4E25">
        <w:rPr>
          <w:rFonts w:ascii="Times New Roman" w:hAnsi="Times New Roman" w:cs="Times New Roman"/>
          <w:sz w:val="28"/>
          <w:szCs w:val="28"/>
        </w:rPr>
        <w:t>47</w:t>
      </w:r>
      <w:r w:rsidR="00AB490C" w:rsidRPr="006C4E25">
        <w:rPr>
          <w:rFonts w:ascii="Times New Roman" w:hAnsi="Times New Roman" w:cs="Times New Roman"/>
          <w:sz w:val="28"/>
          <w:szCs w:val="28"/>
        </w:rPr>
        <w:t>3</w:t>
      </w:r>
      <w:r w:rsidR="001A6D89" w:rsidRPr="006C4E25">
        <w:rPr>
          <w:rFonts w:ascii="Times New Roman" w:hAnsi="Times New Roman" w:cs="Times New Roman"/>
          <w:sz w:val="28"/>
          <w:szCs w:val="28"/>
        </w:rPr>
        <w:t>,</w:t>
      </w:r>
      <w:r w:rsidR="00AB490C" w:rsidRPr="006C4E25">
        <w:rPr>
          <w:rFonts w:ascii="Times New Roman" w:hAnsi="Times New Roman" w:cs="Times New Roman"/>
          <w:sz w:val="28"/>
          <w:szCs w:val="28"/>
        </w:rPr>
        <w:t>9</w:t>
      </w:r>
      <w:r w:rsidR="002A2DFC" w:rsidRPr="006C4E25">
        <w:rPr>
          <w:rFonts w:ascii="Times New Roman" w:hAnsi="Times New Roman" w:cs="Times New Roman"/>
          <w:sz w:val="28"/>
          <w:szCs w:val="28"/>
        </w:rPr>
        <w:t xml:space="preserve"> </w:t>
      </w:r>
      <w:r w:rsidR="002A2DF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73699" w:rsidRPr="00766AB5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сравнению с 201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годом доходы 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уменьшились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на 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098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 рублей, или на </w:t>
      </w:r>
      <w:r w:rsidR="001E5E40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,8%.</w:t>
      </w:r>
    </w:p>
    <w:p w:rsidR="00F73699" w:rsidRPr="00766AB5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="00766AB5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году составили безвозмездные поступления – </w:t>
      </w:r>
      <w:r w:rsidR="00C21186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66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766AB5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%.</w:t>
      </w:r>
    </w:p>
    <w:p w:rsidR="00F73699" w:rsidRPr="00766AB5" w:rsidRDefault="00A86D21" w:rsidP="00077ED9">
      <w:pPr>
        <w:pStyle w:val="ae"/>
        <w:widowControl w:val="0"/>
        <w:spacing w:after="0"/>
        <w:ind w:left="0" w:firstLine="709"/>
        <w:jc w:val="both"/>
        <w:rPr>
          <w:color w:val="000000" w:themeColor="text1"/>
          <w:szCs w:val="28"/>
        </w:rPr>
      </w:pPr>
      <w:r w:rsidRPr="00766AB5">
        <w:rPr>
          <w:color w:val="000000" w:themeColor="text1"/>
          <w:szCs w:val="28"/>
        </w:rPr>
        <w:t>Структура</w:t>
      </w:r>
      <w:r w:rsidR="00F73699" w:rsidRPr="00766AB5">
        <w:rPr>
          <w:color w:val="000000" w:themeColor="text1"/>
          <w:szCs w:val="28"/>
        </w:rPr>
        <w:t xml:space="preserve"> исполненной доходной части бюджета Поедугинского сельского поселения </w:t>
      </w:r>
      <w:r w:rsidRPr="00766AB5">
        <w:rPr>
          <w:color w:val="000000" w:themeColor="text1"/>
          <w:szCs w:val="28"/>
        </w:rPr>
        <w:t>по сравнению с исполнением бюджета поселения за 201</w:t>
      </w:r>
      <w:r w:rsidR="001515FD">
        <w:rPr>
          <w:color w:val="000000" w:themeColor="text1"/>
          <w:szCs w:val="28"/>
        </w:rPr>
        <w:t>4</w:t>
      </w:r>
      <w:r w:rsidRPr="00766AB5">
        <w:rPr>
          <w:color w:val="000000" w:themeColor="text1"/>
          <w:szCs w:val="28"/>
        </w:rPr>
        <w:t xml:space="preserve"> год предста</w:t>
      </w:r>
      <w:r w:rsidRPr="00766AB5">
        <w:rPr>
          <w:color w:val="000000" w:themeColor="text1"/>
          <w:szCs w:val="28"/>
        </w:rPr>
        <w:t>в</w:t>
      </w:r>
      <w:r w:rsidRPr="00766AB5">
        <w:rPr>
          <w:color w:val="000000" w:themeColor="text1"/>
          <w:szCs w:val="28"/>
        </w:rPr>
        <w:t xml:space="preserve">лена в </w:t>
      </w:r>
      <w:r w:rsidRPr="00766AB5">
        <w:rPr>
          <w:color w:val="000000" w:themeColor="text1"/>
        </w:rPr>
        <w:t>таблице 2</w:t>
      </w:r>
      <w:r w:rsidRPr="00766AB5">
        <w:rPr>
          <w:color w:val="000000" w:themeColor="text1"/>
          <w:szCs w:val="28"/>
        </w:rPr>
        <w:t>.</w:t>
      </w:r>
    </w:p>
    <w:p w:rsidR="002A2DFC" w:rsidRPr="00766AB5" w:rsidRDefault="002A2DFC" w:rsidP="00BB1793">
      <w:pPr>
        <w:pStyle w:val="ae"/>
        <w:widowControl w:val="0"/>
        <w:spacing w:after="0" w:line="240" w:lineRule="exact"/>
        <w:ind w:left="0" w:firstLine="709"/>
        <w:jc w:val="both"/>
        <w:rPr>
          <w:color w:val="000000" w:themeColor="text1"/>
          <w:szCs w:val="28"/>
        </w:rPr>
      </w:pPr>
    </w:p>
    <w:p w:rsidR="000D06C4" w:rsidRPr="00766AB5" w:rsidRDefault="009644E4" w:rsidP="006736E7">
      <w:pPr>
        <w:pStyle w:val="ae"/>
        <w:widowControl w:val="0"/>
        <w:spacing w:after="0" w:line="240" w:lineRule="exact"/>
        <w:ind w:left="0" w:firstLine="686"/>
        <w:jc w:val="right"/>
        <w:rPr>
          <w:color w:val="000000" w:themeColor="text1"/>
          <w:szCs w:val="28"/>
        </w:rPr>
      </w:pPr>
      <w:r w:rsidRPr="00766AB5">
        <w:rPr>
          <w:color w:val="000000" w:themeColor="text1"/>
          <w:szCs w:val="28"/>
        </w:rPr>
        <w:t xml:space="preserve">Таблица </w:t>
      </w:r>
      <w:r w:rsidR="00EA573F" w:rsidRPr="00766AB5">
        <w:rPr>
          <w:color w:val="000000" w:themeColor="text1"/>
          <w:szCs w:val="28"/>
        </w:rPr>
        <w:t>2</w:t>
      </w:r>
    </w:p>
    <w:p w:rsidR="00AC7A2A" w:rsidRPr="00766AB5" w:rsidRDefault="00AC7A2A" w:rsidP="006736E7">
      <w:pPr>
        <w:widowControl w:val="0"/>
        <w:spacing w:after="0" w:line="240" w:lineRule="exact"/>
        <w:ind w:firstLine="68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871EF0" w:rsidRPr="00766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903A61" w:rsidRPr="00766AB5" w:rsidTr="000E679D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</w:t>
            </w:r>
          </w:p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6736E7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Утверждено</w:t>
            </w:r>
          </w:p>
          <w:p w:rsidR="006736E7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решением о бюджете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</w:t>
            </w:r>
          </w:p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</w:tr>
      <w:tr w:rsidR="00903A61" w:rsidRPr="00766AB5" w:rsidTr="000E679D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766AB5" w:rsidRDefault="00EA573F" w:rsidP="006736E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</w:tr>
      <w:tr w:rsidR="00903A61" w:rsidRPr="00766AB5" w:rsidTr="000E679D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6</w:t>
            </w:r>
            <w:r w:rsidR="00E50F4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146,1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</w:t>
            </w:r>
            <w:r w:rsidR="00E5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31,2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Безвозмездные пост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BD667E" w:rsidP="006B56A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12 82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8</w:t>
            </w: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BD667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66,2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21 479,6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6B56A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19 47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19 381,0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AB593D" w:rsidRPr="00766AB5" w:rsidRDefault="00AB59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F74" w:rsidRPr="00F62B28" w:rsidRDefault="003038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66AB5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собственные доходы бюджета </w:t>
      </w:r>
      <w:r w:rsidR="00370D3E" w:rsidRPr="00F6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поступили в сумме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98,6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уточненных бюджетных назначений. При этом налоговые доходы исполнены в сумме </w:t>
      </w:r>
      <w:r w:rsidR="00C2118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 055,2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98,</w:t>
      </w:r>
      <w:r w:rsidR="00266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уточненных бюджетных назначений</w:t>
      </w:r>
      <w:r w:rsidR="0030235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осно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ным источником формирования собственных доходов бюджета сельского посел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C2118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неналоговые доходы – в сумме 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500,2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266D51">
        <w:rPr>
          <w:rFonts w:ascii="Times New Roman" w:hAnsi="Times New Roman" w:cs="Times New Roman"/>
          <w:color w:val="000000" w:themeColor="text1"/>
          <w:sz w:val="28"/>
          <w:szCs w:val="28"/>
        </w:rPr>
        <w:t>100,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 уточненных бюджетных назначений.</w:t>
      </w:r>
    </w:p>
    <w:p w:rsidR="00BD70CF" w:rsidRDefault="00860F74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исполнены в объеме</w:t>
      </w:r>
      <w:r w:rsidR="009239C0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12 825,6</w:t>
      </w:r>
      <w:r w:rsidR="00BD70CF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B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70CF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D32" w:rsidRPr="00F62B28" w:rsidRDefault="00BD70CF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доходов бюджета </w:t>
      </w:r>
      <w:r w:rsidR="00370D3E" w:rsidRPr="00F6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налоговые доходы составили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31,2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неналоговые доходы –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2,6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%, безво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мездные поступления </w:t>
      </w:r>
      <w:r w:rsidR="0030235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A0B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A4DBE" w:rsidRPr="00FA1241" w:rsidRDefault="00971D32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сельского поселения наибольший удельный вес в общей сумме фактически полученных по итогам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угих уровней бюджетной системы 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 Т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ким образом,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не располагает возможностями за счет собс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венных средств формировать местный бюджет, обеспечивающий выполнение всех полномочий в полном объеме</w:t>
      </w:r>
      <w:r w:rsidR="00FA4DBE" w:rsidRPr="00FA1241">
        <w:rPr>
          <w:rFonts w:ascii="Times New Roman" w:hAnsi="Times New Roman" w:cs="Times New Roman"/>
          <w:sz w:val="28"/>
          <w:szCs w:val="28"/>
        </w:rPr>
        <w:t>.</w:t>
      </w:r>
    </w:p>
    <w:p w:rsidR="00FA4DBE" w:rsidRPr="00FA1241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FA1241" w:rsidRDefault="00FA4DBE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FA4DBE" w:rsidRPr="00FA1241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50" w:rsidRPr="00FF297F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 по налоговым доходам бюджета </w:t>
      </w:r>
      <w:r w:rsidR="00370D3E" w:rsidRPr="00FF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за </w:t>
      </w:r>
      <w:r w:rsidR="00DE17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5AA6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составило</w:t>
      </w:r>
      <w:r w:rsidR="006A64E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 055,2</w:t>
      </w:r>
      <w:r w:rsidR="003A166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327E39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98,5</w:t>
      </w:r>
      <w:r w:rsidR="00797890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бюджетных назначений. 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первоначально утвержденным бюджетом сельского поселения бю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жетные назначения</w:t>
      </w:r>
      <w:r w:rsidR="00706E54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налоговым доходам </w:t>
      </w:r>
      <w:r w:rsidR="00B94DAD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увеличились на 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1 109,2</w:t>
      </w:r>
      <w:r w:rsidR="00871AEE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  <w:r w:rsidR="00E856A5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A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изменений в первоначально утвержденный план размер бюджетных назначений сос</w:t>
      </w:r>
      <w:r w:rsidR="00871AEE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 </w:t>
      </w:r>
      <w:r w:rsidR="00FF297F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 146,1</w:t>
      </w:r>
      <w:r w:rsidR="006A64E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AEE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C2BF7" w:rsidRPr="00FF297F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поступлений налоговых доходов в бюджет </w:t>
      </w:r>
      <w:r w:rsidR="00370D3E" w:rsidRPr="00FF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представлена в таблице </w:t>
      </w:r>
      <w:r w:rsidR="00E64CB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DFC" w:rsidRPr="00BB1793" w:rsidRDefault="002A2DFC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74" w:rsidRPr="00736BFB" w:rsidRDefault="001A2474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E64CB5"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A2DFC" w:rsidRPr="00736BFB" w:rsidRDefault="00BC2BF7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871EF0"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903A61" w:rsidRPr="00736BFB" w:rsidTr="00871EF0">
        <w:trPr>
          <w:trHeight w:val="78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0" w:rsidRPr="00736BFB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ыполн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е,</w:t>
            </w:r>
          </w:p>
          <w:p w:rsidR="00EA573F" w:rsidRPr="00736BFB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</w:tr>
      <w:tr w:rsidR="00903A61" w:rsidRPr="00736BFB" w:rsidTr="00871EF0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736BF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903A61" w:rsidRPr="00736BFB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 на доходы физич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8E10F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</w:t>
            </w:r>
            <w:r w:rsidR="0032151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5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</w:tr>
      <w:tr w:rsidR="00903A61" w:rsidRPr="00736BFB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736BFB" w:rsidRDefault="003850A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</w:tc>
      </w:tr>
      <w:tr w:rsidR="00903A61" w:rsidRPr="00736BFB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Налог</w:t>
            </w:r>
            <w:r w:rsidR="00D61459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</w:tr>
      <w:tr w:rsidR="00903A61" w:rsidRPr="00736BFB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32151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</w:t>
            </w:r>
          </w:p>
        </w:tc>
      </w:tr>
      <w:tr w:rsidR="00903A61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507E9F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903A61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6 146,1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2614ED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7650A" w:rsidRPr="00FA1241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FA1241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35C43" w:rsidRPr="00FA1241">
        <w:rPr>
          <w:rFonts w:ascii="Times New Roman" w:hAnsi="Times New Roman" w:cs="Times New Roman"/>
          <w:sz w:val="28"/>
          <w:szCs w:val="28"/>
        </w:rPr>
        <w:t>е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 w:rsidRPr="00FA1241">
        <w:rPr>
          <w:rFonts w:ascii="Times New Roman" w:hAnsi="Times New Roman" w:cs="Times New Roman"/>
          <w:sz w:val="28"/>
          <w:szCs w:val="28"/>
        </w:rPr>
        <w:t>201</w:t>
      </w:r>
      <w:r w:rsidR="00736BFB" w:rsidRPr="00FA1241">
        <w:rPr>
          <w:rFonts w:ascii="Times New Roman" w:hAnsi="Times New Roman" w:cs="Times New Roman"/>
          <w:sz w:val="28"/>
          <w:szCs w:val="28"/>
        </w:rPr>
        <w:t>5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 w:rsidRPr="00FA1241">
        <w:rPr>
          <w:rFonts w:ascii="Times New Roman" w:hAnsi="Times New Roman" w:cs="Times New Roman"/>
          <w:sz w:val="28"/>
          <w:szCs w:val="28"/>
        </w:rPr>
        <w:t>:</w:t>
      </w:r>
    </w:p>
    <w:p w:rsidR="00515FCF" w:rsidRPr="00FA1241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- д</w:t>
      </w:r>
      <w:r w:rsidR="006A64E4" w:rsidRPr="00FA1241">
        <w:rPr>
          <w:rFonts w:ascii="Times New Roman" w:hAnsi="Times New Roman" w:cs="Times New Roman"/>
          <w:sz w:val="28"/>
          <w:szCs w:val="28"/>
        </w:rPr>
        <w:t>оходы от уплаты акцизов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(удельный вес от всех налоговых поступлений </w:t>
      </w:r>
      <w:r w:rsidR="00871EF0" w:rsidRPr="00FA1241">
        <w:rPr>
          <w:rFonts w:ascii="Times New Roman" w:hAnsi="Times New Roman" w:cs="Times New Roman"/>
          <w:sz w:val="28"/>
          <w:szCs w:val="28"/>
        </w:rPr>
        <w:t>–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736BFB" w:rsidRPr="00FA1241">
        <w:rPr>
          <w:rFonts w:ascii="Times New Roman" w:hAnsi="Times New Roman" w:cs="Times New Roman"/>
          <w:sz w:val="28"/>
          <w:szCs w:val="28"/>
        </w:rPr>
        <w:t>4</w:t>
      </w:r>
      <w:r w:rsidR="003850A3" w:rsidRPr="00FA1241">
        <w:rPr>
          <w:rFonts w:ascii="Times New Roman" w:hAnsi="Times New Roman" w:cs="Times New Roman"/>
          <w:sz w:val="28"/>
          <w:szCs w:val="28"/>
        </w:rPr>
        <w:t>3</w:t>
      </w:r>
      <w:r w:rsidR="00736BFB" w:rsidRPr="00FA1241">
        <w:rPr>
          <w:rFonts w:ascii="Times New Roman" w:hAnsi="Times New Roman" w:cs="Times New Roman"/>
          <w:sz w:val="28"/>
          <w:szCs w:val="28"/>
        </w:rPr>
        <w:t>,</w:t>
      </w:r>
      <w:r w:rsidR="003850A3" w:rsidRPr="00FA1241">
        <w:rPr>
          <w:rFonts w:ascii="Times New Roman" w:hAnsi="Times New Roman" w:cs="Times New Roman"/>
          <w:sz w:val="28"/>
          <w:szCs w:val="28"/>
        </w:rPr>
        <w:t>9</w:t>
      </w:r>
      <w:r w:rsidR="00335C43" w:rsidRPr="00FA1241">
        <w:rPr>
          <w:rFonts w:ascii="Times New Roman" w:hAnsi="Times New Roman" w:cs="Times New Roman"/>
          <w:sz w:val="28"/>
          <w:szCs w:val="28"/>
        </w:rPr>
        <w:t>%)</w:t>
      </w:r>
      <w:r w:rsidRPr="00FA1241">
        <w:rPr>
          <w:rFonts w:ascii="Times New Roman" w:hAnsi="Times New Roman" w:cs="Times New Roman"/>
          <w:sz w:val="28"/>
          <w:szCs w:val="28"/>
        </w:rPr>
        <w:t>;</w:t>
      </w:r>
    </w:p>
    <w:p w:rsidR="00515FCF" w:rsidRPr="00FA1241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- </w:t>
      </w:r>
      <w:r w:rsidR="00F73699" w:rsidRPr="00FA1241">
        <w:rPr>
          <w:rFonts w:ascii="Times New Roman" w:hAnsi="Times New Roman" w:cs="Times New Roman"/>
          <w:sz w:val="28"/>
          <w:szCs w:val="28"/>
        </w:rPr>
        <w:t xml:space="preserve">поступления от уплаты земельного </w:t>
      </w:r>
      <w:r w:rsidR="00335C43" w:rsidRPr="00FA1241">
        <w:rPr>
          <w:rFonts w:ascii="Times New Roman" w:hAnsi="Times New Roman" w:cs="Times New Roman"/>
          <w:sz w:val="28"/>
          <w:szCs w:val="28"/>
        </w:rPr>
        <w:t>налог</w:t>
      </w:r>
      <w:r w:rsidR="00F73699" w:rsidRPr="00FA1241">
        <w:rPr>
          <w:rFonts w:ascii="Times New Roman" w:hAnsi="Times New Roman" w:cs="Times New Roman"/>
          <w:sz w:val="28"/>
          <w:szCs w:val="28"/>
        </w:rPr>
        <w:t>а</w:t>
      </w:r>
      <w:r w:rsidR="00546C70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261F1A" w:rsidRPr="00FA1241">
        <w:rPr>
          <w:rFonts w:ascii="Times New Roman" w:hAnsi="Times New Roman" w:cs="Times New Roman"/>
          <w:sz w:val="28"/>
          <w:szCs w:val="28"/>
        </w:rPr>
        <w:t>(</w:t>
      </w:r>
      <w:r w:rsidR="00736BFB" w:rsidRPr="00FA1241">
        <w:rPr>
          <w:rFonts w:ascii="Times New Roman" w:hAnsi="Times New Roman" w:cs="Times New Roman"/>
          <w:sz w:val="28"/>
          <w:szCs w:val="28"/>
        </w:rPr>
        <w:t>23,</w:t>
      </w:r>
      <w:r w:rsidR="003850A3" w:rsidRPr="00FA1241">
        <w:rPr>
          <w:rFonts w:ascii="Times New Roman" w:hAnsi="Times New Roman" w:cs="Times New Roman"/>
          <w:sz w:val="28"/>
          <w:szCs w:val="28"/>
        </w:rPr>
        <w:t>7</w:t>
      </w:r>
      <w:r w:rsidR="00261F1A" w:rsidRPr="00FA1241">
        <w:rPr>
          <w:rFonts w:ascii="Times New Roman" w:hAnsi="Times New Roman" w:cs="Times New Roman"/>
          <w:sz w:val="28"/>
          <w:szCs w:val="28"/>
        </w:rPr>
        <w:t>% от общего объема нал</w:t>
      </w:r>
      <w:r w:rsidR="00261F1A" w:rsidRPr="00FA1241">
        <w:rPr>
          <w:rFonts w:ascii="Times New Roman" w:hAnsi="Times New Roman" w:cs="Times New Roman"/>
          <w:sz w:val="28"/>
          <w:szCs w:val="28"/>
        </w:rPr>
        <w:t>о</w:t>
      </w:r>
      <w:r w:rsidR="00261F1A" w:rsidRPr="00FA1241">
        <w:rPr>
          <w:rFonts w:ascii="Times New Roman" w:hAnsi="Times New Roman" w:cs="Times New Roman"/>
          <w:sz w:val="28"/>
          <w:szCs w:val="28"/>
        </w:rPr>
        <w:t>говых доходов бюджета).</w:t>
      </w:r>
    </w:p>
    <w:p w:rsidR="00261F1A" w:rsidRPr="00FA1241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F73699" w:rsidRPr="00FA1241">
        <w:rPr>
          <w:rFonts w:ascii="Times New Roman" w:hAnsi="Times New Roman" w:cs="Times New Roman"/>
          <w:sz w:val="28"/>
          <w:szCs w:val="28"/>
        </w:rPr>
        <w:t>налогу</w:t>
      </w:r>
      <w:r w:rsidR="00736BFB" w:rsidRPr="00FA1241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– </w:t>
      </w:r>
      <w:r w:rsidR="00736BFB" w:rsidRPr="00FA1241">
        <w:rPr>
          <w:rFonts w:ascii="Times New Roman" w:hAnsi="Times New Roman" w:cs="Times New Roman"/>
          <w:sz w:val="28"/>
          <w:szCs w:val="28"/>
        </w:rPr>
        <w:t>4</w:t>
      </w:r>
      <w:r w:rsidRPr="00FA1241">
        <w:rPr>
          <w:rFonts w:ascii="Times New Roman" w:hAnsi="Times New Roman" w:cs="Times New Roman"/>
          <w:sz w:val="28"/>
          <w:szCs w:val="28"/>
        </w:rPr>
        <w:t>%.</w:t>
      </w:r>
    </w:p>
    <w:p w:rsidR="00313C2D" w:rsidRPr="00FA1241" w:rsidRDefault="00313C2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Невыполненных бюджетных назначений </w:t>
      </w:r>
      <w:r w:rsidR="00C621A2" w:rsidRPr="00FA1241">
        <w:rPr>
          <w:rFonts w:ascii="Times New Roman" w:hAnsi="Times New Roman" w:cs="Times New Roman"/>
          <w:sz w:val="28"/>
          <w:szCs w:val="28"/>
        </w:rPr>
        <w:t>по налоговым доходам не было.</w:t>
      </w:r>
    </w:p>
    <w:p w:rsidR="00440B86" w:rsidRPr="00FA1241" w:rsidRDefault="00440B86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FA1241" w:rsidRDefault="00D878C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Н</w:t>
      </w:r>
      <w:r w:rsidR="00C621A2" w:rsidRPr="00FA1241">
        <w:rPr>
          <w:rFonts w:ascii="Times New Roman" w:hAnsi="Times New Roman" w:cs="Times New Roman"/>
          <w:b/>
          <w:sz w:val="28"/>
          <w:szCs w:val="28"/>
        </w:rPr>
        <w:t>еналоговые доходы</w:t>
      </w:r>
    </w:p>
    <w:p w:rsidR="00C621A2" w:rsidRPr="00FA1241" w:rsidRDefault="00C621A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Pr="00FA1241" w:rsidRDefault="00C621A2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Выполнение неналоговых доходов составило</w:t>
      </w:r>
      <w:r w:rsidR="00EB7B9B" w:rsidRPr="00FA124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E5FB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80633F" w:rsidRPr="00FA1241">
        <w:rPr>
          <w:rFonts w:ascii="Times New Roman" w:hAnsi="Times New Roman" w:cs="Times New Roman"/>
          <w:sz w:val="28"/>
          <w:szCs w:val="28"/>
        </w:rPr>
        <w:t>50</w:t>
      </w:r>
      <w:r w:rsidR="001515FD" w:rsidRPr="00FA1241">
        <w:rPr>
          <w:rFonts w:ascii="Times New Roman" w:hAnsi="Times New Roman" w:cs="Times New Roman"/>
          <w:sz w:val="28"/>
          <w:szCs w:val="28"/>
        </w:rPr>
        <w:t>0</w:t>
      </w:r>
      <w:r w:rsidR="0080633F" w:rsidRPr="00FA1241">
        <w:rPr>
          <w:rFonts w:ascii="Times New Roman" w:hAnsi="Times New Roman" w:cs="Times New Roman"/>
          <w:sz w:val="28"/>
          <w:szCs w:val="28"/>
        </w:rPr>
        <w:t>,</w:t>
      </w:r>
      <w:r w:rsidR="001515FD" w:rsidRPr="00FA1241">
        <w:rPr>
          <w:rFonts w:ascii="Times New Roman" w:hAnsi="Times New Roman" w:cs="Times New Roman"/>
          <w:sz w:val="28"/>
          <w:szCs w:val="28"/>
        </w:rPr>
        <w:t>2</w:t>
      </w:r>
      <w:r w:rsidR="0080633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2D27FD" w:rsidRPr="00FA1241">
        <w:rPr>
          <w:rFonts w:ascii="Times New Roman" w:hAnsi="Times New Roman" w:cs="Times New Roman"/>
          <w:sz w:val="28"/>
          <w:szCs w:val="28"/>
        </w:rPr>
        <w:t>тыс. рублей</w:t>
      </w:r>
      <w:r w:rsidR="001E5FBF" w:rsidRPr="00FA1241">
        <w:rPr>
          <w:rFonts w:ascii="Times New Roman" w:hAnsi="Times New Roman" w:cs="Times New Roman"/>
          <w:sz w:val="28"/>
          <w:szCs w:val="28"/>
        </w:rPr>
        <w:t>,</w:t>
      </w:r>
      <w:r w:rsidR="009B798A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FA1241">
        <w:rPr>
          <w:rFonts w:ascii="Times New Roman" w:hAnsi="Times New Roman" w:cs="Times New Roman"/>
          <w:sz w:val="28"/>
          <w:szCs w:val="28"/>
        </w:rPr>
        <w:t>п</w:t>
      </w:r>
      <w:r w:rsidR="00903225" w:rsidRPr="00FA1241">
        <w:rPr>
          <w:rFonts w:ascii="Times New Roman" w:hAnsi="Times New Roman" w:cs="Times New Roman"/>
          <w:sz w:val="28"/>
          <w:szCs w:val="28"/>
        </w:rPr>
        <w:t>е</w:t>
      </w:r>
      <w:r w:rsidR="00903225" w:rsidRPr="00FA1241">
        <w:rPr>
          <w:rFonts w:ascii="Times New Roman" w:hAnsi="Times New Roman" w:cs="Times New Roman"/>
          <w:sz w:val="28"/>
          <w:szCs w:val="28"/>
        </w:rPr>
        <w:t>ревыпол</w:t>
      </w:r>
      <w:r w:rsidR="009B798A" w:rsidRPr="00FA1241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80633F" w:rsidRPr="00FA1241">
        <w:rPr>
          <w:rFonts w:ascii="Times New Roman" w:hAnsi="Times New Roman" w:cs="Times New Roman"/>
          <w:sz w:val="28"/>
          <w:szCs w:val="28"/>
        </w:rPr>
        <w:t>1</w:t>
      </w:r>
      <w:r w:rsidR="00903225" w:rsidRPr="00FA1241">
        <w:rPr>
          <w:rFonts w:ascii="Times New Roman" w:hAnsi="Times New Roman" w:cs="Times New Roman"/>
          <w:sz w:val="28"/>
          <w:szCs w:val="28"/>
        </w:rPr>
        <w:t>,</w:t>
      </w:r>
      <w:r w:rsidR="001515FD" w:rsidRPr="00FA1241">
        <w:rPr>
          <w:rFonts w:ascii="Times New Roman" w:hAnsi="Times New Roman" w:cs="Times New Roman"/>
          <w:sz w:val="28"/>
          <w:szCs w:val="28"/>
        </w:rPr>
        <w:t>3</w:t>
      </w:r>
      <w:r w:rsidR="00903225" w:rsidRPr="00FA12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D71" w:rsidRPr="00FA1241" w:rsidRDefault="00903225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сел</w:t>
      </w:r>
      <w:r w:rsidRPr="00FA1241">
        <w:rPr>
          <w:rFonts w:ascii="Times New Roman" w:hAnsi="Times New Roman" w:cs="Times New Roman"/>
          <w:sz w:val="28"/>
          <w:szCs w:val="28"/>
        </w:rPr>
        <w:t>ь</w:t>
      </w:r>
      <w:r w:rsidRPr="00FA1241"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BC2BF7" w:rsidRPr="00FA1241">
        <w:rPr>
          <w:rFonts w:ascii="Times New Roman" w:hAnsi="Times New Roman" w:cs="Times New Roman"/>
          <w:sz w:val="28"/>
          <w:szCs w:val="28"/>
        </w:rPr>
        <w:t>4</w:t>
      </w:r>
      <w:r w:rsidRPr="00FA1241">
        <w:rPr>
          <w:rFonts w:ascii="Times New Roman" w:hAnsi="Times New Roman" w:cs="Times New Roman"/>
          <w:sz w:val="28"/>
          <w:szCs w:val="28"/>
        </w:rPr>
        <w:t>.</w:t>
      </w:r>
    </w:p>
    <w:p w:rsidR="00871EF0" w:rsidRPr="00FA1241" w:rsidRDefault="00871EF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Pr="00790E5F" w:rsidRDefault="00BC2BF7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E5F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903225" w:rsidRPr="00790E5F" w:rsidRDefault="001E5FBF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E5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tbl>
      <w:tblPr>
        <w:tblW w:w="9923" w:type="dxa"/>
        <w:tblInd w:w="108" w:type="dxa"/>
        <w:tblLayout w:type="fixed"/>
        <w:tblLook w:val="04A0"/>
      </w:tblPr>
      <w:tblGrid>
        <w:gridCol w:w="3686"/>
        <w:gridCol w:w="1559"/>
        <w:gridCol w:w="1418"/>
        <w:gridCol w:w="1134"/>
        <w:gridCol w:w="1134"/>
        <w:gridCol w:w="992"/>
      </w:tblGrid>
      <w:tr w:rsidR="00790E5F" w:rsidRPr="00790E5F" w:rsidTr="009465BC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  <w:r w:rsidR="00330996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9465BC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ыполн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ние,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тура, %</w:t>
            </w:r>
          </w:p>
        </w:tc>
      </w:tr>
      <w:tr w:rsidR="00790E5F" w:rsidRPr="00790E5F" w:rsidTr="007F3D6E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790E5F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90E5F" w:rsidRPr="00790E5F" w:rsidTr="007F3D6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использования имущес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7E1904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790E5F" w:rsidRPr="00790E5F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790E5F" w:rsidRDefault="007E19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F3D6E" w:rsidP="00AB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E3" w:rsidRPr="00790E5F" w:rsidRDefault="007E19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790E5F" w:rsidRDefault="007F3D6E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AB1BC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AB1BC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A0710C" w:rsidRPr="00790E5F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30D" w:rsidRPr="003D3F5A" w:rsidRDefault="007279D6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доходов от использования имущества выполнено на 103,2% или 31,9 тыс. руб., что ниже по сравнению с 2014 годом на </w:t>
      </w:r>
      <w:r w:rsidR="002E7DE5">
        <w:rPr>
          <w:rFonts w:ascii="Times New Roman" w:hAnsi="Times New Roman" w:cs="Times New Roman"/>
          <w:color w:val="000000" w:themeColor="text1"/>
          <w:sz w:val="28"/>
          <w:szCs w:val="28"/>
        </w:rPr>
        <w:t>270,3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(и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ключены зачисления от аренды земельных участков).</w:t>
      </w:r>
    </w:p>
    <w:p w:rsidR="00F75D43" w:rsidRPr="003D3F5A" w:rsidRDefault="00F75D43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доходов от продажи материальных и нематериальных активов 100% или 320,8 тыс. руб., что ниже на 129,8 тыс. руб. по сравнению с 2014 годом 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(уменьшились поступления от продажи земельных участков в собственности п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селений).</w:t>
      </w:r>
    </w:p>
    <w:p w:rsidR="003F217B" w:rsidRPr="00FA1241" w:rsidRDefault="003F217B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FA1241" w:rsidRDefault="003F217B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Безвозмездные перечисления</w:t>
      </w:r>
    </w:p>
    <w:p w:rsidR="003F217B" w:rsidRPr="00FA1241" w:rsidRDefault="003F217B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FA1241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сел</w:t>
      </w:r>
      <w:r w:rsidRPr="00FA1241">
        <w:rPr>
          <w:rFonts w:ascii="Times New Roman" w:hAnsi="Times New Roman" w:cs="Times New Roman"/>
          <w:sz w:val="28"/>
          <w:szCs w:val="28"/>
        </w:rPr>
        <w:t>ь</w:t>
      </w:r>
      <w:r w:rsidRPr="00FA1241">
        <w:rPr>
          <w:rFonts w:ascii="Times New Roman" w:hAnsi="Times New Roman" w:cs="Times New Roman"/>
          <w:sz w:val="28"/>
          <w:szCs w:val="28"/>
        </w:rPr>
        <w:t xml:space="preserve">ского поселения от других бюджетов составило </w:t>
      </w:r>
      <w:r w:rsidR="00F75D43" w:rsidRPr="00FA1241">
        <w:rPr>
          <w:rFonts w:ascii="Times New Roman" w:hAnsi="Times New Roman" w:cs="Times New Roman"/>
          <w:sz w:val="28"/>
          <w:szCs w:val="28"/>
        </w:rPr>
        <w:t>12 825,6</w:t>
      </w:r>
      <w:r w:rsidRPr="00FA12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445B" w:rsidRPr="00FA1241">
        <w:rPr>
          <w:rFonts w:ascii="Times New Roman" w:hAnsi="Times New Roman" w:cs="Times New Roman"/>
          <w:sz w:val="28"/>
          <w:szCs w:val="28"/>
        </w:rPr>
        <w:t xml:space="preserve"> или</w:t>
      </w:r>
      <w:r w:rsidR="006B56A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61445B" w:rsidRPr="00FA1241">
        <w:rPr>
          <w:rFonts w:ascii="Times New Roman" w:hAnsi="Times New Roman" w:cs="Times New Roman"/>
          <w:sz w:val="28"/>
          <w:szCs w:val="28"/>
        </w:rPr>
        <w:t>99,9%</w:t>
      </w:r>
      <w:r w:rsidR="000B6C78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61445B" w:rsidRPr="00FA1241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назначений. </w:t>
      </w:r>
      <w:r w:rsidR="006B56AF" w:rsidRPr="00FA1241">
        <w:rPr>
          <w:rFonts w:ascii="Times New Roman" w:hAnsi="Times New Roman" w:cs="Times New Roman"/>
          <w:sz w:val="28"/>
          <w:szCs w:val="28"/>
        </w:rPr>
        <w:t>Субвенция по составлению протоколов об административных правонарушениях в сумме 3,3 тыс. рублей</w:t>
      </w:r>
      <w:r w:rsidR="00324346" w:rsidRPr="00FA1241">
        <w:rPr>
          <w:rFonts w:ascii="Times New Roman" w:hAnsi="Times New Roman" w:cs="Times New Roman"/>
          <w:sz w:val="28"/>
          <w:szCs w:val="28"/>
        </w:rPr>
        <w:t xml:space="preserve"> за отсутствием ра</w:t>
      </w:r>
      <w:r w:rsidR="00324346" w:rsidRPr="00FA1241">
        <w:rPr>
          <w:rFonts w:ascii="Times New Roman" w:hAnsi="Times New Roman" w:cs="Times New Roman"/>
          <w:sz w:val="28"/>
          <w:szCs w:val="28"/>
        </w:rPr>
        <w:t>с</w:t>
      </w:r>
      <w:r w:rsidR="00324346" w:rsidRPr="00FA1241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87480D" w:rsidRPr="00FA1241">
        <w:rPr>
          <w:rFonts w:ascii="Times New Roman" w:hAnsi="Times New Roman" w:cs="Times New Roman"/>
          <w:sz w:val="28"/>
          <w:szCs w:val="28"/>
        </w:rPr>
        <w:t>возвращена в краевой бюджет.</w:t>
      </w:r>
    </w:p>
    <w:p w:rsidR="00DA19E0" w:rsidRPr="00FA1241" w:rsidRDefault="00DA19E0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06" w:rsidRPr="00CF1748" w:rsidRDefault="007F748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Дефицит</w:t>
      </w:r>
      <w:r w:rsidR="00342205"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профицит</w:t>
      </w:r>
      <w:r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7F7487" w:rsidRPr="00515406" w:rsidRDefault="007F7487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F27" w:rsidRPr="00515406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</w:t>
      </w:r>
      <w:r w:rsidR="00370D3E" w:rsidRPr="0051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на </w:t>
      </w:r>
      <w:r w:rsidR="00DE1774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плановый период 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от 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первоначальный бюджет сельского посел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 </w:t>
      </w:r>
      <w:r w:rsidR="00DE1774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без дефицита. В процессе исполнения бюджета в р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шение о бюджете вносились изменения</w:t>
      </w:r>
      <w:r w:rsidR="0051540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E6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40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30F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состоянию на 01.01.2016г.</w:t>
      </w:r>
      <w:r w:rsidR="00342205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0F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Поедугинского сельского поселения исполнен с профицитом 1 294,6 тыс. рублей.</w:t>
      </w:r>
    </w:p>
    <w:p w:rsidR="00A91A11" w:rsidRPr="00FA1241" w:rsidRDefault="00A91A11" w:rsidP="00BB179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63ED2" w:rsidRPr="00FA1241" w:rsidRDefault="00FA3D71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 w:rsidRPr="00FA1241">
        <w:rPr>
          <w:rFonts w:ascii="Times New Roman" w:hAnsi="Times New Roman" w:cs="Times New Roman"/>
          <w:b/>
          <w:sz w:val="28"/>
          <w:szCs w:val="28"/>
        </w:rPr>
        <w:t>с</w:t>
      </w:r>
      <w:r w:rsidRPr="00FA1241"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FA1241" w:rsidRDefault="00963ED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B03C51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 бюджет </w:t>
      </w:r>
      <w:r w:rsidR="00370D3E" w:rsidRPr="00B03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принят с ра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ходами в размере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20306,4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С учетом внесенных изменений плановые бюджетные назначения по расходам составили </w:t>
      </w:r>
      <w:r w:rsidR="0061445B">
        <w:rPr>
          <w:rFonts w:ascii="Times New Roman" w:hAnsi="Times New Roman" w:cs="Times New Roman"/>
          <w:color w:val="000000" w:themeColor="text1"/>
          <w:sz w:val="28"/>
          <w:szCs w:val="28"/>
        </w:rPr>
        <w:t>18 801,1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61445B">
        <w:rPr>
          <w:rFonts w:ascii="Times New Roman" w:hAnsi="Times New Roman" w:cs="Times New Roman"/>
          <w:color w:val="000000" w:themeColor="text1"/>
          <w:sz w:val="28"/>
          <w:szCs w:val="28"/>
        </w:rPr>
        <w:t>7,4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% меньше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 планируемых расходов.</w:t>
      </w:r>
    </w:p>
    <w:p w:rsidR="00EA17E9" w:rsidRPr="00B03C51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исполнение бюджета по расходам в </w:t>
      </w:r>
      <w:r w:rsidR="00DE1774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18 086,4</w:t>
      </w:r>
      <w:r w:rsidR="00E93ACC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96,2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что на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711,4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меньше уточненных бюджетных назначений и </w:t>
      </w:r>
      <w:r w:rsidR="00CE08F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B82EE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% по отношению к первоначально план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руемым расходам</w:t>
      </w:r>
      <w:r w:rsidR="00CE08F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ED2" w:rsidRPr="00B03C51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Отчету об исполнени</w:t>
      </w:r>
      <w:r w:rsidR="006A4E25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370D3E" w:rsidRPr="00B03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</w:t>
      </w:r>
      <w:r w:rsidR="00DE1774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82EE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сложилась следующая структура расходов бюджета (таблица </w:t>
      </w:r>
      <w:r w:rsidR="00BC2BF7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760" w:rsidRPr="00B03C51" w:rsidRDefault="0002076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B86" w:rsidRPr="00A16251" w:rsidRDefault="004257EF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C2BF7"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40B86" w:rsidRPr="00A16251" w:rsidRDefault="00BC2BF7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903A61" w:rsidRPr="00A16251" w:rsidTr="00A91A11">
        <w:trPr>
          <w:trHeight w:val="454"/>
          <w:tblHeader/>
        </w:trPr>
        <w:tc>
          <w:tcPr>
            <w:tcW w:w="2694" w:type="dxa"/>
          </w:tcPr>
          <w:p w:rsidR="00A311F9" w:rsidRPr="00A16251" w:rsidRDefault="00963ED2" w:rsidP="00A1625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hAnsi="Times New Roman" w:cs="Times New Roman"/>
                <w:color w:val="000000" w:themeColor="text1"/>
              </w:rPr>
              <w:t xml:space="preserve">Фактически исполнение бюджета по расходам в </w:t>
            </w:r>
            <w:r w:rsidR="00DE1774" w:rsidRPr="00A1625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16251" w:rsidRPr="00A1625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16251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9465BC" w:rsidRPr="00A16251">
              <w:rPr>
                <w:rFonts w:ascii="Times New Roman" w:hAnsi="Times New Roman" w:cs="Times New Roman"/>
                <w:color w:val="000000" w:themeColor="text1"/>
              </w:rPr>
              <w:t>оду составило</w:t>
            </w:r>
          </w:p>
        </w:tc>
        <w:tc>
          <w:tcPr>
            <w:tcW w:w="1559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Первоначал</w:t>
            </w:r>
            <w:r w:rsidR="008065D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бюдже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назнач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Уточненные бюджетные назначения, тыс. 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A311F9" w:rsidRPr="00A16251" w:rsidRDefault="00CC0396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ские ра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ходы, тыс. 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A16251" w:rsidRDefault="00CC0396" w:rsidP="009465BC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нение,</w:t>
            </w:r>
          </w:p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BF609A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3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нение, %</w:t>
            </w:r>
          </w:p>
        </w:tc>
      </w:tr>
      <w:tr w:rsidR="00903A61" w:rsidRPr="00A16251" w:rsidTr="00A91A11">
        <w:trPr>
          <w:trHeight w:val="269"/>
          <w:tblHeader/>
        </w:trPr>
        <w:tc>
          <w:tcPr>
            <w:tcW w:w="2694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Hlk191442045"/>
            <w:bookmarkStart w:id="2" w:name="_Hlk191441887"/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</w:t>
            </w:r>
            <w:r w:rsidR="00CC0396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егосударствен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вопросы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7 109,2</w:t>
            </w:r>
          </w:p>
        </w:tc>
        <w:tc>
          <w:tcPr>
            <w:tcW w:w="1417" w:type="dxa"/>
          </w:tcPr>
          <w:p w:rsidR="00A311F9" w:rsidRPr="00A16251" w:rsidRDefault="00B03C51" w:rsidP="006144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144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134,2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6 843,6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37,8</w:t>
            </w:r>
          </w:p>
        </w:tc>
        <w:tc>
          <w:tcPr>
            <w:tcW w:w="993" w:type="dxa"/>
          </w:tcPr>
          <w:p w:rsidR="00A311F9" w:rsidRPr="00A16251" w:rsidRDefault="008D0037" w:rsidP="007220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220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290,6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</w:tr>
      <w:tr w:rsidR="00903A61" w:rsidRPr="00A16251" w:rsidTr="00A91A11">
        <w:trPr>
          <w:trHeight w:val="293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171,6</w:t>
            </w:r>
          </w:p>
        </w:tc>
        <w:tc>
          <w:tcPr>
            <w:tcW w:w="1417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171,5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171,5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993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 и правоохранител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деятельность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="008D0037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993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614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453</w:t>
            </w:r>
            <w:r w:rsidR="002614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1 953,5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1 748,9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</w:t>
            </w:r>
          </w:p>
        </w:tc>
        <w:tc>
          <w:tcPr>
            <w:tcW w:w="993" w:type="dxa"/>
          </w:tcPr>
          <w:p w:rsidR="00A311F9" w:rsidRPr="00A16251" w:rsidRDefault="008D003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204,6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89,5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3 157,8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2 017,1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1 820,2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3" w:type="dxa"/>
          </w:tcPr>
          <w:p w:rsidR="00A311F9" w:rsidRPr="00A16251" w:rsidRDefault="00445553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196,9</w:t>
            </w:r>
          </w:p>
        </w:tc>
        <w:tc>
          <w:tcPr>
            <w:tcW w:w="1133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90,2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фия 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6 785,0</w:t>
            </w:r>
          </w:p>
        </w:tc>
        <w:tc>
          <w:tcPr>
            <w:tcW w:w="1417" w:type="dxa"/>
          </w:tcPr>
          <w:p w:rsidR="00A311F9" w:rsidRPr="00A16251" w:rsidRDefault="00445553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048,0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7 048,0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993" w:type="dxa"/>
          </w:tcPr>
          <w:p w:rsidR="00A311F9" w:rsidRPr="00A1625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Социальная политика </w:t>
            </w:r>
            <w:r w:rsidR="00A311F9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519,8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356,8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349,8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3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CC0396" w:rsidRPr="00A16251" w:rsidRDefault="00CC0396" w:rsidP="00946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44,4</w:t>
            </w:r>
          </w:p>
        </w:tc>
        <w:tc>
          <w:tcPr>
            <w:tcW w:w="851" w:type="dxa"/>
          </w:tcPr>
          <w:p w:rsidR="00A311F9" w:rsidRPr="00A16251" w:rsidRDefault="008D0037" w:rsidP="00A162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A162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74,0</w:t>
            </w:r>
          </w:p>
        </w:tc>
      </w:tr>
      <w:bookmarkEnd w:id="1"/>
      <w:tr w:rsidR="00903A61" w:rsidRPr="00A16251" w:rsidTr="00A91A11">
        <w:trPr>
          <w:trHeight w:val="211"/>
        </w:trPr>
        <w:tc>
          <w:tcPr>
            <w:tcW w:w="2694" w:type="dxa"/>
          </w:tcPr>
          <w:p w:rsidR="00A311F9" w:rsidRPr="00A1625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20 306,4</w:t>
            </w:r>
          </w:p>
        </w:tc>
        <w:tc>
          <w:tcPr>
            <w:tcW w:w="1417" w:type="dxa"/>
          </w:tcPr>
          <w:p w:rsidR="00A311F9" w:rsidRPr="00A16251" w:rsidRDefault="0061445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18 801,1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18 086,4</w:t>
            </w:r>
          </w:p>
        </w:tc>
        <w:tc>
          <w:tcPr>
            <w:tcW w:w="851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711,4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96,2</w:t>
            </w:r>
          </w:p>
        </w:tc>
      </w:tr>
      <w:bookmarkEnd w:id="2"/>
    </w:tbl>
    <w:p w:rsidR="00627D5B" w:rsidRPr="00FA1241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8" w:rsidRPr="00FA1241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</w:t>
      </w:r>
      <w:r w:rsidR="00DE1774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сферу культуры, кинематографии – 3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="009465BC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функционирования органов местного самоуправления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(общегосударственные вопросы) 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3F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465BC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7EF" w:rsidRPr="00FA1241" w:rsidRDefault="005F10E8" w:rsidP="00FA12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3543F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циональная безопасность и правоохранительная деятельность»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нематография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6D" w:rsidRPr="00FA1241" w:rsidRDefault="00087E6D" w:rsidP="00BB1793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Pr="00FA1241" w:rsidRDefault="00A32C8B" w:rsidP="00BB179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FA1241" w:rsidRDefault="00440B86" w:rsidP="00BB179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B63B0D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 на формирование резервного фонда на </w:t>
      </w:r>
      <w:r w:rsidR="00DE1774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63B0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з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планированы в сумме </w:t>
      </w:r>
      <w:r w:rsidR="006F371A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F539C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 тыс. рублей, что соответствует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3 статьи 81 Б</w:t>
      </w:r>
      <w:r w:rsidR="00CE08F1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и пункту 2 статьи 1</w:t>
      </w:r>
      <w:r w:rsidR="006F371A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E08F1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ций.</w:t>
      </w:r>
    </w:p>
    <w:p w:rsidR="00A32C8B" w:rsidRPr="00B63B0D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B668B1" w:rsidRPr="00B63B0D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резервного фонда в 201</w:t>
      </w:r>
      <w:r w:rsidR="00B63B0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использовались.</w:t>
      </w:r>
    </w:p>
    <w:p w:rsidR="00CF1748" w:rsidRDefault="00CF1748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B4" w:rsidRPr="007F59A3" w:rsidRDefault="00AE4DB4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A3">
        <w:rPr>
          <w:rFonts w:ascii="Times New Roman" w:hAnsi="Times New Roman" w:cs="Times New Roman"/>
          <w:b/>
          <w:sz w:val="28"/>
          <w:szCs w:val="28"/>
        </w:rPr>
        <w:t>Бюджетная отчетность</w:t>
      </w:r>
    </w:p>
    <w:p w:rsidR="00CE08F1" w:rsidRPr="007F59A3" w:rsidRDefault="00CE08F1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B4" w:rsidRPr="007F59A3" w:rsidRDefault="00AE4DB4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3">
        <w:rPr>
          <w:rFonts w:ascii="Times New Roman" w:hAnsi="Times New Roman" w:cs="Times New Roman"/>
          <w:sz w:val="28"/>
          <w:szCs w:val="28"/>
        </w:rPr>
        <w:t>Бюджетная отчетность представлена в Финансовое управление Админис</w:t>
      </w:r>
      <w:r w:rsidRPr="007F59A3">
        <w:rPr>
          <w:rFonts w:ascii="Times New Roman" w:hAnsi="Times New Roman" w:cs="Times New Roman"/>
          <w:sz w:val="28"/>
          <w:szCs w:val="28"/>
        </w:rPr>
        <w:t>т</w:t>
      </w:r>
      <w:r w:rsidRPr="007F59A3">
        <w:rPr>
          <w:rFonts w:ascii="Times New Roman" w:hAnsi="Times New Roman" w:cs="Times New Roman"/>
          <w:sz w:val="28"/>
          <w:szCs w:val="28"/>
        </w:rPr>
        <w:t xml:space="preserve">рации Суксунского муниципального района </w:t>
      </w:r>
      <w:r w:rsidR="007F59A3" w:rsidRPr="007F59A3">
        <w:rPr>
          <w:rFonts w:ascii="Times New Roman" w:hAnsi="Times New Roman" w:cs="Times New Roman"/>
          <w:sz w:val="28"/>
          <w:szCs w:val="28"/>
        </w:rPr>
        <w:t>без нарушения</w:t>
      </w:r>
      <w:r w:rsidRPr="007F59A3">
        <w:rPr>
          <w:rFonts w:ascii="Times New Roman" w:hAnsi="Times New Roman" w:cs="Times New Roman"/>
          <w:sz w:val="28"/>
          <w:szCs w:val="28"/>
        </w:rPr>
        <w:t xml:space="preserve"> сроков, установле</w:t>
      </w:r>
      <w:r w:rsidRPr="007F59A3">
        <w:rPr>
          <w:rFonts w:ascii="Times New Roman" w:hAnsi="Times New Roman" w:cs="Times New Roman"/>
          <w:sz w:val="28"/>
          <w:szCs w:val="28"/>
        </w:rPr>
        <w:t>н</w:t>
      </w:r>
      <w:r w:rsidRPr="007F59A3">
        <w:rPr>
          <w:rFonts w:ascii="Times New Roman" w:hAnsi="Times New Roman" w:cs="Times New Roman"/>
          <w:sz w:val="28"/>
          <w:szCs w:val="28"/>
        </w:rPr>
        <w:t xml:space="preserve">ных приказом начальника Финансового управления Администрации Суксунского муниципального района от </w:t>
      </w:r>
      <w:r w:rsidR="00950DCC" w:rsidRPr="007F59A3">
        <w:rPr>
          <w:rFonts w:ascii="Times New Roman" w:hAnsi="Times New Roman" w:cs="Times New Roman"/>
          <w:sz w:val="28"/>
          <w:szCs w:val="28"/>
        </w:rPr>
        <w:t>29</w:t>
      </w:r>
      <w:r w:rsidRPr="007F59A3">
        <w:rPr>
          <w:rFonts w:ascii="Times New Roman" w:hAnsi="Times New Roman" w:cs="Times New Roman"/>
          <w:sz w:val="28"/>
          <w:szCs w:val="28"/>
        </w:rPr>
        <w:t>.12.201</w:t>
      </w:r>
      <w:r w:rsidR="00950DCC" w:rsidRPr="007F59A3">
        <w:rPr>
          <w:rFonts w:ascii="Times New Roman" w:hAnsi="Times New Roman" w:cs="Times New Roman"/>
          <w:sz w:val="28"/>
          <w:szCs w:val="28"/>
        </w:rPr>
        <w:t>5</w:t>
      </w:r>
      <w:r w:rsidRPr="007F59A3">
        <w:rPr>
          <w:rFonts w:ascii="Times New Roman" w:hAnsi="Times New Roman" w:cs="Times New Roman"/>
          <w:sz w:val="28"/>
          <w:szCs w:val="28"/>
        </w:rPr>
        <w:t xml:space="preserve"> № </w:t>
      </w:r>
      <w:r w:rsidR="00950DCC" w:rsidRPr="007F59A3">
        <w:rPr>
          <w:rFonts w:ascii="Times New Roman" w:hAnsi="Times New Roman" w:cs="Times New Roman"/>
          <w:sz w:val="28"/>
          <w:szCs w:val="28"/>
        </w:rPr>
        <w:t>2</w:t>
      </w:r>
      <w:r w:rsidRPr="007F59A3">
        <w:rPr>
          <w:rFonts w:ascii="Times New Roman" w:hAnsi="Times New Roman" w:cs="Times New Roman"/>
          <w:sz w:val="28"/>
          <w:szCs w:val="28"/>
        </w:rPr>
        <w:t>9 «Об утверждении графика предста</w:t>
      </w:r>
      <w:r w:rsidRPr="007F59A3">
        <w:rPr>
          <w:rFonts w:ascii="Times New Roman" w:hAnsi="Times New Roman" w:cs="Times New Roman"/>
          <w:sz w:val="28"/>
          <w:szCs w:val="28"/>
        </w:rPr>
        <w:t>в</w:t>
      </w:r>
      <w:r w:rsidRPr="007F59A3">
        <w:rPr>
          <w:rFonts w:ascii="Times New Roman" w:hAnsi="Times New Roman" w:cs="Times New Roman"/>
          <w:sz w:val="28"/>
          <w:szCs w:val="28"/>
        </w:rPr>
        <w:t>ления и сдачи ГРБС, поселениями годовой бюджетной отчетности об исполнении бюджетов муниципальных образований Суксунского района и сводной бухга</w:t>
      </w:r>
      <w:r w:rsidRPr="007F59A3">
        <w:rPr>
          <w:rFonts w:ascii="Times New Roman" w:hAnsi="Times New Roman" w:cs="Times New Roman"/>
          <w:sz w:val="28"/>
          <w:szCs w:val="28"/>
        </w:rPr>
        <w:t>л</w:t>
      </w:r>
      <w:r w:rsidRPr="007F59A3">
        <w:rPr>
          <w:rFonts w:ascii="Times New Roman" w:hAnsi="Times New Roman" w:cs="Times New Roman"/>
          <w:sz w:val="28"/>
          <w:szCs w:val="28"/>
        </w:rPr>
        <w:t xml:space="preserve">терской отчетности бюджетных и автономных учреждений </w:t>
      </w:r>
      <w:r w:rsidRPr="00722080">
        <w:rPr>
          <w:rFonts w:ascii="Times New Roman" w:hAnsi="Times New Roman" w:cs="Times New Roman"/>
          <w:sz w:val="28"/>
          <w:szCs w:val="28"/>
        </w:rPr>
        <w:t>за 201</w:t>
      </w:r>
      <w:r w:rsidR="00722080" w:rsidRPr="00722080">
        <w:rPr>
          <w:rFonts w:ascii="Times New Roman" w:hAnsi="Times New Roman" w:cs="Times New Roman"/>
          <w:sz w:val="28"/>
          <w:szCs w:val="28"/>
        </w:rPr>
        <w:t>5</w:t>
      </w:r>
      <w:r w:rsidRPr="00722080">
        <w:rPr>
          <w:rFonts w:ascii="Times New Roman" w:hAnsi="Times New Roman" w:cs="Times New Roman"/>
          <w:sz w:val="28"/>
          <w:szCs w:val="28"/>
        </w:rPr>
        <w:t xml:space="preserve"> год»</w:t>
      </w:r>
      <w:r w:rsidR="00CE08F1" w:rsidRPr="007220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080">
        <w:t xml:space="preserve"> </w:t>
      </w:r>
      <w:r w:rsidR="00CE08F1" w:rsidRPr="007F59A3">
        <w:rPr>
          <w:rFonts w:ascii="Times New Roman" w:hAnsi="Times New Roman" w:cs="Times New Roman"/>
          <w:sz w:val="28"/>
          <w:szCs w:val="28"/>
        </w:rPr>
        <w:t>В</w:t>
      </w:r>
      <w:r w:rsidRPr="007F59A3">
        <w:rPr>
          <w:rFonts w:ascii="Times New Roman" w:hAnsi="Times New Roman" w:cs="Times New Roman"/>
          <w:sz w:val="28"/>
          <w:szCs w:val="28"/>
        </w:rPr>
        <w:t xml:space="preserve"> соо</w:t>
      </w:r>
      <w:r w:rsidRPr="007F59A3">
        <w:rPr>
          <w:rFonts w:ascii="Times New Roman" w:hAnsi="Times New Roman" w:cs="Times New Roman"/>
          <w:sz w:val="28"/>
          <w:szCs w:val="28"/>
        </w:rPr>
        <w:t>т</w:t>
      </w:r>
      <w:r w:rsidRPr="007F59A3">
        <w:rPr>
          <w:rFonts w:ascii="Times New Roman" w:hAnsi="Times New Roman" w:cs="Times New Roman"/>
          <w:sz w:val="28"/>
          <w:szCs w:val="28"/>
        </w:rPr>
        <w:t>ветствии с графиком представления отчетности дата представления и сдачи уст</w:t>
      </w:r>
      <w:r w:rsidRPr="007F59A3">
        <w:rPr>
          <w:rFonts w:ascii="Times New Roman" w:hAnsi="Times New Roman" w:cs="Times New Roman"/>
          <w:sz w:val="28"/>
          <w:szCs w:val="28"/>
        </w:rPr>
        <w:t>а</w:t>
      </w:r>
      <w:r w:rsidRPr="007F59A3">
        <w:rPr>
          <w:rFonts w:ascii="Times New Roman" w:hAnsi="Times New Roman" w:cs="Times New Roman"/>
          <w:sz w:val="28"/>
          <w:szCs w:val="28"/>
        </w:rPr>
        <w:t xml:space="preserve">новлена </w:t>
      </w:r>
      <w:r w:rsidR="00950DCC" w:rsidRPr="007F59A3">
        <w:rPr>
          <w:rFonts w:ascii="Times New Roman" w:hAnsi="Times New Roman" w:cs="Times New Roman"/>
          <w:sz w:val="28"/>
          <w:szCs w:val="28"/>
        </w:rPr>
        <w:t>22</w:t>
      </w:r>
      <w:r w:rsidRPr="007F59A3">
        <w:rPr>
          <w:rFonts w:ascii="Times New Roman" w:hAnsi="Times New Roman" w:cs="Times New Roman"/>
          <w:sz w:val="28"/>
          <w:szCs w:val="28"/>
        </w:rPr>
        <w:t>.01.</w:t>
      </w:r>
      <w:r w:rsidRPr="00FA1241">
        <w:rPr>
          <w:rFonts w:ascii="Times New Roman" w:hAnsi="Times New Roman" w:cs="Times New Roman"/>
          <w:sz w:val="28"/>
          <w:szCs w:val="28"/>
        </w:rPr>
        <w:t>2015,</w:t>
      </w:r>
      <w:r w:rsidRPr="007F59A3">
        <w:rPr>
          <w:rFonts w:ascii="Times New Roman" w:hAnsi="Times New Roman" w:cs="Times New Roman"/>
          <w:sz w:val="28"/>
          <w:szCs w:val="28"/>
        </w:rPr>
        <w:t xml:space="preserve"> </w:t>
      </w:r>
      <w:r w:rsidR="00CE08F1" w:rsidRPr="007F59A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F59A3">
        <w:rPr>
          <w:rFonts w:ascii="Times New Roman" w:hAnsi="Times New Roman" w:cs="Times New Roman"/>
          <w:sz w:val="28"/>
          <w:szCs w:val="28"/>
        </w:rPr>
        <w:t xml:space="preserve">отчет сдан </w:t>
      </w:r>
      <w:r w:rsidR="007F59A3" w:rsidRPr="007F59A3">
        <w:rPr>
          <w:rFonts w:ascii="Times New Roman" w:hAnsi="Times New Roman" w:cs="Times New Roman"/>
          <w:sz w:val="28"/>
          <w:szCs w:val="28"/>
        </w:rPr>
        <w:t>22.01.20</w:t>
      </w:r>
      <w:r w:rsidR="007F59A3" w:rsidRPr="00722080">
        <w:rPr>
          <w:rFonts w:ascii="Times New Roman" w:hAnsi="Times New Roman" w:cs="Times New Roman"/>
          <w:sz w:val="28"/>
          <w:szCs w:val="28"/>
        </w:rPr>
        <w:t>15</w:t>
      </w:r>
      <w:r w:rsidR="007F59A3" w:rsidRPr="007F59A3">
        <w:rPr>
          <w:rFonts w:ascii="Times New Roman" w:hAnsi="Times New Roman" w:cs="Times New Roman"/>
          <w:sz w:val="28"/>
          <w:szCs w:val="28"/>
        </w:rPr>
        <w:t>.</w:t>
      </w:r>
    </w:p>
    <w:p w:rsidR="00B668B1" w:rsidRPr="00AD21E9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отчетность составлена в полном объеме.</w:t>
      </w:r>
    </w:p>
    <w:p w:rsidR="00B668B1" w:rsidRPr="00FA1241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0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A25B9" w:rsidRPr="00722080">
        <w:rPr>
          <w:rFonts w:ascii="Times New Roman" w:hAnsi="Times New Roman" w:cs="Times New Roman"/>
          <w:sz w:val="28"/>
          <w:szCs w:val="28"/>
        </w:rPr>
        <w:t>МО «</w:t>
      </w:r>
      <w:r w:rsidRPr="00722080">
        <w:rPr>
          <w:rFonts w:ascii="Times New Roman" w:hAnsi="Times New Roman" w:cs="Times New Roman"/>
          <w:sz w:val="28"/>
          <w:szCs w:val="28"/>
        </w:rPr>
        <w:t>Поедугинско</w:t>
      </w:r>
      <w:r w:rsidR="004A25B9" w:rsidRPr="00722080">
        <w:rPr>
          <w:rFonts w:ascii="Times New Roman" w:hAnsi="Times New Roman" w:cs="Times New Roman"/>
          <w:sz w:val="28"/>
          <w:szCs w:val="28"/>
        </w:rPr>
        <w:t>е</w:t>
      </w:r>
      <w:r w:rsidRPr="007220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25B9" w:rsidRPr="00722080">
        <w:rPr>
          <w:rFonts w:ascii="Times New Roman" w:hAnsi="Times New Roman" w:cs="Times New Roman"/>
          <w:sz w:val="28"/>
          <w:szCs w:val="28"/>
        </w:rPr>
        <w:t>е</w:t>
      </w:r>
      <w:r w:rsidRPr="007220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25B9" w:rsidRPr="00722080">
        <w:rPr>
          <w:rFonts w:ascii="Times New Roman" w:hAnsi="Times New Roman" w:cs="Times New Roman"/>
          <w:sz w:val="28"/>
          <w:szCs w:val="28"/>
        </w:rPr>
        <w:t>е»</w:t>
      </w:r>
      <w:r w:rsidR="000840C5" w:rsidRPr="00722080">
        <w:rPr>
          <w:rFonts w:ascii="Times New Roman" w:hAnsi="Times New Roman" w:cs="Times New Roman"/>
          <w:sz w:val="28"/>
          <w:szCs w:val="28"/>
        </w:rPr>
        <w:t xml:space="preserve"> и подведомс</w:t>
      </w:r>
      <w:r w:rsidR="000840C5" w:rsidRPr="00722080">
        <w:rPr>
          <w:rFonts w:ascii="Times New Roman" w:hAnsi="Times New Roman" w:cs="Times New Roman"/>
          <w:sz w:val="28"/>
          <w:szCs w:val="28"/>
        </w:rPr>
        <w:t>т</w:t>
      </w:r>
      <w:r w:rsidR="000840C5" w:rsidRPr="00722080">
        <w:rPr>
          <w:rFonts w:ascii="Times New Roman" w:hAnsi="Times New Roman" w:cs="Times New Roman"/>
          <w:sz w:val="28"/>
          <w:szCs w:val="28"/>
        </w:rPr>
        <w:lastRenderedPageBreak/>
        <w:t xml:space="preserve">венных муниципальных учреждениях </w:t>
      </w:r>
      <w:r w:rsidRPr="00722080">
        <w:rPr>
          <w:rFonts w:ascii="Times New Roman" w:hAnsi="Times New Roman" w:cs="Times New Roman"/>
          <w:sz w:val="28"/>
          <w:szCs w:val="28"/>
        </w:rPr>
        <w:t>в нарушение абзаца третьего пункта 1.5 Методических указаний по инвентаризации имущества и финансовых обяз</w:t>
      </w:r>
      <w:r w:rsidRPr="00722080">
        <w:rPr>
          <w:rFonts w:ascii="Times New Roman" w:hAnsi="Times New Roman" w:cs="Times New Roman"/>
          <w:sz w:val="28"/>
          <w:szCs w:val="28"/>
        </w:rPr>
        <w:t>а</w:t>
      </w:r>
      <w:r w:rsidRPr="00722080">
        <w:rPr>
          <w:rFonts w:ascii="Times New Roman" w:hAnsi="Times New Roman" w:cs="Times New Roman"/>
          <w:sz w:val="28"/>
          <w:szCs w:val="28"/>
        </w:rPr>
        <w:t xml:space="preserve">тельств, утвержденных </w:t>
      </w:r>
      <w:r w:rsidR="00FA1241">
        <w:rPr>
          <w:rFonts w:ascii="Times New Roman" w:hAnsi="Times New Roman" w:cs="Times New Roman"/>
          <w:sz w:val="28"/>
          <w:szCs w:val="28"/>
        </w:rPr>
        <w:t>П</w:t>
      </w:r>
      <w:r w:rsidRPr="00722080">
        <w:rPr>
          <w:rFonts w:ascii="Times New Roman" w:hAnsi="Times New Roman" w:cs="Times New Roman"/>
          <w:sz w:val="28"/>
          <w:szCs w:val="28"/>
        </w:rPr>
        <w:t>риказом Минфина РФ от 13.06.1995 № 49 «Об утве</w:t>
      </w:r>
      <w:r w:rsidRPr="00722080">
        <w:rPr>
          <w:rFonts w:ascii="Times New Roman" w:hAnsi="Times New Roman" w:cs="Times New Roman"/>
          <w:sz w:val="28"/>
          <w:szCs w:val="28"/>
        </w:rPr>
        <w:t>р</w:t>
      </w:r>
      <w:r w:rsidRPr="00722080">
        <w:rPr>
          <w:rFonts w:ascii="Times New Roman" w:hAnsi="Times New Roman" w:cs="Times New Roman"/>
          <w:sz w:val="28"/>
          <w:szCs w:val="28"/>
        </w:rPr>
        <w:t>ждении Методических указаний по инвентаризации имущества и финансовых обязательств», перед составлением годовой бухгалтерской отчетности инвентар</w:t>
      </w:r>
      <w:r w:rsidRPr="00722080">
        <w:rPr>
          <w:rFonts w:ascii="Times New Roman" w:hAnsi="Times New Roman" w:cs="Times New Roman"/>
          <w:sz w:val="28"/>
          <w:szCs w:val="28"/>
        </w:rPr>
        <w:t>и</w:t>
      </w:r>
      <w:r w:rsidRPr="00722080">
        <w:rPr>
          <w:rFonts w:ascii="Times New Roman" w:hAnsi="Times New Roman" w:cs="Times New Roman"/>
          <w:sz w:val="28"/>
          <w:szCs w:val="28"/>
        </w:rPr>
        <w:t xml:space="preserve">зация материальных запасов, денежных средств, финансовых обязательств по </w:t>
      </w:r>
      <w:r w:rsidRPr="00FA1241">
        <w:rPr>
          <w:rFonts w:ascii="Times New Roman" w:hAnsi="Times New Roman" w:cs="Times New Roman"/>
          <w:sz w:val="28"/>
          <w:szCs w:val="28"/>
        </w:rPr>
        <w:t>с</w:t>
      </w:r>
      <w:r w:rsidRPr="00FA1241">
        <w:rPr>
          <w:rFonts w:ascii="Times New Roman" w:hAnsi="Times New Roman" w:cs="Times New Roman"/>
          <w:sz w:val="28"/>
          <w:szCs w:val="28"/>
        </w:rPr>
        <w:t>о</w:t>
      </w:r>
      <w:r w:rsidRPr="00FA1241">
        <w:rPr>
          <w:rFonts w:ascii="Times New Roman" w:hAnsi="Times New Roman" w:cs="Times New Roman"/>
          <w:sz w:val="28"/>
          <w:szCs w:val="28"/>
        </w:rPr>
        <w:t>стоянию на 01.</w:t>
      </w:r>
      <w:r w:rsidR="00172191" w:rsidRPr="00FA1241">
        <w:rPr>
          <w:rFonts w:ascii="Times New Roman" w:hAnsi="Times New Roman" w:cs="Times New Roman"/>
          <w:sz w:val="28"/>
          <w:szCs w:val="28"/>
        </w:rPr>
        <w:t>01</w:t>
      </w:r>
      <w:r w:rsidRPr="00FA1241">
        <w:rPr>
          <w:rFonts w:ascii="Times New Roman" w:hAnsi="Times New Roman" w:cs="Times New Roman"/>
          <w:sz w:val="28"/>
          <w:szCs w:val="28"/>
        </w:rPr>
        <w:t>.201</w:t>
      </w:r>
      <w:r w:rsidR="00172191" w:rsidRPr="00FA1241">
        <w:rPr>
          <w:rFonts w:ascii="Times New Roman" w:hAnsi="Times New Roman" w:cs="Times New Roman"/>
          <w:sz w:val="28"/>
          <w:szCs w:val="28"/>
        </w:rPr>
        <w:t>6</w:t>
      </w:r>
      <w:r w:rsidRPr="00FA1241">
        <w:rPr>
          <w:rFonts w:ascii="Times New Roman" w:hAnsi="Times New Roman" w:cs="Times New Roman"/>
          <w:sz w:val="28"/>
          <w:szCs w:val="28"/>
        </w:rPr>
        <w:t xml:space="preserve"> не проводилась.</w:t>
      </w:r>
      <w:proofErr w:type="gramEnd"/>
    </w:p>
    <w:p w:rsidR="0047371C" w:rsidRPr="00FA1241" w:rsidRDefault="0047371C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CF1748" w:rsidRDefault="0047371C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48">
        <w:rPr>
          <w:rFonts w:ascii="Times New Roman" w:hAnsi="Times New Roman" w:cs="Times New Roman"/>
          <w:b/>
          <w:sz w:val="28"/>
          <w:szCs w:val="28"/>
        </w:rPr>
        <w:t>Формирование и исполнение муниципальных заданий</w:t>
      </w:r>
    </w:p>
    <w:p w:rsidR="0047371C" w:rsidRPr="00CF1748" w:rsidRDefault="0047371C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B1" w:rsidRPr="00B103A2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муниципальных заданий и финанс</w:t>
      </w:r>
      <w:r w:rsidRPr="00B103A2">
        <w:rPr>
          <w:rFonts w:ascii="Times New Roman" w:hAnsi="Times New Roman" w:cs="Times New Roman"/>
          <w:sz w:val="28"/>
          <w:szCs w:val="28"/>
        </w:rPr>
        <w:t>о</w:t>
      </w:r>
      <w:r w:rsidRPr="00B103A2">
        <w:rPr>
          <w:rFonts w:ascii="Times New Roman" w:hAnsi="Times New Roman" w:cs="Times New Roman"/>
          <w:sz w:val="28"/>
          <w:szCs w:val="28"/>
        </w:rPr>
        <w:t xml:space="preserve">вого обеспечения муниципальных заданий муниципальным </w:t>
      </w:r>
      <w:r w:rsidR="004843D7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B103A2">
        <w:rPr>
          <w:rFonts w:ascii="Times New Roman" w:hAnsi="Times New Roman" w:cs="Times New Roman"/>
          <w:sz w:val="28"/>
          <w:szCs w:val="28"/>
        </w:rPr>
        <w:t>учре</w:t>
      </w:r>
      <w:r w:rsidRPr="00B103A2">
        <w:rPr>
          <w:rFonts w:ascii="Times New Roman" w:hAnsi="Times New Roman" w:cs="Times New Roman"/>
          <w:sz w:val="28"/>
          <w:szCs w:val="28"/>
        </w:rPr>
        <w:t>ж</w:t>
      </w:r>
      <w:r w:rsidRPr="00B103A2">
        <w:rPr>
          <w:rFonts w:ascii="Times New Roman" w:hAnsi="Times New Roman" w:cs="Times New Roman"/>
          <w:sz w:val="28"/>
          <w:szCs w:val="28"/>
        </w:rPr>
        <w:t>дениям, в отношении которых полномочия и функции учредителя осуществляет администрация</w:t>
      </w:r>
      <w:r w:rsidR="004A25B9" w:rsidRPr="00B103A2">
        <w:rPr>
          <w:rFonts w:ascii="Times New Roman" w:hAnsi="Times New Roman" w:cs="Times New Roman"/>
          <w:sz w:val="28"/>
          <w:szCs w:val="28"/>
        </w:rPr>
        <w:t xml:space="preserve"> МО «Поедугинское сельское поселение»</w:t>
      </w:r>
      <w:r w:rsidRPr="00B103A2">
        <w:rPr>
          <w:rFonts w:ascii="Times New Roman" w:hAnsi="Times New Roman" w:cs="Times New Roman"/>
          <w:sz w:val="28"/>
          <w:szCs w:val="28"/>
        </w:rPr>
        <w:t>, показала следующее.</w:t>
      </w:r>
    </w:p>
    <w:p w:rsidR="00B668B1" w:rsidRPr="00FA1241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 w:rsidR="00B103A2" w:rsidRPr="00B103A2">
        <w:rPr>
          <w:rFonts w:ascii="Times New Roman" w:hAnsi="Times New Roman" w:cs="Times New Roman"/>
          <w:sz w:val="28"/>
          <w:szCs w:val="28"/>
        </w:rPr>
        <w:t>5</w:t>
      </w:r>
      <w:r w:rsidRPr="00B103A2">
        <w:rPr>
          <w:rFonts w:ascii="Times New Roman" w:hAnsi="Times New Roman" w:cs="Times New Roman"/>
          <w:sz w:val="28"/>
          <w:szCs w:val="28"/>
        </w:rPr>
        <w:t xml:space="preserve"> год утверждены</w:t>
      </w:r>
      <w:r w:rsidRPr="00903A61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="007F0EC5" w:rsidRPr="007F0EC5">
        <w:rPr>
          <w:rFonts w:ascii="Times New Roman" w:hAnsi="Times New Roman" w:cs="Times New Roman"/>
          <w:sz w:val="28"/>
          <w:szCs w:val="28"/>
        </w:rPr>
        <w:t>23</w:t>
      </w:r>
      <w:r w:rsidRPr="007F0EC5">
        <w:rPr>
          <w:rFonts w:ascii="Times New Roman" w:hAnsi="Times New Roman" w:cs="Times New Roman"/>
          <w:sz w:val="28"/>
          <w:szCs w:val="28"/>
        </w:rPr>
        <w:t>.</w:t>
      </w:r>
      <w:r w:rsidR="00175862" w:rsidRPr="007F0EC5">
        <w:rPr>
          <w:rFonts w:ascii="Times New Roman" w:hAnsi="Times New Roman" w:cs="Times New Roman"/>
          <w:sz w:val="28"/>
          <w:szCs w:val="28"/>
        </w:rPr>
        <w:t>12</w:t>
      </w:r>
      <w:r w:rsidRPr="007F0EC5">
        <w:rPr>
          <w:rFonts w:ascii="Times New Roman" w:hAnsi="Times New Roman" w:cs="Times New Roman"/>
          <w:sz w:val="28"/>
          <w:szCs w:val="28"/>
        </w:rPr>
        <w:t>.201</w:t>
      </w:r>
      <w:r w:rsidR="007F0EC5" w:rsidRPr="007F0EC5">
        <w:rPr>
          <w:rFonts w:ascii="Times New Roman" w:hAnsi="Times New Roman" w:cs="Times New Roman"/>
          <w:sz w:val="28"/>
          <w:szCs w:val="28"/>
        </w:rPr>
        <w:t>4</w:t>
      </w:r>
      <w:r w:rsidRPr="00903A61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B103A2">
        <w:rPr>
          <w:rFonts w:ascii="Times New Roman" w:hAnsi="Times New Roman" w:cs="Times New Roman"/>
          <w:sz w:val="28"/>
          <w:szCs w:val="28"/>
        </w:rPr>
        <w:t>главой адм</w:t>
      </w:r>
      <w:r w:rsidRPr="00B103A2">
        <w:rPr>
          <w:rFonts w:ascii="Times New Roman" w:hAnsi="Times New Roman" w:cs="Times New Roman"/>
          <w:sz w:val="28"/>
          <w:szCs w:val="28"/>
        </w:rPr>
        <w:t>и</w:t>
      </w:r>
      <w:r w:rsidRPr="00B103A2">
        <w:rPr>
          <w:rFonts w:ascii="Times New Roman" w:hAnsi="Times New Roman" w:cs="Times New Roman"/>
          <w:sz w:val="28"/>
          <w:szCs w:val="28"/>
        </w:rPr>
        <w:t>нистрации МО «</w:t>
      </w:r>
      <w:r w:rsidR="004A25B9" w:rsidRPr="00B103A2">
        <w:rPr>
          <w:rFonts w:ascii="Times New Roman" w:hAnsi="Times New Roman" w:cs="Times New Roman"/>
          <w:sz w:val="28"/>
          <w:szCs w:val="28"/>
        </w:rPr>
        <w:t>Поедугинское сельское</w:t>
      </w:r>
      <w:r w:rsidRPr="00B103A2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7F0EC5">
        <w:rPr>
          <w:rFonts w:ascii="Times New Roman" w:hAnsi="Times New Roman" w:cs="Times New Roman"/>
          <w:sz w:val="28"/>
          <w:szCs w:val="28"/>
        </w:rPr>
        <w:t xml:space="preserve"> А.В.</w:t>
      </w:r>
      <w:r w:rsidRPr="00B103A2">
        <w:rPr>
          <w:rFonts w:ascii="Times New Roman" w:hAnsi="Times New Roman" w:cs="Times New Roman"/>
          <w:sz w:val="28"/>
          <w:szCs w:val="28"/>
        </w:rPr>
        <w:t xml:space="preserve"> Рогожниковым</w:t>
      </w:r>
      <w:r w:rsidR="009465BC" w:rsidRPr="00B103A2">
        <w:rPr>
          <w:rFonts w:ascii="Times New Roman" w:hAnsi="Times New Roman" w:cs="Times New Roman"/>
          <w:sz w:val="28"/>
          <w:szCs w:val="28"/>
        </w:rPr>
        <w:t>.</w:t>
      </w:r>
    </w:p>
    <w:p w:rsidR="00B668B1" w:rsidRPr="00B103A2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 xml:space="preserve">Доведенные до </w:t>
      </w:r>
      <w:r w:rsidR="00B103A2" w:rsidRPr="00B103A2">
        <w:rPr>
          <w:rFonts w:ascii="Times New Roman" w:hAnsi="Times New Roman" w:cs="Times New Roman"/>
          <w:sz w:val="28"/>
          <w:szCs w:val="28"/>
        </w:rPr>
        <w:t>автономных</w:t>
      </w:r>
      <w:r w:rsidRPr="00B103A2">
        <w:rPr>
          <w:rFonts w:ascii="Times New Roman" w:hAnsi="Times New Roman" w:cs="Times New Roman"/>
          <w:sz w:val="28"/>
          <w:szCs w:val="28"/>
        </w:rPr>
        <w:t xml:space="preserve"> учреждений муниципальные задания содержат следующие виды муниципальных услуг:</w:t>
      </w:r>
    </w:p>
    <w:p w:rsidR="000840C5" w:rsidRPr="00D87FDB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- МУ «</w:t>
      </w:r>
      <w:r w:rsidR="008C4CF7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Поедугинская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система» </w:t>
      </w:r>
      <w:r w:rsidRPr="00D87FDB">
        <w:rPr>
          <w:rFonts w:ascii="Times New Roman" w:hAnsi="Times New Roman" w:cs="Times New Roman"/>
          <w:sz w:val="28"/>
          <w:szCs w:val="28"/>
        </w:rPr>
        <w:t>–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D87FDB">
        <w:rPr>
          <w:rFonts w:ascii="Times New Roman" w:hAnsi="Times New Roman" w:cs="Times New Roman"/>
          <w:sz w:val="28"/>
          <w:szCs w:val="28"/>
        </w:rPr>
        <w:t>библи</w:t>
      </w:r>
      <w:r w:rsidR="00171963" w:rsidRPr="00D87FDB">
        <w:rPr>
          <w:rFonts w:ascii="Times New Roman" w:hAnsi="Times New Roman" w:cs="Times New Roman"/>
          <w:sz w:val="28"/>
          <w:szCs w:val="28"/>
        </w:rPr>
        <w:t>о</w:t>
      </w:r>
      <w:r w:rsidR="00171963" w:rsidRPr="00D87FDB">
        <w:rPr>
          <w:rFonts w:ascii="Times New Roman" w:hAnsi="Times New Roman" w:cs="Times New Roman"/>
          <w:sz w:val="28"/>
          <w:szCs w:val="28"/>
        </w:rPr>
        <w:t>течное обслуживание населения</w:t>
      </w:r>
      <w:r w:rsidRPr="00D87FDB">
        <w:rPr>
          <w:rFonts w:ascii="Times New Roman" w:hAnsi="Times New Roman" w:cs="Times New Roman"/>
          <w:sz w:val="28"/>
          <w:szCs w:val="28"/>
        </w:rPr>
        <w:t>;</w:t>
      </w:r>
    </w:p>
    <w:p w:rsidR="00171963" w:rsidRPr="00D87FDB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BC2BF7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8B1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МУ «</w:t>
      </w:r>
      <w:r w:rsidR="00171963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Поедугинский культурно-досуговый центр</w:t>
      </w:r>
      <w:r w:rsidR="00B668B1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FDB">
        <w:rPr>
          <w:rFonts w:ascii="Times New Roman" w:hAnsi="Times New Roman" w:cs="Times New Roman"/>
          <w:sz w:val="28"/>
          <w:szCs w:val="28"/>
        </w:rPr>
        <w:t>–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культурно-массовых и информационно-просветительских мероприятий,</w:t>
      </w:r>
      <w:r w:rsidR="00171963" w:rsidRPr="00D87FDB">
        <w:rPr>
          <w:rFonts w:ascii="Times New Roman" w:hAnsi="Times New Roman" w:cs="Times New Roman"/>
          <w:sz w:val="28"/>
          <w:szCs w:val="28"/>
        </w:rPr>
        <w:t xml:space="preserve"> развитие самодеятельного народного творчества</w:t>
      </w:r>
      <w:r w:rsidR="00021E89" w:rsidRPr="00D87FDB">
        <w:rPr>
          <w:rFonts w:ascii="Times New Roman" w:hAnsi="Times New Roman" w:cs="Times New Roman"/>
          <w:sz w:val="28"/>
          <w:szCs w:val="28"/>
        </w:rPr>
        <w:t>.</w:t>
      </w:r>
    </w:p>
    <w:p w:rsidR="00B668B1" w:rsidRPr="00EF4196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 xml:space="preserve">В приложении к Соглашению от </w:t>
      </w:r>
      <w:r w:rsidR="00EC28CD" w:rsidRPr="00EF4196">
        <w:rPr>
          <w:rFonts w:ascii="Times New Roman" w:hAnsi="Times New Roman" w:cs="Times New Roman"/>
          <w:sz w:val="28"/>
          <w:szCs w:val="28"/>
        </w:rPr>
        <w:t>1</w:t>
      </w:r>
      <w:r w:rsidR="007F0EC5" w:rsidRPr="00EF4196">
        <w:rPr>
          <w:rFonts w:ascii="Times New Roman" w:hAnsi="Times New Roman" w:cs="Times New Roman"/>
          <w:sz w:val="28"/>
          <w:szCs w:val="28"/>
        </w:rPr>
        <w:t>5</w:t>
      </w:r>
      <w:r w:rsidRPr="00EF4196">
        <w:rPr>
          <w:rFonts w:ascii="Times New Roman" w:hAnsi="Times New Roman" w:cs="Times New Roman"/>
          <w:sz w:val="28"/>
          <w:szCs w:val="28"/>
        </w:rPr>
        <w:t>.01.201</w:t>
      </w:r>
      <w:r w:rsidR="007F0EC5" w:rsidRPr="00EF4196">
        <w:rPr>
          <w:rFonts w:ascii="Times New Roman" w:hAnsi="Times New Roman" w:cs="Times New Roman"/>
          <w:sz w:val="28"/>
          <w:szCs w:val="28"/>
        </w:rPr>
        <w:t>5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№ 1 о порядке и условиях пр</w:t>
      </w:r>
      <w:r w:rsidRPr="00EF4196">
        <w:rPr>
          <w:rFonts w:ascii="Times New Roman" w:hAnsi="Times New Roman" w:cs="Times New Roman"/>
          <w:sz w:val="28"/>
          <w:szCs w:val="28"/>
        </w:rPr>
        <w:t>е</w:t>
      </w:r>
      <w:r w:rsidRPr="00EF4196">
        <w:rPr>
          <w:rFonts w:ascii="Times New Roman" w:hAnsi="Times New Roman" w:cs="Times New Roman"/>
          <w:sz w:val="28"/>
          <w:szCs w:val="28"/>
        </w:rPr>
        <w:t>доставления субсидии на финансовое обеспечение выполнения муниципального задания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</w:t>
      </w:r>
      <w:r w:rsidRPr="00EF4196">
        <w:rPr>
          <w:rFonts w:ascii="Times New Roman" w:hAnsi="Times New Roman" w:cs="Times New Roman"/>
          <w:sz w:val="28"/>
          <w:szCs w:val="28"/>
        </w:rPr>
        <w:t>, заключенному администрацией мун</w:t>
      </w:r>
      <w:r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EC28CD" w:rsidRPr="00EF4196">
        <w:rPr>
          <w:rFonts w:ascii="Times New Roman" w:hAnsi="Times New Roman" w:cs="Times New Roman"/>
          <w:sz w:val="28"/>
          <w:szCs w:val="28"/>
        </w:rPr>
        <w:t>Поедугинское сельское</w:t>
      </w:r>
      <w:r w:rsidRPr="00EF4196">
        <w:rPr>
          <w:rFonts w:ascii="Times New Roman" w:hAnsi="Times New Roman" w:cs="Times New Roman"/>
          <w:sz w:val="28"/>
          <w:szCs w:val="28"/>
        </w:rPr>
        <w:t xml:space="preserve"> поселение» с МУ «</w:t>
      </w:r>
      <w:r w:rsidR="00EC28CD" w:rsidRPr="00EF4196">
        <w:rPr>
          <w:rFonts w:ascii="Times New Roman" w:hAnsi="Times New Roman" w:cs="Times New Roman"/>
          <w:sz w:val="28"/>
          <w:szCs w:val="28"/>
        </w:rPr>
        <w:t>Поедуги</w:t>
      </w:r>
      <w:r w:rsidR="00EC28CD" w:rsidRPr="00EF4196">
        <w:rPr>
          <w:rFonts w:ascii="Times New Roman" w:hAnsi="Times New Roman" w:cs="Times New Roman"/>
          <w:sz w:val="28"/>
          <w:szCs w:val="28"/>
        </w:rPr>
        <w:t>н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EF419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система», определена общая сумма субс</w:t>
      </w:r>
      <w:r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>ди</w:t>
      </w:r>
      <w:r w:rsidR="00FB607C"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6DBC" w:rsidRPr="00EF4196">
        <w:rPr>
          <w:rFonts w:ascii="Times New Roman" w:hAnsi="Times New Roman" w:cs="Times New Roman"/>
          <w:sz w:val="28"/>
          <w:szCs w:val="28"/>
        </w:rPr>
        <w:t>1 548</w:t>
      </w:r>
      <w:r w:rsidR="00D12F83" w:rsidRPr="00EF4196">
        <w:rPr>
          <w:rFonts w:ascii="Times New Roman" w:hAnsi="Times New Roman" w:cs="Times New Roman"/>
          <w:sz w:val="28"/>
          <w:szCs w:val="28"/>
        </w:rPr>
        <w:t>,6</w:t>
      </w:r>
      <w:r w:rsidRPr="00EF4196">
        <w:rPr>
          <w:rFonts w:ascii="Times New Roman" w:hAnsi="Times New Roman" w:cs="Times New Roman"/>
          <w:sz w:val="28"/>
          <w:szCs w:val="28"/>
        </w:rPr>
        <w:t xml:space="preserve"> тыс.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руб</w:t>
      </w:r>
      <w:r w:rsidR="00EC28CD" w:rsidRPr="00EF4196">
        <w:rPr>
          <w:rFonts w:ascii="Times New Roman" w:hAnsi="Times New Roman" w:cs="Times New Roman"/>
          <w:sz w:val="28"/>
          <w:szCs w:val="28"/>
        </w:rPr>
        <w:t>лей</w:t>
      </w:r>
      <w:r w:rsidRPr="00EF4196">
        <w:rPr>
          <w:rFonts w:ascii="Times New Roman" w:hAnsi="Times New Roman" w:cs="Times New Roman"/>
          <w:sz w:val="28"/>
          <w:szCs w:val="28"/>
        </w:rPr>
        <w:t>.</w:t>
      </w:r>
    </w:p>
    <w:p w:rsidR="00FB607C" w:rsidRPr="00EF4196" w:rsidRDefault="007F0EC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607C" w:rsidRPr="00EF4196">
        <w:rPr>
          <w:rFonts w:ascii="Times New Roman" w:hAnsi="Times New Roman" w:cs="Times New Roman"/>
          <w:sz w:val="28"/>
          <w:szCs w:val="28"/>
        </w:rPr>
        <w:t>Соглашению от 1</w:t>
      </w:r>
      <w:r w:rsidRPr="00EF4196">
        <w:rPr>
          <w:rFonts w:ascii="Times New Roman" w:hAnsi="Times New Roman" w:cs="Times New Roman"/>
          <w:sz w:val="28"/>
          <w:szCs w:val="28"/>
        </w:rPr>
        <w:t>5</w:t>
      </w:r>
      <w:r w:rsidR="00FB607C" w:rsidRPr="00EF4196">
        <w:rPr>
          <w:rFonts w:ascii="Times New Roman" w:hAnsi="Times New Roman" w:cs="Times New Roman"/>
          <w:sz w:val="28"/>
          <w:szCs w:val="28"/>
        </w:rPr>
        <w:t>.01.201</w:t>
      </w:r>
      <w:r w:rsidRPr="00EF4196">
        <w:rPr>
          <w:rFonts w:ascii="Times New Roman" w:hAnsi="Times New Roman" w:cs="Times New Roman"/>
          <w:sz w:val="28"/>
          <w:szCs w:val="28"/>
        </w:rPr>
        <w:t>5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 № 2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="00FB607C" w:rsidRPr="00EF4196">
        <w:rPr>
          <w:rFonts w:ascii="Times New Roman" w:hAnsi="Times New Roman" w:cs="Times New Roman"/>
          <w:sz w:val="28"/>
          <w:szCs w:val="28"/>
        </w:rPr>
        <w:t>о порядке и условиях предоста</w:t>
      </w:r>
      <w:r w:rsidR="00FB607C" w:rsidRPr="00EF4196">
        <w:rPr>
          <w:rFonts w:ascii="Times New Roman" w:hAnsi="Times New Roman" w:cs="Times New Roman"/>
          <w:sz w:val="28"/>
          <w:szCs w:val="28"/>
        </w:rPr>
        <w:t>в</w:t>
      </w:r>
      <w:r w:rsidR="00FB607C" w:rsidRPr="00EF4196">
        <w:rPr>
          <w:rFonts w:ascii="Times New Roman" w:hAnsi="Times New Roman" w:cs="Times New Roman"/>
          <w:sz w:val="28"/>
          <w:szCs w:val="28"/>
        </w:rPr>
        <w:t>ления субсидии на финансовое обеспечение выпо</w:t>
      </w:r>
      <w:r w:rsidR="005B7BC1" w:rsidRPr="00EF4196">
        <w:rPr>
          <w:rFonts w:ascii="Times New Roman" w:hAnsi="Times New Roman" w:cs="Times New Roman"/>
          <w:sz w:val="28"/>
          <w:szCs w:val="28"/>
        </w:rPr>
        <w:t>лнения муниципального задания на оказание муниципальных услуг</w:t>
      </w:r>
      <w:r w:rsidR="00FB607C" w:rsidRPr="00EF4196">
        <w:rPr>
          <w:rFonts w:ascii="Times New Roman" w:hAnsi="Times New Roman" w:cs="Times New Roman"/>
          <w:sz w:val="28"/>
          <w:szCs w:val="28"/>
        </w:rPr>
        <w:t>, заключенному администрацией муниципал</w:t>
      </w:r>
      <w:r w:rsidR="00FB607C" w:rsidRPr="00EF4196">
        <w:rPr>
          <w:rFonts w:ascii="Times New Roman" w:hAnsi="Times New Roman" w:cs="Times New Roman"/>
          <w:sz w:val="28"/>
          <w:szCs w:val="28"/>
        </w:rPr>
        <w:t>ь</w:t>
      </w:r>
      <w:r w:rsidR="00FB607C" w:rsidRPr="00EF4196">
        <w:rPr>
          <w:rFonts w:ascii="Times New Roman" w:hAnsi="Times New Roman" w:cs="Times New Roman"/>
          <w:sz w:val="28"/>
          <w:szCs w:val="28"/>
        </w:rPr>
        <w:t>ного образования «Поедугинское сельское поселение» с МУ «Поедугинский культурно-досуговый центр»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(далее – Соглашение № 2)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, определена общая сумма субсидии в размере </w:t>
      </w:r>
      <w:r w:rsidR="00D12F83" w:rsidRPr="00EF4196">
        <w:rPr>
          <w:rFonts w:ascii="Times New Roman" w:hAnsi="Times New Roman" w:cs="Times New Roman"/>
          <w:sz w:val="28"/>
          <w:szCs w:val="28"/>
        </w:rPr>
        <w:t>5</w:t>
      </w:r>
      <w:r w:rsidR="00B82BE3" w:rsidRPr="00EF4196">
        <w:rPr>
          <w:rFonts w:ascii="Times New Roman" w:hAnsi="Times New Roman" w:cs="Times New Roman"/>
          <w:sz w:val="28"/>
          <w:szCs w:val="28"/>
        </w:rPr>
        <w:t> 236,4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6F27" w:rsidRPr="00FA1241" w:rsidRDefault="00EB6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C1" w:rsidRPr="00FA1241" w:rsidRDefault="005B7BC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В результате изменений к Соглашению № </w:t>
      </w:r>
      <w:r w:rsidR="008101B3" w:rsidRPr="00FA1241">
        <w:rPr>
          <w:rFonts w:ascii="Times New Roman" w:hAnsi="Times New Roman" w:cs="Times New Roman"/>
          <w:sz w:val="28"/>
          <w:szCs w:val="28"/>
        </w:rPr>
        <w:t>1</w:t>
      </w:r>
      <w:r w:rsidR="00536359" w:rsidRPr="00FA1241">
        <w:rPr>
          <w:rFonts w:ascii="Times New Roman" w:hAnsi="Times New Roman" w:cs="Times New Roman"/>
          <w:sz w:val="28"/>
          <w:szCs w:val="28"/>
        </w:rPr>
        <w:t>,</w:t>
      </w:r>
      <w:r w:rsidR="009465BC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727920" w:rsidRPr="00FA1241">
        <w:rPr>
          <w:rFonts w:ascii="Times New Roman" w:hAnsi="Times New Roman" w:cs="Times New Roman"/>
          <w:sz w:val="28"/>
          <w:szCs w:val="28"/>
        </w:rPr>
        <w:t>размер предоставленной су</w:t>
      </w:r>
      <w:r w:rsidR="00727920" w:rsidRPr="00FA1241">
        <w:rPr>
          <w:rFonts w:ascii="Times New Roman" w:hAnsi="Times New Roman" w:cs="Times New Roman"/>
          <w:sz w:val="28"/>
          <w:szCs w:val="28"/>
        </w:rPr>
        <w:t>б</w:t>
      </w:r>
      <w:r w:rsidR="00727920" w:rsidRPr="00FA1241">
        <w:rPr>
          <w:rFonts w:ascii="Times New Roman" w:hAnsi="Times New Roman" w:cs="Times New Roman"/>
          <w:sz w:val="28"/>
          <w:szCs w:val="28"/>
        </w:rPr>
        <w:t>сидии</w:t>
      </w:r>
      <w:r w:rsidR="00036DBC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8101B3" w:rsidRPr="00FA1241">
        <w:rPr>
          <w:rFonts w:ascii="Times New Roman" w:hAnsi="Times New Roman" w:cs="Times New Roman"/>
          <w:sz w:val="28"/>
          <w:szCs w:val="28"/>
        </w:rPr>
        <w:t>«Поедугинская централизованная библиотечная система» уменьшился на 50,0 тыс. рублей и составил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="008101B3" w:rsidRPr="00FA1241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="008101B3" w:rsidRPr="00FA1241">
        <w:rPr>
          <w:rFonts w:ascii="Times New Roman" w:hAnsi="Times New Roman" w:cs="Times New Roman"/>
          <w:sz w:val="28"/>
          <w:szCs w:val="28"/>
        </w:rPr>
        <w:t xml:space="preserve">6 тыс. рублей, </w:t>
      </w:r>
      <w:r w:rsidR="00036DBC" w:rsidRPr="00FA1241">
        <w:rPr>
          <w:rFonts w:ascii="Times New Roman" w:hAnsi="Times New Roman" w:cs="Times New Roman"/>
          <w:sz w:val="28"/>
          <w:szCs w:val="28"/>
        </w:rPr>
        <w:t>«Поедугинский культурно-досуговый центр»</w:t>
      </w:r>
      <w:r w:rsidR="00727920" w:rsidRPr="00FA1241">
        <w:rPr>
          <w:rFonts w:ascii="Times New Roman" w:hAnsi="Times New Roman" w:cs="Times New Roman"/>
          <w:sz w:val="28"/>
          <w:szCs w:val="28"/>
        </w:rPr>
        <w:t xml:space="preserve"> увеличился до </w:t>
      </w:r>
      <w:r w:rsidR="00D12F83" w:rsidRPr="00FA1241">
        <w:rPr>
          <w:rFonts w:ascii="Times New Roman" w:hAnsi="Times New Roman" w:cs="Times New Roman"/>
          <w:sz w:val="28"/>
          <w:szCs w:val="28"/>
        </w:rPr>
        <w:t>5 534,0</w:t>
      </w:r>
      <w:r w:rsidR="00440B86" w:rsidRPr="00FA12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4196" w:rsidRPr="00FA1241">
        <w:rPr>
          <w:rFonts w:ascii="Times New Roman" w:hAnsi="Times New Roman" w:cs="Times New Roman"/>
          <w:sz w:val="28"/>
          <w:szCs w:val="28"/>
        </w:rPr>
        <w:t>лей.</w:t>
      </w:r>
    </w:p>
    <w:p w:rsidR="001F560A" w:rsidRPr="00EF4196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Согласно отчетам об исполнении учреждениями планов </w:t>
      </w:r>
      <w:r w:rsidRPr="00EF4196">
        <w:rPr>
          <w:rFonts w:ascii="Times New Roman" w:hAnsi="Times New Roman" w:cs="Times New Roman"/>
          <w:sz w:val="28"/>
          <w:szCs w:val="28"/>
        </w:rPr>
        <w:t>их финансово-хозяйственной деятельности (форма по ОКУД 0503737), представленных в Ф</w:t>
      </w:r>
      <w:r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>нансовое управление Администрации Суксунского муниципального района в с</w:t>
      </w:r>
      <w:r w:rsidRPr="00EF4196">
        <w:rPr>
          <w:rFonts w:ascii="Times New Roman" w:hAnsi="Times New Roman" w:cs="Times New Roman"/>
          <w:sz w:val="28"/>
          <w:szCs w:val="28"/>
        </w:rPr>
        <w:t>о</w:t>
      </w:r>
      <w:r w:rsidRPr="00EF4196">
        <w:rPr>
          <w:rFonts w:ascii="Times New Roman" w:hAnsi="Times New Roman" w:cs="Times New Roman"/>
          <w:sz w:val="28"/>
          <w:szCs w:val="28"/>
        </w:rPr>
        <w:t>ставе годовой бюджетной отчетности за 201</w:t>
      </w:r>
      <w:r w:rsidR="00D12F83" w:rsidRPr="00EF4196">
        <w:rPr>
          <w:rFonts w:ascii="Times New Roman" w:hAnsi="Times New Roman" w:cs="Times New Roman"/>
          <w:sz w:val="28"/>
          <w:szCs w:val="28"/>
        </w:rPr>
        <w:t>5</w:t>
      </w:r>
      <w:r w:rsidRPr="00EF4196">
        <w:rPr>
          <w:rFonts w:ascii="Times New Roman" w:hAnsi="Times New Roman" w:cs="Times New Roman"/>
          <w:sz w:val="28"/>
          <w:szCs w:val="28"/>
        </w:rPr>
        <w:t xml:space="preserve"> год, на счета муниципальных </w:t>
      </w:r>
      <w:r w:rsidR="004843D7" w:rsidRPr="00EF4196">
        <w:rPr>
          <w:rFonts w:ascii="Times New Roman" w:hAnsi="Times New Roman" w:cs="Times New Roman"/>
          <w:sz w:val="28"/>
          <w:szCs w:val="28"/>
        </w:rPr>
        <w:t>авт</w:t>
      </w:r>
      <w:r w:rsidR="004843D7" w:rsidRPr="00EF4196">
        <w:rPr>
          <w:rFonts w:ascii="Times New Roman" w:hAnsi="Times New Roman" w:cs="Times New Roman"/>
          <w:sz w:val="28"/>
          <w:szCs w:val="28"/>
        </w:rPr>
        <w:t>о</w:t>
      </w:r>
      <w:r w:rsidR="004843D7" w:rsidRPr="00EF4196">
        <w:rPr>
          <w:rFonts w:ascii="Times New Roman" w:hAnsi="Times New Roman" w:cs="Times New Roman"/>
          <w:sz w:val="28"/>
          <w:szCs w:val="28"/>
        </w:rPr>
        <w:t xml:space="preserve">номных </w:t>
      </w:r>
      <w:r w:rsidRPr="00EF4196">
        <w:rPr>
          <w:rFonts w:ascii="Times New Roman" w:hAnsi="Times New Roman" w:cs="Times New Roman"/>
          <w:sz w:val="28"/>
          <w:szCs w:val="28"/>
        </w:rPr>
        <w:t>учреждений поступило</w:t>
      </w:r>
      <w:r w:rsidR="008F051A" w:rsidRPr="00EF4196">
        <w:rPr>
          <w:rFonts w:ascii="Times New Roman" w:hAnsi="Times New Roman" w:cs="Times New Roman"/>
          <w:sz w:val="28"/>
          <w:szCs w:val="28"/>
        </w:rPr>
        <w:t xml:space="preserve"> и израсходовано</w:t>
      </w:r>
      <w:r w:rsidRPr="00EF4196">
        <w:rPr>
          <w:rFonts w:ascii="Times New Roman" w:hAnsi="Times New Roman" w:cs="Times New Roman"/>
          <w:sz w:val="28"/>
          <w:szCs w:val="28"/>
        </w:rPr>
        <w:t>:</w:t>
      </w:r>
    </w:p>
    <w:p w:rsidR="001B0892" w:rsidRPr="00EF4196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lastRenderedPageBreak/>
        <w:t>по МУ «Поедугинская централизованная библиотечная система»: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>- средства субсидии на выполнение муниципального задания поступили в сумме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Pr="00EF4196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Pr="00EF4196">
        <w:rPr>
          <w:rFonts w:ascii="Times New Roman" w:hAnsi="Times New Roman" w:cs="Times New Roman"/>
          <w:sz w:val="28"/>
          <w:szCs w:val="28"/>
        </w:rPr>
        <w:t>6 тыс. рублей при плане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Pr="00EF4196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Pr="00EF4196">
        <w:rPr>
          <w:rFonts w:ascii="Times New Roman" w:hAnsi="Times New Roman" w:cs="Times New Roman"/>
          <w:sz w:val="28"/>
          <w:szCs w:val="28"/>
        </w:rPr>
        <w:t>6 тыс. рублей, или 100,0%</w:t>
      </w:r>
      <w:r w:rsidR="00FA1241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уточненных плановых назначений.</w:t>
      </w:r>
      <w:r w:rsidRPr="001B0892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 xml:space="preserve">Использовано средств субсидии в сумме </w:t>
      </w:r>
      <w:r w:rsidR="00E52281" w:rsidRPr="004C28E5">
        <w:rPr>
          <w:rFonts w:ascii="Times New Roman" w:hAnsi="Times New Roman" w:cs="Times New Roman"/>
          <w:sz w:val="28"/>
          <w:szCs w:val="28"/>
        </w:rPr>
        <w:t>1</w:t>
      </w:r>
      <w:r w:rsidR="004C28E5" w:rsidRPr="004C28E5">
        <w:rPr>
          <w:rFonts w:ascii="Times New Roman" w:hAnsi="Times New Roman" w:cs="Times New Roman"/>
          <w:sz w:val="28"/>
          <w:szCs w:val="28"/>
        </w:rPr>
        <w:t> </w:t>
      </w:r>
      <w:r w:rsidR="00E52281" w:rsidRPr="004C28E5">
        <w:rPr>
          <w:rFonts w:ascii="Times New Roman" w:hAnsi="Times New Roman" w:cs="Times New Roman"/>
          <w:sz w:val="28"/>
          <w:szCs w:val="28"/>
        </w:rPr>
        <w:t>220</w:t>
      </w:r>
      <w:r w:rsidR="004C28E5" w:rsidRPr="004C28E5">
        <w:rPr>
          <w:rFonts w:ascii="Times New Roman" w:hAnsi="Times New Roman" w:cs="Times New Roman"/>
          <w:sz w:val="28"/>
          <w:szCs w:val="28"/>
        </w:rPr>
        <w:t>,0</w:t>
      </w:r>
      <w:r w:rsidR="00E52281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>тыс. ру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4C28E5" w:rsidRPr="004C28E5">
        <w:rPr>
          <w:rFonts w:ascii="Times New Roman" w:hAnsi="Times New Roman" w:cs="Times New Roman"/>
          <w:sz w:val="28"/>
          <w:szCs w:val="28"/>
        </w:rPr>
        <w:t>81,4</w:t>
      </w:r>
      <w:r w:rsidRPr="004C28E5">
        <w:rPr>
          <w:rFonts w:ascii="Times New Roman" w:hAnsi="Times New Roman" w:cs="Times New Roman"/>
          <w:sz w:val="28"/>
          <w:szCs w:val="28"/>
        </w:rPr>
        <w:t>% от объема поступивших средств. Остаток неиспользованной су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>сидии на выполнение муниципального задания по состоянию на 01.01.2016 сост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вил </w:t>
      </w:r>
      <w:r w:rsidR="00E52281" w:rsidRPr="004C28E5">
        <w:rPr>
          <w:rFonts w:ascii="Times New Roman" w:hAnsi="Times New Roman" w:cs="Times New Roman"/>
          <w:sz w:val="28"/>
          <w:szCs w:val="28"/>
        </w:rPr>
        <w:t>337,1</w:t>
      </w:r>
      <w:r w:rsidR="00FA12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 xml:space="preserve">- средства субсидий на иные цели поступили в сумме </w:t>
      </w:r>
      <w:r w:rsidR="00666DAA" w:rsidRPr="004C28E5">
        <w:rPr>
          <w:rFonts w:ascii="Times New Roman" w:hAnsi="Times New Roman" w:cs="Times New Roman"/>
          <w:sz w:val="28"/>
          <w:szCs w:val="28"/>
        </w:rPr>
        <w:t>58,7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рублей. И</w:t>
      </w:r>
      <w:r w:rsidRPr="004C28E5">
        <w:rPr>
          <w:rFonts w:ascii="Times New Roman" w:hAnsi="Times New Roman" w:cs="Times New Roman"/>
          <w:sz w:val="28"/>
          <w:szCs w:val="28"/>
        </w:rPr>
        <w:t>с</w:t>
      </w:r>
      <w:r w:rsidRPr="004C28E5">
        <w:rPr>
          <w:rFonts w:ascii="Times New Roman" w:hAnsi="Times New Roman" w:cs="Times New Roman"/>
          <w:sz w:val="28"/>
          <w:szCs w:val="28"/>
        </w:rPr>
        <w:t xml:space="preserve">пользовано средств субсидий на иные цели </w:t>
      </w:r>
      <w:r w:rsidR="00666DAA" w:rsidRPr="004C28E5">
        <w:rPr>
          <w:rFonts w:ascii="Times New Roman" w:hAnsi="Times New Roman" w:cs="Times New Roman"/>
          <w:sz w:val="28"/>
          <w:szCs w:val="28"/>
        </w:rPr>
        <w:t xml:space="preserve">58,7 </w:t>
      </w:r>
      <w:r w:rsidRPr="004C28E5">
        <w:rPr>
          <w:rFonts w:ascii="Times New Roman" w:hAnsi="Times New Roman" w:cs="Times New Roman"/>
          <w:sz w:val="28"/>
          <w:szCs w:val="28"/>
        </w:rPr>
        <w:t>тыс. рублей, или 100% пост</w:t>
      </w:r>
      <w:r w:rsidRPr="004C28E5">
        <w:rPr>
          <w:rFonts w:ascii="Times New Roman" w:hAnsi="Times New Roman" w:cs="Times New Roman"/>
          <w:sz w:val="28"/>
          <w:szCs w:val="28"/>
        </w:rPr>
        <w:t>у</w:t>
      </w:r>
      <w:r w:rsidR="00FA1241">
        <w:rPr>
          <w:rFonts w:ascii="Times New Roman" w:hAnsi="Times New Roman" w:cs="Times New Roman"/>
          <w:sz w:val="28"/>
          <w:szCs w:val="28"/>
        </w:rPr>
        <w:t>пивших средств;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 xml:space="preserve">- средства от предпринимательской и иной приносящей доход деятельности поступили в сумме </w:t>
      </w:r>
      <w:r w:rsidR="00666DAA" w:rsidRPr="004C28E5">
        <w:rPr>
          <w:rFonts w:ascii="Times New Roman" w:hAnsi="Times New Roman" w:cs="Times New Roman"/>
          <w:sz w:val="28"/>
          <w:szCs w:val="28"/>
        </w:rPr>
        <w:t>3,7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рублей. Поступившие средства израсходованы на ув</w:t>
      </w:r>
      <w:r w:rsidRPr="004C28E5">
        <w:rPr>
          <w:rFonts w:ascii="Times New Roman" w:hAnsi="Times New Roman" w:cs="Times New Roman"/>
          <w:sz w:val="28"/>
          <w:szCs w:val="28"/>
        </w:rPr>
        <w:t>е</w:t>
      </w:r>
      <w:r w:rsidRPr="004C28E5">
        <w:rPr>
          <w:rFonts w:ascii="Times New Roman" w:hAnsi="Times New Roman" w:cs="Times New Roman"/>
          <w:sz w:val="28"/>
          <w:szCs w:val="28"/>
        </w:rPr>
        <w:t>личение материальных запасов в размере 100,0% от объема поступивших средств.</w:t>
      </w:r>
    </w:p>
    <w:p w:rsidR="00666DAA" w:rsidRPr="00FA1241" w:rsidRDefault="00666DA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0A" w:rsidRPr="00AA166C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>по</w:t>
      </w:r>
      <w:r w:rsidRPr="00AA16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 «Поедугинский культурно-досуговый центр»</w:t>
      </w:r>
      <w:r w:rsidR="00440B86" w:rsidRPr="00AA166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1F560A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 xml:space="preserve">- средства субсидии на выполнение муниципального задания поступили в сумме </w:t>
      </w:r>
      <w:r w:rsidR="00D12F83" w:rsidRPr="00AA166C">
        <w:rPr>
          <w:rFonts w:ascii="Times New Roman" w:hAnsi="Times New Roman" w:cs="Times New Roman"/>
          <w:sz w:val="28"/>
          <w:szCs w:val="28"/>
        </w:rPr>
        <w:t>5 534,0</w:t>
      </w:r>
      <w:r w:rsidRPr="00AA166C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D12F83" w:rsidRPr="00AA166C">
        <w:rPr>
          <w:rFonts w:ascii="Times New Roman" w:hAnsi="Times New Roman" w:cs="Times New Roman"/>
          <w:sz w:val="28"/>
          <w:szCs w:val="28"/>
        </w:rPr>
        <w:t>5 534,0</w:t>
      </w:r>
      <w:r w:rsidRPr="00AA166C">
        <w:rPr>
          <w:rFonts w:ascii="Times New Roman" w:hAnsi="Times New Roman" w:cs="Times New Roman"/>
          <w:sz w:val="28"/>
          <w:szCs w:val="28"/>
        </w:rPr>
        <w:t xml:space="preserve"> тыс. рублей, или 100,0% </w:t>
      </w:r>
      <w:r w:rsidR="00D12F83" w:rsidRPr="00AA166C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Pr="00AA166C">
        <w:rPr>
          <w:rFonts w:ascii="Times New Roman" w:hAnsi="Times New Roman" w:cs="Times New Roman"/>
          <w:sz w:val="28"/>
          <w:szCs w:val="28"/>
        </w:rPr>
        <w:t>плановых назначений.</w:t>
      </w:r>
      <w:r w:rsidR="00D87FDB" w:rsidRPr="00AA166C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Pr="00AA166C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D87FDB" w:rsidRPr="00AA166C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AA166C">
        <w:rPr>
          <w:rFonts w:ascii="Times New Roman" w:hAnsi="Times New Roman" w:cs="Times New Roman"/>
          <w:sz w:val="28"/>
          <w:szCs w:val="28"/>
        </w:rPr>
        <w:t>в разм</w:t>
      </w:r>
      <w:r w:rsidRPr="00AA166C">
        <w:rPr>
          <w:rFonts w:ascii="Times New Roman" w:hAnsi="Times New Roman" w:cs="Times New Roman"/>
          <w:sz w:val="28"/>
          <w:szCs w:val="28"/>
        </w:rPr>
        <w:t>е</w:t>
      </w:r>
      <w:r w:rsidRPr="00AA166C">
        <w:rPr>
          <w:rFonts w:ascii="Times New Roman" w:hAnsi="Times New Roman" w:cs="Times New Roman"/>
          <w:sz w:val="28"/>
          <w:szCs w:val="28"/>
        </w:rPr>
        <w:t xml:space="preserve">ре </w:t>
      </w:r>
      <w:r w:rsidR="00B82BE3" w:rsidRPr="00AA166C">
        <w:rPr>
          <w:rFonts w:ascii="Times New Roman" w:hAnsi="Times New Roman" w:cs="Times New Roman"/>
          <w:sz w:val="28"/>
          <w:szCs w:val="28"/>
        </w:rPr>
        <w:t>5 236,4</w:t>
      </w:r>
      <w:r w:rsidR="00567484" w:rsidRPr="00AA16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7FDB" w:rsidRPr="004C28E5">
        <w:rPr>
          <w:rFonts w:ascii="Times New Roman" w:hAnsi="Times New Roman" w:cs="Times New Roman"/>
          <w:sz w:val="28"/>
          <w:szCs w:val="28"/>
        </w:rPr>
        <w:t>. И</w:t>
      </w:r>
      <w:r w:rsidRPr="004C28E5">
        <w:rPr>
          <w:rFonts w:ascii="Times New Roman" w:hAnsi="Times New Roman" w:cs="Times New Roman"/>
          <w:sz w:val="28"/>
          <w:szCs w:val="28"/>
        </w:rPr>
        <w:t xml:space="preserve">зрасходованы средства субсидии в сумме </w:t>
      </w:r>
      <w:r w:rsidR="00E750F7" w:rsidRPr="004C28E5">
        <w:rPr>
          <w:rFonts w:ascii="Times New Roman" w:hAnsi="Times New Roman" w:cs="Times New Roman"/>
          <w:sz w:val="28"/>
          <w:szCs w:val="28"/>
        </w:rPr>
        <w:t>5</w:t>
      </w:r>
      <w:r w:rsidR="004C28E5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E750F7" w:rsidRPr="004C28E5">
        <w:rPr>
          <w:rFonts w:ascii="Times New Roman" w:hAnsi="Times New Roman" w:cs="Times New Roman"/>
          <w:sz w:val="28"/>
          <w:szCs w:val="28"/>
        </w:rPr>
        <w:t>028,3</w:t>
      </w:r>
      <w:r w:rsidR="004C28E5" w:rsidRPr="004C28E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C28E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4C28E5" w:rsidRPr="004C28E5">
        <w:rPr>
          <w:rFonts w:ascii="Times New Roman" w:hAnsi="Times New Roman" w:cs="Times New Roman"/>
          <w:sz w:val="28"/>
          <w:szCs w:val="28"/>
        </w:rPr>
        <w:t>90,9</w:t>
      </w:r>
      <w:r w:rsidRPr="004C28E5">
        <w:rPr>
          <w:rFonts w:ascii="Times New Roman" w:hAnsi="Times New Roman" w:cs="Times New Roman"/>
          <w:sz w:val="28"/>
          <w:szCs w:val="28"/>
        </w:rPr>
        <w:t>% от запланированных расходов. Остаток неиспользованной су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>сидии на выполнение муниципального задания по состоянию на 01.01.201</w:t>
      </w:r>
      <w:r w:rsidR="00D87FDB" w:rsidRPr="004C28E5">
        <w:rPr>
          <w:rFonts w:ascii="Times New Roman" w:hAnsi="Times New Roman" w:cs="Times New Roman"/>
          <w:sz w:val="28"/>
          <w:szCs w:val="28"/>
        </w:rPr>
        <w:t>6</w:t>
      </w:r>
      <w:r w:rsidRPr="004C28E5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вил </w:t>
      </w:r>
      <w:r w:rsidR="004C28E5" w:rsidRPr="004C28E5">
        <w:rPr>
          <w:rFonts w:ascii="Times New Roman" w:hAnsi="Times New Roman" w:cs="Times New Roman"/>
          <w:sz w:val="28"/>
          <w:szCs w:val="28"/>
        </w:rPr>
        <w:t>517,6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241">
        <w:rPr>
          <w:rFonts w:ascii="Times New Roman" w:hAnsi="Times New Roman" w:cs="Times New Roman"/>
          <w:sz w:val="28"/>
          <w:szCs w:val="28"/>
        </w:rPr>
        <w:t>;</w:t>
      </w:r>
    </w:p>
    <w:p w:rsidR="00172191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>- средств</w:t>
      </w:r>
      <w:r w:rsidR="009B4083"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  <w:r w:rsidR="00D4316A" w:rsidRPr="004C28E5">
        <w:rPr>
          <w:rFonts w:ascii="Times New Roman" w:hAnsi="Times New Roman" w:cs="Times New Roman"/>
          <w:sz w:val="28"/>
          <w:szCs w:val="28"/>
        </w:rPr>
        <w:t>,</w:t>
      </w:r>
      <w:r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9B4083" w:rsidRPr="004C28E5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4C28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3D24" w:rsidRPr="004C28E5">
        <w:rPr>
          <w:rFonts w:ascii="Times New Roman" w:hAnsi="Times New Roman" w:cs="Times New Roman"/>
          <w:sz w:val="28"/>
          <w:szCs w:val="28"/>
        </w:rPr>
        <w:t>48,3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FA1241">
        <w:rPr>
          <w:rFonts w:ascii="Times New Roman" w:hAnsi="Times New Roman" w:cs="Times New Roman"/>
          <w:sz w:val="28"/>
          <w:szCs w:val="28"/>
        </w:rPr>
        <w:t>рублей;</w:t>
      </w:r>
    </w:p>
    <w:p w:rsidR="001F560A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>- средств</w:t>
      </w:r>
      <w:r w:rsidR="009B4083"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 </w:t>
      </w:r>
      <w:r w:rsidR="004C3D24" w:rsidRPr="004C28E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52281" w:rsidRPr="004C28E5">
        <w:rPr>
          <w:rFonts w:ascii="Times New Roman" w:hAnsi="Times New Roman" w:cs="Times New Roman"/>
          <w:sz w:val="28"/>
          <w:szCs w:val="28"/>
        </w:rPr>
        <w:t>57,6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4C28E5">
        <w:rPr>
          <w:rFonts w:ascii="Times New Roman" w:hAnsi="Times New Roman" w:cs="Times New Roman"/>
          <w:sz w:val="28"/>
          <w:szCs w:val="28"/>
        </w:rPr>
        <w:t>Использовано средств от предприним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тельской и иной приносящей доход деятельности в сумме </w:t>
      </w:r>
      <w:r w:rsidR="00E52281" w:rsidRPr="004C28E5">
        <w:rPr>
          <w:rFonts w:ascii="Times New Roman" w:hAnsi="Times New Roman" w:cs="Times New Roman"/>
          <w:sz w:val="28"/>
          <w:szCs w:val="28"/>
        </w:rPr>
        <w:t xml:space="preserve">57,6 </w:t>
      </w:r>
      <w:r w:rsidRPr="004C28E5">
        <w:rPr>
          <w:rFonts w:ascii="Times New Roman" w:hAnsi="Times New Roman" w:cs="Times New Roman"/>
          <w:sz w:val="28"/>
          <w:szCs w:val="28"/>
        </w:rPr>
        <w:t>тыс.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>руб</w:t>
      </w:r>
      <w:r w:rsidR="002F54D4" w:rsidRPr="004C28E5">
        <w:rPr>
          <w:rFonts w:ascii="Times New Roman" w:hAnsi="Times New Roman" w:cs="Times New Roman"/>
          <w:sz w:val="28"/>
          <w:szCs w:val="28"/>
        </w:rPr>
        <w:t>лей</w:t>
      </w:r>
      <w:r w:rsidRPr="004C28E5">
        <w:rPr>
          <w:rFonts w:ascii="Times New Roman" w:hAnsi="Times New Roman" w:cs="Times New Roman"/>
          <w:sz w:val="28"/>
          <w:szCs w:val="28"/>
        </w:rPr>
        <w:t xml:space="preserve">, или </w:t>
      </w:r>
      <w:r w:rsidR="004C3D24" w:rsidRPr="004C28E5">
        <w:rPr>
          <w:rFonts w:ascii="Times New Roman" w:hAnsi="Times New Roman" w:cs="Times New Roman"/>
          <w:sz w:val="28"/>
          <w:szCs w:val="28"/>
        </w:rPr>
        <w:t>1</w:t>
      </w:r>
      <w:r w:rsidR="00D87FDB" w:rsidRPr="004C28E5">
        <w:rPr>
          <w:rFonts w:ascii="Times New Roman" w:hAnsi="Times New Roman" w:cs="Times New Roman"/>
          <w:sz w:val="28"/>
          <w:szCs w:val="28"/>
        </w:rPr>
        <w:t>0</w:t>
      </w:r>
      <w:r w:rsidR="002F54D4" w:rsidRPr="004C28E5">
        <w:rPr>
          <w:rFonts w:ascii="Times New Roman" w:hAnsi="Times New Roman" w:cs="Times New Roman"/>
          <w:sz w:val="28"/>
          <w:szCs w:val="28"/>
        </w:rPr>
        <w:t>0</w:t>
      </w:r>
      <w:r w:rsidRPr="004C28E5">
        <w:rPr>
          <w:rFonts w:ascii="Times New Roman" w:hAnsi="Times New Roman" w:cs="Times New Roman"/>
          <w:sz w:val="28"/>
          <w:szCs w:val="28"/>
        </w:rPr>
        <w:t>%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от объема поступивших средств</w:t>
      </w:r>
      <w:r w:rsidR="00FA1241">
        <w:rPr>
          <w:rFonts w:ascii="Times New Roman" w:hAnsi="Times New Roman" w:cs="Times New Roman"/>
          <w:sz w:val="28"/>
          <w:szCs w:val="28"/>
        </w:rPr>
        <w:t>.</w:t>
      </w:r>
    </w:p>
    <w:p w:rsidR="001F560A" w:rsidRPr="00AA166C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 xml:space="preserve">Расходование средств субсидии муниципальными </w:t>
      </w:r>
      <w:r w:rsidR="00F24243" w:rsidRPr="00AA166C">
        <w:rPr>
          <w:rFonts w:ascii="Times New Roman" w:hAnsi="Times New Roman" w:cs="Times New Roman"/>
          <w:sz w:val="28"/>
          <w:szCs w:val="28"/>
        </w:rPr>
        <w:t xml:space="preserve">автономными </w:t>
      </w:r>
      <w:r w:rsidRPr="00AA166C">
        <w:rPr>
          <w:rFonts w:ascii="Times New Roman" w:hAnsi="Times New Roman" w:cs="Times New Roman"/>
          <w:sz w:val="28"/>
          <w:szCs w:val="28"/>
        </w:rPr>
        <w:t>учрежд</w:t>
      </w:r>
      <w:r w:rsidRPr="00AA166C">
        <w:rPr>
          <w:rFonts w:ascii="Times New Roman" w:hAnsi="Times New Roman" w:cs="Times New Roman"/>
          <w:sz w:val="28"/>
          <w:szCs w:val="28"/>
        </w:rPr>
        <w:t>е</w:t>
      </w:r>
      <w:r w:rsidRPr="00AA166C">
        <w:rPr>
          <w:rFonts w:ascii="Times New Roman" w:hAnsi="Times New Roman" w:cs="Times New Roman"/>
          <w:sz w:val="28"/>
          <w:szCs w:val="28"/>
        </w:rPr>
        <w:t xml:space="preserve">ниями произведено в соответствии с утвержденными планами финансово-хозяйственной деятельности по состоянию на </w:t>
      </w:r>
      <w:r w:rsidR="004C3D24" w:rsidRPr="00AA166C">
        <w:rPr>
          <w:rFonts w:ascii="Times New Roman" w:hAnsi="Times New Roman" w:cs="Times New Roman"/>
          <w:sz w:val="28"/>
          <w:szCs w:val="28"/>
        </w:rPr>
        <w:t>30.12</w:t>
      </w:r>
      <w:r w:rsidRPr="00AA166C">
        <w:rPr>
          <w:rFonts w:ascii="Times New Roman" w:hAnsi="Times New Roman" w:cs="Times New Roman"/>
          <w:sz w:val="28"/>
          <w:szCs w:val="28"/>
        </w:rPr>
        <w:t>.201</w:t>
      </w:r>
      <w:r w:rsidR="003B4AD6" w:rsidRPr="00AA166C">
        <w:rPr>
          <w:rFonts w:ascii="Times New Roman" w:hAnsi="Times New Roman" w:cs="Times New Roman"/>
          <w:sz w:val="28"/>
          <w:szCs w:val="28"/>
        </w:rPr>
        <w:t>5</w:t>
      </w:r>
      <w:r w:rsidRPr="00AA166C">
        <w:rPr>
          <w:rFonts w:ascii="Times New Roman" w:hAnsi="Times New Roman" w:cs="Times New Roman"/>
          <w:sz w:val="28"/>
          <w:szCs w:val="28"/>
        </w:rPr>
        <w:t>.</w:t>
      </w:r>
      <w:r w:rsidR="004C3D24" w:rsidRPr="00AA166C">
        <w:rPr>
          <w:rFonts w:ascii="Times New Roman" w:hAnsi="Times New Roman" w:cs="Times New Roman"/>
          <w:sz w:val="28"/>
          <w:szCs w:val="28"/>
        </w:rPr>
        <w:t xml:space="preserve"> Планы Финансово-хозяйственной деятельности утверждены главой сельского поселения, подписаны руководителями и главным бухгалтером муниципальных </w:t>
      </w:r>
      <w:r w:rsidR="00F24243" w:rsidRPr="00AA166C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4C3D24" w:rsidRPr="00AA166C">
        <w:rPr>
          <w:rFonts w:ascii="Times New Roman" w:hAnsi="Times New Roman" w:cs="Times New Roman"/>
          <w:sz w:val="28"/>
          <w:szCs w:val="28"/>
        </w:rPr>
        <w:t>учрежд</w:t>
      </w:r>
      <w:r w:rsidR="004C3D24" w:rsidRPr="00AA166C">
        <w:rPr>
          <w:rFonts w:ascii="Times New Roman" w:hAnsi="Times New Roman" w:cs="Times New Roman"/>
          <w:sz w:val="28"/>
          <w:szCs w:val="28"/>
        </w:rPr>
        <w:t>е</w:t>
      </w:r>
      <w:r w:rsidR="004C3D24" w:rsidRPr="00AA166C">
        <w:rPr>
          <w:rFonts w:ascii="Times New Roman" w:hAnsi="Times New Roman" w:cs="Times New Roman"/>
          <w:sz w:val="28"/>
          <w:szCs w:val="28"/>
        </w:rPr>
        <w:t>ний.</w:t>
      </w:r>
    </w:p>
    <w:p w:rsidR="00B369BD" w:rsidRPr="00AA166C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>В нарушение пункта 3 Требований к плану финансово-хозяйственной де</w:t>
      </w:r>
      <w:r w:rsidRPr="00AA166C">
        <w:rPr>
          <w:rFonts w:ascii="Times New Roman" w:hAnsi="Times New Roman" w:cs="Times New Roman"/>
          <w:sz w:val="28"/>
          <w:szCs w:val="28"/>
        </w:rPr>
        <w:t>я</w:t>
      </w:r>
      <w:r w:rsidRPr="00AA166C">
        <w:rPr>
          <w:rFonts w:ascii="Times New Roman" w:hAnsi="Times New Roman" w:cs="Times New Roman"/>
          <w:sz w:val="28"/>
          <w:szCs w:val="28"/>
        </w:rPr>
        <w:t xml:space="preserve">тельности государственного (муниципального) учреждения, утвержденного </w:t>
      </w:r>
      <w:r w:rsidR="00FA1241">
        <w:rPr>
          <w:rFonts w:ascii="Times New Roman" w:hAnsi="Times New Roman" w:cs="Times New Roman"/>
          <w:sz w:val="28"/>
          <w:szCs w:val="28"/>
        </w:rPr>
        <w:t>П</w:t>
      </w:r>
      <w:r w:rsidRPr="00AA166C">
        <w:rPr>
          <w:rFonts w:ascii="Times New Roman" w:hAnsi="Times New Roman" w:cs="Times New Roman"/>
          <w:sz w:val="28"/>
          <w:szCs w:val="28"/>
        </w:rPr>
        <w:t>р</w:t>
      </w:r>
      <w:r w:rsidRPr="00AA166C">
        <w:rPr>
          <w:rFonts w:ascii="Times New Roman" w:hAnsi="Times New Roman" w:cs="Times New Roman"/>
          <w:sz w:val="28"/>
          <w:szCs w:val="28"/>
        </w:rPr>
        <w:t>и</w:t>
      </w:r>
      <w:r w:rsidRPr="00AA166C">
        <w:rPr>
          <w:rFonts w:ascii="Times New Roman" w:hAnsi="Times New Roman" w:cs="Times New Roman"/>
          <w:sz w:val="28"/>
          <w:szCs w:val="28"/>
        </w:rPr>
        <w:t>казом Минфина РФ от 28.07.2010 № 81н (далее – Требования к плану ФХД), пл</w:t>
      </w:r>
      <w:r w:rsidRPr="00AA166C">
        <w:rPr>
          <w:rFonts w:ascii="Times New Roman" w:hAnsi="Times New Roman" w:cs="Times New Roman"/>
          <w:sz w:val="28"/>
          <w:szCs w:val="28"/>
        </w:rPr>
        <w:t>а</w:t>
      </w:r>
      <w:r w:rsidRPr="00AA166C">
        <w:rPr>
          <w:rFonts w:ascii="Times New Roman" w:hAnsi="Times New Roman" w:cs="Times New Roman"/>
          <w:sz w:val="28"/>
          <w:szCs w:val="28"/>
        </w:rPr>
        <w:t>ны финансово-хозяйственной деятельности не содержат данные на период 201</w:t>
      </w:r>
      <w:r w:rsidR="006B3003" w:rsidRPr="00AA166C">
        <w:rPr>
          <w:rFonts w:ascii="Times New Roman" w:hAnsi="Times New Roman" w:cs="Times New Roman"/>
          <w:sz w:val="28"/>
          <w:szCs w:val="28"/>
        </w:rPr>
        <w:t>6</w:t>
      </w:r>
      <w:r w:rsidRPr="00AA166C">
        <w:rPr>
          <w:rFonts w:ascii="Times New Roman" w:hAnsi="Times New Roman" w:cs="Times New Roman"/>
          <w:sz w:val="28"/>
          <w:szCs w:val="28"/>
        </w:rPr>
        <w:t xml:space="preserve"> и 201</w:t>
      </w:r>
      <w:r w:rsidR="006B3003" w:rsidRPr="00AA166C">
        <w:rPr>
          <w:rFonts w:ascii="Times New Roman" w:hAnsi="Times New Roman" w:cs="Times New Roman"/>
          <w:sz w:val="28"/>
          <w:szCs w:val="28"/>
        </w:rPr>
        <w:t>7</w:t>
      </w:r>
      <w:r w:rsidRPr="00AA16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F35A5" w:rsidRPr="00FA1241" w:rsidRDefault="00AF35A5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FA1241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«Об утверждении отчета об и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бюджета Поедугинского сельского поселения за 201</w:t>
      </w:r>
      <w:r w:rsidR="0012420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A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расходы на культуру, кинематографию были привлечены средства:</w:t>
      </w:r>
    </w:p>
    <w:p w:rsidR="0047371C" w:rsidRPr="00FA1241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«Модернизация материально-технической базы и информ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тизация общедоступных межпоселенческих библиотек и библиотек поселений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Пермского края</w:t>
      </w:r>
      <w:r w:rsidR="00AF238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15,</w:t>
      </w:r>
      <w:r w:rsidR="0012420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F238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E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израсходованы на провед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Интернета в библиотеку д. Сызганка.</w:t>
      </w:r>
    </w:p>
    <w:p w:rsidR="008663CC" w:rsidRPr="00FA1241" w:rsidRDefault="008663C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CF1748" w:rsidRDefault="009C5450" w:rsidP="00A91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Дебиторская и кредиторская</w:t>
      </w:r>
      <w:r w:rsidR="0047371C"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задолженност</w:t>
      </w:r>
      <w:r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</w:p>
    <w:p w:rsidR="0047371C" w:rsidRPr="00470B54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371C" w:rsidRPr="00470B54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Отчету об исполнении бюджета Поедугинского сельского посел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по состоянию на 01.01.201</w:t>
      </w:r>
      <w:r w:rsidR="00470B54"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просроченная 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дебиторская и кредиторская задо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женность отсутствует.</w:t>
      </w:r>
      <w:r w:rsidR="009C5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Текущая кредиторская задолженность составляет 39,4 тыс. рублей, дебиторская задолженность 5,5 тыс. рублей.</w:t>
      </w:r>
    </w:p>
    <w:p w:rsidR="0047371C" w:rsidRPr="00B44699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задолженность, отраженная в формах бюджетной о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четности, возникла в отчетном периоде по не наступившим на отчетную дату ср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оплаты.</w:t>
      </w:r>
    </w:p>
    <w:p w:rsidR="007F3D6E" w:rsidRPr="00AE685C" w:rsidRDefault="007F3D6E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1C" w:rsidRPr="00AE685C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5C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DF0077" w:rsidRPr="00AE685C">
        <w:rPr>
          <w:rFonts w:ascii="Times New Roman" w:hAnsi="Times New Roman" w:cs="Times New Roman"/>
          <w:b/>
          <w:sz w:val="28"/>
          <w:szCs w:val="28"/>
        </w:rPr>
        <w:t xml:space="preserve"> реестра расходных обязательств</w:t>
      </w:r>
    </w:p>
    <w:p w:rsidR="0047371C" w:rsidRPr="00AE685C" w:rsidRDefault="0047371C" w:rsidP="00A9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DF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DF0077" w:rsidRPr="00AE685C">
        <w:rPr>
          <w:rFonts w:ascii="Times New Roman" w:hAnsi="Times New Roman" w:cs="Times New Roman"/>
          <w:sz w:val="28"/>
          <w:szCs w:val="28"/>
        </w:rPr>
        <w:t>К</w:t>
      </w:r>
      <w:r w:rsidRPr="00AE685C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E685C">
        <w:rPr>
          <w:rFonts w:ascii="Times New Roman" w:hAnsi="Times New Roman" w:cs="Times New Roman"/>
          <w:sz w:val="28"/>
          <w:szCs w:val="28"/>
        </w:rPr>
        <w:t>и</w:t>
      </w:r>
      <w:r w:rsidRPr="00AE685C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47371C" w:rsidRPr="00AE685C" w:rsidRDefault="0047371C" w:rsidP="00DF0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 бюджета Поедугинского сельского поселения 201</w:t>
      </w:r>
      <w:r w:rsidR="00470B54"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произв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обязательств Поедугинского сельского п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Поедугинского сельского поселения.</w:t>
      </w:r>
    </w:p>
    <w:p w:rsidR="00BB1793" w:rsidRDefault="00BB1793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71C" w:rsidRDefault="0047371C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E461F6" w:rsidRDefault="00E461F6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A4E" w:rsidRPr="00E461F6" w:rsidRDefault="00E461F6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статьи 32 Бюджетного кодекса РФ в окончательной реда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ции бюджета на 2015</w:t>
      </w:r>
      <w:r w:rsidR="00AE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год в уточненном плане по доходам и расходам не учтена субвенция бюджетам сельских поселений на выполнение передаваемых полном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чий по составлению протоколов об административных правонарушениях в сумме 3,3 тыс. рублей.</w:t>
      </w:r>
    </w:p>
    <w:p w:rsidR="008E2A4E" w:rsidRPr="00332C0B" w:rsidRDefault="00E461F6" w:rsidP="00AE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C0B">
        <w:rPr>
          <w:rFonts w:ascii="Times New Roman" w:hAnsi="Times New Roman" w:cs="Times New Roman"/>
          <w:sz w:val="28"/>
          <w:szCs w:val="28"/>
        </w:rPr>
        <w:t>.</w:t>
      </w:r>
      <w:r w:rsidR="00AE685C">
        <w:rPr>
          <w:rFonts w:ascii="Times New Roman" w:hAnsi="Times New Roman" w:cs="Times New Roman"/>
          <w:sz w:val="28"/>
          <w:szCs w:val="28"/>
        </w:rPr>
        <w:t xml:space="preserve"> </w:t>
      </w:r>
      <w:r w:rsidR="008E2A4E" w:rsidRPr="00332C0B">
        <w:rPr>
          <w:rFonts w:ascii="Times New Roman" w:hAnsi="Times New Roman" w:cs="Times New Roman"/>
          <w:sz w:val="28"/>
          <w:szCs w:val="28"/>
        </w:rPr>
        <w:t>Бюджет</w:t>
      </w:r>
      <w:r w:rsidR="005567A0">
        <w:rPr>
          <w:rFonts w:ascii="Times New Roman" w:hAnsi="Times New Roman" w:cs="Times New Roman"/>
          <w:sz w:val="28"/>
          <w:szCs w:val="28"/>
        </w:rPr>
        <w:t xml:space="preserve"> МО «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Поедугинско</w:t>
      </w:r>
      <w:r w:rsidR="005567A0">
        <w:rPr>
          <w:rFonts w:ascii="Times New Roman" w:hAnsi="Times New Roman" w:cs="Times New Roman"/>
          <w:sz w:val="28"/>
          <w:szCs w:val="28"/>
        </w:rPr>
        <w:t>е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67A0">
        <w:rPr>
          <w:rFonts w:ascii="Times New Roman" w:hAnsi="Times New Roman" w:cs="Times New Roman"/>
          <w:sz w:val="28"/>
          <w:szCs w:val="28"/>
        </w:rPr>
        <w:t>е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7A0">
        <w:rPr>
          <w:rFonts w:ascii="Times New Roman" w:hAnsi="Times New Roman" w:cs="Times New Roman"/>
          <w:sz w:val="28"/>
          <w:szCs w:val="28"/>
        </w:rPr>
        <w:t>е»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за 2015 год по доходам исполнен на </w:t>
      </w:r>
      <w:r w:rsidR="00332C0B">
        <w:rPr>
          <w:rFonts w:ascii="Times New Roman" w:hAnsi="Times New Roman" w:cs="Times New Roman"/>
          <w:sz w:val="28"/>
          <w:szCs w:val="28"/>
        </w:rPr>
        <w:t>19 381,0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685C">
        <w:rPr>
          <w:rFonts w:ascii="Times New Roman" w:hAnsi="Times New Roman" w:cs="Times New Roman"/>
          <w:sz w:val="28"/>
          <w:szCs w:val="28"/>
        </w:rPr>
        <w:t>лей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332C0B">
        <w:rPr>
          <w:rFonts w:ascii="Times New Roman" w:hAnsi="Times New Roman" w:cs="Times New Roman"/>
          <w:sz w:val="28"/>
          <w:szCs w:val="28"/>
        </w:rPr>
        <w:t>99,5% уточненных бюджетных назначений; 95,4% от первоначально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утвержденного плана.</w:t>
      </w:r>
    </w:p>
    <w:p w:rsidR="008E2A4E" w:rsidRPr="008E2A4E" w:rsidRDefault="008E2A4E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сравнению с 2014 годом доходы уменьшились на 2</w:t>
      </w:r>
      <w:r w:rsidR="00AE68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098</w:t>
      </w:r>
      <w:r w:rsidR="00AE68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 тыс. рублей, или на 10,8%.</w:t>
      </w:r>
    </w:p>
    <w:p w:rsidR="008E2A4E" w:rsidRPr="008E2A4E" w:rsidRDefault="00E461F6" w:rsidP="00AE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C0B">
        <w:rPr>
          <w:rFonts w:ascii="Times New Roman" w:hAnsi="Times New Roman" w:cs="Times New Roman"/>
          <w:sz w:val="28"/>
          <w:szCs w:val="28"/>
        </w:rPr>
        <w:t>.</w:t>
      </w:r>
      <w:r w:rsidR="00AE685C">
        <w:rPr>
          <w:rFonts w:ascii="Times New Roman" w:hAnsi="Times New Roman" w:cs="Times New Roman"/>
          <w:sz w:val="28"/>
          <w:szCs w:val="28"/>
        </w:rPr>
        <w:t xml:space="preserve"> </w:t>
      </w:r>
      <w:r w:rsidR="008E2A4E" w:rsidRPr="008E2A4E">
        <w:rPr>
          <w:rFonts w:ascii="Times New Roman" w:hAnsi="Times New Roman" w:cs="Times New Roman"/>
          <w:sz w:val="28"/>
          <w:szCs w:val="28"/>
        </w:rPr>
        <w:t>Расходная часть бюджета в 201</w:t>
      </w:r>
      <w:r w:rsidR="00332C0B">
        <w:rPr>
          <w:rFonts w:ascii="Times New Roman" w:hAnsi="Times New Roman" w:cs="Times New Roman"/>
          <w:sz w:val="28"/>
          <w:szCs w:val="28"/>
        </w:rPr>
        <w:t>5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году по сравнению с первоначально у</w:t>
      </w:r>
      <w:r w:rsidR="008E2A4E" w:rsidRPr="008E2A4E">
        <w:rPr>
          <w:rFonts w:ascii="Times New Roman" w:hAnsi="Times New Roman" w:cs="Times New Roman"/>
          <w:sz w:val="28"/>
          <w:szCs w:val="28"/>
        </w:rPr>
        <w:t>т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вержденным объемом </w:t>
      </w:r>
      <w:r w:rsidR="00332C0B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C4E25">
        <w:rPr>
          <w:rFonts w:ascii="Times New Roman" w:hAnsi="Times New Roman" w:cs="Times New Roman"/>
          <w:sz w:val="28"/>
          <w:szCs w:val="28"/>
        </w:rPr>
        <w:t>1 505,3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рублей, и в окончател</w:t>
      </w:r>
      <w:r w:rsidR="008E2A4E" w:rsidRPr="008E2A4E">
        <w:rPr>
          <w:rFonts w:ascii="Times New Roman" w:hAnsi="Times New Roman" w:cs="Times New Roman"/>
          <w:sz w:val="28"/>
          <w:szCs w:val="28"/>
        </w:rPr>
        <w:t>ь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ной редакции утверждена в размере </w:t>
      </w:r>
      <w:r w:rsidR="00332C0B">
        <w:rPr>
          <w:rFonts w:ascii="Times New Roman" w:hAnsi="Times New Roman" w:cs="Times New Roman"/>
          <w:sz w:val="28"/>
          <w:szCs w:val="28"/>
        </w:rPr>
        <w:t>18</w:t>
      </w:r>
      <w:r w:rsidR="006C4E25">
        <w:rPr>
          <w:rFonts w:ascii="Times New Roman" w:hAnsi="Times New Roman" w:cs="Times New Roman"/>
          <w:sz w:val="28"/>
          <w:szCs w:val="28"/>
        </w:rPr>
        <w:t> 801,1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рублей. В целом расходы бю</w:t>
      </w:r>
      <w:r w:rsidR="008E2A4E" w:rsidRPr="008E2A4E">
        <w:rPr>
          <w:rFonts w:ascii="Times New Roman" w:hAnsi="Times New Roman" w:cs="Times New Roman"/>
          <w:sz w:val="28"/>
          <w:szCs w:val="28"/>
        </w:rPr>
        <w:t>д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жета исполнены на сумму </w:t>
      </w:r>
      <w:r w:rsidR="00332C0B">
        <w:rPr>
          <w:rFonts w:ascii="Times New Roman" w:hAnsi="Times New Roman" w:cs="Times New Roman"/>
          <w:sz w:val="28"/>
          <w:szCs w:val="28"/>
        </w:rPr>
        <w:t>18 086,4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32C0B">
        <w:rPr>
          <w:rFonts w:ascii="Times New Roman" w:hAnsi="Times New Roman" w:cs="Times New Roman"/>
          <w:sz w:val="28"/>
          <w:szCs w:val="28"/>
        </w:rPr>
        <w:t>96,2</w:t>
      </w:r>
      <w:r w:rsidR="008E2A4E" w:rsidRPr="008E2A4E">
        <w:rPr>
          <w:rFonts w:ascii="Times New Roman" w:hAnsi="Times New Roman" w:cs="Times New Roman"/>
          <w:sz w:val="28"/>
          <w:szCs w:val="28"/>
        </w:rPr>
        <w:t>%).</w:t>
      </w:r>
    </w:p>
    <w:p w:rsidR="005567A0" w:rsidRDefault="00332C0B" w:rsidP="00AE685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первоначальной редакции бюджет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год был </w:t>
      </w:r>
      <w:r>
        <w:rPr>
          <w:rFonts w:ascii="Times New Roman" w:hAnsi="Times New Roman" w:cs="Times New Roman"/>
          <w:sz w:val="28"/>
          <w:szCs w:val="28"/>
        </w:rPr>
        <w:t>утвержден без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деф</w:t>
      </w:r>
      <w:r w:rsidR="008E2A4E" w:rsidRPr="008E2A4E">
        <w:rPr>
          <w:rFonts w:ascii="Times New Roman" w:hAnsi="Times New Roman" w:cs="Times New Roman"/>
          <w:sz w:val="28"/>
          <w:szCs w:val="28"/>
        </w:rPr>
        <w:t>и</w:t>
      </w:r>
      <w:r w:rsidR="008E2A4E" w:rsidRPr="008E2A4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. В результате внесенных изменений </w:t>
      </w:r>
      <w:r w:rsidR="005567A0">
        <w:rPr>
          <w:rFonts w:ascii="Times New Roman" w:hAnsi="Times New Roman" w:cs="Times New Roman"/>
          <w:sz w:val="28"/>
          <w:szCs w:val="28"/>
        </w:rPr>
        <w:t>профицит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67A0">
        <w:rPr>
          <w:rFonts w:ascii="Times New Roman" w:hAnsi="Times New Roman" w:cs="Times New Roman"/>
          <w:sz w:val="28"/>
          <w:szCs w:val="28"/>
        </w:rPr>
        <w:t xml:space="preserve"> МО «Поедугинское сельское поселение» составил 1 294,6 тыс. рублей.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1C" w:rsidRPr="003D3F5A" w:rsidRDefault="00E461F6" w:rsidP="00AE685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0077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дерального, краевого законодательства и нормативным правовым актам </w:t>
      </w:r>
      <w:proofErr w:type="spellStart"/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гинского</w:t>
      </w:r>
      <w:proofErr w:type="spellEnd"/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поселения.</w:t>
      </w:r>
      <w:r w:rsidR="00CA6D7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CA6D7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47371C" w:rsidRPr="00AC48E0" w:rsidRDefault="00CA6D74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461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AC48E0">
        <w:rPr>
          <w:rFonts w:ascii="Times New Roman" w:hAnsi="Times New Roman" w:cs="Times New Roman"/>
          <w:sz w:val="28"/>
          <w:szCs w:val="28"/>
        </w:rPr>
        <w:t>. В нарушение пункта 4 статьи 34 Положения о бюджетном процессе одн</w:t>
      </w:r>
      <w:r w:rsidR="0047371C" w:rsidRPr="00AC48E0">
        <w:rPr>
          <w:rFonts w:ascii="Times New Roman" w:hAnsi="Times New Roman" w:cs="Times New Roman"/>
          <w:sz w:val="28"/>
          <w:szCs w:val="28"/>
        </w:rPr>
        <w:t>о</w:t>
      </w:r>
      <w:r w:rsidR="0047371C" w:rsidRPr="00AC48E0">
        <w:rPr>
          <w:rFonts w:ascii="Times New Roman" w:hAnsi="Times New Roman" w:cs="Times New Roman"/>
          <w:sz w:val="28"/>
          <w:szCs w:val="28"/>
        </w:rPr>
        <w:t>временно с проектами решений о внесении изменений и дополнений в решение о бюджете поселения главой администрации не представлялись обоснования бю</w:t>
      </w:r>
      <w:r w:rsidR="0047371C" w:rsidRPr="00AC48E0">
        <w:rPr>
          <w:rFonts w:ascii="Times New Roman" w:hAnsi="Times New Roman" w:cs="Times New Roman"/>
          <w:sz w:val="28"/>
          <w:szCs w:val="28"/>
        </w:rPr>
        <w:t>д</w:t>
      </w:r>
      <w:r w:rsidR="0047371C" w:rsidRPr="00AC48E0">
        <w:rPr>
          <w:rFonts w:ascii="Times New Roman" w:hAnsi="Times New Roman" w:cs="Times New Roman"/>
          <w:sz w:val="28"/>
          <w:szCs w:val="28"/>
        </w:rPr>
        <w:t>жетных ассигнований предлагаемых изменений и дополнений в решение о бю</w:t>
      </w:r>
      <w:r w:rsidR="0047371C" w:rsidRPr="00AC48E0">
        <w:rPr>
          <w:rFonts w:ascii="Times New Roman" w:hAnsi="Times New Roman" w:cs="Times New Roman"/>
          <w:sz w:val="28"/>
          <w:szCs w:val="28"/>
        </w:rPr>
        <w:t>д</w:t>
      </w:r>
      <w:r w:rsidR="0047371C" w:rsidRPr="00AC48E0">
        <w:rPr>
          <w:rFonts w:ascii="Times New Roman" w:hAnsi="Times New Roman" w:cs="Times New Roman"/>
          <w:sz w:val="28"/>
          <w:szCs w:val="28"/>
        </w:rPr>
        <w:t>жете поселения на текущий финансовый год и плановый период.</w:t>
      </w:r>
    </w:p>
    <w:p w:rsidR="0047371C" w:rsidRPr="003D3F5A" w:rsidRDefault="00E461F6" w:rsidP="00AE6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Согласно годовому отчету Поедугинского сельского поселения по с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стоянию на 01.01.201</w:t>
      </w:r>
      <w:r w:rsidR="00470B54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имеется</w:t>
      </w:r>
      <w:r w:rsidR="00470B54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текущая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дебиторская и кредиторская задолже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ность.</w:t>
      </w:r>
    </w:p>
    <w:p w:rsidR="00BB1793" w:rsidRDefault="00BB1793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71C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(рекомендации)</w:t>
      </w:r>
    </w:p>
    <w:p w:rsidR="003E5713" w:rsidRDefault="003E5713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81C" w:rsidRPr="003E5713" w:rsidRDefault="00AE685C" w:rsidP="00AE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3E5713" w:rsidRPr="00AE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доходную и расходную части бюджета на сумму субвенции 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сельских поселений на выполнение передаваемых полномочий по с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проток</w:t>
      </w:r>
      <w:r w:rsidR="003E57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лов об административных правонарушениях.</w:t>
      </w:r>
      <w:proofErr w:type="gramEnd"/>
    </w:p>
    <w:p w:rsidR="0047371C" w:rsidRPr="00AC48E0" w:rsidRDefault="00AE685C" w:rsidP="00AE685C">
      <w:pPr>
        <w:pStyle w:val="ConsPlusNormal"/>
        <w:ind w:firstLine="709"/>
        <w:jc w:val="both"/>
      </w:pPr>
      <w:r>
        <w:t xml:space="preserve">2. </w:t>
      </w:r>
      <w:r w:rsidR="0012581C" w:rsidRPr="00AE685C">
        <w:t>В приложении №</w:t>
      </w:r>
      <w:r>
        <w:t xml:space="preserve"> </w:t>
      </w:r>
      <w:r w:rsidR="0012581C" w:rsidRPr="00AE685C">
        <w:t>3 к проекту Решения Совета депутатов РЗ, ПР</w:t>
      </w:r>
      <w:r w:rsidR="00E25EDE" w:rsidRPr="00AE685C">
        <w:t>З</w:t>
      </w:r>
      <w:r w:rsidR="0012581C" w:rsidRPr="00AE685C">
        <w:t>, ЦС, ВР,</w:t>
      </w:r>
      <w:r>
        <w:t xml:space="preserve"> </w:t>
      </w:r>
      <w:r w:rsidR="0012581C" w:rsidRPr="00AC48E0">
        <w:t>наименование расходов привести в соответствие с Приказом Министерства ф</w:t>
      </w:r>
      <w:r w:rsidR="0012581C" w:rsidRPr="00AC48E0">
        <w:t>и</w:t>
      </w:r>
      <w:r w:rsidR="0012581C" w:rsidRPr="00AC48E0">
        <w:t xml:space="preserve">нансов РФ </w:t>
      </w:r>
      <w:r>
        <w:t xml:space="preserve">от 01.07.2013 </w:t>
      </w:r>
      <w:r w:rsidR="0012581C" w:rsidRPr="00AC48E0">
        <w:t>№ 65-н</w:t>
      </w:r>
      <w:r>
        <w:t xml:space="preserve"> «Об утверждении Указаний о порядке примен</w:t>
      </w:r>
      <w:r>
        <w:t>е</w:t>
      </w:r>
      <w:r>
        <w:t>ния бюджетной классификации Российской Федерации»</w:t>
      </w:r>
      <w:r w:rsidR="0012581C" w:rsidRPr="00AC48E0">
        <w:t>.</w:t>
      </w:r>
    </w:p>
    <w:p w:rsidR="0012581C" w:rsidRPr="00AC48E0" w:rsidRDefault="00AE685C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81C" w:rsidRPr="00AE685C">
        <w:rPr>
          <w:rFonts w:ascii="Times New Roman" w:hAnsi="Times New Roman" w:cs="Times New Roman"/>
          <w:sz w:val="28"/>
          <w:szCs w:val="28"/>
        </w:rPr>
        <w:t>Опубликованные на</w:t>
      </w:r>
      <w:r w:rsidR="00E25EDE" w:rsidRPr="00AE68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Суксунского муниципального района </w:t>
      </w:r>
      <w:r w:rsidR="00E25EDE" w:rsidRPr="00AE685C">
        <w:rPr>
          <w:rFonts w:ascii="Times New Roman" w:hAnsi="Times New Roman" w:cs="Times New Roman"/>
          <w:sz w:val="28"/>
          <w:szCs w:val="28"/>
        </w:rPr>
        <w:t>Решения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бюджет на</w:t>
      </w:r>
      <w:r w:rsidR="00E25EDE" w:rsidRPr="00AC48E0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2581C" w:rsidRPr="00AC48E0">
        <w:rPr>
          <w:rFonts w:ascii="Times New Roman" w:hAnsi="Times New Roman" w:cs="Times New Roman"/>
          <w:sz w:val="28"/>
          <w:szCs w:val="28"/>
        </w:rPr>
        <w:t xml:space="preserve">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12581C" w:rsidRPr="00AC48E0">
        <w:rPr>
          <w:rFonts w:ascii="Times New Roman" w:hAnsi="Times New Roman" w:cs="Times New Roman"/>
          <w:sz w:val="28"/>
          <w:szCs w:val="28"/>
        </w:rPr>
        <w:t xml:space="preserve"> привести в соответствие с окончательной редакцией</w:t>
      </w:r>
      <w:r w:rsidR="00E25EDE" w:rsidRPr="00AC48E0">
        <w:rPr>
          <w:rFonts w:ascii="Times New Roman" w:hAnsi="Times New Roman" w:cs="Times New Roman"/>
          <w:sz w:val="28"/>
          <w:szCs w:val="28"/>
        </w:rPr>
        <w:t xml:space="preserve"> (</w:t>
      </w:r>
      <w:r w:rsidRPr="00AE685C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E25EDE" w:rsidRPr="00AC48E0">
        <w:rPr>
          <w:rFonts w:ascii="Times New Roman" w:hAnsi="Times New Roman" w:cs="Times New Roman"/>
          <w:sz w:val="28"/>
          <w:szCs w:val="28"/>
        </w:rPr>
        <w:t>от 13.11.2015</w:t>
      </w:r>
      <w:r>
        <w:rPr>
          <w:rFonts w:ascii="Times New Roman" w:hAnsi="Times New Roman" w:cs="Times New Roman"/>
          <w:sz w:val="28"/>
          <w:szCs w:val="28"/>
        </w:rPr>
        <w:t xml:space="preserve"> № 73; </w:t>
      </w:r>
      <w:r w:rsidR="00E25EDE" w:rsidRPr="00AC48E0">
        <w:rPr>
          <w:rFonts w:ascii="Times New Roman" w:hAnsi="Times New Roman" w:cs="Times New Roman"/>
          <w:sz w:val="28"/>
          <w:szCs w:val="28"/>
        </w:rPr>
        <w:t>от 18.12.2015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="00E25EDE" w:rsidRPr="00AC48E0">
        <w:rPr>
          <w:rFonts w:ascii="Times New Roman" w:hAnsi="Times New Roman" w:cs="Times New Roman"/>
          <w:sz w:val="28"/>
          <w:szCs w:val="28"/>
        </w:rPr>
        <w:t>)</w:t>
      </w:r>
      <w:r w:rsidR="003E5713" w:rsidRPr="00AC48E0">
        <w:rPr>
          <w:rFonts w:ascii="Times New Roman" w:hAnsi="Times New Roman" w:cs="Times New Roman"/>
          <w:sz w:val="28"/>
          <w:szCs w:val="28"/>
        </w:rPr>
        <w:t>.</w:t>
      </w:r>
    </w:p>
    <w:p w:rsidR="0047371C" w:rsidRPr="003D3F5A" w:rsidRDefault="003E5713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рассмотреть закл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чение Ревизионной комиссии Суксунского муниципального района по результ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там внешней проверки отчета об исполнении бюджета Поедугинского сельского поселения за 201</w:t>
      </w:r>
      <w:r w:rsidR="00470B5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принять меры по устранению нарушений, установленных в ходе проверки.</w:t>
      </w:r>
    </w:p>
    <w:p w:rsidR="0047371C" w:rsidRPr="003D3F5A" w:rsidRDefault="003E5713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Совету депутатов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отчета об исполнении бюджета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201</w:t>
      </w:r>
      <w:r w:rsidR="00470B5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подготовленн</w:t>
      </w:r>
      <w:r w:rsidR="00A91A11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Федерации.</w:t>
      </w: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371C" w:rsidRPr="00AE685C" w:rsidRDefault="00470B5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685C">
        <w:rPr>
          <w:rFonts w:ascii="Times New Roman" w:hAnsi="Times New Roman" w:cs="Times New Roman"/>
          <w:sz w:val="24"/>
          <w:szCs w:val="24"/>
        </w:rPr>
        <w:t>Мангилева А.М.</w:t>
      </w:r>
    </w:p>
    <w:p w:rsidR="00B369BD" w:rsidRPr="00AE685C" w:rsidRDefault="0047371C" w:rsidP="007D7B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4"/>
          <w:szCs w:val="24"/>
        </w:rPr>
        <w:lastRenderedPageBreak/>
        <w:t>3 18 69</w:t>
      </w:r>
    </w:p>
    <w:sectPr w:rsidR="00B369BD" w:rsidRPr="00AE685C" w:rsidSect="00204443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2C" w:rsidRDefault="000B572C" w:rsidP="006C1646">
      <w:pPr>
        <w:spacing w:after="0" w:line="240" w:lineRule="auto"/>
      </w:pPr>
      <w:r>
        <w:separator/>
      </w:r>
    </w:p>
  </w:endnote>
  <w:endnote w:type="continuationSeparator" w:id="0">
    <w:p w:rsidR="000B572C" w:rsidRDefault="000B572C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2C" w:rsidRDefault="000B572C" w:rsidP="006C1646">
      <w:pPr>
        <w:spacing w:after="0" w:line="240" w:lineRule="auto"/>
      </w:pPr>
      <w:r>
        <w:separator/>
      </w:r>
    </w:p>
  </w:footnote>
  <w:footnote w:type="continuationSeparator" w:id="0">
    <w:p w:rsidR="000B572C" w:rsidRDefault="000B572C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241" w:rsidRPr="00A57D4C" w:rsidRDefault="00CA6D7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1241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59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241" w:rsidRDefault="00FA12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AB5"/>
    <w:multiLevelType w:val="hybridMultilevel"/>
    <w:tmpl w:val="6506F85E"/>
    <w:lvl w:ilvl="0" w:tplc="75A23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02915"/>
    <w:multiLevelType w:val="hybridMultilevel"/>
    <w:tmpl w:val="1854A7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60B2C"/>
    <w:multiLevelType w:val="hybridMultilevel"/>
    <w:tmpl w:val="4504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C06EB"/>
    <w:multiLevelType w:val="hybridMultilevel"/>
    <w:tmpl w:val="D5EC5928"/>
    <w:lvl w:ilvl="0" w:tplc="8490F7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6160"/>
    <w:rsid w:val="00027677"/>
    <w:rsid w:val="00032762"/>
    <w:rsid w:val="00036DBC"/>
    <w:rsid w:val="00042602"/>
    <w:rsid w:val="00043A4C"/>
    <w:rsid w:val="00050075"/>
    <w:rsid w:val="00051C5F"/>
    <w:rsid w:val="00055E5B"/>
    <w:rsid w:val="00056D5F"/>
    <w:rsid w:val="00064EFF"/>
    <w:rsid w:val="00070B41"/>
    <w:rsid w:val="00071705"/>
    <w:rsid w:val="00076A53"/>
    <w:rsid w:val="00077ED9"/>
    <w:rsid w:val="00077F3B"/>
    <w:rsid w:val="000840C5"/>
    <w:rsid w:val="00085FCC"/>
    <w:rsid w:val="00087E6D"/>
    <w:rsid w:val="00092B8B"/>
    <w:rsid w:val="000946D4"/>
    <w:rsid w:val="00094ECD"/>
    <w:rsid w:val="000960D0"/>
    <w:rsid w:val="000A4954"/>
    <w:rsid w:val="000A57DB"/>
    <w:rsid w:val="000A64C2"/>
    <w:rsid w:val="000B1452"/>
    <w:rsid w:val="000B410F"/>
    <w:rsid w:val="000B572C"/>
    <w:rsid w:val="000B6C78"/>
    <w:rsid w:val="000C3031"/>
    <w:rsid w:val="000C3FBF"/>
    <w:rsid w:val="000D06C4"/>
    <w:rsid w:val="000E679D"/>
    <w:rsid w:val="000E793B"/>
    <w:rsid w:val="000F391F"/>
    <w:rsid w:val="00102561"/>
    <w:rsid w:val="00105996"/>
    <w:rsid w:val="00106EE1"/>
    <w:rsid w:val="00110F79"/>
    <w:rsid w:val="00113FE8"/>
    <w:rsid w:val="001143E3"/>
    <w:rsid w:val="00115C2E"/>
    <w:rsid w:val="00123088"/>
    <w:rsid w:val="00124205"/>
    <w:rsid w:val="00125438"/>
    <w:rsid w:val="0012581C"/>
    <w:rsid w:val="00127D7D"/>
    <w:rsid w:val="00127E60"/>
    <w:rsid w:val="00137375"/>
    <w:rsid w:val="00140B76"/>
    <w:rsid w:val="00145A0D"/>
    <w:rsid w:val="0014787A"/>
    <w:rsid w:val="001515FD"/>
    <w:rsid w:val="001545C9"/>
    <w:rsid w:val="00164598"/>
    <w:rsid w:val="001662C2"/>
    <w:rsid w:val="0016689D"/>
    <w:rsid w:val="0017079A"/>
    <w:rsid w:val="0017170A"/>
    <w:rsid w:val="00171963"/>
    <w:rsid w:val="00172191"/>
    <w:rsid w:val="00172E86"/>
    <w:rsid w:val="00174BE1"/>
    <w:rsid w:val="00175862"/>
    <w:rsid w:val="00176D25"/>
    <w:rsid w:val="00177C7E"/>
    <w:rsid w:val="001820B5"/>
    <w:rsid w:val="00185637"/>
    <w:rsid w:val="001865B6"/>
    <w:rsid w:val="00192B40"/>
    <w:rsid w:val="001A2474"/>
    <w:rsid w:val="001A2B89"/>
    <w:rsid w:val="001A328B"/>
    <w:rsid w:val="001A374B"/>
    <w:rsid w:val="001A6D89"/>
    <w:rsid w:val="001A6F0A"/>
    <w:rsid w:val="001B087E"/>
    <w:rsid w:val="001B0892"/>
    <w:rsid w:val="001C3A18"/>
    <w:rsid w:val="001C6AF2"/>
    <w:rsid w:val="001D2C0C"/>
    <w:rsid w:val="001D714B"/>
    <w:rsid w:val="001E5E40"/>
    <w:rsid w:val="001E5FBF"/>
    <w:rsid w:val="001E7827"/>
    <w:rsid w:val="001F560A"/>
    <w:rsid w:val="001F60E1"/>
    <w:rsid w:val="00204443"/>
    <w:rsid w:val="0021125F"/>
    <w:rsid w:val="00243F08"/>
    <w:rsid w:val="0025061A"/>
    <w:rsid w:val="00256ECA"/>
    <w:rsid w:val="002614ED"/>
    <w:rsid w:val="00261E62"/>
    <w:rsid w:val="00261F1A"/>
    <w:rsid w:val="002655FD"/>
    <w:rsid w:val="00266D51"/>
    <w:rsid w:val="00267449"/>
    <w:rsid w:val="002742E1"/>
    <w:rsid w:val="002777E4"/>
    <w:rsid w:val="00280786"/>
    <w:rsid w:val="00281A70"/>
    <w:rsid w:val="002834AE"/>
    <w:rsid w:val="00285C71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B2413"/>
    <w:rsid w:val="002B3589"/>
    <w:rsid w:val="002B56D3"/>
    <w:rsid w:val="002B5A3A"/>
    <w:rsid w:val="002C2DD9"/>
    <w:rsid w:val="002D27FD"/>
    <w:rsid w:val="002D2BAD"/>
    <w:rsid w:val="002D43DB"/>
    <w:rsid w:val="002D45CF"/>
    <w:rsid w:val="002D6526"/>
    <w:rsid w:val="002E7DE5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7A82"/>
    <w:rsid w:val="0032151F"/>
    <w:rsid w:val="00324346"/>
    <w:rsid w:val="00325E21"/>
    <w:rsid w:val="00326987"/>
    <w:rsid w:val="003270CA"/>
    <w:rsid w:val="00327E39"/>
    <w:rsid w:val="00330996"/>
    <w:rsid w:val="00332C0B"/>
    <w:rsid w:val="003339A1"/>
    <w:rsid w:val="00334C9E"/>
    <w:rsid w:val="00334F33"/>
    <w:rsid w:val="00335C43"/>
    <w:rsid w:val="00342205"/>
    <w:rsid w:val="00345226"/>
    <w:rsid w:val="00345D83"/>
    <w:rsid w:val="00350CB0"/>
    <w:rsid w:val="003543F5"/>
    <w:rsid w:val="00354CB7"/>
    <w:rsid w:val="003576DC"/>
    <w:rsid w:val="003636B0"/>
    <w:rsid w:val="003650F7"/>
    <w:rsid w:val="00367AA5"/>
    <w:rsid w:val="00370D3E"/>
    <w:rsid w:val="00372F6C"/>
    <w:rsid w:val="00376D01"/>
    <w:rsid w:val="003809EF"/>
    <w:rsid w:val="0038282E"/>
    <w:rsid w:val="003850A3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4AD6"/>
    <w:rsid w:val="003B7458"/>
    <w:rsid w:val="003B7D02"/>
    <w:rsid w:val="003C193F"/>
    <w:rsid w:val="003C4F4E"/>
    <w:rsid w:val="003C692E"/>
    <w:rsid w:val="003D1C06"/>
    <w:rsid w:val="003D28C7"/>
    <w:rsid w:val="003D30F8"/>
    <w:rsid w:val="003D3F5A"/>
    <w:rsid w:val="003D5F26"/>
    <w:rsid w:val="003E3784"/>
    <w:rsid w:val="003E5713"/>
    <w:rsid w:val="003E70A6"/>
    <w:rsid w:val="003F1108"/>
    <w:rsid w:val="003F1B6C"/>
    <w:rsid w:val="003F217B"/>
    <w:rsid w:val="003F7018"/>
    <w:rsid w:val="0040405D"/>
    <w:rsid w:val="004141A0"/>
    <w:rsid w:val="00414C14"/>
    <w:rsid w:val="00414DF7"/>
    <w:rsid w:val="00420165"/>
    <w:rsid w:val="00423EB4"/>
    <w:rsid w:val="004250CB"/>
    <w:rsid w:val="004257EF"/>
    <w:rsid w:val="00425D07"/>
    <w:rsid w:val="00427E93"/>
    <w:rsid w:val="00437032"/>
    <w:rsid w:val="00440B86"/>
    <w:rsid w:val="00445553"/>
    <w:rsid w:val="00446069"/>
    <w:rsid w:val="00447EC8"/>
    <w:rsid w:val="004542B9"/>
    <w:rsid w:val="0045685D"/>
    <w:rsid w:val="00461A45"/>
    <w:rsid w:val="004641D1"/>
    <w:rsid w:val="00470B54"/>
    <w:rsid w:val="004724CE"/>
    <w:rsid w:val="0047371C"/>
    <w:rsid w:val="004843D7"/>
    <w:rsid w:val="0048632E"/>
    <w:rsid w:val="0049276A"/>
    <w:rsid w:val="004935FF"/>
    <w:rsid w:val="00493DD6"/>
    <w:rsid w:val="00496FA1"/>
    <w:rsid w:val="004A25B9"/>
    <w:rsid w:val="004A2CEC"/>
    <w:rsid w:val="004B4DBA"/>
    <w:rsid w:val="004B6C50"/>
    <w:rsid w:val="004C28E5"/>
    <w:rsid w:val="004C3D24"/>
    <w:rsid w:val="004D000D"/>
    <w:rsid w:val="004E3824"/>
    <w:rsid w:val="004E3B83"/>
    <w:rsid w:val="004E7553"/>
    <w:rsid w:val="004E7C4D"/>
    <w:rsid w:val="004F0B85"/>
    <w:rsid w:val="004F0BA3"/>
    <w:rsid w:val="004F2F7A"/>
    <w:rsid w:val="004F520D"/>
    <w:rsid w:val="00502EF3"/>
    <w:rsid w:val="00504F16"/>
    <w:rsid w:val="00507E9F"/>
    <w:rsid w:val="005124EB"/>
    <w:rsid w:val="00512981"/>
    <w:rsid w:val="00514731"/>
    <w:rsid w:val="00515406"/>
    <w:rsid w:val="00515FCF"/>
    <w:rsid w:val="00520CE5"/>
    <w:rsid w:val="00524A75"/>
    <w:rsid w:val="00536359"/>
    <w:rsid w:val="00540335"/>
    <w:rsid w:val="00540ED1"/>
    <w:rsid w:val="00541EBE"/>
    <w:rsid w:val="0054209F"/>
    <w:rsid w:val="00546C70"/>
    <w:rsid w:val="00546F88"/>
    <w:rsid w:val="00552525"/>
    <w:rsid w:val="00553E99"/>
    <w:rsid w:val="00555DFF"/>
    <w:rsid w:val="005567A0"/>
    <w:rsid w:val="005602ED"/>
    <w:rsid w:val="00566E34"/>
    <w:rsid w:val="00567484"/>
    <w:rsid w:val="00571A8F"/>
    <w:rsid w:val="00572BE4"/>
    <w:rsid w:val="00573C69"/>
    <w:rsid w:val="0057780F"/>
    <w:rsid w:val="00587C6A"/>
    <w:rsid w:val="00595255"/>
    <w:rsid w:val="00595424"/>
    <w:rsid w:val="005A3152"/>
    <w:rsid w:val="005A4E24"/>
    <w:rsid w:val="005A6554"/>
    <w:rsid w:val="005A666D"/>
    <w:rsid w:val="005A66FC"/>
    <w:rsid w:val="005B6721"/>
    <w:rsid w:val="005B7BC1"/>
    <w:rsid w:val="005B7BF3"/>
    <w:rsid w:val="005C094C"/>
    <w:rsid w:val="005C17F7"/>
    <w:rsid w:val="005C2163"/>
    <w:rsid w:val="005C461C"/>
    <w:rsid w:val="005C49F4"/>
    <w:rsid w:val="005C5080"/>
    <w:rsid w:val="005C67E3"/>
    <w:rsid w:val="005C7CCE"/>
    <w:rsid w:val="005D53E8"/>
    <w:rsid w:val="005E3DA9"/>
    <w:rsid w:val="005F10E8"/>
    <w:rsid w:val="005F4BC2"/>
    <w:rsid w:val="005F582D"/>
    <w:rsid w:val="0061445B"/>
    <w:rsid w:val="0061545C"/>
    <w:rsid w:val="006168AD"/>
    <w:rsid w:val="006201AC"/>
    <w:rsid w:val="0062324A"/>
    <w:rsid w:val="00627D5B"/>
    <w:rsid w:val="00641309"/>
    <w:rsid w:val="00642E8F"/>
    <w:rsid w:val="0064306B"/>
    <w:rsid w:val="00655C8F"/>
    <w:rsid w:val="00662783"/>
    <w:rsid w:val="00662DA8"/>
    <w:rsid w:val="00664ED2"/>
    <w:rsid w:val="0066520E"/>
    <w:rsid w:val="00666DAA"/>
    <w:rsid w:val="0067144E"/>
    <w:rsid w:val="006736E7"/>
    <w:rsid w:val="006763D3"/>
    <w:rsid w:val="00685520"/>
    <w:rsid w:val="00691A63"/>
    <w:rsid w:val="0069370D"/>
    <w:rsid w:val="006A090B"/>
    <w:rsid w:val="006A39EA"/>
    <w:rsid w:val="006A4E25"/>
    <w:rsid w:val="006A64E4"/>
    <w:rsid w:val="006A73EF"/>
    <w:rsid w:val="006B3003"/>
    <w:rsid w:val="006B464F"/>
    <w:rsid w:val="006B56AF"/>
    <w:rsid w:val="006B6B23"/>
    <w:rsid w:val="006C1646"/>
    <w:rsid w:val="006C2DF2"/>
    <w:rsid w:val="006C4E25"/>
    <w:rsid w:val="006C64A6"/>
    <w:rsid w:val="006D1E1D"/>
    <w:rsid w:val="006D652C"/>
    <w:rsid w:val="006E564C"/>
    <w:rsid w:val="006E5888"/>
    <w:rsid w:val="006E6439"/>
    <w:rsid w:val="006F0745"/>
    <w:rsid w:val="006F1175"/>
    <w:rsid w:val="006F2AB9"/>
    <w:rsid w:val="006F371A"/>
    <w:rsid w:val="006F3D21"/>
    <w:rsid w:val="006F46F7"/>
    <w:rsid w:val="00706E54"/>
    <w:rsid w:val="00713BFD"/>
    <w:rsid w:val="00722080"/>
    <w:rsid w:val="0072656B"/>
    <w:rsid w:val="00727920"/>
    <w:rsid w:val="007279D6"/>
    <w:rsid w:val="0073104F"/>
    <w:rsid w:val="00736650"/>
    <w:rsid w:val="00736BFB"/>
    <w:rsid w:val="00744DCA"/>
    <w:rsid w:val="00750959"/>
    <w:rsid w:val="00755E3B"/>
    <w:rsid w:val="0076330D"/>
    <w:rsid w:val="00765F24"/>
    <w:rsid w:val="00766AB5"/>
    <w:rsid w:val="00767404"/>
    <w:rsid w:val="007738A0"/>
    <w:rsid w:val="00775667"/>
    <w:rsid w:val="00776678"/>
    <w:rsid w:val="0078427B"/>
    <w:rsid w:val="007874D9"/>
    <w:rsid w:val="00790E5F"/>
    <w:rsid w:val="00791009"/>
    <w:rsid w:val="00791C99"/>
    <w:rsid w:val="00791F30"/>
    <w:rsid w:val="007972D4"/>
    <w:rsid w:val="00797890"/>
    <w:rsid w:val="007A62E3"/>
    <w:rsid w:val="007A71A8"/>
    <w:rsid w:val="007B0706"/>
    <w:rsid w:val="007B61E1"/>
    <w:rsid w:val="007D3E92"/>
    <w:rsid w:val="007D4B4D"/>
    <w:rsid w:val="007D7B46"/>
    <w:rsid w:val="007E16BB"/>
    <w:rsid w:val="007E1904"/>
    <w:rsid w:val="007E1B36"/>
    <w:rsid w:val="007E5787"/>
    <w:rsid w:val="007E7D2D"/>
    <w:rsid w:val="007F0EC5"/>
    <w:rsid w:val="007F2614"/>
    <w:rsid w:val="007F3C25"/>
    <w:rsid w:val="007F3D6E"/>
    <w:rsid w:val="007F539C"/>
    <w:rsid w:val="007F59A3"/>
    <w:rsid w:val="007F71C7"/>
    <w:rsid w:val="007F7415"/>
    <w:rsid w:val="007F7446"/>
    <w:rsid w:val="007F7487"/>
    <w:rsid w:val="0080023B"/>
    <w:rsid w:val="008019A1"/>
    <w:rsid w:val="00801BF4"/>
    <w:rsid w:val="00805FC2"/>
    <w:rsid w:val="0080633F"/>
    <w:rsid w:val="008065D1"/>
    <w:rsid w:val="008101B3"/>
    <w:rsid w:val="00812983"/>
    <w:rsid w:val="00812DAD"/>
    <w:rsid w:val="008142D4"/>
    <w:rsid w:val="0081545A"/>
    <w:rsid w:val="008155C9"/>
    <w:rsid w:val="00817028"/>
    <w:rsid w:val="008205A5"/>
    <w:rsid w:val="00822896"/>
    <w:rsid w:val="00823DE3"/>
    <w:rsid w:val="00832718"/>
    <w:rsid w:val="00837A1F"/>
    <w:rsid w:val="00843F54"/>
    <w:rsid w:val="00845E01"/>
    <w:rsid w:val="00846740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71AEE"/>
    <w:rsid w:val="00871EF0"/>
    <w:rsid w:val="008731A6"/>
    <w:rsid w:val="00873A20"/>
    <w:rsid w:val="0087480D"/>
    <w:rsid w:val="0088474D"/>
    <w:rsid w:val="008924E2"/>
    <w:rsid w:val="00893EFC"/>
    <w:rsid w:val="008A0AC6"/>
    <w:rsid w:val="008A558F"/>
    <w:rsid w:val="008A7983"/>
    <w:rsid w:val="008B648A"/>
    <w:rsid w:val="008C22AE"/>
    <w:rsid w:val="008C2522"/>
    <w:rsid w:val="008C2F9F"/>
    <w:rsid w:val="008C4CF7"/>
    <w:rsid w:val="008D0037"/>
    <w:rsid w:val="008D09EB"/>
    <w:rsid w:val="008D2DD5"/>
    <w:rsid w:val="008D3916"/>
    <w:rsid w:val="008D68E4"/>
    <w:rsid w:val="008E10F5"/>
    <w:rsid w:val="008E1590"/>
    <w:rsid w:val="008E2A4E"/>
    <w:rsid w:val="008F051A"/>
    <w:rsid w:val="008F0BC4"/>
    <w:rsid w:val="008F4B4D"/>
    <w:rsid w:val="008F5CED"/>
    <w:rsid w:val="00901A37"/>
    <w:rsid w:val="009022DE"/>
    <w:rsid w:val="00902C58"/>
    <w:rsid w:val="00903225"/>
    <w:rsid w:val="00903A61"/>
    <w:rsid w:val="00903E47"/>
    <w:rsid w:val="00903E58"/>
    <w:rsid w:val="0091170F"/>
    <w:rsid w:val="009159FD"/>
    <w:rsid w:val="00921BC0"/>
    <w:rsid w:val="009239C0"/>
    <w:rsid w:val="009276D4"/>
    <w:rsid w:val="00933A88"/>
    <w:rsid w:val="00943BD4"/>
    <w:rsid w:val="009465BC"/>
    <w:rsid w:val="00950C19"/>
    <w:rsid w:val="00950DCC"/>
    <w:rsid w:val="009525D5"/>
    <w:rsid w:val="009547C6"/>
    <w:rsid w:val="00957141"/>
    <w:rsid w:val="00957B74"/>
    <w:rsid w:val="0096160C"/>
    <w:rsid w:val="00963ED2"/>
    <w:rsid w:val="009644E4"/>
    <w:rsid w:val="00970864"/>
    <w:rsid w:val="00971D32"/>
    <w:rsid w:val="00973C81"/>
    <w:rsid w:val="00977A55"/>
    <w:rsid w:val="00977AB0"/>
    <w:rsid w:val="00977CDB"/>
    <w:rsid w:val="00981CD7"/>
    <w:rsid w:val="009867DF"/>
    <w:rsid w:val="00990BBA"/>
    <w:rsid w:val="00991396"/>
    <w:rsid w:val="00992CFC"/>
    <w:rsid w:val="009A3BB6"/>
    <w:rsid w:val="009B4083"/>
    <w:rsid w:val="009B5567"/>
    <w:rsid w:val="009B798A"/>
    <w:rsid w:val="009C0BA9"/>
    <w:rsid w:val="009C5450"/>
    <w:rsid w:val="009D3C61"/>
    <w:rsid w:val="009E0627"/>
    <w:rsid w:val="009F0A4A"/>
    <w:rsid w:val="009F15AF"/>
    <w:rsid w:val="00A04079"/>
    <w:rsid w:val="00A06BF3"/>
    <w:rsid w:val="00A0710C"/>
    <w:rsid w:val="00A0738C"/>
    <w:rsid w:val="00A1178D"/>
    <w:rsid w:val="00A125E0"/>
    <w:rsid w:val="00A12A78"/>
    <w:rsid w:val="00A16251"/>
    <w:rsid w:val="00A203F9"/>
    <w:rsid w:val="00A21F3A"/>
    <w:rsid w:val="00A311F9"/>
    <w:rsid w:val="00A32C8B"/>
    <w:rsid w:val="00A44B08"/>
    <w:rsid w:val="00A46B9C"/>
    <w:rsid w:val="00A46DCA"/>
    <w:rsid w:val="00A52492"/>
    <w:rsid w:val="00A5315C"/>
    <w:rsid w:val="00A55DF5"/>
    <w:rsid w:val="00A56669"/>
    <w:rsid w:val="00A57D4C"/>
    <w:rsid w:val="00A600D4"/>
    <w:rsid w:val="00A606C8"/>
    <w:rsid w:val="00A65BB8"/>
    <w:rsid w:val="00A6714E"/>
    <w:rsid w:val="00A67B94"/>
    <w:rsid w:val="00A75A48"/>
    <w:rsid w:val="00A86A2F"/>
    <w:rsid w:val="00A86D21"/>
    <w:rsid w:val="00A91A11"/>
    <w:rsid w:val="00AA166C"/>
    <w:rsid w:val="00AB1BC3"/>
    <w:rsid w:val="00AB490C"/>
    <w:rsid w:val="00AB593D"/>
    <w:rsid w:val="00AC0E2D"/>
    <w:rsid w:val="00AC289B"/>
    <w:rsid w:val="00AC3DB2"/>
    <w:rsid w:val="00AC48E0"/>
    <w:rsid w:val="00AC6F5A"/>
    <w:rsid w:val="00AC7A2A"/>
    <w:rsid w:val="00AD097E"/>
    <w:rsid w:val="00AD21E9"/>
    <w:rsid w:val="00AD2E68"/>
    <w:rsid w:val="00AD38B4"/>
    <w:rsid w:val="00AD54F2"/>
    <w:rsid w:val="00AD78ED"/>
    <w:rsid w:val="00AE2D2F"/>
    <w:rsid w:val="00AE40FA"/>
    <w:rsid w:val="00AE4DB4"/>
    <w:rsid w:val="00AE685C"/>
    <w:rsid w:val="00AE70A2"/>
    <w:rsid w:val="00AF2388"/>
    <w:rsid w:val="00AF2E9A"/>
    <w:rsid w:val="00AF35A5"/>
    <w:rsid w:val="00AF59EA"/>
    <w:rsid w:val="00AF62DC"/>
    <w:rsid w:val="00AF7EBD"/>
    <w:rsid w:val="00B03C51"/>
    <w:rsid w:val="00B04B0B"/>
    <w:rsid w:val="00B05C89"/>
    <w:rsid w:val="00B066CF"/>
    <w:rsid w:val="00B07C68"/>
    <w:rsid w:val="00B103A2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318C6"/>
    <w:rsid w:val="00B340D5"/>
    <w:rsid w:val="00B369BD"/>
    <w:rsid w:val="00B40648"/>
    <w:rsid w:val="00B41A70"/>
    <w:rsid w:val="00B425E7"/>
    <w:rsid w:val="00B44699"/>
    <w:rsid w:val="00B601A7"/>
    <w:rsid w:val="00B601C8"/>
    <w:rsid w:val="00B6288D"/>
    <w:rsid w:val="00B63B0D"/>
    <w:rsid w:val="00B668B1"/>
    <w:rsid w:val="00B67163"/>
    <w:rsid w:val="00B67BBE"/>
    <w:rsid w:val="00B7650A"/>
    <w:rsid w:val="00B771ED"/>
    <w:rsid w:val="00B82BE3"/>
    <w:rsid w:val="00B82EE1"/>
    <w:rsid w:val="00B8309C"/>
    <w:rsid w:val="00B832FA"/>
    <w:rsid w:val="00B86024"/>
    <w:rsid w:val="00B87184"/>
    <w:rsid w:val="00B94DAD"/>
    <w:rsid w:val="00B960ED"/>
    <w:rsid w:val="00BA3BA7"/>
    <w:rsid w:val="00BA4022"/>
    <w:rsid w:val="00BA4F4C"/>
    <w:rsid w:val="00BA5AA6"/>
    <w:rsid w:val="00BA7243"/>
    <w:rsid w:val="00BA7C71"/>
    <w:rsid w:val="00BB1793"/>
    <w:rsid w:val="00BB32DB"/>
    <w:rsid w:val="00BB7D6D"/>
    <w:rsid w:val="00BC101B"/>
    <w:rsid w:val="00BC2BF7"/>
    <w:rsid w:val="00BD667E"/>
    <w:rsid w:val="00BD70CF"/>
    <w:rsid w:val="00BD7551"/>
    <w:rsid w:val="00BE47AE"/>
    <w:rsid w:val="00BE5214"/>
    <w:rsid w:val="00BF1916"/>
    <w:rsid w:val="00BF609A"/>
    <w:rsid w:val="00C1095B"/>
    <w:rsid w:val="00C11B27"/>
    <w:rsid w:val="00C15059"/>
    <w:rsid w:val="00C15A15"/>
    <w:rsid w:val="00C1601C"/>
    <w:rsid w:val="00C20AF3"/>
    <w:rsid w:val="00C21186"/>
    <w:rsid w:val="00C21A79"/>
    <w:rsid w:val="00C24C5A"/>
    <w:rsid w:val="00C56C8D"/>
    <w:rsid w:val="00C60FA5"/>
    <w:rsid w:val="00C621A2"/>
    <w:rsid w:val="00C657AC"/>
    <w:rsid w:val="00C679CA"/>
    <w:rsid w:val="00C81562"/>
    <w:rsid w:val="00C81831"/>
    <w:rsid w:val="00C86867"/>
    <w:rsid w:val="00C9300B"/>
    <w:rsid w:val="00C95800"/>
    <w:rsid w:val="00C96A15"/>
    <w:rsid w:val="00C975B7"/>
    <w:rsid w:val="00CA6D74"/>
    <w:rsid w:val="00CA710F"/>
    <w:rsid w:val="00CB4341"/>
    <w:rsid w:val="00CB7426"/>
    <w:rsid w:val="00CC0396"/>
    <w:rsid w:val="00CC1268"/>
    <w:rsid w:val="00CC561C"/>
    <w:rsid w:val="00CC793E"/>
    <w:rsid w:val="00CD24C7"/>
    <w:rsid w:val="00CE08F1"/>
    <w:rsid w:val="00CE1355"/>
    <w:rsid w:val="00CE2931"/>
    <w:rsid w:val="00CF00FF"/>
    <w:rsid w:val="00CF1748"/>
    <w:rsid w:val="00CF7E70"/>
    <w:rsid w:val="00D07088"/>
    <w:rsid w:val="00D12F83"/>
    <w:rsid w:val="00D1761D"/>
    <w:rsid w:val="00D20E5A"/>
    <w:rsid w:val="00D308F5"/>
    <w:rsid w:val="00D30E64"/>
    <w:rsid w:val="00D36327"/>
    <w:rsid w:val="00D4316A"/>
    <w:rsid w:val="00D43B17"/>
    <w:rsid w:val="00D44755"/>
    <w:rsid w:val="00D556FE"/>
    <w:rsid w:val="00D61459"/>
    <w:rsid w:val="00D639B9"/>
    <w:rsid w:val="00D67F84"/>
    <w:rsid w:val="00D71053"/>
    <w:rsid w:val="00D72973"/>
    <w:rsid w:val="00D750AD"/>
    <w:rsid w:val="00D77F27"/>
    <w:rsid w:val="00D8599B"/>
    <w:rsid w:val="00D87597"/>
    <w:rsid w:val="00D878C7"/>
    <w:rsid w:val="00D87FDB"/>
    <w:rsid w:val="00D95B0D"/>
    <w:rsid w:val="00DA19E0"/>
    <w:rsid w:val="00DA2A0B"/>
    <w:rsid w:val="00DB27EF"/>
    <w:rsid w:val="00DB369C"/>
    <w:rsid w:val="00DB3A4E"/>
    <w:rsid w:val="00DC47F0"/>
    <w:rsid w:val="00DD3785"/>
    <w:rsid w:val="00DD5049"/>
    <w:rsid w:val="00DE0F6A"/>
    <w:rsid w:val="00DE1774"/>
    <w:rsid w:val="00DE4164"/>
    <w:rsid w:val="00DE4F78"/>
    <w:rsid w:val="00DE51AD"/>
    <w:rsid w:val="00DF0077"/>
    <w:rsid w:val="00E004E3"/>
    <w:rsid w:val="00E0161C"/>
    <w:rsid w:val="00E03711"/>
    <w:rsid w:val="00E05CCD"/>
    <w:rsid w:val="00E06D8D"/>
    <w:rsid w:val="00E1035B"/>
    <w:rsid w:val="00E16AB1"/>
    <w:rsid w:val="00E16DBE"/>
    <w:rsid w:val="00E25EDE"/>
    <w:rsid w:val="00E42C8B"/>
    <w:rsid w:val="00E451BD"/>
    <w:rsid w:val="00E45E0B"/>
    <w:rsid w:val="00E461F6"/>
    <w:rsid w:val="00E470DB"/>
    <w:rsid w:val="00E50F4B"/>
    <w:rsid w:val="00E52281"/>
    <w:rsid w:val="00E54F89"/>
    <w:rsid w:val="00E56D43"/>
    <w:rsid w:val="00E61634"/>
    <w:rsid w:val="00E64CB5"/>
    <w:rsid w:val="00E65B99"/>
    <w:rsid w:val="00E718EC"/>
    <w:rsid w:val="00E71EA7"/>
    <w:rsid w:val="00E73141"/>
    <w:rsid w:val="00E750F7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7E9"/>
    <w:rsid w:val="00EA573F"/>
    <w:rsid w:val="00EA591F"/>
    <w:rsid w:val="00EB36B0"/>
    <w:rsid w:val="00EB3B59"/>
    <w:rsid w:val="00EB6F27"/>
    <w:rsid w:val="00EB7B9B"/>
    <w:rsid w:val="00EC13D9"/>
    <w:rsid w:val="00EC28CD"/>
    <w:rsid w:val="00ED68E3"/>
    <w:rsid w:val="00EE0CE9"/>
    <w:rsid w:val="00EE5C36"/>
    <w:rsid w:val="00EE6ED9"/>
    <w:rsid w:val="00EE7983"/>
    <w:rsid w:val="00EF1A6A"/>
    <w:rsid w:val="00EF2DD8"/>
    <w:rsid w:val="00EF4196"/>
    <w:rsid w:val="00EF5133"/>
    <w:rsid w:val="00EF6F13"/>
    <w:rsid w:val="00EF70D0"/>
    <w:rsid w:val="00F12851"/>
    <w:rsid w:val="00F21DA5"/>
    <w:rsid w:val="00F24243"/>
    <w:rsid w:val="00F27035"/>
    <w:rsid w:val="00F317B4"/>
    <w:rsid w:val="00F3286E"/>
    <w:rsid w:val="00F34F46"/>
    <w:rsid w:val="00F42867"/>
    <w:rsid w:val="00F43C98"/>
    <w:rsid w:val="00F517BC"/>
    <w:rsid w:val="00F52517"/>
    <w:rsid w:val="00F5507B"/>
    <w:rsid w:val="00F60393"/>
    <w:rsid w:val="00F6065C"/>
    <w:rsid w:val="00F60E03"/>
    <w:rsid w:val="00F61989"/>
    <w:rsid w:val="00F62B28"/>
    <w:rsid w:val="00F62D9C"/>
    <w:rsid w:val="00F660C9"/>
    <w:rsid w:val="00F66F09"/>
    <w:rsid w:val="00F66F2C"/>
    <w:rsid w:val="00F706C6"/>
    <w:rsid w:val="00F73699"/>
    <w:rsid w:val="00F75D43"/>
    <w:rsid w:val="00F8049E"/>
    <w:rsid w:val="00F84B94"/>
    <w:rsid w:val="00F84E58"/>
    <w:rsid w:val="00F93678"/>
    <w:rsid w:val="00F97170"/>
    <w:rsid w:val="00FA1241"/>
    <w:rsid w:val="00FA3D71"/>
    <w:rsid w:val="00FA4DBE"/>
    <w:rsid w:val="00FB04DC"/>
    <w:rsid w:val="00FB0543"/>
    <w:rsid w:val="00FB607C"/>
    <w:rsid w:val="00FB78DC"/>
    <w:rsid w:val="00FC058E"/>
    <w:rsid w:val="00FC669A"/>
    <w:rsid w:val="00FC7589"/>
    <w:rsid w:val="00FD0964"/>
    <w:rsid w:val="00FE115C"/>
    <w:rsid w:val="00FE1BD7"/>
    <w:rsid w:val="00FE597B"/>
    <w:rsid w:val="00FF297F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4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AD96-E603-4997-963C-870EC3C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2016-04-25T03:21:00Z</cp:lastPrinted>
  <dcterms:created xsi:type="dcterms:W3CDTF">2016-07-15T09:32:00Z</dcterms:created>
  <dcterms:modified xsi:type="dcterms:W3CDTF">2016-07-15T09:32:00Z</dcterms:modified>
</cp:coreProperties>
</file>