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7A9B42B8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7A04B0" w:rsidRPr="00ED144F">
        <w:rPr>
          <w:rFonts w:ascii="Times New Roman" w:hAnsi="Times New Roman" w:cs="Times New Roman"/>
          <w:sz w:val="28"/>
          <w:szCs w:val="28"/>
        </w:rPr>
        <w:t>2</w:t>
      </w:r>
      <w:r w:rsidR="007201D9">
        <w:rPr>
          <w:rFonts w:ascii="Times New Roman" w:hAnsi="Times New Roman" w:cs="Times New Roman"/>
          <w:sz w:val="28"/>
          <w:szCs w:val="28"/>
        </w:rPr>
        <w:t>6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ED144F">
        <w:rPr>
          <w:rFonts w:ascii="Times New Roman" w:hAnsi="Times New Roman" w:cs="Times New Roman"/>
          <w:sz w:val="28"/>
          <w:szCs w:val="28"/>
        </w:rPr>
        <w:t>февраля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513B8589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D144F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F7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49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0F7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F22CBD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F7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06F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по 2 пожара на территориях </w:t>
      </w:r>
      <w:r w:rsidR="00270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270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 по 1 пожару на территориях 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270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270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72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округов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A7489F1" w14:textId="77777777" w:rsidR="007201D9" w:rsidRPr="008C055A" w:rsidRDefault="007201D9" w:rsidP="007201D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45D00E93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Pr="00ED14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70CDE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травмированных</w:t>
      </w:r>
      <w:r w:rsidRPr="00ED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BB" w:rsidRPr="00ED144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401F6F6B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A04B0">
        <w:rPr>
          <w:rFonts w:ascii="Times New Roman" w:hAnsi="Times New Roman" w:cs="Times New Roman"/>
          <w:sz w:val="28"/>
          <w:szCs w:val="28"/>
        </w:rPr>
        <w:t>2</w:t>
      </w:r>
      <w:r w:rsidR="00AE0D74">
        <w:rPr>
          <w:rFonts w:ascii="Times New Roman" w:hAnsi="Times New Roman" w:cs="Times New Roman"/>
          <w:sz w:val="28"/>
          <w:szCs w:val="28"/>
        </w:rPr>
        <w:t>6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589B7FF5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B5432" w:rsidRPr="00CB54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0D7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7201D9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7201D9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6088BF4E" w:rsidR="00496A2F" w:rsidRPr="00916F93" w:rsidRDefault="00AE0D7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7201D9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6F397C9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AE0D74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AE0D74">
        <w:rPr>
          <w:b/>
          <w:sz w:val="27"/>
          <w:szCs w:val="27"/>
        </w:rPr>
        <w:t>687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AE0D7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11ADD86B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AE0D74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AE0D74">
        <w:rPr>
          <w:b/>
          <w:sz w:val="27"/>
          <w:szCs w:val="27"/>
        </w:rPr>
        <w:t>879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7AFECC6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AE0D74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AE0D74">
        <w:rPr>
          <w:b/>
          <w:sz w:val="27"/>
          <w:szCs w:val="27"/>
        </w:rPr>
        <w:t>068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CB5432">
        <w:rPr>
          <w:sz w:val="28"/>
          <w:szCs w:val="28"/>
        </w:rPr>
        <w:t>ок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CB5432">
        <w:rPr>
          <w:sz w:val="28"/>
          <w:szCs w:val="28"/>
        </w:rPr>
        <w:t>о</w:t>
      </w:r>
      <w:r w:rsidR="005074E0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56A7099D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128AE1D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0AC85D1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596A9B9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FF9EF5B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2604508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2452EFA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3281C50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4D30DB0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FC116F7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D9AEFA7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0BE89F0E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62A9734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AF78BCB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5BAC5C8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9427E18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6EC42E7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0CF45C7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AB49D10" w14:textId="77777777" w:rsidR="00206F3E" w:rsidRDefault="00206F3E" w:rsidP="00206F3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DFA4A60" w14:textId="77777777" w:rsidR="00206F3E" w:rsidRPr="00916F93" w:rsidRDefault="00206F3E" w:rsidP="00206F3E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A7AF" w14:textId="77777777" w:rsidR="0081192E" w:rsidRDefault="0081192E">
      <w:pPr>
        <w:spacing w:after="0" w:line="240" w:lineRule="auto"/>
      </w:pPr>
      <w:r>
        <w:separator/>
      </w:r>
    </w:p>
  </w:endnote>
  <w:endnote w:type="continuationSeparator" w:id="0">
    <w:p w14:paraId="24E858B4" w14:textId="77777777" w:rsidR="0081192E" w:rsidRDefault="0081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D168" w14:textId="77777777" w:rsidR="0081192E" w:rsidRDefault="0081192E">
      <w:pPr>
        <w:spacing w:after="0" w:line="240" w:lineRule="auto"/>
      </w:pPr>
      <w:r>
        <w:separator/>
      </w:r>
    </w:p>
  </w:footnote>
  <w:footnote w:type="continuationSeparator" w:id="0">
    <w:p w14:paraId="4CEEA281" w14:textId="77777777" w:rsidR="0081192E" w:rsidRDefault="0081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3E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1D9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192E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53CE83AD-6032-4D6D-B72D-A45E159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2024-02-27T06:40:00Z</dcterms:created>
  <dcterms:modified xsi:type="dcterms:W3CDTF">2024-02-27T06:40:00Z</dcterms:modified>
</cp:coreProperties>
</file>