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3" w:rsidRDefault="00D73BE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5pt;height:101.8pt">
            <v:imagedata r:id="rId6" o:title="Лаготип Управления"/>
          </v:shape>
        </w:pict>
      </w:r>
    </w:p>
    <w:p w:rsidR="00001506" w:rsidRDefault="00001506"/>
    <w:p w:rsidR="00001506" w:rsidRDefault="00F46C8F" w:rsidP="00F46C8F">
      <w:pPr>
        <w:jc w:val="center"/>
        <w:rPr>
          <w:rFonts w:ascii="Segoe UI" w:hAnsi="Segoe UI" w:cs="Segoe UI"/>
          <w:b/>
          <w:noProof/>
          <w:sz w:val="32"/>
          <w:szCs w:val="32"/>
          <w:lang w:eastAsia="sk-SK"/>
        </w:rPr>
      </w:pPr>
      <w:r>
        <w:rPr>
          <w:rFonts w:ascii="Segoe UI" w:hAnsi="Segoe UI" w:cs="Segoe UI"/>
          <w:b/>
          <w:noProof/>
          <w:sz w:val="32"/>
          <w:szCs w:val="32"/>
          <w:lang w:eastAsia="sk-SK"/>
        </w:rPr>
        <w:t>Росреестр</w:t>
      </w:r>
      <w:r w:rsidR="00A70416">
        <w:rPr>
          <w:rFonts w:ascii="Segoe UI" w:hAnsi="Segoe UI" w:cs="Segoe UI"/>
          <w:b/>
          <w:noProof/>
          <w:sz w:val="32"/>
          <w:szCs w:val="32"/>
          <w:lang w:eastAsia="sk-SK"/>
        </w:rPr>
        <w:t xml:space="preserve">: в Пермском крае </w:t>
      </w:r>
      <w:r>
        <w:rPr>
          <w:rFonts w:ascii="Segoe UI" w:hAnsi="Segoe UI" w:cs="Segoe UI"/>
          <w:b/>
          <w:noProof/>
          <w:sz w:val="32"/>
          <w:szCs w:val="32"/>
          <w:lang w:eastAsia="sk-SK"/>
        </w:rPr>
        <w:t xml:space="preserve"> </w:t>
      </w:r>
      <w:r w:rsidR="00A70416">
        <w:rPr>
          <w:rFonts w:ascii="Segoe UI" w:hAnsi="Segoe UI" w:cs="Segoe UI"/>
          <w:b/>
          <w:noProof/>
          <w:sz w:val="32"/>
          <w:szCs w:val="32"/>
          <w:lang w:eastAsia="sk-SK"/>
        </w:rPr>
        <w:t>по 700 тысячам земельных участков нет точных границ</w:t>
      </w:r>
    </w:p>
    <w:p w:rsidR="00F50F9A" w:rsidRPr="00602DA4" w:rsidRDefault="00B365B0" w:rsidP="00894BEE">
      <w:pPr>
        <w:ind w:firstLine="567"/>
        <w:jc w:val="both"/>
        <w:rPr>
          <w:rFonts w:ascii="Segoe UI" w:hAnsi="Segoe UI" w:cs="Segoe UI"/>
          <w:b/>
          <w:sz w:val="28"/>
          <w:szCs w:val="28"/>
        </w:rPr>
      </w:pPr>
      <w:r>
        <w:rPr>
          <w:rFonts w:ascii="Segoe UI" w:hAnsi="Segoe UI" w:cs="Segoe UI"/>
          <w:b/>
          <w:sz w:val="28"/>
          <w:szCs w:val="28"/>
        </w:rPr>
        <w:t>В</w:t>
      </w:r>
      <w:r w:rsidR="00A70416">
        <w:rPr>
          <w:rFonts w:ascii="Segoe UI" w:hAnsi="Segoe UI" w:cs="Segoe UI"/>
          <w:b/>
          <w:sz w:val="28"/>
          <w:szCs w:val="28"/>
        </w:rPr>
        <w:t xml:space="preserve"> пресс-центре ИА «Интерфакс-Поволжье» состоялась </w:t>
      </w:r>
      <w:r w:rsidR="00F46C8F" w:rsidRPr="00780325">
        <w:rPr>
          <w:rFonts w:ascii="Segoe UI" w:hAnsi="Segoe UI" w:cs="Segoe UI"/>
          <w:b/>
          <w:sz w:val="28"/>
          <w:szCs w:val="28"/>
        </w:rPr>
        <w:t>пресс-конференция Управления Росреестра по Пермскому краю</w:t>
      </w:r>
      <w:r w:rsidR="00F50F9A" w:rsidRPr="00780325">
        <w:rPr>
          <w:rFonts w:ascii="Segoe UI" w:hAnsi="Segoe UI" w:cs="Segoe UI"/>
          <w:b/>
          <w:sz w:val="28"/>
          <w:szCs w:val="28"/>
        </w:rPr>
        <w:t xml:space="preserve"> </w:t>
      </w:r>
      <w:r w:rsidR="00E20D67">
        <w:rPr>
          <w:rFonts w:ascii="Segoe UI" w:hAnsi="Segoe UI" w:cs="Segoe UI"/>
          <w:b/>
          <w:sz w:val="28"/>
          <w:szCs w:val="28"/>
        </w:rPr>
        <w:t xml:space="preserve">и филиала ФГБУ «Федеральная кадастровая палата» по Пермскому краю </w:t>
      </w:r>
      <w:r w:rsidR="00F50F9A" w:rsidRPr="00780325">
        <w:rPr>
          <w:rFonts w:ascii="Segoe UI" w:hAnsi="Segoe UI" w:cs="Segoe UI"/>
          <w:b/>
          <w:sz w:val="28"/>
          <w:szCs w:val="28"/>
        </w:rPr>
        <w:t>на тему</w:t>
      </w:r>
      <w:r w:rsidR="00602DA4">
        <w:rPr>
          <w:rFonts w:ascii="Segoe UI" w:hAnsi="Segoe UI" w:cs="Segoe UI"/>
          <w:sz w:val="28"/>
          <w:szCs w:val="28"/>
        </w:rPr>
        <w:t xml:space="preserve"> </w:t>
      </w:r>
      <w:r w:rsidR="00F50F9A" w:rsidRPr="00602DA4">
        <w:rPr>
          <w:rFonts w:ascii="Segoe UI" w:hAnsi="Segoe UI" w:cs="Segoe UI"/>
          <w:b/>
          <w:sz w:val="28"/>
          <w:szCs w:val="28"/>
        </w:rPr>
        <w:t>«</w:t>
      </w:r>
      <w:r w:rsidR="00D53F5F" w:rsidRPr="00602DA4">
        <w:rPr>
          <w:rFonts w:ascii="Segoe UI" w:hAnsi="Segoe UI" w:cs="Segoe UI"/>
          <w:b/>
          <w:sz w:val="28"/>
          <w:szCs w:val="28"/>
        </w:rPr>
        <w:t>Усиление ответственности кадастровых инженеров. Рекомендации по защите прав землепользователей».</w:t>
      </w:r>
    </w:p>
    <w:p w:rsidR="00D53F5F" w:rsidRDefault="00A70416" w:rsidP="00894BEE">
      <w:pPr>
        <w:ind w:firstLine="567"/>
        <w:jc w:val="both"/>
        <w:rPr>
          <w:rFonts w:ascii="Segoe UI" w:hAnsi="Segoe UI" w:cs="Segoe UI"/>
          <w:sz w:val="28"/>
          <w:szCs w:val="28"/>
        </w:rPr>
      </w:pPr>
      <w:r>
        <w:rPr>
          <w:rFonts w:ascii="Segoe UI" w:hAnsi="Segoe UI" w:cs="Segoe UI"/>
          <w:sz w:val="28"/>
          <w:szCs w:val="28"/>
        </w:rPr>
        <w:t xml:space="preserve">Спикерами выступили </w:t>
      </w:r>
      <w:r w:rsidR="00D53F5F">
        <w:rPr>
          <w:rFonts w:ascii="Segoe UI" w:hAnsi="Segoe UI" w:cs="Segoe UI"/>
          <w:sz w:val="28"/>
          <w:szCs w:val="28"/>
        </w:rPr>
        <w:t xml:space="preserve">заместитель руководителя Управления Елена </w:t>
      </w:r>
      <w:r>
        <w:rPr>
          <w:rFonts w:ascii="Segoe UI" w:hAnsi="Segoe UI" w:cs="Segoe UI"/>
          <w:sz w:val="28"/>
          <w:szCs w:val="28"/>
        </w:rPr>
        <w:t xml:space="preserve">Чернявская и </w:t>
      </w:r>
      <w:r w:rsidR="00D53F5F">
        <w:rPr>
          <w:rFonts w:ascii="Segoe UI" w:hAnsi="Segoe UI" w:cs="Segoe UI"/>
          <w:sz w:val="28"/>
          <w:szCs w:val="28"/>
        </w:rPr>
        <w:t xml:space="preserve">заместитель директора </w:t>
      </w:r>
      <w:r>
        <w:rPr>
          <w:rFonts w:ascii="Segoe UI" w:hAnsi="Segoe UI" w:cs="Segoe UI"/>
          <w:sz w:val="28"/>
          <w:szCs w:val="28"/>
        </w:rPr>
        <w:t>Ф</w:t>
      </w:r>
      <w:r w:rsidR="00D53F5F">
        <w:rPr>
          <w:rFonts w:ascii="Segoe UI" w:hAnsi="Segoe UI" w:cs="Segoe UI"/>
          <w:sz w:val="28"/>
          <w:szCs w:val="28"/>
        </w:rPr>
        <w:t>илиала Альфия Абашева.</w:t>
      </w:r>
    </w:p>
    <w:p w:rsidR="005A5B2D" w:rsidRPr="006318D3" w:rsidRDefault="005A5B2D" w:rsidP="005A5B2D">
      <w:pPr>
        <w:ind w:firstLine="680"/>
        <w:jc w:val="both"/>
        <w:rPr>
          <w:sz w:val="32"/>
          <w:szCs w:val="32"/>
        </w:rPr>
      </w:pPr>
      <w:r w:rsidRPr="006318D3">
        <w:rPr>
          <w:sz w:val="32"/>
          <w:szCs w:val="32"/>
        </w:rPr>
        <w:t>Кадастровые инженеры – это специалисты, которые устанавливают местоположение границ земельных участков и объектов капитального строительства, оформляют документы для постановки на кадастровый учет объектов недвижимости. Очевидно, что от качества работы данных специалистов зависит и качество сведений, содержащихся в государственных информационных ресурсах.</w:t>
      </w:r>
    </w:p>
    <w:p w:rsidR="005A5B2D" w:rsidRPr="005A5B2D" w:rsidRDefault="005A5B2D" w:rsidP="005A5B2D">
      <w:pPr>
        <w:ind w:firstLine="567"/>
        <w:jc w:val="both"/>
        <w:rPr>
          <w:rFonts w:ascii="Segoe UI" w:hAnsi="Segoe UI" w:cs="Segoe UI"/>
          <w:sz w:val="28"/>
          <w:szCs w:val="28"/>
        </w:rPr>
      </w:pPr>
      <w:r w:rsidRPr="00E20D67">
        <w:rPr>
          <w:rFonts w:ascii="Segoe UI" w:hAnsi="Segoe UI" w:cs="Segoe UI"/>
          <w:sz w:val="28"/>
          <w:szCs w:val="28"/>
        </w:rPr>
        <w:t xml:space="preserve">Филиалом ФГБУ «ФКП Росреестра» на регулярной основе направляется информация в компетентные органы  в связи с выявлением недобросовестных действий со стороны кадастровых инженеров, в части внесения сведений об объекте недвижимости, в составе представленных на кадастровый учет документов, достоверность которых вызывает сомнения. </w:t>
      </w:r>
      <w:r w:rsidR="00A70416">
        <w:rPr>
          <w:rFonts w:ascii="Segoe UI" w:hAnsi="Segoe UI" w:cs="Segoe UI"/>
          <w:sz w:val="28"/>
          <w:szCs w:val="28"/>
        </w:rPr>
        <w:t xml:space="preserve">Альфия Абашева сообщила об увеличении выявления Филиалом </w:t>
      </w:r>
      <w:r w:rsidR="00A70416" w:rsidRPr="00A70416">
        <w:rPr>
          <w:rFonts w:ascii="Segoe UI" w:hAnsi="Segoe UI" w:cs="Segoe UI"/>
          <w:sz w:val="28"/>
          <w:szCs w:val="28"/>
        </w:rPr>
        <w:t>случа</w:t>
      </w:r>
      <w:r w:rsidR="00A70416">
        <w:rPr>
          <w:rFonts w:ascii="Segoe UI" w:hAnsi="Segoe UI" w:cs="Segoe UI"/>
          <w:sz w:val="28"/>
          <w:szCs w:val="28"/>
        </w:rPr>
        <w:t>ев</w:t>
      </w:r>
      <w:r w:rsidR="00A70416" w:rsidRPr="00A70416">
        <w:rPr>
          <w:rFonts w:ascii="Segoe UI" w:hAnsi="Segoe UI" w:cs="Segoe UI"/>
          <w:sz w:val="28"/>
          <w:szCs w:val="28"/>
        </w:rPr>
        <w:t xml:space="preserve"> несанкционированного захвата земель государственной и муниципальной собственности</w:t>
      </w:r>
      <w:r>
        <w:rPr>
          <w:rFonts w:ascii="Segoe UI" w:hAnsi="Segoe UI" w:cs="Segoe UI"/>
          <w:sz w:val="28"/>
          <w:szCs w:val="28"/>
        </w:rPr>
        <w:t>,</w:t>
      </w:r>
      <w:r w:rsidR="00A70416" w:rsidRPr="00A70416">
        <w:rPr>
          <w:rFonts w:ascii="Segoe UI" w:hAnsi="Segoe UI" w:cs="Segoe UI"/>
          <w:sz w:val="28"/>
          <w:szCs w:val="28"/>
        </w:rPr>
        <w:t xml:space="preserve"> необоснованно</w:t>
      </w:r>
      <w:r>
        <w:rPr>
          <w:rFonts w:ascii="Segoe UI" w:hAnsi="Segoe UI" w:cs="Segoe UI"/>
          <w:sz w:val="28"/>
          <w:szCs w:val="28"/>
        </w:rPr>
        <w:t>го</w:t>
      </w:r>
      <w:r w:rsidR="00A70416" w:rsidRPr="00A70416">
        <w:rPr>
          <w:rFonts w:ascii="Segoe UI" w:hAnsi="Segoe UI" w:cs="Segoe UI"/>
          <w:sz w:val="28"/>
          <w:szCs w:val="28"/>
        </w:rPr>
        <w:t xml:space="preserve"> увеличени</w:t>
      </w:r>
      <w:r>
        <w:rPr>
          <w:rFonts w:ascii="Segoe UI" w:hAnsi="Segoe UI" w:cs="Segoe UI"/>
          <w:sz w:val="28"/>
          <w:szCs w:val="28"/>
        </w:rPr>
        <w:t>я</w:t>
      </w:r>
      <w:r w:rsidR="00A70416" w:rsidRPr="00A70416">
        <w:rPr>
          <w:rFonts w:ascii="Segoe UI" w:hAnsi="Segoe UI" w:cs="Segoe UI"/>
          <w:sz w:val="28"/>
          <w:szCs w:val="28"/>
        </w:rPr>
        <w:t xml:space="preserve"> площади земельного участка и изменение его конфигурации за счет земель общего пользования.</w:t>
      </w:r>
      <w:r w:rsidR="00E20D67" w:rsidRPr="00E20D67">
        <w:rPr>
          <w:rFonts w:ascii="Segoe UI" w:hAnsi="Segoe UI" w:cs="Segoe UI"/>
          <w:sz w:val="28"/>
          <w:szCs w:val="28"/>
        </w:rPr>
        <w:t xml:space="preserve"> </w:t>
      </w:r>
      <w:r w:rsidRPr="005A5B2D">
        <w:rPr>
          <w:rFonts w:ascii="Segoe UI" w:hAnsi="Segoe UI" w:cs="Segoe UI"/>
          <w:sz w:val="28"/>
          <w:szCs w:val="28"/>
        </w:rPr>
        <w:t xml:space="preserve">В отношении объектов капитального </w:t>
      </w:r>
      <w:r w:rsidRPr="005A5B2D">
        <w:rPr>
          <w:rFonts w:ascii="Segoe UI" w:hAnsi="Segoe UI" w:cs="Segoe UI"/>
          <w:sz w:val="28"/>
          <w:szCs w:val="28"/>
        </w:rPr>
        <w:lastRenderedPageBreak/>
        <w:t>строительства множество ситуаций по их «легализации». Самая распространенная,  после государственной регистрации права в упрощенном порядке, когда не требуется получения разрешения на ввод объекта в эксплуатацию, кадастровые инженеры предпринимают попытки изменить характеристики здания  на то,  что здание представляет собой в натуре (например,  с «гаража» на «центр бытового обслуживания» или с «индивидуального жилого дома» на «многоквартирный жилой дом»).</w:t>
      </w:r>
      <w:r>
        <w:rPr>
          <w:rFonts w:ascii="Segoe UI" w:hAnsi="Segoe UI" w:cs="Segoe UI"/>
          <w:sz w:val="28"/>
          <w:szCs w:val="28"/>
        </w:rPr>
        <w:t xml:space="preserve"> </w:t>
      </w:r>
      <w:r w:rsidRPr="005A5B2D">
        <w:rPr>
          <w:rFonts w:ascii="Segoe UI" w:hAnsi="Segoe UI" w:cs="Segoe UI"/>
          <w:sz w:val="28"/>
          <w:szCs w:val="28"/>
        </w:rPr>
        <w:t>Выявляются случаи, когда расположенный на земельном участке объект капитального строительства, подлежит неоднократному снятию и повторной постановке на кадастровый учет, либо заявлено об отсутствии объекта в результате сноса, при его фактическом наличии, либо незавершенный строительством объект, не имеющий функционального назначения жилого индивидуального дома, представлен в виде объекта, как здание.</w:t>
      </w:r>
    </w:p>
    <w:p w:rsidR="00E20D67" w:rsidRDefault="00E20D67" w:rsidP="00E20D67">
      <w:pPr>
        <w:ind w:firstLine="567"/>
        <w:jc w:val="both"/>
        <w:rPr>
          <w:rFonts w:ascii="Segoe UI" w:hAnsi="Segoe UI" w:cs="Segoe UI"/>
          <w:sz w:val="28"/>
          <w:szCs w:val="28"/>
        </w:rPr>
      </w:pPr>
      <w:r w:rsidRPr="00E20D67">
        <w:rPr>
          <w:rFonts w:ascii="Segoe UI" w:hAnsi="Segoe UI" w:cs="Segoe UI"/>
          <w:sz w:val="28"/>
          <w:szCs w:val="28"/>
        </w:rPr>
        <w:t xml:space="preserve">Информация о выявленных фактах недостоверного включения сведений об объектах </w:t>
      </w:r>
      <w:proofErr w:type="gramStart"/>
      <w:r w:rsidRPr="00E20D67">
        <w:rPr>
          <w:rFonts w:ascii="Segoe UI" w:hAnsi="Segoe UI" w:cs="Segoe UI"/>
          <w:sz w:val="28"/>
          <w:szCs w:val="28"/>
        </w:rPr>
        <w:t>недвижимости</w:t>
      </w:r>
      <w:proofErr w:type="gramEnd"/>
      <w:r w:rsidRPr="00E20D67">
        <w:rPr>
          <w:rFonts w:ascii="Segoe UI" w:hAnsi="Segoe UI" w:cs="Segoe UI"/>
          <w:sz w:val="28"/>
          <w:szCs w:val="28"/>
        </w:rPr>
        <w:t xml:space="preserve"> в состав представленных на кадастровый учет межевых, технических планов и актов обследования, за 2013 год была направлена в органы прокуратуры по 4 выявленным случаям; за 2014 год – по 21 случаю; в период с января по август 2015 года – по 52 выявленным случаям, из них по 17 </w:t>
      </w:r>
      <w:r w:rsidR="00A70416">
        <w:rPr>
          <w:rFonts w:ascii="Segoe UI" w:hAnsi="Segoe UI" w:cs="Segoe UI"/>
          <w:sz w:val="28"/>
          <w:szCs w:val="28"/>
        </w:rPr>
        <w:t>объектам капитального строительства</w:t>
      </w:r>
      <w:r w:rsidRPr="00E20D67">
        <w:rPr>
          <w:rFonts w:ascii="Segoe UI" w:hAnsi="Segoe UI" w:cs="Segoe UI"/>
          <w:sz w:val="28"/>
          <w:szCs w:val="28"/>
        </w:rPr>
        <w:t xml:space="preserve">. </w:t>
      </w:r>
    </w:p>
    <w:p w:rsidR="005A5B2D" w:rsidRPr="005A5B2D" w:rsidRDefault="005A5B2D" w:rsidP="005A5B2D">
      <w:pPr>
        <w:ind w:firstLine="567"/>
        <w:jc w:val="both"/>
        <w:rPr>
          <w:rFonts w:ascii="Segoe UI" w:hAnsi="Segoe UI" w:cs="Segoe UI"/>
          <w:sz w:val="28"/>
          <w:szCs w:val="28"/>
        </w:rPr>
      </w:pPr>
      <w:r w:rsidRPr="005A5B2D">
        <w:rPr>
          <w:rFonts w:ascii="Segoe UI" w:hAnsi="Segoe UI" w:cs="Segoe UI"/>
          <w:sz w:val="28"/>
          <w:szCs w:val="28"/>
        </w:rPr>
        <w:t xml:space="preserve">В период с 2013 по 2015 годы Филиалом в органы прокуратуры была направлена информация о недобросовестных действиях 60 кадастровых инженеров, 18 из которых признаны виновными в совершении административного правонарушения, предусмотренного </w:t>
      </w:r>
      <w:proofErr w:type="gramStart"/>
      <w:r w:rsidRPr="005A5B2D">
        <w:rPr>
          <w:rFonts w:ascii="Segoe UI" w:hAnsi="Segoe UI" w:cs="Segoe UI"/>
          <w:sz w:val="28"/>
          <w:szCs w:val="28"/>
        </w:rPr>
        <w:t>ч</w:t>
      </w:r>
      <w:proofErr w:type="gramEnd"/>
      <w:r w:rsidRPr="005A5B2D">
        <w:rPr>
          <w:rFonts w:ascii="Segoe UI" w:hAnsi="Segoe UI" w:cs="Segoe UI"/>
          <w:sz w:val="28"/>
          <w:szCs w:val="28"/>
        </w:rPr>
        <w:t>. 4 ст. 14.35 КоАП РФ, некоторые привлечены к ответственности, дважды. В отношении 13 кадастровых инженеров, были выявлены случаи неоднократного нарушения требований законодательства при подготовке документов, необходимых для осуществления кадастрового учета объектов недвижимости, окончательная информация рассмотрения их действий в полном объеме не поступила, на стадии проработки.</w:t>
      </w:r>
    </w:p>
    <w:p w:rsidR="0047762B" w:rsidRPr="0047762B" w:rsidRDefault="0047762B" w:rsidP="0047762B">
      <w:pPr>
        <w:ind w:firstLine="567"/>
        <w:jc w:val="both"/>
        <w:rPr>
          <w:rFonts w:ascii="Segoe UI" w:hAnsi="Segoe UI" w:cs="Segoe UI"/>
          <w:sz w:val="28"/>
          <w:szCs w:val="28"/>
        </w:rPr>
      </w:pPr>
      <w:r>
        <w:rPr>
          <w:rFonts w:ascii="Segoe UI" w:hAnsi="Segoe UI" w:cs="Segoe UI"/>
          <w:sz w:val="28"/>
          <w:szCs w:val="28"/>
        </w:rPr>
        <w:lastRenderedPageBreak/>
        <w:t xml:space="preserve">Елена Чернявская дополнила, что </w:t>
      </w:r>
      <w:r w:rsidRPr="0047762B">
        <w:rPr>
          <w:rFonts w:ascii="Segoe UI" w:hAnsi="Segoe UI" w:cs="Segoe UI"/>
          <w:sz w:val="28"/>
          <w:szCs w:val="28"/>
        </w:rPr>
        <w:t xml:space="preserve">Управлением в адрес органов прокуратуры было направлено в 2014 году порядка 9 обращений, а в 2015 году – 6 обращений в отношении кадастровых инженеров по фактам предоставления в орган кадастрового учета заведомо ложных сведений об объектах недвижимости. </w:t>
      </w:r>
    </w:p>
    <w:p w:rsidR="00E20D67" w:rsidRPr="00E20D67" w:rsidRDefault="005A5B2D" w:rsidP="00E20D67">
      <w:pPr>
        <w:ind w:firstLine="567"/>
        <w:jc w:val="both"/>
        <w:rPr>
          <w:rFonts w:ascii="Segoe UI" w:hAnsi="Segoe UI" w:cs="Segoe UI"/>
          <w:sz w:val="28"/>
          <w:szCs w:val="28"/>
        </w:rPr>
      </w:pPr>
      <w:r>
        <w:rPr>
          <w:rFonts w:ascii="Segoe UI" w:hAnsi="Segoe UI" w:cs="Segoe UI"/>
          <w:sz w:val="28"/>
          <w:szCs w:val="28"/>
        </w:rPr>
        <w:t xml:space="preserve">С 24 июля </w:t>
      </w:r>
      <w:r w:rsidR="00E20D67" w:rsidRPr="00E20D67">
        <w:rPr>
          <w:rFonts w:ascii="Segoe UI" w:hAnsi="Segoe UI" w:cs="Segoe UI"/>
          <w:sz w:val="28"/>
          <w:szCs w:val="28"/>
        </w:rPr>
        <w:t>2015</w:t>
      </w:r>
      <w:r>
        <w:rPr>
          <w:rFonts w:ascii="Segoe UI" w:hAnsi="Segoe UI" w:cs="Segoe UI"/>
          <w:sz w:val="28"/>
          <w:szCs w:val="28"/>
        </w:rPr>
        <w:t xml:space="preserve"> года</w:t>
      </w:r>
      <w:r w:rsidR="00E20D67" w:rsidRPr="00E20D67">
        <w:rPr>
          <w:rFonts w:ascii="Segoe UI" w:hAnsi="Segoe UI" w:cs="Segoe UI"/>
          <w:sz w:val="28"/>
          <w:szCs w:val="28"/>
        </w:rPr>
        <w:t xml:space="preserve"> установлена уголовная ответственность (ст.170.2 УК РФ) за внесение кадастровым инженером заведомо ложных сведений в межевой, технический планы,  акт обследования, проекты межевания земельного участка,  карт</w:t>
      </w:r>
      <w:proofErr w:type="gramStart"/>
      <w:r w:rsidR="00E20D67" w:rsidRPr="00E20D67">
        <w:rPr>
          <w:rFonts w:ascii="Segoe UI" w:hAnsi="Segoe UI" w:cs="Segoe UI"/>
          <w:sz w:val="28"/>
          <w:szCs w:val="28"/>
        </w:rPr>
        <w:t>у-</w:t>
      </w:r>
      <w:proofErr w:type="gramEnd"/>
      <w:r w:rsidR="00E20D67" w:rsidRPr="00E20D67">
        <w:rPr>
          <w:rFonts w:ascii="Segoe UI" w:hAnsi="Segoe UI" w:cs="Segoe UI"/>
          <w:sz w:val="28"/>
          <w:szCs w:val="28"/>
        </w:rPr>
        <w:t xml:space="preserve"> план территории или любой другой подлог документов, на основании которых были подготовлены данные документы. Кроме того, увеличен</w:t>
      </w:r>
      <w:r>
        <w:rPr>
          <w:rFonts w:ascii="Segoe UI" w:hAnsi="Segoe UI" w:cs="Segoe UI"/>
          <w:sz w:val="28"/>
          <w:szCs w:val="28"/>
        </w:rPr>
        <w:t>ы</w:t>
      </w:r>
      <w:r w:rsidR="00E20D67" w:rsidRPr="00E20D67">
        <w:rPr>
          <w:rFonts w:ascii="Segoe UI" w:hAnsi="Segoe UI" w:cs="Segoe UI"/>
          <w:sz w:val="28"/>
          <w:szCs w:val="28"/>
        </w:rPr>
        <w:t xml:space="preserve"> размер</w:t>
      </w:r>
      <w:r>
        <w:rPr>
          <w:rFonts w:ascii="Segoe UI" w:hAnsi="Segoe UI" w:cs="Segoe UI"/>
          <w:sz w:val="28"/>
          <w:szCs w:val="28"/>
        </w:rPr>
        <w:t>ы</w:t>
      </w:r>
      <w:r w:rsidR="00E20D67" w:rsidRPr="00E20D67">
        <w:rPr>
          <w:rFonts w:ascii="Segoe UI" w:hAnsi="Segoe UI" w:cs="Segoe UI"/>
          <w:sz w:val="28"/>
          <w:szCs w:val="28"/>
        </w:rPr>
        <w:t xml:space="preserve"> административного штрафа от тридцати до пятидесяти тысяч рублей за внесение кадастровым инженером заведомо ложных сведений, если эти действия не содержат уголовную наказуемого деяния.</w:t>
      </w:r>
    </w:p>
    <w:p w:rsidR="00E20D67" w:rsidRDefault="005A5B2D" w:rsidP="00E20D67">
      <w:pPr>
        <w:ind w:firstLine="567"/>
        <w:jc w:val="both"/>
        <w:rPr>
          <w:rFonts w:ascii="Segoe UI" w:hAnsi="Segoe UI" w:cs="Segoe UI"/>
          <w:sz w:val="28"/>
          <w:szCs w:val="28"/>
        </w:rPr>
      </w:pPr>
      <w:proofErr w:type="gramStart"/>
      <w:r>
        <w:rPr>
          <w:rFonts w:ascii="Segoe UI" w:hAnsi="Segoe UI" w:cs="Segoe UI"/>
          <w:sz w:val="28"/>
          <w:szCs w:val="28"/>
        </w:rPr>
        <w:t>Елена Чернявская обратила внимание на то, что в</w:t>
      </w:r>
      <w:r w:rsidR="00E20D67" w:rsidRPr="00E20D67">
        <w:rPr>
          <w:rFonts w:ascii="Segoe UI" w:hAnsi="Segoe UI" w:cs="Segoe UI"/>
          <w:sz w:val="28"/>
          <w:szCs w:val="28"/>
        </w:rPr>
        <w:t xml:space="preserve"> настоящее время в Пермском крае на государственном кадастровом учете </w:t>
      </w:r>
      <w:r w:rsidR="00C1287F">
        <w:rPr>
          <w:rFonts w:ascii="Segoe UI" w:hAnsi="Segoe UI" w:cs="Segoe UI"/>
          <w:sz w:val="28"/>
          <w:szCs w:val="28"/>
        </w:rPr>
        <w:t>стоит более 1 млн. 200 т</w:t>
      </w:r>
      <w:r w:rsidR="0047762B">
        <w:rPr>
          <w:rFonts w:ascii="Segoe UI" w:hAnsi="Segoe UI" w:cs="Segoe UI"/>
          <w:sz w:val="28"/>
          <w:szCs w:val="28"/>
        </w:rPr>
        <w:t xml:space="preserve">ысяч </w:t>
      </w:r>
      <w:r w:rsidR="00C1287F">
        <w:rPr>
          <w:rFonts w:ascii="Segoe UI" w:hAnsi="Segoe UI" w:cs="Segoe UI"/>
          <w:sz w:val="28"/>
          <w:szCs w:val="28"/>
        </w:rPr>
        <w:t xml:space="preserve">земельных участков, из них </w:t>
      </w:r>
      <w:r w:rsidR="00E20D67" w:rsidRPr="00E20D67">
        <w:rPr>
          <w:rFonts w:ascii="Segoe UI" w:hAnsi="Segoe UI" w:cs="Segoe UI"/>
          <w:sz w:val="28"/>
          <w:szCs w:val="28"/>
        </w:rPr>
        <w:t>без границ, установленных с нормативной точностью, стоят более 700 тысяч земельных участков, предоставленных гражданам и юридическим лицам для различных целей</w:t>
      </w:r>
      <w:r>
        <w:rPr>
          <w:rFonts w:ascii="Segoe UI" w:hAnsi="Segoe UI" w:cs="Segoe UI"/>
          <w:sz w:val="28"/>
          <w:szCs w:val="28"/>
        </w:rPr>
        <w:t>, по 500 тысячам земельных участк</w:t>
      </w:r>
      <w:r w:rsidR="00C1287F">
        <w:rPr>
          <w:rFonts w:ascii="Segoe UI" w:hAnsi="Segoe UI" w:cs="Segoe UI"/>
          <w:sz w:val="28"/>
          <w:szCs w:val="28"/>
        </w:rPr>
        <w:t>о</w:t>
      </w:r>
      <w:r>
        <w:rPr>
          <w:rFonts w:ascii="Segoe UI" w:hAnsi="Segoe UI" w:cs="Segoe UI"/>
          <w:sz w:val="28"/>
          <w:szCs w:val="28"/>
        </w:rPr>
        <w:t xml:space="preserve">в </w:t>
      </w:r>
      <w:r w:rsidR="0047762B">
        <w:rPr>
          <w:rFonts w:ascii="Segoe UI" w:hAnsi="Segoe UI" w:cs="Segoe UI"/>
          <w:sz w:val="28"/>
          <w:szCs w:val="28"/>
        </w:rPr>
        <w:t>не легализованы</w:t>
      </w:r>
      <w:r>
        <w:rPr>
          <w:rFonts w:ascii="Segoe UI" w:hAnsi="Segoe UI" w:cs="Segoe UI"/>
          <w:sz w:val="28"/>
          <w:szCs w:val="28"/>
        </w:rPr>
        <w:t xml:space="preserve"> права собственности и информация о них</w:t>
      </w:r>
      <w:proofErr w:type="gramEnd"/>
      <w:r>
        <w:rPr>
          <w:rFonts w:ascii="Segoe UI" w:hAnsi="Segoe UI" w:cs="Segoe UI"/>
          <w:sz w:val="28"/>
          <w:szCs w:val="28"/>
        </w:rPr>
        <w:t xml:space="preserve"> </w:t>
      </w:r>
      <w:r w:rsidR="0047762B">
        <w:rPr>
          <w:rFonts w:ascii="Segoe UI" w:hAnsi="Segoe UI" w:cs="Segoe UI"/>
          <w:sz w:val="28"/>
          <w:szCs w:val="28"/>
        </w:rPr>
        <w:t xml:space="preserve">не </w:t>
      </w:r>
      <w:proofErr w:type="gramStart"/>
      <w:r>
        <w:rPr>
          <w:rFonts w:ascii="Segoe UI" w:hAnsi="Segoe UI" w:cs="Segoe UI"/>
          <w:sz w:val="28"/>
          <w:szCs w:val="28"/>
        </w:rPr>
        <w:t>внесена</w:t>
      </w:r>
      <w:proofErr w:type="gramEnd"/>
      <w:r>
        <w:rPr>
          <w:rFonts w:ascii="Segoe UI" w:hAnsi="Segoe UI" w:cs="Segoe UI"/>
          <w:sz w:val="28"/>
          <w:szCs w:val="28"/>
        </w:rPr>
        <w:t xml:space="preserve"> в Единый государственный реестр прав.</w:t>
      </w:r>
      <w:r w:rsidR="00E20D67" w:rsidRPr="00E20D67">
        <w:rPr>
          <w:rFonts w:ascii="Segoe UI" w:hAnsi="Segoe UI" w:cs="Segoe UI"/>
          <w:sz w:val="28"/>
          <w:szCs w:val="28"/>
        </w:rPr>
        <w:t xml:space="preserve"> </w:t>
      </w:r>
    </w:p>
    <w:p w:rsidR="0047762B" w:rsidRPr="0047762B" w:rsidRDefault="0047762B" w:rsidP="0047762B">
      <w:pPr>
        <w:ind w:firstLine="567"/>
        <w:jc w:val="both"/>
        <w:rPr>
          <w:rFonts w:ascii="Segoe UI" w:hAnsi="Segoe UI" w:cs="Segoe UI"/>
          <w:sz w:val="28"/>
          <w:szCs w:val="28"/>
        </w:rPr>
      </w:pPr>
      <w:r w:rsidRPr="0047762B">
        <w:rPr>
          <w:rFonts w:ascii="Segoe UI" w:hAnsi="Segoe UI" w:cs="Segoe UI"/>
          <w:sz w:val="28"/>
          <w:szCs w:val="28"/>
        </w:rPr>
        <w:t xml:space="preserve">Законодательством установлена возможность оформления прав на земельные участки в упрощенном порядке, то есть, внесение сведений о земельных участках в государственный кадастр недвижимости и последующая регистрация прав на такие объекты недвижимости допускается в декларативном порядке на основании правоустанавливающих документов без обязательного проведения работ по уточнению местоположения границ земельных участков. </w:t>
      </w:r>
    </w:p>
    <w:p w:rsidR="0047762B" w:rsidRPr="0047762B" w:rsidRDefault="0047762B" w:rsidP="0047762B">
      <w:pPr>
        <w:ind w:firstLine="567"/>
        <w:jc w:val="both"/>
        <w:rPr>
          <w:rFonts w:ascii="Segoe UI" w:hAnsi="Segoe UI" w:cs="Segoe UI"/>
          <w:sz w:val="28"/>
          <w:szCs w:val="28"/>
        </w:rPr>
      </w:pPr>
      <w:r w:rsidRPr="0047762B">
        <w:rPr>
          <w:rFonts w:ascii="Segoe UI" w:hAnsi="Segoe UI" w:cs="Segoe UI"/>
          <w:sz w:val="28"/>
          <w:szCs w:val="28"/>
        </w:rPr>
        <w:t xml:space="preserve">Данная ситуация влечет за собой риски для правообладателей таких земельных участков, в отношении границ которых не проведено межевание. Отсутствие в государственном кадастре недвижимости сведений о координатах характерных точек границ ранее учтенных </w:t>
      </w:r>
      <w:r w:rsidRPr="0047762B">
        <w:rPr>
          <w:rFonts w:ascii="Segoe UI" w:hAnsi="Segoe UI" w:cs="Segoe UI"/>
          <w:sz w:val="28"/>
          <w:szCs w:val="28"/>
        </w:rPr>
        <w:lastRenderedPageBreak/>
        <w:t>земельных участков порождает многочисленные земельные споры в части умышленного или неумышленного захвата.</w:t>
      </w:r>
    </w:p>
    <w:p w:rsidR="0047762B" w:rsidRPr="0047762B" w:rsidRDefault="0047762B" w:rsidP="0047762B">
      <w:pPr>
        <w:ind w:firstLine="567"/>
        <w:jc w:val="both"/>
        <w:rPr>
          <w:rFonts w:ascii="Segoe UI" w:hAnsi="Segoe UI" w:cs="Segoe UI"/>
          <w:sz w:val="28"/>
          <w:szCs w:val="28"/>
        </w:rPr>
      </w:pPr>
      <w:r w:rsidRPr="0047762B">
        <w:rPr>
          <w:rFonts w:ascii="Segoe UI" w:hAnsi="Segoe UI" w:cs="Segoe UI"/>
          <w:sz w:val="28"/>
          <w:szCs w:val="28"/>
        </w:rPr>
        <w:t xml:space="preserve">С 1 января 2018 года законодательством установлено наличие точного описания границ участков </w:t>
      </w:r>
      <w:r>
        <w:rPr>
          <w:rFonts w:ascii="Segoe UI" w:hAnsi="Segoe UI" w:cs="Segoe UI"/>
          <w:sz w:val="28"/>
          <w:szCs w:val="28"/>
        </w:rPr>
        <w:t xml:space="preserve">как </w:t>
      </w:r>
      <w:r w:rsidRPr="0047762B">
        <w:rPr>
          <w:rFonts w:ascii="Segoe UI" w:hAnsi="Segoe UI" w:cs="Segoe UI"/>
          <w:sz w:val="28"/>
          <w:szCs w:val="28"/>
        </w:rPr>
        <w:t>обязательн</w:t>
      </w:r>
      <w:r>
        <w:rPr>
          <w:rFonts w:ascii="Segoe UI" w:hAnsi="Segoe UI" w:cs="Segoe UI"/>
          <w:sz w:val="28"/>
          <w:szCs w:val="28"/>
        </w:rPr>
        <w:t>ое</w:t>
      </w:r>
      <w:r w:rsidRPr="0047762B">
        <w:rPr>
          <w:rFonts w:ascii="Segoe UI" w:hAnsi="Segoe UI" w:cs="Segoe UI"/>
          <w:sz w:val="28"/>
          <w:szCs w:val="28"/>
        </w:rPr>
        <w:t xml:space="preserve"> условие для вовлечения их в оборот: без этого нельзя будет покупать, продавать, дарить и закладывать землю.</w:t>
      </w:r>
    </w:p>
    <w:p w:rsidR="0047762B" w:rsidRPr="0047762B" w:rsidRDefault="0047762B" w:rsidP="0047762B">
      <w:pPr>
        <w:ind w:firstLine="567"/>
        <w:jc w:val="both"/>
        <w:rPr>
          <w:rFonts w:ascii="Segoe UI" w:hAnsi="Segoe UI" w:cs="Segoe UI"/>
          <w:sz w:val="28"/>
          <w:szCs w:val="28"/>
        </w:rPr>
      </w:pPr>
      <w:r w:rsidRPr="0047762B">
        <w:rPr>
          <w:rFonts w:ascii="Segoe UI" w:hAnsi="Segoe UI" w:cs="Segoe UI"/>
          <w:sz w:val="28"/>
          <w:szCs w:val="28"/>
        </w:rPr>
        <w:t>В качестве примера недобросовестных действий можно привести случай увеличения площади земельного участка, расположенного в Мотовилихинском районе г. Перми (м/</w:t>
      </w:r>
      <w:proofErr w:type="gramStart"/>
      <w:r w:rsidRPr="0047762B">
        <w:rPr>
          <w:rFonts w:ascii="Segoe UI" w:hAnsi="Segoe UI" w:cs="Segoe UI"/>
          <w:sz w:val="28"/>
          <w:szCs w:val="28"/>
        </w:rPr>
        <w:t>р</w:t>
      </w:r>
      <w:proofErr w:type="gramEnd"/>
      <w:r w:rsidRPr="0047762B">
        <w:rPr>
          <w:rFonts w:ascii="Segoe UI" w:hAnsi="Segoe UI" w:cs="Segoe UI"/>
          <w:sz w:val="28"/>
          <w:szCs w:val="28"/>
        </w:rPr>
        <w:t xml:space="preserve"> Верхняя Курья), границы которого при исправлении ошибки в местоположении границ земельного участка были определены таким образом, что в пределах земельного участка оказался общественный пляж.</w:t>
      </w:r>
    </w:p>
    <w:p w:rsidR="0047762B" w:rsidRPr="0047762B" w:rsidRDefault="0047762B" w:rsidP="0047762B">
      <w:pPr>
        <w:ind w:firstLine="567"/>
        <w:jc w:val="both"/>
        <w:rPr>
          <w:rFonts w:ascii="Segoe UI" w:hAnsi="Segoe UI" w:cs="Segoe UI"/>
          <w:sz w:val="28"/>
          <w:szCs w:val="28"/>
        </w:rPr>
      </w:pPr>
      <w:r w:rsidRPr="0047762B">
        <w:rPr>
          <w:rFonts w:ascii="Segoe UI" w:hAnsi="Segoe UI" w:cs="Segoe UI"/>
          <w:sz w:val="28"/>
          <w:szCs w:val="28"/>
        </w:rPr>
        <w:t xml:space="preserve">Первоначально сведения о данном земельном участке площадью 1348,39 кв.м., внесены в государственный кадастр недвижимости на основании Постановления администрации города Перми. </w:t>
      </w:r>
      <w:r w:rsidRPr="0047762B">
        <w:rPr>
          <w:rFonts w:ascii="Segoe UI" w:hAnsi="Segoe UI" w:cs="Segoe UI"/>
          <w:bCs/>
          <w:sz w:val="28"/>
          <w:szCs w:val="28"/>
        </w:rPr>
        <w:t xml:space="preserve">По результатам проведения кадастровых работ </w:t>
      </w:r>
      <w:r w:rsidRPr="0047762B">
        <w:rPr>
          <w:rFonts w:ascii="Segoe UI" w:hAnsi="Segoe UI" w:cs="Segoe UI"/>
          <w:sz w:val="28"/>
          <w:szCs w:val="28"/>
        </w:rPr>
        <w:t>площадь земельного участка увеличилась до 2083 кв.м. и изменилось местоположение границ земельного участка. При этом кадастровый инженер представил заключение, из которого следует, что собственник настаивает на фактических границах участка, границы земельного участка закреплены забором. Однако, при фактическом выезде государственных земельных инспекторов Управления на местность в ходе рассмотрения обращения, никаких ограждений не было выявлено на местности.</w:t>
      </w:r>
    </w:p>
    <w:p w:rsidR="0047762B" w:rsidRPr="0047762B" w:rsidRDefault="0047762B" w:rsidP="0047762B">
      <w:pPr>
        <w:ind w:firstLine="567"/>
        <w:jc w:val="both"/>
        <w:rPr>
          <w:rFonts w:ascii="Segoe UI" w:hAnsi="Segoe UI" w:cs="Segoe UI"/>
          <w:sz w:val="28"/>
          <w:szCs w:val="28"/>
        </w:rPr>
      </w:pPr>
      <w:r>
        <w:rPr>
          <w:rFonts w:ascii="Segoe UI" w:hAnsi="Segoe UI" w:cs="Segoe UI"/>
          <w:sz w:val="28"/>
          <w:szCs w:val="28"/>
        </w:rPr>
        <w:t xml:space="preserve">Управлением </w:t>
      </w:r>
      <w:r w:rsidRPr="0047762B">
        <w:rPr>
          <w:rFonts w:ascii="Segoe UI" w:hAnsi="Segoe UI" w:cs="Segoe UI"/>
          <w:sz w:val="28"/>
          <w:szCs w:val="28"/>
        </w:rPr>
        <w:t>выявляются случаи внесения в государственный кадастр недвижимости сведений о земельных участках и последующее уточнение границ по выпискам из похозяйственных книг. В качестве адреса таких земельных участков в выписках указывается только наименование населенного пункта, именно этим обстоятельством пользуются недобросовестные заказчики и кадастровые инженеры, уточняя местоположение границ ранее учтенных земельных участков на свободных муниципальных землях и на земельных участках граждан и юридических лиц.</w:t>
      </w:r>
    </w:p>
    <w:p w:rsidR="0047762B" w:rsidRPr="0047762B" w:rsidRDefault="0047762B" w:rsidP="0047762B">
      <w:pPr>
        <w:ind w:firstLine="567"/>
        <w:jc w:val="both"/>
        <w:rPr>
          <w:rFonts w:ascii="Segoe UI" w:hAnsi="Segoe UI" w:cs="Segoe UI"/>
          <w:sz w:val="28"/>
          <w:szCs w:val="28"/>
        </w:rPr>
      </w:pPr>
      <w:r>
        <w:rPr>
          <w:rFonts w:ascii="Segoe UI" w:hAnsi="Segoe UI" w:cs="Segoe UI"/>
          <w:sz w:val="28"/>
          <w:szCs w:val="28"/>
        </w:rPr>
        <w:lastRenderedPageBreak/>
        <w:t>На</w:t>
      </w:r>
      <w:r w:rsidRPr="0047762B">
        <w:rPr>
          <w:rFonts w:ascii="Segoe UI" w:hAnsi="Segoe UI" w:cs="Segoe UI"/>
          <w:sz w:val="28"/>
          <w:szCs w:val="28"/>
        </w:rPr>
        <w:t>пример</w:t>
      </w:r>
      <w:r>
        <w:rPr>
          <w:rFonts w:ascii="Segoe UI" w:hAnsi="Segoe UI" w:cs="Segoe UI"/>
          <w:sz w:val="28"/>
          <w:szCs w:val="28"/>
        </w:rPr>
        <w:t>, г</w:t>
      </w:r>
      <w:r w:rsidRPr="0047762B">
        <w:rPr>
          <w:rFonts w:ascii="Segoe UI" w:hAnsi="Segoe UI" w:cs="Segoe UI"/>
          <w:sz w:val="28"/>
          <w:szCs w:val="28"/>
        </w:rPr>
        <w:t xml:space="preserve">ражданке И. была выдана выписка из похозяйственной книги о наличии у </w:t>
      </w:r>
      <w:r>
        <w:rPr>
          <w:rFonts w:ascii="Segoe UI" w:hAnsi="Segoe UI" w:cs="Segoe UI"/>
          <w:sz w:val="28"/>
          <w:szCs w:val="28"/>
        </w:rPr>
        <w:t>неё</w:t>
      </w:r>
      <w:r w:rsidRPr="0047762B">
        <w:rPr>
          <w:rFonts w:ascii="Segoe UI" w:hAnsi="Segoe UI" w:cs="Segoe UI"/>
          <w:sz w:val="28"/>
          <w:szCs w:val="28"/>
        </w:rPr>
        <w:t xml:space="preserve"> права на земельный участок в д. Козья Култаевского сельского поселения Пермского района. При уточнении границ земельного участка, кадастровым инженером были проведены кадастровые работы в отношении части </w:t>
      </w:r>
      <w:proofErr w:type="gramStart"/>
      <w:r w:rsidRPr="0047762B">
        <w:rPr>
          <w:rFonts w:ascii="Segoe UI" w:hAnsi="Segoe UI" w:cs="Segoe UI"/>
          <w:sz w:val="28"/>
          <w:szCs w:val="28"/>
        </w:rPr>
        <w:t>смежного земельного участка, принадлежащего на праве собственности гражданке Т. При детальном исследовании было</w:t>
      </w:r>
      <w:proofErr w:type="gramEnd"/>
      <w:r w:rsidRPr="0047762B">
        <w:rPr>
          <w:rFonts w:ascii="Segoe UI" w:hAnsi="Segoe UI" w:cs="Segoe UI"/>
          <w:sz w:val="28"/>
          <w:szCs w:val="28"/>
        </w:rPr>
        <w:t xml:space="preserve"> выявлено, что гражданке И. на этом месте никогда не предоставлялся и не принадлежал земельный участок.</w:t>
      </w:r>
    </w:p>
    <w:p w:rsidR="00E20D67" w:rsidRPr="006318D3" w:rsidRDefault="0047762B" w:rsidP="0047762B">
      <w:pPr>
        <w:ind w:firstLine="567"/>
        <w:jc w:val="both"/>
        <w:rPr>
          <w:sz w:val="32"/>
          <w:szCs w:val="32"/>
        </w:rPr>
      </w:pPr>
      <w:r>
        <w:rPr>
          <w:rFonts w:ascii="Segoe UI" w:hAnsi="Segoe UI" w:cs="Segoe UI"/>
          <w:sz w:val="28"/>
          <w:szCs w:val="28"/>
        </w:rPr>
        <w:t>В заключении Елена Чернявская отметила, что а</w:t>
      </w:r>
      <w:r w:rsidR="00E20D67" w:rsidRPr="006318D3">
        <w:rPr>
          <w:sz w:val="32"/>
          <w:szCs w:val="32"/>
        </w:rPr>
        <w:t xml:space="preserve">бсолютной гарантией защиты прав собственников является наличие зарегистрированного права на земельный участок с описанием объекта по результатам межевания. </w:t>
      </w:r>
      <w:r w:rsidR="00E20D67">
        <w:rPr>
          <w:sz w:val="32"/>
          <w:szCs w:val="32"/>
        </w:rPr>
        <w:t>С</w:t>
      </w:r>
      <w:r w:rsidR="00E20D67" w:rsidRPr="006318D3">
        <w:rPr>
          <w:sz w:val="32"/>
          <w:szCs w:val="32"/>
        </w:rPr>
        <w:t xml:space="preserve"> 2018 года – это обязательное требование</w:t>
      </w:r>
      <w:r w:rsidR="00E20D67">
        <w:rPr>
          <w:sz w:val="32"/>
          <w:szCs w:val="32"/>
        </w:rPr>
        <w:t>.</w:t>
      </w:r>
    </w:p>
    <w:p w:rsidR="00001506" w:rsidRDefault="00104015" w:rsidP="00001506">
      <w:pPr>
        <w:jc w:val="both"/>
        <w:rPr>
          <w:rFonts w:ascii="Segoe UI" w:hAnsi="Segoe UI" w:cs="Segoe UI"/>
          <w:b/>
          <w:noProof/>
          <w:lang w:eastAsia="sk-SK"/>
        </w:rPr>
      </w:pPr>
      <w:r>
        <w:rPr>
          <w:rFonts w:ascii="Segoe UI" w:hAnsi="Segoe UI" w:cs="Segoe UI"/>
          <w:b/>
          <w:noProof/>
          <w:color w:val="0070C0"/>
          <w:lang w:eastAsia="ru-RU"/>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15pt;margin-top:1.05pt;width:472.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r w:rsidR="00001506">
        <w:rPr>
          <w:rFonts w:ascii="Segoe UI" w:hAnsi="Segoe UI" w:cs="Segoe UI"/>
          <w:b/>
          <w:noProof/>
          <w:lang w:eastAsia="sk-SK"/>
        </w:rPr>
        <w:t>Контакты для СМИ</w:t>
      </w:r>
    </w:p>
    <w:p w:rsidR="00001506" w:rsidRDefault="000C5F72" w:rsidP="00001506">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w:t>
      </w:r>
      <w:r w:rsidR="00001506">
        <w:rPr>
          <w:rFonts w:ascii="Segoe UI" w:eastAsia="Calibri" w:hAnsi="Segoe UI" w:cs="Segoe UI"/>
          <w:sz w:val="18"/>
          <w:szCs w:val="18"/>
          <w:lang w:eastAsia="en-US"/>
        </w:rPr>
        <w:t xml:space="preserve"> Федеральной службы </w:t>
      </w:r>
      <w:r w:rsidR="00001506">
        <w:rPr>
          <w:rFonts w:ascii="Segoe UI" w:eastAsia="Calibri" w:hAnsi="Segoe UI" w:cs="Segoe UI"/>
          <w:sz w:val="18"/>
          <w:szCs w:val="18"/>
          <w:lang w:eastAsia="en-US"/>
        </w:rPr>
        <w:br/>
        <w:t xml:space="preserve">государственной регистрации, кадастра и картографии (Росреестр) </w:t>
      </w:r>
      <w:r>
        <w:rPr>
          <w:rFonts w:ascii="Segoe UI" w:eastAsia="Calibri" w:hAnsi="Segoe UI" w:cs="Segoe UI"/>
          <w:sz w:val="18"/>
          <w:szCs w:val="18"/>
          <w:lang w:eastAsia="en-US"/>
        </w:rPr>
        <w:t>по Пермскому краю</w:t>
      </w:r>
    </w:p>
    <w:p w:rsidR="000C5F72" w:rsidRPr="00190BA3" w:rsidRDefault="000C5F72" w:rsidP="00001506">
      <w:pPr>
        <w:pStyle w:val="a8"/>
        <w:spacing w:after="0"/>
        <w:rPr>
          <w:rFonts w:ascii="Segoe UI" w:eastAsia="Calibri" w:hAnsi="Segoe UI" w:cs="Segoe UI"/>
          <w:sz w:val="20"/>
          <w:szCs w:val="20"/>
          <w:lang w:eastAsia="en-US"/>
        </w:rPr>
      </w:pPr>
      <w:r w:rsidRPr="00190BA3">
        <w:rPr>
          <w:rFonts w:ascii="Segoe UI" w:eastAsia="Calibri" w:hAnsi="Segoe UI" w:cs="Segoe UI"/>
          <w:sz w:val="20"/>
          <w:szCs w:val="20"/>
          <w:lang w:eastAsia="en-US"/>
        </w:rPr>
        <w:t>Светлана Пономарева</w:t>
      </w:r>
    </w:p>
    <w:p w:rsidR="00001506" w:rsidRPr="001C08AE" w:rsidRDefault="00001506" w:rsidP="00E20D67">
      <w:pPr>
        <w:pStyle w:val="a8"/>
        <w:spacing w:after="0"/>
      </w:pPr>
      <w:r>
        <w:rPr>
          <w:rFonts w:ascii="Segoe UI" w:eastAsia="Calibri" w:hAnsi="Segoe UI" w:cs="Segoe UI"/>
          <w:sz w:val="20"/>
          <w:szCs w:val="20"/>
          <w:lang w:eastAsia="en-US"/>
        </w:rPr>
        <w:t>+7</w:t>
      </w:r>
      <w:r w:rsidR="000C5F72">
        <w:rPr>
          <w:rFonts w:ascii="Segoe UI" w:eastAsia="Calibri" w:hAnsi="Segoe UI" w:cs="Segoe UI"/>
          <w:sz w:val="20"/>
          <w:szCs w:val="20"/>
          <w:lang w:val="en-US" w:eastAsia="en-US"/>
        </w:rPr>
        <w:t> </w:t>
      </w:r>
      <w:r w:rsidR="000C5F72" w:rsidRPr="00E20D67">
        <w:rPr>
          <w:rFonts w:ascii="Segoe UI" w:eastAsia="Calibri" w:hAnsi="Segoe UI" w:cs="Segoe UI"/>
          <w:sz w:val="20"/>
          <w:szCs w:val="20"/>
          <w:lang w:eastAsia="en-US"/>
        </w:rPr>
        <w:t>342</w:t>
      </w:r>
      <w:r w:rsidR="000C5F72">
        <w:rPr>
          <w:rFonts w:ascii="Segoe UI" w:eastAsia="Calibri" w:hAnsi="Segoe UI" w:cs="Segoe UI"/>
          <w:sz w:val="20"/>
          <w:szCs w:val="20"/>
          <w:lang w:val="en-US" w:eastAsia="en-US"/>
        </w:rPr>
        <w:t> </w:t>
      </w:r>
      <w:r w:rsidR="000C5F72" w:rsidRPr="00E20D67">
        <w:rPr>
          <w:rFonts w:ascii="Segoe UI" w:eastAsia="Calibri" w:hAnsi="Segoe UI" w:cs="Segoe UI"/>
          <w:sz w:val="20"/>
          <w:szCs w:val="20"/>
          <w:lang w:eastAsia="en-US"/>
        </w:rPr>
        <w:t>218-35-82</w:t>
      </w:r>
      <w:r w:rsidR="00E20D67">
        <w:rPr>
          <w:rFonts w:ascii="Segoe UI" w:eastAsia="Calibri" w:hAnsi="Segoe UI" w:cs="Segoe UI"/>
          <w:sz w:val="20"/>
          <w:szCs w:val="20"/>
          <w:lang w:eastAsia="en-US"/>
        </w:rPr>
        <w:t>,</w:t>
      </w:r>
      <w:r w:rsidR="00E20D67" w:rsidRPr="00E20D67">
        <w:rPr>
          <w:rFonts w:ascii="Segoe UI" w:eastAsia="Calibri" w:hAnsi="Segoe UI" w:cs="Segoe UI"/>
          <w:sz w:val="20"/>
          <w:szCs w:val="20"/>
          <w:lang w:eastAsia="en-US"/>
        </w:rPr>
        <w:t xml:space="preserve"> </w:t>
      </w:r>
      <w:r w:rsidR="00E20D67">
        <w:rPr>
          <w:rFonts w:ascii="Segoe UI" w:eastAsia="Calibri" w:hAnsi="Segoe UI" w:cs="Segoe UI"/>
          <w:sz w:val="20"/>
          <w:szCs w:val="20"/>
          <w:lang w:eastAsia="en-US"/>
        </w:rPr>
        <w:t>+7</w:t>
      </w:r>
      <w:r w:rsidR="00E20D67">
        <w:rPr>
          <w:rFonts w:ascii="Segoe UI" w:eastAsia="Calibri" w:hAnsi="Segoe UI" w:cs="Segoe UI"/>
          <w:sz w:val="20"/>
          <w:szCs w:val="20"/>
          <w:lang w:val="en-US" w:eastAsia="en-US"/>
        </w:rPr>
        <w:t> </w:t>
      </w:r>
      <w:r w:rsidR="00E20D67" w:rsidRPr="00190BA3">
        <w:rPr>
          <w:rFonts w:ascii="Segoe UI" w:eastAsia="Calibri" w:hAnsi="Segoe UI" w:cs="Segoe UI"/>
          <w:sz w:val="20"/>
          <w:szCs w:val="20"/>
          <w:lang w:eastAsia="en-US"/>
        </w:rPr>
        <w:t>342</w:t>
      </w:r>
      <w:r w:rsidR="00E20D67">
        <w:rPr>
          <w:rFonts w:ascii="Segoe UI" w:eastAsia="Calibri" w:hAnsi="Segoe UI" w:cs="Segoe UI"/>
          <w:sz w:val="20"/>
          <w:szCs w:val="20"/>
          <w:lang w:val="en-US" w:eastAsia="en-US"/>
        </w:rPr>
        <w:t> </w:t>
      </w:r>
      <w:r w:rsidR="00E20D67" w:rsidRPr="00190BA3">
        <w:rPr>
          <w:rFonts w:ascii="Segoe UI" w:eastAsia="Calibri" w:hAnsi="Segoe UI" w:cs="Segoe UI"/>
          <w:sz w:val="20"/>
          <w:szCs w:val="20"/>
          <w:lang w:eastAsia="en-US"/>
        </w:rPr>
        <w:t>218-35-83</w:t>
      </w:r>
      <w:r w:rsidR="00E20D67">
        <w:rPr>
          <w:rFonts w:ascii="Segoe UI" w:eastAsia="Calibri" w:hAnsi="Segoe UI" w:cs="Segoe UI"/>
          <w:sz w:val="20"/>
          <w:szCs w:val="20"/>
          <w:lang w:eastAsia="en-US"/>
        </w:rPr>
        <w:t xml:space="preserve">,  </w:t>
      </w:r>
      <w:hyperlink r:id="rId7" w:history="1">
        <w:r w:rsidR="00E20D67" w:rsidRPr="000156D8">
          <w:rPr>
            <w:rStyle w:val="a7"/>
            <w:rFonts w:ascii="Segoe UI" w:eastAsia="Calibri" w:hAnsi="Segoe UI" w:cs="Segoe UI"/>
            <w:sz w:val="20"/>
            <w:szCs w:val="20"/>
            <w:shd w:val="clear" w:color="auto" w:fill="FFFFFF"/>
            <w:lang w:val="en-US"/>
          </w:rPr>
          <w:t>press</w:t>
        </w:r>
        <w:r w:rsidR="00E20D67" w:rsidRPr="00190BA3">
          <w:rPr>
            <w:rStyle w:val="a7"/>
            <w:rFonts w:ascii="Segoe UI" w:eastAsia="Calibri" w:hAnsi="Segoe UI" w:cs="Segoe UI"/>
            <w:sz w:val="20"/>
            <w:szCs w:val="20"/>
            <w:shd w:val="clear" w:color="auto" w:fill="FFFFFF"/>
          </w:rPr>
          <w:t>@</w:t>
        </w:r>
        <w:r w:rsidR="00E20D67" w:rsidRPr="000156D8">
          <w:rPr>
            <w:rStyle w:val="a7"/>
            <w:rFonts w:ascii="Segoe UI" w:eastAsia="Calibri" w:hAnsi="Segoe UI" w:cs="Segoe UI"/>
            <w:sz w:val="20"/>
            <w:szCs w:val="20"/>
            <w:shd w:val="clear" w:color="auto" w:fill="FFFFFF"/>
            <w:lang w:val="en-US"/>
          </w:rPr>
          <w:t>rosreestr</w:t>
        </w:r>
        <w:r w:rsidR="00E20D67" w:rsidRPr="00190BA3">
          <w:rPr>
            <w:rStyle w:val="a7"/>
            <w:rFonts w:ascii="Segoe UI" w:eastAsia="Calibri" w:hAnsi="Segoe UI" w:cs="Segoe UI"/>
            <w:sz w:val="20"/>
            <w:szCs w:val="20"/>
            <w:shd w:val="clear" w:color="auto" w:fill="FFFFFF"/>
          </w:rPr>
          <w:t>59.</w:t>
        </w:r>
        <w:r w:rsidR="00E20D67" w:rsidRPr="000156D8">
          <w:rPr>
            <w:rStyle w:val="a7"/>
            <w:rFonts w:ascii="Segoe UI" w:eastAsia="Calibri" w:hAnsi="Segoe UI" w:cs="Segoe UI"/>
            <w:sz w:val="20"/>
            <w:szCs w:val="20"/>
            <w:shd w:val="clear" w:color="auto" w:fill="FFFFFF"/>
            <w:lang w:val="en-US"/>
          </w:rPr>
          <w:t>ru</w:t>
        </w:r>
      </w:hyperlink>
      <w:r w:rsidR="00E20D67">
        <w:rPr>
          <w:rFonts w:ascii="Segoe UI" w:eastAsia="Calibri" w:hAnsi="Segoe UI" w:cs="Segoe UI"/>
          <w:sz w:val="20"/>
          <w:szCs w:val="20"/>
          <w:shd w:val="clear" w:color="auto" w:fill="FFFFFF"/>
        </w:rPr>
        <w:t xml:space="preserve">, </w:t>
      </w:r>
      <w:hyperlink r:id="rId8" w:history="1">
        <w:r w:rsidR="00E20D67" w:rsidRPr="006D6FD4">
          <w:rPr>
            <w:rStyle w:val="a7"/>
            <w:rFonts w:ascii="Segoe UI" w:eastAsia="Calibri" w:hAnsi="Segoe UI" w:cs="Segoe UI"/>
            <w:sz w:val="20"/>
            <w:szCs w:val="20"/>
            <w:shd w:val="clear" w:color="auto" w:fill="FFFFFF"/>
            <w:lang w:val="en-US"/>
          </w:rPr>
          <w:t>http</w:t>
        </w:r>
        <w:r w:rsidR="00E20D67" w:rsidRPr="00AC04C5">
          <w:rPr>
            <w:rStyle w:val="a7"/>
            <w:rFonts w:ascii="Segoe UI" w:eastAsia="Calibri" w:hAnsi="Segoe UI" w:cs="Segoe UI"/>
            <w:sz w:val="20"/>
            <w:szCs w:val="20"/>
            <w:shd w:val="clear" w:color="auto" w:fill="FFFFFF"/>
          </w:rPr>
          <w:t>://</w:t>
        </w:r>
        <w:r w:rsidR="00E20D67" w:rsidRPr="006D6FD4">
          <w:rPr>
            <w:rStyle w:val="a7"/>
            <w:rFonts w:ascii="Segoe UI" w:eastAsia="Calibri" w:hAnsi="Segoe UI" w:cs="Segoe UI"/>
            <w:sz w:val="20"/>
            <w:szCs w:val="20"/>
            <w:shd w:val="clear" w:color="auto" w:fill="FFFFFF"/>
            <w:lang w:val="en-US"/>
          </w:rPr>
          <w:t>to</w:t>
        </w:r>
        <w:r w:rsidR="00E20D67" w:rsidRPr="00AC04C5">
          <w:rPr>
            <w:rStyle w:val="a7"/>
            <w:rFonts w:ascii="Segoe UI" w:eastAsia="Calibri" w:hAnsi="Segoe UI" w:cs="Segoe UI"/>
            <w:sz w:val="20"/>
            <w:szCs w:val="20"/>
            <w:shd w:val="clear" w:color="auto" w:fill="FFFFFF"/>
          </w:rPr>
          <w:t>59.</w:t>
        </w:r>
        <w:r w:rsidR="00E20D67" w:rsidRPr="006D6FD4">
          <w:rPr>
            <w:rStyle w:val="a7"/>
            <w:rFonts w:ascii="Segoe UI" w:eastAsia="Calibri" w:hAnsi="Segoe UI" w:cs="Segoe UI"/>
            <w:sz w:val="20"/>
            <w:szCs w:val="20"/>
            <w:shd w:val="clear" w:color="auto" w:fill="FFFFFF"/>
            <w:lang w:val="en-US"/>
          </w:rPr>
          <w:t>rosreestr</w:t>
        </w:r>
        <w:r w:rsidR="00E20D67" w:rsidRPr="00AC04C5">
          <w:rPr>
            <w:rStyle w:val="a7"/>
            <w:rFonts w:ascii="Segoe UI" w:eastAsia="Calibri" w:hAnsi="Segoe UI" w:cs="Segoe UI"/>
            <w:sz w:val="20"/>
            <w:szCs w:val="20"/>
            <w:shd w:val="clear" w:color="auto" w:fill="FFFFFF"/>
          </w:rPr>
          <w:t>.</w:t>
        </w:r>
        <w:r w:rsidR="00E20D67" w:rsidRPr="006D6FD4">
          <w:rPr>
            <w:rStyle w:val="a7"/>
            <w:rFonts w:ascii="Segoe UI" w:eastAsia="Calibri" w:hAnsi="Segoe UI" w:cs="Segoe UI"/>
            <w:sz w:val="20"/>
            <w:szCs w:val="20"/>
            <w:shd w:val="clear" w:color="auto" w:fill="FFFFFF"/>
            <w:lang w:val="en-US"/>
          </w:rPr>
          <w:t>ru</w:t>
        </w:r>
        <w:r w:rsidR="00E20D67" w:rsidRPr="00AC04C5">
          <w:rPr>
            <w:rStyle w:val="a7"/>
            <w:rFonts w:ascii="Segoe UI" w:eastAsia="Calibri" w:hAnsi="Segoe UI" w:cs="Segoe UI"/>
            <w:sz w:val="20"/>
            <w:szCs w:val="20"/>
            <w:shd w:val="clear" w:color="auto" w:fill="FFFFFF"/>
          </w:rPr>
          <w:t>/</w:t>
        </w:r>
      </w:hyperlink>
      <w:r w:rsidR="00E20D67">
        <w:rPr>
          <w:rFonts w:ascii="Segoe UI" w:eastAsia="Calibri" w:hAnsi="Segoe UI" w:cs="Segoe UI"/>
          <w:sz w:val="20"/>
          <w:szCs w:val="20"/>
          <w:shd w:val="clear" w:color="auto" w:fill="FFFFFF"/>
        </w:rPr>
        <w:t xml:space="preserve">, </w:t>
      </w:r>
      <w:r w:rsidR="00E20D67" w:rsidRPr="003C4A5D">
        <w:rPr>
          <w:rFonts w:eastAsia="Calibri"/>
          <w:color w:val="0000FF"/>
          <w:u w:val="single"/>
        </w:rPr>
        <w:t>http://vk.com/public49884202</w:t>
      </w:r>
    </w:p>
    <w:sectPr w:rsidR="00001506" w:rsidRPr="001C08AE" w:rsidSect="00602DA4">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B9" w:rsidRDefault="00065FB9" w:rsidP="005B79EB">
      <w:pPr>
        <w:spacing w:after="0" w:line="240" w:lineRule="auto"/>
      </w:pPr>
      <w:r>
        <w:separator/>
      </w:r>
    </w:p>
  </w:endnote>
  <w:endnote w:type="continuationSeparator" w:id="0">
    <w:p w:rsidR="00065FB9" w:rsidRDefault="00065FB9"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B9" w:rsidRDefault="00065FB9" w:rsidP="005B79EB">
      <w:pPr>
        <w:spacing w:after="0" w:line="240" w:lineRule="auto"/>
      </w:pPr>
      <w:r>
        <w:separator/>
      </w:r>
    </w:p>
  </w:footnote>
  <w:footnote w:type="continuationSeparator" w:id="0">
    <w:p w:rsidR="00065FB9" w:rsidRDefault="00065FB9" w:rsidP="005B79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16E49"/>
    <w:rsid w:val="000249E6"/>
    <w:rsid w:val="000642EA"/>
    <w:rsid w:val="00065FB9"/>
    <w:rsid w:val="000A0954"/>
    <w:rsid w:val="000A2F23"/>
    <w:rsid w:val="000A63DA"/>
    <w:rsid w:val="000B3366"/>
    <w:rsid w:val="000C5F72"/>
    <w:rsid w:val="00104015"/>
    <w:rsid w:val="0011563B"/>
    <w:rsid w:val="001164AC"/>
    <w:rsid w:val="00126ACE"/>
    <w:rsid w:val="00190BA3"/>
    <w:rsid w:val="001C08AE"/>
    <w:rsid w:val="001C490F"/>
    <w:rsid w:val="001F36CF"/>
    <w:rsid w:val="002064B2"/>
    <w:rsid w:val="00256550"/>
    <w:rsid w:val="00274888"/>
    <w:rsid w:val="0028288B"/>
    <w:rsid w:val="00320DF0"/>
    <w:rsid w:val="00324C6E"/>
    <w:rsid w:val="003C4A5D"/>
    <w:rsid w:val="00464A99"/>
    <w:rsid w:val="0047762B"/>
    <w:rsid w:val="00522342"/>
    <w:rsid w:val="00562D97"/>
    <w:rsid w:val="005911E4"/>
    <w:rsid w:val="005A5B2D"/>
    <w:rsid w:val="005B79EB"/>
    <w:rsid w:val="00602DA4"/>
    <w:rsid w:val="00622B0B"/>
    <w:rsid w:val="00644DD0"/>
    <w:rsid w:val="007068CB"/>
    <w:rsid w:val="00780325"/>
    <w:rsid w:val="007A0B97"/>
    <w:rsid w:val="007A3314"/>
    <w:rsid w:val="0083374E"/>
    <w:rsid w:val="008351BB"/>
    <w:rsid w:val="00894BEE"/>
    <w:rsid w:val="008E004F"/>
    <w:rsid w:val="00957C64"/>
    <w:rsid w:val="00990E84"/>
    <w:rsid w:val="009A2930"/>
    <w:rsid w:val="00A35221"/>
    <w:rsid w:val="00A70416"/>
    <w:rsid w:val="00A74A4E"/>
    <w:rsid w:val="00AC28E7"/>
    <w:rsid w:val="00AD23A1"/>
    <w:rsid w:val="00B365B0"/>
    <w:rsid w:val="00C1287F"/>
    <w:rsid w:val="00C24D6A"/>
    <w:rsid w:val="00C5475D"/>
    <w:rsid w:val="00C7362F"/>
    <w:rsid w:val="00CD6E85"/>
    <w:rsid w:val="00D00688"/>
    <w:rsid w:val="00D2273B"/>
    <w:rsid w:val="00D53F5F"/>
    <w:rsid w:val="00D60AAF"/>
    <w:rsid w:val="00D73BEF"/>
    <w:rsid w:val="00E03971"/>
    <w:rsid w:val="00E20D67"/>
    <w:rsid w:val="00E948E0"/>
    <w:rsid w:val="00F46C8F"/>
    <w:rsid w:val="00F50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1040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401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59.rosreestr.ru/" TargetMode="External"/><Relationship Id="rId3" Type="http://schemas.openxmlformats.org/officeDocument/2006/relationships/webSettings" Target="webSettings.xml"/><Relationship Id="rId7" Type="http://schemas.openxmlformats.org/officeDocument/2006/relationships/hyperlink" Target="mailto:press@rosreestr59.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8318</CharactersWithSpaces>
  <SharedDoc>false</SharedDoc>
  <HLinks>
    <vt:vector size="12" baseType="variant">
      <vt:variant>
        <vt:i4>1245256</vt:i4>
      </vt:variant>
      <vt:variant>
        <vt:i4>3</vt:i4>
      </vt:variant>
      <vt:variant>
        <vt:i4>0</vt:i4>
      </vt:variant>
      <vt:variant>
        <vt:i4>5</vt:i4>
      </vt:variant>
      <vt:variant>
        <vt:lpwstr>http://to59.rosreestr.ru/</vt:lpwstr>
      </vt:variant>
      <vt:variant>
        <vt:lpwstr/>
      </vt:variant>
      <vt:variant>
        <vt:i4>2752540</vt:i4>
      </vt:variant>
      <vt:variant>
        <vt:i4>0</vt:i4>
      </vt:variant>
      <vt:variant>
        <vt:i4>0</vt:i4>
      </vt:variant>
      <vt:variant>
        <vt:i4>5</vt:i4>
      </vt:variant>
      <vt:variant>
        <vt:lpwstr>mailto:press@rosreestr59.ru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cp:lastPrinted>2015-10-20T11:37:00Z</cp:lastPrinted>
  <dcterms:created xsi:type="dcterms:W3CDTF">2015-10-27T08:22:00Z</dcterms:created>
  <dcterms:modified xsi:type="dcterms:W3CDTF">2015-10-27T08:22:00Z</dcterms:modified>
</cp:coreProperties>
</file>