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07353E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Росреестр ответил на «горячие» вопросы о долевом строительстве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832A2F" w:rsidRPr="0007353E" w:rsidRDefault="00190BA3" w:rsidP="00AA3A59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D00688">
        <w:rPr>
          <w:rFonts w:ascii="Segoe UI" w:hAnsi="Segoe UI" w:cs="Segoe UI"/>
          <w:b/>
          <w:sz w:val="28"/>
          <w:szCs w:val="28"/>
        </w:rPr>
        <w:t xml:space="preserve">Пермь, </w:t>
      </w:r>
      <w:r w:rsidR="0007353E">
        <w:rPr>
          <w:rFonts w:ascii="Segoe UI" w:hAnsi="Segoe UI" w:cs="Segoe UI"/>
          <w:b/>
          <w:sz w:val="28"/>
          <w:szCs w:val="28"/>
        </w:rPr>
        <w:t>14 сентября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</w:t>
      </w:r>
      <w:r w:rsidR="0007353E">
        <w:rPr>
          <w:rFonts w:ascii="Segoe UI" w:hAnsi="Segoe UI" w:cs="Segoe UI"/>
          <w:b/>
          <w:sz w:val="28"/>
          <w:szCs w:val="28"/>
        </w:rPr>
        <w:t xml:space="preserve"> </w:t>
      </w:r>
      <w:r w:rsidR="00AA3A59" w:rsidRPr="00AA3A59">
        <w:rPr>
          <w:rFonts w:ascii="Segoe UI" w:hAnsi="Segoe UI" w:cs="Segoe UI"/>
          <w:sz w:val="28"/>
          <w:szCs w:val="28"/>
        </w:rPr>
        <w:t>Государственные регистраторы прав</w:t>
      </w:r>
      <w:r w:rsidR="00AA3A59">
        <w:rPr>
          <w:rFonts w:ascii="Segoe UI" w:hAnsi="Segoe UI" w:cs="Segoe UI"/>
          <w:b/>
          <w:sz w:val="28"/>
          <w:szCs w:val="28"/>
        </w:rPr>
        <w:t xml:space="preserve"> </w:t>
      </w:r>
      <w:r w:rsidR="0007353E" w:rsidRPr="0007353E">
        <w:rPr>
          <w:rFonts w:ascii="Segoe UI" w:hAnsi="Segoe UI" w:cs="Segoe UI"/>
          <w:sz w:val="28"/>
          <w:szCs w:val="28"/>
        </w:rPr>
        <w:t>Росреестр</w:t>
      </w:r>
      <w:r w:rsidR="00AA3A59">
        <w:rPr>
          <w:rFonts w:ascii="Segoe UI" w:hAnsi="Segoe UI" w:cs="Segoe UI"/>
          <w:sz w:val="28"/>
          <w:szCs w:val="28"/>
        </w:rPr>
        <w:t>а Ирина Шустикова и Наталья Кузнецова</w:t>
      </w:r>
      <w:r w:rsidR="00832A2F" w:rsidRPr="0007353E">
        <w:rPr>
          <w:rFonts w:ascii="Segoe UI" w:hAnsi="Segoe UI" w:cs="Segoe UI"/>
          <w:sz w:val="28"/>
          <w:szCs w:val="28"/>
        </w:rPr>
        <w:t xml:space="preserve"> </w:t>
      </w:r>
      <w:r w:rsidR="0007353E" w:rsidRPr="0007353E">
        <w:rPr>
          <w:rFonts w:ascii="Segoe UI" w:hAnsi="Segoe UI" w:cs="Segoe UI"/>
          <w:sz w:val="28"/>
          <w:szCs w:val="28"/>
        </w:rPr>
        <w:t>на «прямой» линии ответил</w:t>
      </w:r>
      <w:r w:rsidR="00AA3A59">
        <w:rPr>
          <w:rFonts w:ascii="Segoe UI" w:hAnsi="Segoe UI" w:cs="Segoe UI"/>
          <w:sz w:val="28"/>
          <w:szCs w:val="28"/>
        </w:rPr>
        <w:t>и</w:t>
      </w:r>
      <w:r w:rsidR="0007353E" w:rsidRPr="0007353E">
        <w:rPr>
          <w:rFonts w:ascii="Segoe UI" w:hAnsi="Segoe UI" w:cs="Segoe UI"/>
          <w:sz w:val="28"/>
          <w:szCs w:val="28"/>
        </w:rPr>
        <w:t xml:space="preserve"> жителям Пермского края на «горячие» вопросы </w:t>
      </w:r>
      <w:r w:rsidR="0007353E" w:rsidRPr="0007353E">
        <w:rPr>
          <w:rStyle w:val="itemtext1"/>
          <w:sz w:val="28"/>
          <w:szCs w:val="28"/>
        </w:rPr>
        <w:t xml:space="preserve">долевого участия в строительстве квартир в многоквартирных домах. </w:t>
      </w:r>
      <w:r w:rsidR="0007353E" w:rsidRPr="0007353E">
        <w:rPr>
          <w:rFonts w:ascii="Segoe UI" w:hAnsi="Segoe UI" w:cs="Segoe UI"/>
          <w:sz w:val="28"/>
          <w:szCs w:val="28"/>
        </w:rPr>
        <w:t xml:space="preserve"> </w:t>
      </w:r>
      <w:r w:rsidR="00AA3A59">
        <w:rPr>
          <w:rFonts w:ascii="Segoe UI" w:hAnsi="Segoe UI" w:cs="Segoe UI"/>
          <w:sz w:val="28"/>
          <w:szCs w:val="28"/>
        </w:rPr>
        <w:t>Представляем ответы на некоторые из них.</w:t>
      </w:r>
    </w:p>
    <w:p w:rsidR="00AB2E5F" w:rsidRPr="00AB2E5F" w:rsidRDefault="00AB2E5F" w:rsidP="00AA3A59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AB2E5F">
        <w:rPr>
          <w:rFonts w:ascii="Segoe UI" w:hAnsi="Segoe UI" w:cs="Segoe UI"/>
          <w:sz w:val="28"/>
          <w:szCs w:val="28"/>
        </w:rPr>
        <w:t>На каком основании регистрирующий орган теперь требует представления на регистрацию оплату страховой премии?</w:t>
      </w:r>
    </w:p>
    <w:p w:rsidR="00AB2E5F" w:rsidRPr="00AA3A59" w:rsidRDefault="00AB2E5F" w:rsidP="00AA3A59">
      <w:pPr>
        <w:pStyle w:val="ConsPlusNormal"/>
        <w:spacing w:after="200"/>
        <w:ind w:firstLine="540"/>
        <w:jc w:val="both"/>
        <w:rPr>
          <w:i/>
        </w:rPr>
      </w:pPr>
      <w:r w:rsidRPr="00AA3A59">
        <w:rPr>
          <w:i/>
        </w:rPr>
        <w:t xml:space="preserve">С 25 июля вступили в силу поправки к закону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Они направлены на совершенствование </w:t>
      </w:r>
      <w:proofErr w:type="gramStart"/>
      <w:r w:rsidRPr="00AA3A59">
        <w:rPr>
          <w:i/>
        </w:rPr>
        <w:t>механизма защиты прав участников долевого строительства</w:t>
      </w:r>
      <w:proofErr w:type="gramEnd"/>
      <w:r w:rsidRPr="00AA3A59">
        <w:rPr>
          <w:i/>
        </w:rPr>
        <w:t>. В частности в ст. 25.1 Закона о регистрации введена необходимость предоставления в регистрирующий орган документа, подтверждающего уплату страховой премии (части страховой премии) в соответствии с договором страхования. Документом, подтверждающим уплату страховой премии, может быть как платежное поручение, так и справка из страховой организации.</w:t>
      </w:r>
    </w:p>
    <w:p w:rsidR="00AB2E5F" w:rsidRDefault="00AB2E5F" w:rsidP="00AA3A59">
      <w:pPr>
        <w:pStyle w:val="ConsPlusNormal"/>
        <w:spacing w:after="200"/>
        <w:ind w:firstLine="540"/>
        <w:jc w:val="both"/>
      </w:pPr>
      <w:r>
        <w:t>Как можно ознакомиться со списком добросовестных страховых организаций?</w:t>
      </w:r>
    </w:p>
    <w:p w:rsidR="00AB2E5F" w:rsidRPr="00AA3A59" w:rsidRDefault="00AB2E5F" w:rsidP="00AA3A59">
      <w:pPr>
        <w:pStyle w:val="ConsPlusNormal"/>
        <w:spacing w:after="200"/>
        <w:ind w:firstLine="540"/>
        <w:jc w:val="both"/>
        <w:rPr>
          <w:i/>
        </w:rPr>
      </w:pPr>
      <w:r w:rsidRPr="00AA3A59">
        <w:rPr>
          <w:i/>
        </w:rPr>
        <w:lastRenderedPageBreak/>
        <w:t>Перечень страховых организаций, выполнивших требования ст. 15.2 Закона № 214-ФЗ, ведет департамент страхового рынка Центрального банка России.</w:t>
      </w:r>
    </w:p>
    <w:p w:rsidR="00AB2E5F" w:rsidRDefault="00AB2E5F" w:rsidP="00AA3A59">
      <w:pPr>
        <w:pStyle w:val="ConsPlusNormal"/>
        <w:spacing w:after="200"/>
        <w:ind w:firstLine="540"/>
        <w:jc w:val="both"/>
      </w:pPr>
      <w:r>
        <w:t>В каком размере уплачивается госпошлина, если застройщик – юр</w:t>
      </w:r>
      <w:proofErr w:type="gramStart"/>
      <w:r>
        <w:t>.л</w:t>
      </w:r>
      <w:proofErr w:type="gramEnd"/>
      <w:r>
        <w:t>ицо, а участники долевого строительства – семья из 4 человек?</w:t>
      </w:r>
    </w:p>
    <w:p w:rsidR="00AB2E5F" w:rsidRPr="00AA3A59" w:rsidRDefault="00AB2E5F" w:rsidP="00AA3A59">
      <w:pPr>
        <w:pStyle w:val="ConsPlusNormal"/>
        <w:spacing w:after="200"/>
        <w:ind w:firstLine="540"/>
        <w:jc w:val="both"/>
        <w:rPr>
          <w:i/>
        </w:rPr>
      </w:pPr>
      <w:r w:rsidRPr="00AA3A59">
        <w:rPr>
          <w:i/>
        </w:rPr>
        <w:t>Застройщик уплачивает 1200 рублей, физические лица по 70 рублей каждый.</w:t>
      </w:r>
    </w:p>
    <w:p w:rsidR="00AB2E5F" w:rsidRDefault="00AB2E5F" w:rsidP="00AA3A59">
      <w:pPr>
        <w:pStyle w:val="ConsPlusNormal"/>
        <w:spacing w:after="200"/>
        <w:ind w:firstLine="540"/>
        <w:jc w:val="both"/>
      </w:pPr>
      <w:proofErr w:type="gramStart"/>
      <w:r>
        <w:t>Возможно</w:t>
      </w:r>
      <w:proofErr w:type="gramEnd"/>
      <w:r>
        <w:t xml:space="preserve"> ли зарегистрировать право на вновь построенное здание торгового центра в долевую собственность всех участников долевого строительства, если ранее по договорам долевого участия в строительстве объектами долевого строительства выступали 1 и 2 этаж в отдельности?</w:t>
      </w:r>
    </w:p>
    <w:p w:rsidR="00AB2E5F" w:rsidRPr="00AA3A59" w:rsidRDefault="00AB2E5F" w:rsidP="00AA3A59">
      <w:pPr>
        <w:pStyle w:val="ConsPlusNormal"/>
        <w:spacing w:after="200"/>
        <w:ind w:firstLine="540"/>
        <w:jc w:val="both"/>
        <w:rPr>
          <w:i/>
        </w:rPr>
      </w:pPr>
      <w:r w:rsidRPr="00AA3A59">
        <w:rPr>
          <w:i/>
        </w:rPr>
        <w:t>Это возможно при условии заключения дополнительных соглашений к договорам долевого участия в части изменения предмета (объекта долевого строительства).</w:t>
      </w:r>
    </w:p>
    <w:p w:rsidR="00AB2E5F" w:rsidRDefault="00AB2E5F" w:rsidP="00AA3A59">
      <w:pPr>
        <w:pStyle w:val="ConsPlusNormal"/>
        <w:spacing w:after="200"/>
        <w:ind w:firstLine="540"/>
        <w:jc w:val="both"/>
      </w:pPr>
      <w:r>
        <w:t>Договор долевого участия заключен между застройщиком и тремя долевыми участниками строительства. Дополнительным соглашением один из участников исключен из договора долевого строительства. Кто должен обратиться с заявлением о регистрации дополнительного соглашения к договору, каков</w:t>
      </w:r>
      <w:r w:rsidR="001B4439">
        <w:t xml:space="preserve"> размер государственной пошлины</w:t>
      </w:r>
      <w:r w:rsidR="00AA3A59">
        <w:t>?</w:t>
      </w:r>
    </w:p>
    <w:p w:rsidR="00AA3A59" w:rsidRPr="00AA3A59" w:rsidRDefault="00AA3A59" w:rsidP="00AA3A59">
      <w:pPr>
        <w:pStyle w:val="ConsPlusNormal"/>
        <w:ind w:firstLine="539"/>
        <w:jc w:val="both"/>
        <w:rPr>
          <w:i/>
        </w:rPr>
      </w:pPr>
      <w:r w:rsidRPr="00AA3A59">
        <w:rPr>
          <w:i/>
        </w:rPr>
        <w:t>Соглашение об изменении договора совершается в той же форме, что и договор, а поскольку договор участия в долевом строительстве подлежит государственной регистрации, то и дополнительное соглашение к нему подлежит государственной регистрации.</w:t>
      </w:r>
    </w:p>
    <w:p w:rsidR="00AA3A59" w:rsidRPr="00AA3A59" w:rsidRDefault="00AA3A59" w:rsidP="00AA3A59">
      <w:pPr>
        <w:pStyle w:val="ConsPlusNormal"/>
        <w:ind w:firstLine="539"/>
        <w:jc w:val="both"/>
        <w:rPr>
          <w:i/>
        </w:rPr>
      </w:pPr>
      <w:r w:rsidRPr="00AA3A59">
        <w:rPr>
          <w:i/>
        </w:rPr>
        <w:t xml:space="preserve">С заявлениями о государственной регистрации соглашения об изменении договора участия в долевом строительстве должны обратиться </w:t>
      </w:r>
      <w:r>
        <w:rPr>
          <w:i/>
        </w:rPr>
        <w:t>все</w:t>
      </w:r>
      <w:r w:rsidRPr="00AA3A59">
        <w:rPr>
          <w:i/>
        </w:rPr>
        <w:t xml:space="preserve"> участники договора, в том числе, тот участник, который исключается из договора долевого участия. Размер госпошлины в данном случае составляет 350 рублей в сумме (350 рублей делится на </w:t>
      </w:r>
      <w:r>
        <w:rPr>
          <w:i/>
        </w:rPr>
        <w:t>всех</w:t>
      </w:r>
      <w:r w:rsidRPr="00AA3A59">
        <w:rPr>
          <w:i/>
        </w:rPr>
        <w:t xml:space="preserve"> участников сделки).</w:t>
      </w:r>
    </w:p>
    <w:p w:rsidR="00AA3A59" w:rsidRDefault="00AA3A59" w:rsidP="00AA3A59">
      <w:pPr>
        <w:pStyle w:val="ConsPlusNormal"/>
        <w:ind w:firstLine="540"/>
        <w:jc w:val="both"/>
      </w:pPr>
    </w:p>
    <w:p w:rsidR="00001506" w:rsidRDefault="00001506" w:rsidP="00832A2F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C28E7" w:rsidRPr="002C146B" w:rsidRDefault="00AC28E7" w:rsidP="00AC28E7">
      <w:pPr>
        <w:pStyle w:val="a8"/>
        <w:spacing w:after="0"/>
        <w:rPr>
          <w:rFonts w:eastAsia="Calibri"/>
          <w:color w:val="0000FF"/>
          <w:u w:val="single"/>
        </w:rPr>
      </w:pPr>
      <w:hyperlink r:id="rId8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B2" w:rsidRDefault="002A47B2" w:rsidP="005B79EB">
      <w:pPr>
        <w:spacing w:after="0" w:line="240" w:lineRule="auto"/>
      </w:pPr>
      <w:r>
        <w:separator/>
      </w:r>
    </w:p>
  </w:endnote>
  <w:endnote w:type="continuationSeparator" w:id="0">
    <w:p w:rsidR="002A47B2" w:rsidRDefault="002A47B2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B2" w:rsidRDefault="002A47B2" w:rsidP="005B79EB">
      <w:pPr>
        <w:spacing w:after="0" w:line="240" w:lineRule="auto"/>
      </w:pPr>
      <w:r>
        <w:separator/>
      </w:r>
    </w:p>
  </w:footnote>
  <w:footnote w:type="continuationSeparator" w:id="0">
    <w:p w:rsidR="002A47B2" w:rsidRDefault="002A47B2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7353E"/>
    <w:rsid w:val="000A2F23"/>
    <w:rsid w:val="000C5F72"/>
    <w:rsid w:val="000E21E2"/>
    <w:rsid w:val="0011563B"/>
    <w:rsid w:val="001164AC"/>
    <w:rsid w:val="00126ACE"/>
    <w:rsid w:val="00190BA3"/>
    <w:rsid w:val="001B4439"/>
    <w:rsid w:val="001C08AE"/>
    <w:rsid w:val="001C1F87"/>
    <w:rsid w:val="001C490F"/>
    <w:rsid w:val="00274888"/>
    <w:rsid w:val="0028288B"/>
    <w:rsid w:val="002A47B2"/>
    <w:rsid w:val="002D09A0"/>
    <w:rsid w:val="00324C6E"/>
    <w:rsid w:val="0036556F"/>
    <w:rsid w:val="004204C1"/>
    <w:rsid w:val="00464A99"/>
    <w:rsid w:val="00522342"/>
    <w:rsid w:val="0054596F"/>
    <w:rsid w:val="00562D97"/>
    <w:rsid w:val="005911E4"/>
    <w:rsid w:val="00593A93"/>
    <w:rsid w:val="005B79EB"/>
    <w:rsid w:val="00622B0B"/>
    <w:rsid w:val="007A0B97"/>
    <w:rsid w:val="007A3314"/>
    <w:rsid w:val="00832A2F"/>
    <w:rsid w:val="0083374E"/>
    <w:rsid w:val="008351BB"/>
    <w:rsid w:val="00891C2E"/>
    <w:rsid w:val="00894BEE"/>
    <w:rsid w:val="00957C64"/>
    <w:rsid w:val="00990E84"/>
    <w:rsid w:val="009A2930"/>
    <w:rsid w:val="00AA3A59"/>
    <w:rsid w:val="00AB2092"/>
    <w:rsid w:val="00AB2E5F"/>
    <w:rsid w:val="00AC28E7"/>
    <w:rsid w:val="00B2120C"/>
    <w:rsid w:val="00B84A90"/>
    <w:rsid w:val="00C24D6A"/>
    <w:rsid w:val="00C5475D"/>
    <w:rsid w:val="00CD6E85"/>
    <w:rsid w:val="00D00688"/>
    <w:rsid w:val="00D2273B"/>
    <w:rsid w:val="00D60AAF"/>
    <w:rsid w:val="00D73BEF"/>
    <w:rsid w:val="00D96267"/>
    <w:rsid w:val="00E03971"/>
    <w:rsid w:val="00E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text1">
    <w:name w:val="itemtext1"/>
    <w:basedOn w:val="a0"/>
    <w:rsid w:val="0007353E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AB2E5F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3220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2015-08-28T08:16:00Z</cp:lastPrinted>
  <dcterms:created xsi:type="dcterms:W3CDTF">2015-09-14T07:41:00Z</dcterms:created>
  <dcterms:modified xsi:type="dcterms:W3CDTF">2015-09-14T07:41:00Z</dcterms:modified>
</cp:coreProperties>
</file>