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1A1712" w:rsidRDefault="00D96B6D" w:rsidP="00D96B6D">
      <w:pPr>
        <w:spacing w:after="0" w:line="312" w:lineRule="auto"/>
        <w:jc w:val="center"/>
        <w:rPr>
          <w:rFonts w:ascii="Segoe UI" w:hAnsi="Segoe UI" w:cs="Segoe UI"/>
          <w:b/>
          <w:sz w:val="32"/>
          <w:szCs w:val="32"/>
        </w:rPr>
      </w:pPr>
      <w:bookmarkStart w:id="0" w:name="_GoBack"/>
      <w:bookmarkEnd w:id="0"/>
      <w:r w:rsidRPr="00D96B6D">
        <w:rPr>
          <w:rFonts w:ascii="Segoe UI" w:hAnsi="Segoe UI" w:cs="Segoe UI"/>
          <w:b/>
          <w:sz w:val="32"/>
          <w:szCs w:val="32"/>
        </w:rPr>
        <w:t xml:space="preserve">Как гражданину </w:t>
      </w:r>
      <w:r w:rsidR="00D735F1">
        <w:rPr>
          <w:rFonts w:ascii="Segoe UI" w:hAnsi="Segoe UI" w:cs="Segoe UI"/>
          <w:b/>
          <w:sz w:val="32"/>
          <w:szCs w:val="32"/>
        </w:rPr>
        <w:t xml:space="preserve">признать себя банкротом </w:t>
      </w:r>
      <w:r w:rsidRPr="00D96B6D">
        <w:rPr>
          <w:rFonts w:ascii="Segoe UI" w:hAnsi="Segoe UI" w:cs="Segoe UI"/>
          <w:b/>
          <w:sz w:val="32"/>
          <w:szCs w:val="32"/>
        </w:rPr>
        <w:t xml:space="preserve">по «упрощенке». </w:t>
      </w:r>
      <w:proofErr w:type="spellStart"/>
      <w:r w:rsidR="001A1712" w:rsidRPr="00D96B6D">
        <w:rPr>
          <w:rFonts w:ascii="Segoe UI" w:hAnsi="Segoe UI" w:cs="Segoe UI"/>
          <w:b/>
          <w:sz w:val="32"/>
          <w:szCs w:val="32"/>
        </w:rPr>
        <w:t>Росреестр</w:t>
      </w:r>
      <w:proofErr w:type="spellEnd"/>
      <w:r w:rsidR="001A1712" w:rsidRPr="00D96B6D">
        <w:rPr>
          <w:rFonts w:ascii="Segoe UI" w:hAnsi="Segoe UI" w:cs="Segoe UI"/>
          <w:b/>
          <w:sz w:val="32"/>
          <w:szCs w:val="32"/>
        </w:rPr>
        <w:t xml:space="preserve"> разъясняет</w:t>
      </w:r>
    </w:p>
    <w:p w:rsidR="00D96B6D" w:rsidRPr="00D96B6D" w:rsidRDefault="00D96B6D" w:rsidP="00D96B6D">
      <w:pPr>
        <w:spacing w:after="0" w:line="312" w:lineRule="auto"/>
        <w:jc w:val="center"/>
        <w:rPr>
          <w:rFonts w:ascii="Segoe UI" w:hAnsi="Segoe UI" w:cs="Segoe UI"/>
          <w:b/>
          <w:sz w:val="32"/>
          <w:szCs w:val="32"/>
        </w:rPr>
      </w:pPr>
    </w:p>
    <w:p w:rsidR="001A1712" w:rsidRPr="001A1712" w:rsidRDefault="001A1712" w:rsidP="001A1712">
      <w:pPr>
        <w:spacing w:after="0" w:line="312" w:lineRule="auto"/>
        <w:ind w:firstLine="708"/>
        <w:jc w:val="both"/>
        <w:rPr>
          <w:rFonts w:ascii="Segoe UI" w:hAnsi="Segoe UI" w:cs="Segoe UI"/>
          <w:b/>
          <w:sz w:val="28"/>
          <w:szCs w:val="28"/>
        </w:rPr>
      </w:pPr>
      <w:r w:rsidRPr="001A1712">
        <w:rPr>
          <w:rFonts w:ascii="Segoe UI" w:hAnsi="Segoe UI" w:cs="Segoe UI"/>
          <w:b/>
          <w:sz w:val="28"/>
          <w:szCs w:val="28"/>
        </w:rPr>
        <w:t xml:space="preserve">По итогам июльской всероссийской «горячей» телефонной линии по вопросам несостоятельности (банкротства) Управление Росреестра по Пермскому краю </w:t>
      </w:r>
      <w:r>
        <w:rPr>
          <w:rFonts w:ascii="Segoe UI" w:hAnsi="Segoe UI" w:cs="Segoe UI"/>
          <w:b/>
          <w:sz w:val="28"/>
          <w:szCs w:val="28"/>
        </w:rPr>
        <w:t xml:space="preserve">рассказывает </w:t>
      </w:r>
      <w:r w:rsidRPr="001A1712">
        <w:rPr>
          <w:rFonts w:ascii="Segoe UI" w:hAnsi="Segoe UI" w:cs="Segoe UI"/>
          <w:b/>
          <w:sz w:val="28"/>
          <w:szCs w:val="28"/>
        </w:rPr>
        <w:t>об обязательных условиях признания гражданина банкротом.</w:t>
      </w:r>
    </w:p>
    <w:p w:rsidR="001A1712" w:rsidRDefault="001A1712" w:rsidP="001A1712">
      <w:pPr>
        <w:spacing w:after="0" w:line="312" w:lineRule="auto"/>
        <w:ind w:firstLine="708"/>
        <w:jc w:val="both"/>
        <w:rPr>
          <w:rFonts w:ascii="Segoe UI" w:hAnsi="Segoe UI" w:cs="Segoe UI"/>
          <w:sz w:val="28"/>
          <w:szCs w:val="28"/>
        </w:rPr>
      </w:pPr>
      <w:r>
        <w:rPr>
          <w:rFonts w:ascii="Segoe UI" w:hAnsi="Segoe UI" w:cs="Segoe UI"/>
          <w:sz w:val="28"/>
          <w:szCs w:val="28"/>
        </w:rPr>
        <w:t>В числе самых распространенных вопросов, заданных пермяками, звучал вопрос о размере задолженности</w:t>
      </w:r>
      <w:r w:rsidR="00E74581">
        <w:rPr>
          <w:rFonts w:ascii="Segoe UI" w:hAnsi="Segoe UI" w:cs="Segoe UI"/>
          <w:sz w:val="28"/>
          <w:szCs w:val="28"/>
        </w:rPr>
        <w:t>,</w:t>
      </w:r>
      <w:r>
        <w:rPr>
          <w:rFonts w:ascii="Segoe UI" w:hAnsi="Segoe UI" w:cs="Segoe UI"/>
          <w:sz w:val="28"/>
          <w:szCs w:val="28"/>
        </w:rPr>
        <w:t xml:space="preserve"> при которой можно</w:t>
      </w:r>
      <w:r w:rsidRPr="001A1712">
        <w:rPr>
          <w:rFonts w:ascii="Segoe UI" w:hAnsi="Segoe UI" w:cs="Segoe UI"/>
          <w:sz w:val="28"/>
          <w:szCs w:val="28"/>
        </w:rPr>
        <w:t xml:space="preserve"> подать на банкротство</w:t>
      </w:r>
      <w:r w:rsidR="003C6C04">
        <w:rPr>
          <w:rFonts w:ascii="Segoe UI" w:hAnsi="Segoe UI" w:cs="Segoe UI"/>
          <w:sz w:val="28"/>
          <w:szCs w:val="28"/>
        </w:rPr>
        <w:t xml:space="preserve"> в упрощенном порядке</w:t>
      </w:r>
      <w:r>
        <w:rPr>
          <w:rFonts w:ascii="Segoe UI" w:hAnsi="Segoe UI" w:cs="Segoe UI"/>
          <w:sz w:val="28"/>
          <w:szCs w:val="28"/>
        </w:rPr>
        <w:t>.</w:t>
      </w:r>
      <w:r w:rsidRPr="001A1712">
        <w:rPr>
          <w:rFonts w:ascii="Segoe UI" w:hAnsi="Segoe UI" w:cs="Segoe UI"/>
          <w:sz w:val="28"/>
          <w:szCs w:val="28"/>
        </w:rPr>
        <w:t xml:space="preserve"> </w:t>
      </w:r>
    </w:p>
    <w:p w:rsidR="00B60549" w:rsidRPr="00B60549" w:rsidRDefault="00B0026B" w:rsidP="00B60549">
      <w:pPr>
        <w:spacing w:after="0" w:line="312" w:lineRule="auto"/>
        <w:ind w:firstLine="708"/>
        <w:jc w:val="both"/>
        <w:rPr>
          <w:rFonts w:ascii="Segoe UI" w:hAnsi="Segoe UI" w:cs="Segoe UI"/>
          <w:sz w:val="28"/>
          <w:szCs w:val="28"/>
        </w:rPr>
      </w:pPr>
      <w:r>
        <w:rPr>
          <w:rFonts w:ascii="Segoe UI" w:hAnsi="Segoe UI" w:cs="Segoe UI"/>
          <w:sz w:val="28"/>
          <w:szCs w:val="28"/>
        </w:rPr>
        <w:t xml:space="preserve">По </w:t>
      </w:r>
      <w:r w:rsidR="002D501C">
        <w:rPr>
          <w:rFonts w:ascii="Segoe UI" w:hAnsi="Segoe UI" w:cs="Segoe UI"/>
          <w:sz w:val="28"/>
          <w:szCs w:val="28"/>
        </w:rPr>
        <w:t>информации</w:t>
      </w:r>
      <w:r>
        <w:rPr>
          <w:rFonts w:ascii="Segoe UI" w:hAnsi="Segoe UI" w:cs="Segoe UI"/>
          <w:sz w:val="28"/>
          <w:szCs w:val="28"/>
        </w:rPr>
        <w:t xml:space="preserve"> </w:t>
      </w:r>
      <w:r w:rsidR="00B60549" w:rsidRPr="00B60549">
        <w:rPr>
          <w:rFonts w:ascii="Segoe UI" w:hAnsi="Segoe UI" w:cs="Segoe UI"/>
          <w:sz w:val="28"/>
          <w:szCs w:val="28"/>
        </w:rPr>
        <w:t>Госдум</w:t>
      </w:r>
      <w:r>
        <w:rPr>
          <w:rFonts w:ascii="Segoe UI" w:hAnsi="Segoe UI" w:cs="Segoe UI"/>
          <w:sz w:val="28"/>
          <w:szCs w:val="28"/>
        </w:rPr>
        <w:t>ы</w:t>
      </w:r>
      <w:r w:rsidR="00B60549" w:rsidRPr="00B60549">
        <w:rPr>
          <w:rFonts w:ascii="Segoe UI" w:hAnsi="Segoe UI" w:cs="Segoe UI"/>
          <w:sz w:val="28"/>
          <w:szCs w:val="28"/>
        </w:rPr>
        <w:t xml:space="preserve"> </w:t>
      </w:r>
      <w:r w:rsidR="00B60549">
        <w:rPr>
          <w:rFonts w:ascii="Segoe UI" w:hAnsi="Segoe UI" w:cs="Segoe UI"/>
          <w:sz w:val="28"/>
          <w:szCs w:val="28"/>
        </w:rPr>
        <w:t xml:space="preserve">РФ </w:t>
      </w:r>
      <w:r w:rsidR="00B60549" w:rsidRPr="00B60549">
        <w:rPr>
          <w:rFonts w:ascii="Segoe UI" w:hAnsi="Segoe UI" w:cs="Segoe UI"/>
          <w:sz w:val="28"/>
          <w:szCs w:val="28"/>
        </w:rPr>
        <w:t>приня</w:t>
      </w:r>
      <w:r>
        <w:rPr>
          <w:rFonts w:ascii="Segoe UI" w:hAnsi="Segoe UI" w:cs="Segoe UI"/>
          <w:sz w:val="28"/>
          <w:szCs w:val="28"/>
        </w:rPr>
        <w:t xml:space="preserve">т </w:t>
      </w:r>
      <w:r w:rsidR="00B60549" w:rsidRPr="00B60549">
        <w:rPr>
          <w:rFonts w:ascii="Segoe UI" w:hAnsi="Segoe UI" w:cs="Segoe UI"/>
          <w:sz w:val="28"/>
          <w:szCs w:val="28"/>
        </w:rPr>
        <w:t>закон об изменении максимальной и минимальной суммы долга, при которой допускается внесудебная процедура банкротства граждан, и о распространении этой процедуры на пенсионеров и некоторых других лиц.</w:t>
      </w:r>
    </w:p>
    <w:p w:rsidR="00B60549" w:rsidRDefault="00B60549" w:rsidP="00B60549">
      <w:pPr>
        <w:spacing w:after="0" w:line="312" w:lineRule="auto"/>
        <w:ind w:firstLine="708"/>
        <w:jc w:val="both"/>
        <w:rPr>
          <w:rFonts w:ascii="Segoe UI" w:hAnsi="Segoe UI" w:cs="Segoe UI"/>
          <w:sz w:val="28"/>
          <w:szCs w:val="28"/>
        </w:rPr>
      </w:pPr>
      <w:r w:rsidRPr="00B60549">
        <w:rPr>
          <w:rFonts w:ascii="Segoe UI" w:hAnsi="Segoe UI" w:cs="Segoe UI"/>
          <w:sz w:val="28"/>
          <w:szCs w:val="28"/>
        </w:rPr>
        <w:t>Максимальный порог долга для внесудебного банкротства увеличивается до 1 миллиона с 500 тысяч рублей, а минимальный - снижается до 25 тысяч с 50 тысяч рублей.</w:t>
      </w:r>
    </w:p>
    <w:p w:rsidR="00B0026B" w:rsidRPr="00B60549" w:rsidRDefault="00B0026B" w:rsidP="00B60549">
      <w:pPr>
        <w:spacing w:after="0" w:line="312" w:lineRule="auto"/>
        <w:ind w:firstLine="708"/>
        <w:jc w:val="both"/>
        <w:rPr>
          <w:rFonts w:ascii="Segoe UI" w:hAnsi="Segoe UI" w:cs="Segoe UI"/>
          <w:sz w:val="28"/>
          <w:szCs w:val="28"/>
        </w:rPr>
      </w:pPr>
      <w:r w:rsidRPr="00B0026B">
        <w:rPr>
          <w:rFonts w:ascii="Segoe UI" w:hAnsi="Segoe UI" w:cs="Segoe UI"/>
          <w:sz w:val="28"/>
          <w:szCs w:val="28"/>
        </w:rPr>
        <w:t>Увеличивается количество случаев, при которых гражданин с указанной выше задолженностью может воспользоваться внесудебным банкротством. Кроме того, закон сокращает срок, по истечении которого гражданин сможет повторно инициировать внесудебное банкротство, с десяти до пяти лет.</w:t>
      </w:r>
    </w:p>
    <w:p w:rsidR="00B60549" w:rsidRDefault="00B60549" w:rsidP="00B60549">
      <w:pPr>
        <w:spacing w:after="0" w:line="312" w:lineRule="auto"/>
        <w:ind w:firstLine="708"/>
        <w:jc w:val="both"/>
        <w:rPr>
          <w:rFonts w:ascii="Segoe UI" w:hAnsi="Segoe UI" w:cs="Segoe UI"/>
          <w:sz w:val="28"/>
          <w:szCs w:val="28"/>
        </w:rPr>
      </w:pPr>
      <w:r w:rsidRPr="00B60549">
        <w:rPr>
          <w:rFonts w:ascii="Segoe UI" w:hAnsi="Segoe UI" w:cs="Segoe UI"/>
          <w:sz w:val="28"/>
          <w:szCs w:val="28"/>
        </w:rPr>
        <w:lastRenderedPageBreak/>
        <w:t>Закон вступит в силу через 90 дней после официального опубликования, за исключением некоторых норм, для которых установлен иной срок.</w:t>
      </w:r>
    </w:p>
    <w:p w:rsidR="001A1712" w:rsidRDefault="001A1712" w:rsidP="001A1712">
      <w:pPr>
        <w:spacing w:after="0" w:line="312" w:lineRule="auto"/>
        <w:ind w:firstLine="708"/>
        <w:jc w:val="both"/>
        <w:rPr>
          <w:rFonts w:ascii="Segoe UI" w:hAnsi="Segoe UI" w:cs="Segoe UI"/>
          <w:sz w:val="28"/>
          <w:szCs w:val="28"/>
        </w:rPr>
      </w:pPr>
      <w:r w:rsidRPr="00741BEF">
        <w:rPr>
          <w:rFonts w:ascii="Segoe UI" w:hAnsi="Segoe UI" w:cs="Segoe UI"/>
          <w:i/>
          <w:sz w:val="28"/>
          <w:szCs w:val="28"/>
        </w:rPr>
        <w:t xml:space="preserve">Начальник отдела по контролю (надзору) в сфере саморегулируемых организаций Управления </w:t>
      </w:r>
      <w:r w:rsidRPr="00741BEF">
        <w:rPr>
          <w:rFonts w:ascii="Segoe UI" w:hAnsi="Segoe UI" w:cs="Segoe UI"/>
          <w:b/>
          <w:i/>
          <w:sz w:val="28"/>
          <w:szCs w:val="28"/>
        </w:rPr>
        <w:t>Ирина Маковецкая</w:t>
      </w:r>
      <w:r>
        <w:rPr>
          <w:rFonts w:ascii="Segoe UI" w:hAnsi="Segoe UI" w:cs="Segoe UI"/>
          <w:sz w:val="28"/>
          <w:szCs w:val="28"/>
        </w:rPr>
        <w:t xml:space="preserve"> объясняет, что </w:t>
      </w:r>
      <w:r w:rsidR="005D4371">
        <w:rPr>
          <w:rFonts w:ascii="Segoe UI" w:hAnsi="Segoe UI" w:cs="Segoe UI"/>
          <w:sz w:val="28"/>
          <w:szCs w:val="28"/>
        </w:rPr>
        <w:t xml:space="preserve">в настоящий момент </w:t>
      </w:r>
      <w:r>
        <w:rPr>
          <w:rFonts w:ascii="Segoe UI" w:hAnsi="Segoe UI" w:cs="Segoe UI"/>
          <w:sz w:val="28"/>
          <w:szCs w:val="28"/>
        </w:rPr>
        <w:t>п</w:t>
      </w:r>
      <w:r w:rsidRPr="001A1712">
        <w:rPr>
          <w:rFonts w:ascii="Segoe UI" w:hAnsi="Segoe UI" w:cs="Segoe UI"/>
          <w:sz w:val="28"/>
          <w:szCs w:val="28"/>
        </w:rPr>
        <w:t>одать заявление о банкротстве можно во внесудебном порядке (через МФЦ) при наличии задолженности от 50 000 до 500</w:t>
      </w:r>
      <w:r>
        <w:rPr>
          <w:rFonts w:ascii="Segoe UI" w:hAnsi="Segoe UI" w:cs="Segoe UI"/>
          <w:sz w:val="28"/>
          <w:szCs w:val="28"/>
        </w:rPr>
        <w:t> </w:t>
      </w:r>
      <w:r w:rsidRPr="001A1712">
        <w:rPr>
          <w:rFonts w:ascii="Segoe UI" w:hAnsi="Segoe UI" w:cs="Segoe UI"/>
          <w:sz w:val="28"/>
          <w:szCs w:val="28"/>
        </w:rPr>
        <w:t>000</w:t>
      </w:r>
      <w:r>
        <w:rPr>
          <w:rFonts w:ascii="Segoe UI" w:hAnsi="Segoe UI" w:cs="Segoe UI"/>
          <w:sz w:val="28"/>
          <w:szCs w:val="28"/>
        </w:rPr>
        <w:t xml:space="preserve"> рублей</w:t>
      </w:r>
      <w:r w:rsidR="003C6C04">
        <w:rPr>
          <w:rFonts w:ascii="Segoe UI" w:hAnsi="Segoe UI" w:cs="Segoe UI"/>
          <w:sz w:val="28"/>
          <w:szCs w:val="28"/>
        </w:rPr>
        <w:t xml:space="preserve">. Если </w:t>
      </w:r>
      <w:r w:rsidR="003C6C04" w:rsidRPr="003C6C04">
        <w:rPr>
          <w:rFonts w:ascii="Segoe UI" w:hAnsi="Segoe UI" w:cs="Segoe UI"/>
          <w:sz w:val="28"/>
          <w:szCs w:val="28"/>
        </w:rPr>
        <w:t>задолженност</w:t>
      </w:r>
      <w:r w:rsidR="003C6C04">
        <w:rPr>
          <w:rFonts w:ascii="Segoe UI" w:hAnsi="Segoe UI" w:cs="Segoe UI"/>
          <w:sz w:val="28"/>
          <w:szCs w:val="28"/>
        </w:rPr>
        <w:t>ь</w:t>
      </w:r>
      <w:r w:rsidR="003C6C04" w:rsidRPr="003C6C04">
        <w:rPr>
          <w:rFonts w:ascii="Segoe UI" w:hAnsi="Segoe UI" w:cs="Segoe UI"/>
          <w:sz w:val="28"/>
          <w:szCs w:val="28"/>
        </w:rPr>
        <w:t xml:space="preserve"> от 500 000 рублей и выше</w:t>
      </w:r>
      <w:r>
        <w:rPr>
          <w:rFonts w:ascii="Segoe UI" w:hAnsi="Segoe UI" w:cs="Segoe UI"/>
          <w:sz w:val="28"/>
          <w:szCs w:val="28"/>
        </w:rPr>
        <w:t xml:space="preserve"> </w:t>
      </w:r>
      <w:r w:rsidR="003C6C04">
        <w:rPr>
          <w:rFonts w:ascii="Segoe UI" w:hAnsi="Segoe UI" w:cs="Segoe UI"/>
          <w:sz w:val="28"/>
          <w:szCs w:val="28"/>
        </w:rPr>
        <w:t xml:space="preserve">нужно обращаться в </w:t>
      </w:r>
      <w:r w:rsidRPr="001A1712">
        <w:rPr>
          <w:rFonts w:ascii="Segoe UI" w:hAnsi="Segoe UI" w:cs="Segoe UI"/>
          <w:sz w:val="28"/>
          <w:szCs w:val="28"/>
        </w:rPr>
        <w:t xml:space="preserve">Арбитражный суд </w:t>
      </w:r>
      <w:r w:rsidR="00E74581">
        <w:rPr>
          <w:rFonts w:ascii="Segoe UI" w:hAnsi="Segoe UI" w:cs="Segoe UI"/>
          <w:sz w:val="28"/>
          <w:szCs w:val="28"/>
        </w:rPr>
        <w:t>Пермского края</w:t>
      </w:r>
      <w:r w:rsidRPr="001A1712">
        <w:rPr>
          <w:rFonts w:ascii="Segoe UI" w:hAnsi="Segoe UI" w:cs="Segoe UI"/>
          <w:sz w:val="28"/>
          <w:szCs w:val="28"/>
        </w:rPr>
        <w:t xml:space="preserve">. </w:t>
      </w:r>
    </w:p>
    <w:p w:rsidR="00E74581" w:rsidRDefault="001A1712" w:rsidP="001A1712">
      <w:pPr>
        <w:spacing w:after="0" w:line="312" w:lineRule="auto"/>
        <w:ind w:firstLine="708"/>
        <w:jc w:val="both"/>
        <w:rPr>
          <w:rFonts w:ascii="Segoe UI" w:hAnsi="Segoe UI" w:cs="Segoe UI"/>
          <w:sz w:val="28"/>
          <w:szCs w:val="28"/>
        </w:rPr>
      </w:pPr>
      <w:r>
        <w:rPr>
          <w:rFonts w:ascii="Segoe UI" w:hAnsi="Segoe UI" w:cs="Segoe UI"/>
          <w:sz w:val="28"/>
          <w:szCs w:val="28"/>
        </w:rPr>
        <w:t>«</w:t>
      </w:r>
      <w:r w:rsidR="003C6C04">
        <w:rPr>
          <w:rFonts w:ascii="Segoe UI" w:hAnsi="Segoe UI" w:cs="Segoe UI"/>
          <w:sz w:val="28"/>
          <w:szCs w:val="28"/>
        </w:rPr>
        <w:t>Д</w:t>
      </w:r>
      <w:r w:rsidRPr="001A1712">
        <w:rPr>
          <w:rFonts w:ascii="Segoe UI" w:hAnsi="Segoe UI" w:cs="Segoe UI"/>
          <w:sz w:val="28"/>
          <w:szCs w:val="28"/>
        </w:rPr>
        <w:t>ля подачи заявления во внесудебном порядке необходимо соблюсти условие об обязательном «</w:t>
      </w:r>
      <w:proofErr w:type="spellStart"/>
      <w:r w:rsidRPr="001A1712">
        <w:rPr>
          <w:rFonts w:ascii="Segoe UI" w:hAnsi="Segoe UI" w:cs="Segoe UI"/>
          <w:sz w:val="28"/>
          <w:szCs w:val="28"/>
        </w:rPr>
        <w:t>просуживании</w:t>
      </w:r>
      <w:proofErr w:type="spellEnd"/>
      <w:r w:rsidRPr="001A1712">
        <w:rPr>
          <w:rFonts w:ascii="Segoe UI" w:hAnsi="Segoe UI" w:cs="Segoe UI"/>
          <w:sz w:val="28"/>
          <w:szCs w:val="28"/>
        </w:rPr>
        <w:t xml:space="preserve">» задолженности, </w:t>
      </w:r>
      <w:r>
        <w:rPr>
          <w:rFonts w:ascii="Segoe UI" w:hAnsi="Segoe UI" w:cs="Segoe UI"/>
          <w:sz w:val="28"/>
          <w:szCs w:val="28"/>
        </w:rPr>
        <w:t>то есть</w:t>
      </w:r>
      <w:r w:rsidRPr="001A1712">
        <w:rPr>
          <w:rFonts w:ascii="Segoe UI" w:hAnsi="Segoe UI" w:cs="Segoe UI"/>
          <w:sz w:val="28"/>
          <w:szCs w:val="28"/>
        </w:rPr>
        <w:t xml:space="preserve"> чтобы долг был взыскан в судебном порядке, начато и окончено</w:t>
      </w:r>
      <w:r>
        <w:rPr>
          <w:rFonts w:ascii="Segoe UI" w:hAnsi="Segoe UI" w:cs="Segoe UI"/>
          <w:sz w:val="28"/>
          <w:szCs w:val="28"/>
        </w:rPr>
        <w:t xml:space="preserve"> исполнительное производство </w:t>
      </w:r>
      <w:r w:rsidR="00E74581">
        <w:rPr>
          <w:rFonts w:ascii="Segoe UI" w:hAnsi="Segoe UI" w:cs="Segoe UI"/>
          <w:sz w:val="28"/>
          <w:szCs w:val="28"/>
        </w:rPr>
        <w:t xml:space="preserve">судебными приставами Управления </w:t>
      </w:r>
      <w:r>
        <w:rPr>
          <w:rFonts w:ascii="Segoe UI" w:hAnsi="Segoe UI" w:cs="Segoe UI"/>
          <w:sz w:val="28"/>
          <w:szCs w:val="28"/>
        </w:rPr>
        <w:t>Федеральной служб</w:t>
      </w:r>
      <w:r w:rsidR="00E74581">
        <w:rPr>
          <w:rFonts w:ascii="Segoe UI" w:hAnsi="Segoe UI" w:cs="Segoe UI"/>
          <w:sz w:val="28"/>
          <w:szCs w:val="28"/>
        </w:rPr>
        <w:t>ы</w:t>
      </w:r>
      <w:r>
        <w:rPr>
          <w:rFonts w:ascii="Segoe UI" w:hAnsi="Segoe UI" w:cs="Segoe UI"/>
          <w:sz w:val="28"/>
          <w:szCs w:val="28"/>
        </w:rPr>
        <w:t xml:space="preserve"> судебных пристава по Пермскому краю</w:t>
      </w:r>
      <w:r w:rsidRPr="001A1712">
        <w:rPr>
          <w:rFonts w:ascii="Segoe UI" w:hAnsi="Segoe UI" w:cs="Segoe UI"/>
          <w:sz w:val="28"/>
          <w:szCs w:val="28"/>
        </w:rPr>
        <w:t xml:space="preserve">. </w:t>
      </w:r>
    </w:p>
    <w:p w:rsidR="00E74581" w:rsidRDefault="00E74581" w:rsidP="00E74581">
      <w:pPr>
        <w:spacing w:after="0" w:line="312" w:lineRule="auto"/>
        <w:ind w:firstLine="708"/>
        <w:jc w:val="both"/>
        <w:rPr>
          <w:rFonts w:ascii="Segoe UI" w:hAnsi="Segoe UI" w:cs="Segoe UI"/>
          <w:sz w:val="28"/>
          <w:szCs w:val="28"/>
        </w:rPr>
      </w:pPr>
      <w:r>
        <w:rPr>
          <w:rFonts w:ascii="Segoe UI" w:hAnsi="Segoe UI" w:cs="Segoe UI"/>
          <w:sz w:val="28"/>
          <w:szCs w:val="28"/>
        </w:rPr>
        <w:t xml:space="preserve">Также </w:t>
      </w:r>
      <w:r w:rsidRPr="00E74581">
        <w:rPr>
          <w:rFonts w:ascii="Segoe UI" w:hAnsi="Segoe UI" w:cs="Segoe UI"/>
          <w:sz w:val="28"/>
          <w:szCs w:val="28"/>
        </w:rPr>
        <w:t>не</w:t>
      </w:r>
      <w:r>
        <w:rPr>
          <w:rFonts w:ascii="Segoe UI" w:hAnsi="Segoe UI" w:cs="Segoe UI"/>
          <w:sz w:val="28"/>
          <w:szCs w:val="28"/>
        </w:rPr>
        <w:t xml:space="preserve"> должно быть</w:t>
      </w:r>
      <w:r w:rsidRPr="00E74581">
        <w:rPr>
          <w:rFonts w:ascii="Segoe UI" w:hAnsi="Segoe UI" w:cs="Segoe UI"/>
          <w:sz w:val="28"/>
          <w:szCs w:val="28"/>
        </w:rPr>
        <w:t xml:space="preserve"> других действу</w:t>
      </w:r>
      <w:r>
        <w:rPr>
          <w:rFonts w:ascii="Segoe UI" w:hAnsi="Segoe UI" w:cs="Segoe UI"/>
          <w:sz w:val="28"/>
          <w:szCs w:val="28"/>
        </w:rPr>
        <w:t xml:space="preserve">ющих исполнительных производств и </w:t>
      </w:r>
      <w:r w:rsidRPr="00E74581">
        <w:rPr>
          <w:rFonts w:ascii="Segoe UI" w:hAnsi="Segoe UI" w:cs="Segoe UI"/>
          <w:sz w:val="28"/>
          <w:szCs w:val="28"/>
        </w:rPr>
        <w:t>открыто</w:t>
      </w:r>
      <w:r>
        <w:rPr>
          <w:rFonts w:ascii="Segoe UI" w:hAnsi="Segoe UI" w:cs="Segoe UI"/>
          <w:sz w:val="28"/>
          <w:szCs w:val="28"/>
        </w:rPr>
        <w:t>го</w:t>
      </w:r>
      <w:r w:rsidRPr="00E74581">
        <w:rPr>
          <w:rFonts w:ascii="Segoe UI" w:hAnsi="Segoe UI" w:cs="Segoe UI"/>
          <w:sz w:val="28"/>
          <w:szCs w:val="28"/>
        </w:rPr>
        <w:t xml:space="preserve"> дел</w:t>
      </w:r>
      <w:r>
        <w:rPr>
          <w:rFonts w:ascii="Segoe UI" w:hAnsi="Segoe UI" w:cs="Segoe UI"/>
          <w:sz w:val="28"/>
          <w:szCs w:val="28"/>
        </w:rPr>
        <w:t>а</w:t>
      </w:r>
      <w:r w:rsidRPr="00E74581">
        <w:rPr>
          <w:rFonts w:ascii="Segoe UI" w:hAnsi="Segoe UI" w:cs="Segoe UI"/>
          <w:sz w:val="28"/>
          <w:szCs w:val="28"/>
        </w:rPr>
        <w:t xml:space="preserve"> о банкротстве в арбитражном суде.</w:t>
      </w:r>
    </w:p>
    <w:p w:rsidR="00E74581" w:rsidRDefault="00E74581" w:rsidP="001A1712">
      <w:pPr>
        <w:spacing w:after="0" w:line="312" w:lineRule="auto"/>
        <w:ind w:firstLine="708"/>
        <w:jc w:val="both"/>
        <w:rPr>
          <w:rFonts w:ascii="Segoe UI" w:hAnsi="Segoe UI" w:cs="Segoe UI"/>
          <w:sz w:val="28"/>
          <w:szCs w:val="28"/>
        </w:rPr>
      </w:pPr>
      <w:r w:rsidRPr="00E74581">
        <w:rPr>
          <w:rFonts w:ascii="Segoe UI" w:hAnsi="Segoe UI" w:cs="Segoe UI"/>
          <w:sz w:val="28"/>
          <w:szCs w:val="28"/>
        </w:rPr>
        <w:t>При уп</w:t>
      </w:r>
      <w:r>
        <w:rPr>
          <w:rFonts w:ascii="Segoe UI" w:hAnsi="Segoe UI" w:cs="Segoe UI"/>
          <w:sz w:val="28"/>
          <w:szCs w:val="28"/>
        </w:rPr>
        <w:t>роще</w:t>
      </w:r>
      <w:r w:rsidRPr="00E74581">
        <w:rPr>
          <w:rFonts w:ascii="Segoe UI" w:hAnsi="Segoe UI" w:cs="Segoe UI"/>
          <w:sz w:val="28"/>
          <w:szCs w:val="28"/>
        </w:rPr>
        <w:t>нной процедуре банкротства через МФЦ можно обойтись без финансового управляющего</w:t>
      </w:r>
      <w:r w:rsidR="00E05739">
        <w:rPr>
          <w:rFonts w:ascii="Segoe UI" w:hAnsi="Segoe UI" w:cs="Segoe UI"/>
          <w:sz w:val="28"/>
          <w:szCs w:val="28"/>
        </w:rPr>
        <w:t>,</w:t>
      </w:r>
      <w:r w:rsidR="003C6C04">
        <w:rPr>
          <w:rFonts w:ascii="Segoe UI" w:hAnsi="Segoe UI" w:cs="Segoe UI"/>
          <w:sz w:val="28"/>
          <w:szCs w:val="28"/>
        </w:rPr>
        <w:t xml:space="preserve"> и избежать </w:t>
      </w:r>
      <w:r w:rsidR="00E05739">
        <w:rPr>
          <w:rFonts w:ascii="Segoe UI" w:hAnsi="Segoe UI" w:cs="Segoe UI"/>
          <w:sz w:val="28"/>
          <w:szCs w:val="28"/>
        </w:rPr>
        <w:t xml:space="preserve">денежных затрат, как при </w:t>
      </w:r>
      <w:r w:rsidR="00E05739" w:rsidRPr="00E05739">
        <w:rPr>
          <w:rFonts w:ascii="Segoe UI" w:hAnsi="Segoe UI" w:cs="Segoe UI"/>
          <w:sz w:val="28"/>
          <w:szCs w:val="28"/>
        </w:rPr>
        <w:t>стандартной процедур</w:t>
      </w:r>
      <w:r w:rsidR="00E05739">
        <w:rPr>
          <w:rFonts w:ascii="Segoe UI" w:hAnsi="Segoe UI" w:cs="Segoe UI"/>
          <w:sz w:val="28"/>
          <w:szCs w:val="28"/>
        </w:rPr>
        <w:t>е</w:t>
      </w:r>
      <w:r w:rsidR="00E05739" w:rsidRPr="00E05739">
        <w:rPr>
          <w:rFonts w:ascii="Segoe UI" w:hAnsi="Segoe UI" w:cs="Segoe UI"/>
          <w:sz w:val="28"/>
          <w:szCs w:val="28"/>
        </w:rPr>
        <w:t xml:space="preserve"> банкротства</w:t>
      </w:r>
      <w:r>
        <w:rPr>
          <w:rFonts w:ascii="Segoe UI" w:hAnsi="Segoe UI" w:cs="Segoe UI"/>
          <w:sz w:val="28"/>
          <w:szCs w:val="28"/>
        </w:rPr>
        <w:t>.</w:t>
      </w:r>
    </w:p>
    <w:p w:rsidR="00E74581" w:rsidRDefault="00E74581" w:rsidP="001A1712">
      <w:pPr>
        <w:spacing w:after="0" w:line="312" w:lineRule="auto"/>
        <w:ind w:firstLine="708"/>
        <w:jc w:val="both"/>
        <w:rPr>
          <w:rFonts w:ascii="Segoe UI" w:hAnsi="Segoe UI" w:cs="Segoe UI"/>
          <w:sz w:val="28"/>
          <w:szCs w:val="28"/>
        </w:rPr>
      </w:pPr>
      <w:r w:rsidRPr="00E74581">
        <w:rPr>
          <w:rFonts w:ascii="Segoe UI" w:hAnsi="Segoe UI" w:cs="Segoe UI"/>
          <w:sz w:val="28"/>
          <w:szCs w:val="28"/>
        </w:rPr>
        <w:t xml:space="preserve">Процедура внесудебного банкротства длится шесть месяцев. </w:t>
      </w:r>
      <w:r w:rsidR="00EF2571">
        <w:rPr>
          <w:rFonts w:ascii="Segoe UI" w:hAnsi="Segoe UI" w:cs="Segoe UI"/>
          <w:sz w:val="28"/>
          <w:szCs w:val="28"/>
        </w:rPr>
        <w:t xml:space="preserve">После </w:t>
      </w:r>
      <w:r w:rsidRPr="00E74581">
        <w:rPr>
          <w:rFonts w:ascii="Segoe UI" w:hAnsi="Segoe UI" w:cs="Segoe UI"/>
          <w:sz w:val="28"/>
          <w:szCs w:val="28"/>
        </w:rPr>
        <w:t>пров</w:t>
      </w:r>
      <w:r w:rsidR="00EF2571">
        <w:rPr>
          <w:rFonts w:ascii="Segoe UI" w:hAnsi="Segoe UI" w:cs="Segoe UI"/>
          <w:sz w:val="28"/>
          <w:szCs w:val="28"/>
        </w:rPr>
        <w:t>ерки соблюдения условий упроще</w:t>
      </w:r>
      <w:r w:rsidRPr="00E74581">
        <w:rPr>
          <w:rFonts w:ascii="Segoe UI" w:hAnsi="Segoe UI" w:cs="Segoe UI"/>
          <w:sz w:val="28"/>
          <w:szCs w:val="28"/>
        </w:rPr>
        <w:t>н</w:t>
      </w:r>
      <w:r w:rsidR="00EF2571">
        <w:rPr>
          <w:rFonts w:ascii="Segoe UI" w:hAnsi="Segoe UI" w:cs="Segoe UI"/>
          <w:sz w:val="28"/>
          <w:szCs w:val="28"/>
        </w:rPr>
        <w:t>ной процедуры</w:t>
      </w:r>
      <w:r w:rsidRPr="00E74581">
        <w:rPr>
          <w:rFonts w:ascii="Segoe UI" w:hAnsi="Segoe UI" w:cs="Segoe UI"/>
          <w:sz w:val="28"/>
          <w:szCs w:val="28"/>
        </w:rPr>
        <w:t>, в Едином федеральном реестре сведений о банкротстве делается</w:t>
      </w:r>
      <w:r w:rsidR="00EF2571">
        <w:rPr>
          <w:rFonts w:ascii="Segoe UI" w:hAnsi="Segoe UI" w:cs="Segoe UI"/>
          <w:sz w:val="28"/>
          <w:szCs w:val="28"/>
        </w:rPr>
        <w:t xml:space="preserve"> соответствующая запись. Это дае</w:t>
      </w:r>
      <w:r w:rsidRPr="00E74581">
        <w:rPr>
          <w:rFonts w:ascii="Segoe UI" w:hAnsi="Segoe UI" w:cs="Segoe UI"/>
          <w:sz w:val="28"/>
          <w:szCs w:val="28"/>
        </w:rPr>
        <w:t>т право кредиторам проверить, какое имущество есть у должника. Через полгода долги списывают, но, если окажется, что должник что-то скрыл,</w:t>
      </w:r>
      <w:r w:rsidR="00EF2571">
        <w:rPr>
          <w:rFonts w:ascii="Segoe UI" w:hAnsi="Segoe UI" w:cs="Segoe UI"/>
          <w:sz w:val="28"/>
          <w:szCs w:val="28"/>
        </w:rPr>
        <w:t xml:space="preserve"> кредиторы могут оспорить упроще</w:t>
      </w:r>
      <w:r w:rsidRPr="00E74581">
        <w:rPr>
          <w:rFonts w:ascii="Segoe UI" w:hAnsi="Segoe UI" w:cs="Segoe UI"/>
          <w:sz w:val="28"/>
          <w:szCs w:val="28"/>
        </w:rPr>
        <w:t>нное банкротство должника через арбитражный суд</w:t>
      </w:r>
      <w:r w:rsidR="00295301">
        <w:rPr>
          <w:rFonts w:ascii="Segoe UI" w:hAnsi="Segoe UI" w:cs="Segoe UI"/>
          <w:sz w:val="28"/>
          <w:szCs w:val="28"/>
        </w:rPr>
        <w:t>»</w:t>
      </w:r>
      <w:r w:rsidRPr="00E74581">
        <w:rPr>
          <w:rFonts w:ascii="Segoe UI" w:hAnsi="Segoe UI" w:cs="Segoe UI"/>
          <w:sz w:val="28"/>
          <w:szCs w:val="28"/>
        </w:rPr>
        <w:t>.</w:t>
      </w:r>
    </w:p>
    <w:p w:rsidR="00B0026B" w:rsidRDefault="00B0026B" w:rsidP="00B52ABF">
      <w:pPr>
        <w:spacing w:after="0" w:line="240" w:lineRule="auto"/>
        <w:jc w:val="both"/>
      </w:pPr>
    </w:p>
    <w:p w:rsidR="001E55A7" w:rsidRDefault="005C0216" w:rsidP="00B52ABF">
      <w:pPr>
        <w:spacing w:after="0" w:line="240" w:lineRule="auto"/>
        <w:jc w:val="both"/>
        <w:rPr>
          <w:rFonts w:ascii="Segoe UI" w:eastAsia="Segoe UI" w:hAnsi="Segoe UI" w:cs="Segoe UI"/>
          <w:sz w:val="26"/>
        </w:rPr>
      </w:pPr>
      <w:r>
        <w:object w:dxaOrig="9494" w:dyaOrig="44">
          <v:rect id="_x0000_i1025" style="width:474.6pt;height:2.3pt" o:ole="" o:preferrelative="t" stroked="f">
            <v:imagedata r:id="rId6" o:title=""/>
          </v:rect>
          <o:OLEObject Type="Embed" ProgID="StaticMetafile" ShapeID="_x0000_i1025" DrawAspect="Content" ObjectID="_1751956760"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lastRenderedPageBreak/>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w:t>
      </w:r>
      <w:r w:rsidR="00664AC8">
        <w:rPr>
          <w:rFonts w:ascii="Segoe UI" w:eastAsia="Segoe UI" w:hAnsi="Segoe UI" w:cs="Segoe UI"/>
          <w:sz w:val="18"/>
        </w:rPr>
        <w:t>ППК</w:t>
      </w:r>
      <w:r>
        <w:rPr>
          <w:rFonts w:ascii="Segoe UI" w:eastAsia="Segoe UI" w:hAnsi="Segoe UI" w:cs="Segoe UI"/>
          <w:sz w:val="18"/>
        </w:rPr>
        <w:t xml:space="preserve"> «</w:t>
      </w:r>
      <w:proofErr w:type="spellStart"/>
      <w:r>
        <w:rPr>
          <w:rFonts w:ascii="Segoe UI" w:eastAsia="Segoe UI" w:hAnsi="Segoe UI" w:cs="Segoe UI"/>
          <w:sz w:val="18"/>
        </w:rPr>
        <w:t>Р</w:t>
      </w:r>
      <w:r w:rsidR="00664AC8">
        <w:rPr>
          <w:rFonts w:ascii="Segoe UI" w:eastAsia="Segoe UI" w:hAnsi="Segoe UI" w:cs="Segoe UI"/>
          <w:sz w:val="18"/>
        </w:rPr>
        <w:t>оскадаст</w:t>
      </w:r>
      <w:r>
        <w:rPr>
          <w:rFonts w:ascii="Segoe UI" w:eastAsia="Segoe UI" w:hAnsi="Segoe UI" w:cs="Segoe UI"/>
          <w:sz w:val="18"/>
        </w:rPr>
        <w:t>р</w:t>
      </w:r>
      <w:proofErr w:type="spellEnd"/>
      <w:r>
        <w:rPr>
          <w:rFonts w:ascii="Segoe UI" w:eastAsia="Segoe UI" w:hAnsi="Segoe UI" w:cs="Segoe UI"/>
          <w:sz w:val="18"/>
        </w:rPr>
        <w:t>» по Пермскому краю по предоставлению государственных услуг Росреестра. Руководитель Управления Росреестра по Пермскому краю – Лариса Аржевитина.</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263082">
      <w:pPr>
        <w:spacing w:after="0" w:line="240" w:lineRule="auto"/>
        <w:rPr>
          <w:rFonts w:ascii="Segoe UI" w:eastAsia="Segoe UI" w:hAnsi="Segoe UI" w:cs="Segoe UI"/>
          <w:color w:val="000000"/>
        </w:rPr>
      </w:pPr>
      <w:r>
        <w:rPr>
          <w:rFonts w:ascii="Segoe UI" w:eastAsia="Segoe UI" w:hAnsi="Segoe UI" w:cs="Segoe UI"/>
          <w:color w:val="000000"/>
        </w:rPr>
        <w:t>+7 (342) 205-95-58 (доб. 3214, 3216, 3</w:t>
      </w:r>
      <w:r w:rsidR="005C0216">
        <w:rPr>
          <w:rFonts w:ascii="Segoe UI" w:eastAsia="Segoe UI" w:hAnsi="Segoe UI" w:cs="Segoe UI"/>
          <w:color w:val="000000"/>
        </w:rPr>
        <w:t>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r>
        <w:rPr>
          <w:rFonts w:ascii="Segoe UI" w:eastAsia="Segoe UI" w:hAnsi="Segoe UI" w:cs="Segoe UI"/>
          <w:lang w:val="en-US"/>
        </w:rPr>
        <w:t>rosreestr</w:t>
      </w:r>
      <w:r w:rsidRPr="008339E8">
        <w:rPr>
          <w:rFonts w:ascii="Segoe UI" w:eastAsia="Segoe UI" w:hAnsi="Segoe UI" w:cs="Segoe UI"/>
        </w:rPr>
        <w:t>.</w:t>
      </w:r>
      <w:r>
        <w:rPr>
          <w:rFonts w:ascii="Segoe UI" w:eastAsia="Segoe UI" w:hAnsi="Segoe UI" w:cs="Segoe UI"/>
          <w:lang w:val="en-US"/>
        </w:rPr>
        <w:t>ru</w:t>
      </w:r>
    </w:p>
    <w:p w:rsidR="001E55A7" w:rsidRDefault="00D735F1">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155472" w:rsidTr="00E824C1">
        <w:trPr>
          <w:trHeight w:val="1189"/>
        </w:trPr>
        <w:tc>
          <w:tcPr>
            <w:tcW w:w="5211" w:type="dxa"/>
          </w:tcPr>
          <w:p w:rsidR="00155472" w:rsidRPr="00155472" w:rsidRDefault="00155472" w:rsidP="00104F92">
            <w:pPr>
              <w:spacing w:line="312" w:lineRule="auto"/>
              <w:jc w:val="center"/>
              <w:rPr>
                <w:rFonts w:ascii="Segoe UI" w:eastAsia="Segoe UI" w:hAnsi="Segoe UI" w:cs="Segoe UI"/>
                <w:sz w:val="28"/>
                <w:szCs w:val="28"/>
              </w:rPr>
            </w:pPr>
            <w:proofErr w:type="spellStart"/>
            <w:r w:rsidRPr="00155472">
              <w:rPr>
                <w:rFonts w:ascii="Segoe UI" w:eastAsia="Segoe UI" w:hAnsi="Segoe UI" w:cs="Segoe UI"/>
                <w:b/>
                <w:sz w:val="28"/>
                <w:szCs w:val="28"/>
              </w:rPr>
              <w:t>ВКонтакте</w:t>
            </w:r>
            <w:proofErr w:type="spellEnd"/>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rPr>
              <w:t>https://vk.com/rosreestr_59</w:t>
            </w:r>
          </w:p>
        </w:tc>
        <w:tc>
          <w:tcPr>
            <w:tcW w:w="4678" w:type="dxa"/>
          </w:tcPr>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b/>
                <w:sz w:val="28"/>
                <w:szCs w:val="28"/>
              </w:rPr>
              <w:t>Телеграм</w:t>
            </w:r>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lang w:val="en-US"/>
              </w:rPr>
              <w:t>h</w:t>
            </w:r>
            <w:r w:rsidRPr="00155472">
              <w:rPr>
                <w:rFonts w:ascii="Segoe UI" w:eastAsia="Segoe UI" w:hAnsi="Segoe UI" w:cs="Segoe UI"/>
                <w:sz w:val="28"/>
                <w:szCs w:val="28"/>
              </w:rPr>
              <w:t>ttps://t.me/rosreestr_59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14:anchorId="48CD4945" wp14:editId="0680AA38">
            <wp:simplePos x="0" y="0"/>
            <wp:positionH relativeFrom="column">
              <wp:posOffset>4244340</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E824C1">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7ED0FA3B" wp14:editId="321C9A47">
            <wp:simplePos x="0" y="0"/>
            <wp:positionH relativeFrom="column">
              <wp:posOffset>1042035</wp:posOffset>
            </wp:positionH>
            <wp:positionV relativeFrom="paragraph">
              <wp:posOffset>-1270</wp:posOffset>
            </wp:positionV>
            <wp:extent cx="1057275" cy="1299845"/>
            <wp:effectExtent l="0" t="0" r="9525"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55472" w:rsidRDefault="00155472" w:rsidP="00AA0E83">
      <w:pPr>
        <w:spacing w:after="0" w:line="312" w:lineRule="auto"/>
        <w:ind w:hanging="284"/>
        <w:jc w:val="both"/>
        <w:rPr>
          <w:rFonts w:ascii="Segoe UI" w:eastAsia="Segoe UI" w:hAnsi="Segoe UI" w:cs="Segoe UI"/>
          <w:sz w:val="24"/>
        </w:rPr>
      </w:pPr>
    </w:p>
    <w:tbl>
      <w:tblPr>
        <w:tblStyle w:val="a7"/>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6182"/>
      </w:tblGrid>
      <w:tr w:rsidR="00155472" w:rsidRPr="00155472" w:rsidTr="00E824C1">
        <w:trPr>
          <w:trHeight w:val="1052"/>
        </w:trPr>
        <w:tc>
          <w:tcPr>
            <w:tcW w:w="3977" w:type="dxa"/>
            <w:vAlign w:val="center"/>
          </w:tcPr>
          <w:p w:rsidR="00155472" w:rsidRPr="00155472" w:rsidRDefault="00155472" w:rsidP="00104F92">
            <w:pPr>
              <w:spacing w:line="312" w:lineRule="auto"/>
              <w:jc w:val="center"/>
              <w:rPr>
                <w:rFonts w:ascii="Segoe UI" w:eastAsia="Segoe UI" w:hAnsi="Segoe UI" w:cs="Segoe UI"/>
                <w:b/>
                <w:sz w:val="28"/>
                <w:szCs w:val="28"/>
              </w:rPr>
            </w:pPr>
            <w:r w:rsidRPr="00155472">
              <w:rPr>
                <w:rFonts w:ascii="Segoe UI" w:eastAsia="Segoe UI" w:hAnsi="Segoe UI" w:cs="Segoe UI"/>
                <w:b/>
                <w:sz w:val="28"/>
                <w:szCs w:val="28"/>
              </w:rPr>
              <w:t>Одноклассники:</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https://ok.ru/rosreestr59</w:t>
            </w:r>
          </w:p>
        </w:tc>
        <w:tc>
          <w:tcPr>
            <w:tcW w:w="6182" w:type="dxa"/>
            <w:vAlign w:val="center"/>
          </w:tcPr>
          <w:p w:rsidR="00155472" w:rsidRPr="00155472" w:rsidRDefault="00155472" w:rsidP="00104F92">
            <w:pPr>
              <w:spacing w:line="312" w:lineRule="auto"/>
              <w:jc w:val="center"/>
              <w:rPr>
                <w:rFonts w:ascii="Segoe UI" w:eastAsia="Segoe UI" w:hAnsi="Segoe UI" w:cs="Segoe UI"/>
                <w:b/>
                <w:sz w:val="28"/>
                <w:szCs w:val="28"/>
              </w:rPr>
            </w:pPr>
            <w:proofErr w:type="spellStart"/>
            <w:r w:rsidRPr="00155472">
              <w:rPr>
                <w:rFonts w:ascii="Segoe UI" w:eastAsia="Segoe UI" w:hAnsi="Segoe UI" w:cs="Segoe UI"/>
                <w:b/>
                <w:sz w:val="28"/>
                <w:szCs w:val="28"/>
              </w:rPr>
              <w:t>Рутуб</w:t>
            </w:r>
            <w:proofErr w:type="spellEnd"/>
            <w:r w:rsidRPr="00155472">
              <w:rPr>
                <w:rFonts w:ascii="Segoe UI" w:eastAsia="Segoe UI" w:hAnsi="Segoe UI" w:cs="Segoe UI"/>
                <w:b/>
                <w:sz w:val="28"/>
                <w:szCs w:val="28"/>
              </w:rPr>
              <w:t>:</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w:t>
            </w:r>
            <w:r w:rsidR="00E824C1">
              <w:rPr>
                <w:rFonts w:ascii="Segoe UI" w:eastAsia="Segoe UI" w:hAnsi="Segoe UI" w:cs="Segoe UI"/>
                <w:sz w:val="28"/>
                <w:szCs w:val="28"/>
              </w:rPr>
              <w:t>ps://rutube.ru/channel/30420290</w:t>
            </w:r>
          </w:p>
        </w:tc>
      </w:tr>
    </w:tbl>
    <w:p w:rsidR="001E55A7" w:rsidRDefault="00E824C1" w:rsidP="00AA0E83">
      <w:pPr>
        <w:spacing w:after="0" w:line="312" w:lineRule="auto"/>
        <w:ind w:hanging="284"/>
        <w:jc w:val="both"/>
        <w:rPr>
          <w:rFonts w:ascii="Segoe UI" w:eastAsia="Segoe UI" w:hAnsi="Segoe UI" w:cs="Segoe UI"/>
          <w:sz w:val="24"/>
        </w:rPr>
      </w:pPr>
      <w:r>
        <w:rPr>
          <w:noProof/>
        </w:rPr>
        <w:drawing>
          <wp:anchor distT="0" distB="0" distL="114300" distR="114300" simplePos="0" relativeHeight="251664896" behindDoc="0" locked="0" layoutInCell="1" allowOverlap="1" wp14:anchorId="4EEE91DE" wp14:editId="315ECCD6">
            <wp:simplePos x="0" y="0"/>
            <wp:positionH relativeFrom="column">
              <wp:posOffset>4352925</wp:posOffset>
            </wp:positionH>
            <wp:positionV relativeFrom="paragraph">
              <wp:posOffset>276225</wp:posOffset>
            </wp:positionV>
            <wp:extent cx="1043305" cy="1304925"/>
            <wp:effectExtent l="0" t="0" r="4445" b="9525"/>
            <wp:wrapSquare wrapText="bothSides"/>
            <wp:docPr id="1" name="Рисунок 1" descr="C:\Users\Пономарева_СА\AppData\Local\Microsoft\Windows\Temporary Internet Files\Content.Word\QR_код РУТ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номарева_СА\AppData\Local\Microsoft\Windows\Temporary Internet Files\Content.Word\QR_код РУТУБ.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30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E0">
        <w:rPr>
          <w:rFonts w:ascii="Segoe UI" w:eastAsia="Segoe UI" w:hAnsi="Segoe UI" w:cs="Segoe UI"/>
          <w:noProof/>
          <w:sz w:val="24"/>
        </w:rPr>
        <w:drawing>
          <wp:anchor distT="0" distB="0" distL="114300" distR="114300" simplePos="0" relativeHeight="251658240" behindDoc="0" locked="0" layoutInCell="1" allowOverlap="1" wp14:anchorId="01FA05A1" wp14:editId="6FB6B299">
            <wp:simplePos x="0" y="0"/>
            <wp:positionH relativeFrom="column">
              <wp:posOffset>1152525</wp:posOffset>
            </wp:positionH>
            <wp:positionV relativeFrom="paragraph">
              <wp:posOffset>276225</wp:posOffset>
            </wp:positionV>
            <wp:extent cx="1043460" cy="1304925"/>
            <wp:effectExtent l="0" t="0" r="4445" b="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420" cy="1306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55A7" w:rsidSect="00E8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71A"/>
    <w:multiLevelType w:val="hybridMultilevel"/>
    <w:tmpl w:val="56E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33FF4"/>
    <w:rsid w:val="00043AB6"/>
    <w:rsid w:val="0005026E"/>
    <w:rsid w:val="00061FC8"/>
    <w:rsid w:val="00062292"/>
    <w:rsid w:val="000A0CA9"/>
    <w:rsid w:val="000A16C9"/>
    <w:rsid w:val="000A7127"/>
    <w:rsid w:val="000A7C02"/>
    <w:rsid w:val="000B65F8"/>
    <w:rsid w:val="000C2A17"/>
    <w:rsid w:val="000C3035"/>
    <w:rsid w:val="000C5C55"/>
    <w:rsid w:val="000D58CC"/>
    <w:rsid w:val="000E381D"/>
    <w:rsid w:val="000E4980"/>
    <w:rsid w:val="000F557E"/>
    <w:rsid w:val="00104F92"/>
    <w:rsid w:val="00125973"/>
    <w:rsid w:val="001270BF"/>
    <w:rsid w:val="00132268"/>
    <w:rsid w:val="00133C7D"/>
    <w:rsid w:val="00137249"/>
    <w:rsid w:val="00144FD9"/>
    <w:rsid w:val="0014748F"/>
    <w:rsid w:val="00155472"/>
    <w:rsid w:val="0018196E"/>
    <w:rsid w:val="001876B7"/>
    <w:rsid w:val="001908EA"/>
    <w:rsid w:val="00191A28"/>
    <w:rsid w:val="00192172"/>
    <w:rsid w:val="001966EF"/>
    <w:rsid w:val="001A1712"/>
    <w:rsid w:val="001A420D"/>
    <w:rsid w:val="001B38DA"/>
    <w:rsid w:val="001B3EFD"/>
    <w:rsid w:val="001B52EA"/>
    <w:rsid w:val="001C4947"/>
    <w:rsid w:val="001D3349"/>
    <w:rsid w:val="001E2C12"/>
    <w:rsid w:val="001E55A7"/>
    <w:rsid w:val="001F1455"/>
    <w:rsid w:val="002026A1"/>
    <w:rsid w:val="002407FC"/>
    <w:rsid w:val="002422CE"/>
    <w:rsid w:val="00245697"/>
    <w:rsid w:val="00263082"/>
    <w:rsid w:val="002646F2"/>
    <w:rsid w:val="0029239A"/>
    <w:rsid w:val="00295301"/>
    <w:rsid w:val="002A1CC8"/>
    <w:rsid w:val="002A4257"/>
    <w:rsid w:val="002A513C"/>
    <w:rsid w:val="002A69D0"/>
    <w:rsid w:val="002D4113"/>
    <w:rsid w:val="002D501C"/>
    <w:rsid w:val="002E76B0"/>
    <w:rsid w:val="002F3451"/>
    <w:rsid w:val="002F693F"/>
    <w:rsid w:val="00316200"/>
    <w:rsid w:val="00322D15"/>
    <w:rsid w:val="00322F10"/>
    <w:rsid w:val="003306D1"/>
    <w:rsid w:val="003501B1"/>
    <w:rsid w:val="00350E8A"/>
    <w:rsid w:val="003523BF"/>
    <w:rsid w:val="00363D43"/>
    <w:rsid w:val="00386A5F"/>
    <w:rsid w:val="00392407"/>
    <w:rsid w:val="003A24AC"/>
    <w:rsid w:val="003B718C"/>
    <w:rsid w:val="003C6C04"/>
    <w:rsid w:val="003E13E7"/>
    <w:rsid w:val="003E24CA"/>
    <w:rsid w:val="003E70A4"/>
    <w:rsid w:val="00424716"/>
    <w:rsid w:val="00425DDA"/>
    <w:rsid w:val="004461C3"/>
    <w:rsid w:val="00470752"/>
    <w:rsid w:val="00473F11"/>
    <w:rsid w:val="004A06B1"/>
    <w:rsid w:val="004B099D"/>
    <w:rsid w:val="004B59D8"/>
    <w:rsid w:val="004C6841"/>
    <w:rsid w:val="004D0604"/>
    <w:rsid w:val="004E7286"/>
    <w:rsid w:val="005079AB"/>
    <w:rsid w:val="005118FE"/>
    <w:rsid w:val="0051386C"/>
    <w:rsid w:val="0052434E"/>
    <w:rsid w:val="00532D42"/>
    <w:rsid w:val="00534657"/>
    <w:rsid w:val="00535519"/>
    <w:rsid w:val="005402DB"/>
    <w:rsid w:val="00543EDA"/>
    <w:rsid w:val="0054439E"/>
    <w:rsid w:val="005465FE"/>
    <w:rsid w:val="005477B4"/>
    <w:rsid w:val="00560487"/>
    <w:rsid w:val="00570C81"/>
    <w:rsid w:val="00580550"/>
    <w:rsid w:val="005B2535"/>
    <w:rsid w:val="005C0216"/>
    <w:rsid w:val="005C3E68"/>
    <w:rsid w:val="005C4403"/>
    <w:rsid w:val="005C7EFA"/>
    <w:rsid w:val="005D4371"/>
    <w:rsid w:val="005D75B8"/>
    <w:rsid w:val="005F3E3D"/>
    <w:rsid w:val="00601B6F"/>
    <w:rsid w:val="00603789"/>
    <w:rsid w:val="00615C19"/>
    <w:rsid w:val="006169D7"/>
    <w:rsid w:val="00621744"/>
    <w:rsid w:val="00625F78"/>
    <w:rsid w:val="00632DAB"/>
    <w:rsid w:val="0063453B"/>
    <w:rsid w:val="006424FF"/>
    <w:rsid w:val="00664129"/>
    <w:rsid w:val="00664AC8"/>
    <w:rsid w:val="00673C81"/>
    <w:rsid w:val="006A09D8"/>
    <w:rsid w:val="006B7769"/>
    <w:rsid w:val="006D2254"/>
    <w:rsid w:val="006D4B31"/>
    <w:rsid w:val="006E05BD"/>
    <w:rsid w:val="006E1B78"/>
    <w:rsid w:val="006E2377"/>
    <w:rsid w:val="006E2470"/>
    <w:rsid w:val="006F6D52"/>
    <w:rsid w:val="00705106"/>
    <w:rsid w:val="00710A47"/>
    <w:rsid w:val="0071693A"/>
    <w:rsid w:val="00717731"/>
    <w:rsid w:val="0072162F"/>
    <w:rsid w:val="00722AF6"/>
    <w:rsid w:val="00725F17"/>
    <w:rsid w:val="00726FEC"/>
    <w:rsid w:val="00734C9A"/>
    <w:rsid w:val="007403A9"/>
    <w:rsid w:val="00741BEF"/>
    <w:rsid w:val="00781AA6"/>
    <w:rsid w:val="00786EED"/>
    <w:rsid w:val="007871AF"/>
    <w:rsid w:val="007A3F9F"/>
    <w:rsid w:val="007C7DE8"/>
    <w:rsid w:val="008036D3"/>
    <w:rsid w:val="008215EA"/>
    <w:rsid w:val="00832779"/>
    <w:rsid w:val="008339E8"/>
    <w:rsid w:val="0084227F"/>
    <w:rsid w:val="00845982"/>
    <w:rsid w:val="008476AF"/>
    <w:rsid w:val="00854927"/>
    <w:rsid w:val="00863A58"/>
    <w:rsid w:val="00886E79"/>
    <w:rsid w:val="008A0A30"/>
    <w:rsid w:val="008A1123"/>
    <w:rsid w:val="008B26D2"/>
    <w:rsid w:val="008C005E"/>
    <w:rsid w:val="008C1840"/>
    <w:rsid w:val="008C459B"/>
    <w:rsid w:val="008C58F2"/>
    <w:rsid w:val="008C771A"/>
    <w:rsid w:val="008D0649"/>
    <w:rsid w:val="008D6AAB"/>
    <w:rsid w:val="008F3EB0"/>
    <w:rsid w:val="008F5146"/>
    <w:rsid w:val="00901616"/>
    <w:rsid w:val="00915EDD"/>
    <w:rsid w:val="0091735B"/>
    <w:rsid w:val="0093583F"/>
    <w:rsid w:val="0094104B"/>
    <w:rsid w:val="00951C16"/>
    <w:rsid w:val="00961B14"/>
    <w:rsid w:val="00965CDD"/>
    <w:rsid w:val="00967AB7"/>
    <w:rsid w:val="00992585"/>
    <w:rsid w:val="00996B85"/>
    <w:rsid w:val="00997B9D"/>
    <w:rsid w:val="009A6248"/>
    <w:rsid w:val="009B0CEB"/>
    <w:rsid w:val="009B1750"/>
    <w:rsid w:val="009B2329"/>
    <w:rsid w:val="009B59DA"/>
    <w:rsid w:val="009C3C5E"/>
    <w:rsid w:val="009D5F65"/>
    <w:rsid w:val="009F7B13"/>
    <w:rsid w:val="00A03EAF"/>
    <w:rsid w:val="00A24E2F"/>
    <w:rsid w:val="00A301CD"/>
    <w:rsid w:val="00A30B1C"/>
    <w:rsid w:val="00A30DB8"/>
    <w:rsid w:val="00A37597"/>
    <w:rsid w:val="00A66849"/>
    <w:rsid w:val="00A671EB"/>
    <w:rsid w:val="00A8271F"/>
    <w:rsid w:val="00A8278B"/>
    <w:rsid w:val="00A87887"/>
    <w:rsid w:val="00A879DC"/>
    <w:rsid w:val="00A905B4"/>
    <w:rsid w:val="00A95486"/>
    <w:rsid w:val="00AA0E83"/>
    <w:rsid w:val="00AA2CEE"/>
    <w:rsid w:val="00AA6966"/>
    <w:rsid w:val="00AB11BE"/>
    <w:rsid w:val="00AB5651"/>
    <w:rsid w:val="00AD670E"/>
    <w:rsid w:val="00AE7638"/>
    <w:rsid w:val="00B0026B"/>
    <w:rsid w:val="00B03012"/>
    <w:rsid w:val="00B059E4"/>
    <w:rsid w:val="00B07B31"/>
    <w:rsid w:val="00B109B4"/>
    <w:rsid w:val="00B22FD0"/>
    <w:rsid w:val="00B23ACA"/>
    <w:rsid w:val="00B40C5E"/>
    <w:rsid w:val="00B52ABF"/>
    <w:rsid w:val="00B60549"/>
    <w:rsid w:val="00B60907"/>
    <w:rsid w:val="00B67D79"/>
    <w:rsid w:val="00BA51CD"/>
    <w:rsid w:val="00BA61AD"/>
    <w:rsid w:val="00BB4CC5"/>
    <w:rsid w:val="00BC1240"/>
    <w:rsid w:val="00BD04E0"/>
    <w:rsid w:val="00BD325C"/>
    <w:rsid w:val="00BE7B09"/>
    <w:rsid w:val="00BF5872"/>
    <w:rsid w:val="00C12C26"/>
    <w:rsid w:val="00C42279"/>
    <w:rsid w:val="00C46025"/>
    <w:rsid w:val="00C536E0"/>
    <w:rsid w:val="00C5371E"/>
    <w:rsid w:val="00C56183"/>
    <w:rsid w:val="00C6392E"/>
    <w:rsid w:val="00C666BE"/>
    <w:rsid w:val="00C72D25"/>
    <w:rsid w:val="00C7418B"/>
    <w:rsid w:val="00C74A1A"/>
    <w:rsid w:val="00C77A22"/>
    <w:rsid w:val="00C853EF"/>
    <w:rsid w:val="00C85B01"/>
    <w:rsid w:val="00C872FE"/>
    <w:rsid w:val="00C87C99"/>
    <w:rsid w:val="00CB09A5"/>
    <w:rsid w:val="00CB4031"/>
    <w:rsid w:val="00CD4C7E"/>
    <w:rsid w:val="00CD5B26"/>
    <w:rsid w:val="00CF2095"/>
    <w:rsid w:val="00CF2B48"/>
    <w:rsid w:val="00CF51BE"/>
    <w:rsid w:val="00CF7EB6"/>
    <w:rsid w:val="00D11BDF"/>
    <w:rsid w:val="00D11DDE"/>
    <w:rsid w:val="00D12010"/>
    <w:rsid w:val="00D33FBF"/>
    <w:rsid w:val="00D34483"/>
    <w:rsid w:val="00D375AB"/>
    <w:rsid w:val="00D44B60"/>
    <w:rsid w:val="00D44D8C"/>
    <w:rsid w:val="00D631BF"/>
    <w:rsid w:val="00D735F1"/>
    <w:rsid w:val="00D95632"/>
    <w:rsid w:val="00D96B6D"/>
    <w:rsid w:val="00DA1157"/>
    <w:rsid w:val="00DD16EA"/>
    <w:rsid w:val="00DD32A8"/>
    <w:rsid w:val="00DF1F89"/>
    <w:rsid w:val="00DF2298"/>
    <w:rsid w:val="00E02EE9"/>
    <w:rsid w:val="00E05739"/>
    <w:rsid w:val="00E206A7"/>
    <w:rsid w:val="00E30881"/>
    <w:rsid w:val="00E32F75"/>
    <w:rsid w:val="00E4253E"/>
    <w:rsid w:val="00E55A7B"/>
    <w:rsid w:val="00E65FCE"/>
    <w:rsid w:val="00E73DFE"/>
    <w:rsid w:val="00E74581"/>
    <w:rsid w:val="00E81841"/>
    <w:rsid w:val="00E823D5"/>
    <w:rsid w:val="00E824C1"/>
    <w:rsid w:val="00EC10FA"/>
    <w:rsid w:val="00EC34D1"/>
    <w:rsid w:val="00EC42E3"/>
    <w:rsid w:val="00EC660D"/>
    <w:rsid w:val="00ED04AC"/>
    <w:rsid w:val="00ED082F"/>
    <w:rsid w:val="00EE3A5A"/>
    <w:rsid w:val="00EF2571"/>
    <w:rsid w:val="00EF2E58"/>
    <w:rsid w:val="00EF4631"/>
    <w:rsid w:val="00EF64F1"/>
    <w:rsid w:val="00EF6950"/>
    <w:rsid w:val="00F03385"/>
    <w:rsid w:val="00F06E05"/>
    <w:rsid w:val="00F06EB5"/>
    <w:rsid w:val="00F45833"/>
    <w:rsid w:val="00F47AF8"/>
    <w:rsid w:val="00F66D57"/>
    <w:rsid w:val="00F9594D"/>
    <w:rsid w:val="00FA2BE4"/>
    <w:rsid w:val="00FA3C06"/>
    <w:rsid w:val="00FA3C07"/>
    <w:rsid w:val="00FB23AA"/>
    <w:rsid w:val="00FD0CB6"/>
    <w:rsid w:val="00FE5E1E"/>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70492"/>
  <w15:docId w15:val="{66E0C4D0-EDAC-4C52-AB5D-57EC7215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11B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03">
      <w:bodyDiv w:val="1"/>
      <w:marLeft w:val="0"/>
      <w:marRight w:val="0"/>
      <w:marTop w:val="0"/>
      <w:marBottom w:val="0"/>
      <w:divBdr>
        <w:top w:val="none" w:sz="0" w:space="0" w:color="auto"/>
        <w:left w:val="none" w:sz="0" w:space="0" w:color="auto"/>
        <w:bottom w:val="none" w:sz="0" w:space="0" w:color="auto"/>
        <w:right w:val="none" w:sz="0" w:space="0" w:color="auto"/>
      </w:divBdr>
      <w:divsChild>
        <w:div w:id="1945306400">
          <w:marLeft w:val="274"/>
          <w:marRight w:val="0"/>
          <w:marTop w:val="0"/>
          <w:marBottom w:val="0"/>
          <w:divBdr>
            <w:top w:val="none" w:sz="0" w:space="0" w:color="auto"/>
            <w:left w:val="none" w:sz="0" w:space="0" w:color="auto"/>
            <w:bottom w:val="none" w:sz="0" w:space="0" w:color="auto"/>
            <w:right w:val="none" w:sz="0" w:space="0" w:color="auto"/>
          </w:divBdr>
        </w:div>
        <w:div w:id="6556766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Пономарева Светлана Анатольевна</cp:lastModifiedBy>
  <cp:revision>17</cp:revision>
  <cp:lastPrinted>2022-05-26T10:23:00Z</cp:lastPrinted>
  <dcterms:created xsi:type="dcterms:W3CDTF">2023-05-10T11:45:00Z</dcterms:created>
  <dcterms:modified xsi:type="dcterms:W3CDTF">2023-07-27T04:51:00Z</dcterms:modified>
</cp:coreProperties>
</file>